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B7F5" w14:textId="77777777" w:rsidR="007A3D25" w:rsidRDefault="002B5D52">
      <w:pPr>
        <w:spacing w:before="60"/>
        <w:ind w:right="139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УКРАЇНИ</w:t>
      </w:r>
    </w:p>
    <w:p w14:paraId="79FEB7F6" w14:textId="77777777" w:rsidR="007A3D25" w:rsidRDefault="007A3D25">
      <w:pPr>
        <w:pStyle w:val="a3"/>
        <w:rPr>
          <w:sz w:val="24"/>
        </w:rPr>
      </w:pPr>
    </w:p>
    <w:p w14:paraId="79FEB7F7" w14:textId="77777777" w:rsidR="007A3D25" w:rsidRDefault="002B5D52">
      <w:pPr>
        <w:ind w:left="2" w:right="140"/>
        <w:jc w:val="center"/>
        <w:rPr>
          <w:sz w:val="24"/>
        </w:rPr>
      </w:pPr>
      <w:r>
        <w:rPr>
          <w:sz w:val="24"/>
        </w:rPr>
        <w:t>ПРИДНІПРОВСЬКА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АКАДЕМІЯ</w:t>
      </w:r>
      <w:r>
        <w:rPr>
          <w:spacing w:val="-5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АРХІТЕКТУРИ</w:t>
      </w:r>
    </w:p>
    <w:p w14:paraId="79FEB7F8" w14:textId="77777777" w:rsidR="007A3D25" w:rsidRDefault="007A3D25">
      <w:pPr>
        <w:pStyle w:val="a3"/>
        <w:rPr>
          <w:sz w:val="24"/>
        </w:rPr>
      </w:pPr>
    </w:p>
    <w:p w14:paraId="79FEB7F9" w14:textId="77777777" w:rsidR="007A3D25" w:rsidRDefault="007A3D25">
      <w:pPr>
        <w:pStyle w:val="a3"/>
        <w:rPr>
          <w:sz w:val="24"/>
        </w:rPr>
      </w:pPr>
    </w:p>
    <w:p w14:paraId="79FEB7FA" w14:textId="77777777" w:rsidR="007A3D25" w:rsidRDefault="007A3D25">
      <w:pPr>
        <w:pStyle w:val="a3"/>
        <w:spacing w:before="138"/>
        <w:rPr>
          <w:sz w:val="24"/>
        </w:rPr>
      </w:pPr>
    </w:p>
    <w:p w14:paraId="79FEB7FB" w14:textId="77777777" w:rsidR="007A3D25" w:rsidRDefault="002B5D52">
      <w:pPr>
        <w:spacing w:before="1"/>
        <w:ind w:left="3" w:right="140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8"/>
          <w:sz w:val="24"/>
        </w:rPr>
        <w:t xml:space="preserve"> </w:t>
      </w:r>
      <w:r>
        <w:rPr>
          <w:sz w:val="24"/>
        </w:rPr>
        <w:t>ЕКОЛОГІЇ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6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СЕРЕДОВИЩА</w:t>
      </w:r>
    </w:p>
    <w:p w14:paraId="79FEB7FC" w14:textId="77777777" w:rsidR="007A3D25" w:rsidRDefault="007A3D25">
      <w:pPr>
        <w:pStyle w:val="a3"/>
        <w:rPr>
          <w:sz w:val="24"/>
        </w:rPr>
      </w:pPr>
    </w:p>
    <w:p w14:paraId="79FEB7FD" w14:textId="77777777" w:rsidR="007A3D25" w:rsidRDefault="007A3D25">
      <w:pPr>
        <w:pStyle w:val="a3"/>
        <w:rPr>
          <w:sz w:val="24"/>
        </w:rPr>
      </w:pPr>
    </w:p>
    <w:p w14:paraId="79FEB7FE" w14:textId="77777777" w:rsidR="007A3D25" w:rsidRDefault="007A3D25">
      <w:pPr>
        <w:pStyle w:val="a3"/>
        <w:rPr>
          <w:sz w:val="24"/>
        </w:rPr>
      </w:pPr>
    </w:p>
    <w:p w14:paraId="79FEB7FF" w14:textId="77777777" w:rsidR="007A3D25" w:rsidRDefault="007A3D25">
      <w:pPr>
        <w:pStyle w:val="a3"/>
        <w:rPr>
          <w:sz w:val="24"/>
        </w:rPr>
      </w:pPr>
    </w:p>
    <w:p w14:paraId="79FEB800" w14:textId="77777777" w:rsidR="007A3D25" w:rsidRDefault="007A3D25">
      <w:pPr>
        <w:pStyle w:val="a3"/>
        <w:rPr>
          <w:sz w:val="24"/>
        </w:rPr>
      </w:pPr>
    </w:p>
    <w:p w14:paraId="79FEB801" w14:textId="77777777" w:rsidR="007A3D25" w:rsidRDefault="007A3D25">
      <w:pPr>
        <w:pStyle w:val="a3"/>
        <w:rPr>
          <w:sz w:val="24"/>
        </w:rPr>
      </w:pPr>
    </w:p>
    <w:p w14:paraId="79FEB802" w14:textId="77777777" w:rsidR="007A3D25" w:rsidRDefault="007A3D25">
      <w:pPr>
        <w:pStyle w:val="a3"/>
        <w:rPr>
          <w:sz w:val="24"/>
        </w:rPr>
      </w:pPr>
    </w:p>
    <w:p w14:paraId="79FEB803" w14:textId="77777777" w:rsidR="007A3D25" w:rsidRDefault="007A3D25">
      <w:pPr>
        <w:pStyle w:val="a3"/>
        <w:rPr>
          <w:sz w:val="24"/>
        </w:rPr>
      </w:pPr>
    </w:p>
    <w:p w14:paraId="79FEB804" w14:textId="77777777" w:rsidR="007A3D25" w:rsidRDefault="007A3D25">
      <w:pPr>
        <w:pStyle w:val="a3"/>
        <w:rPr>
          <w:sz w:val="24"/>
        </w:rPr>
      </w:pPr>
    </w:p>
    <w:p w14:paraId="79FEB805" w14:textId="77777777" w:rsidR="007A3D25" w:rsidRDefault="007A3D25">
      <w:pPr>
        <w:pStyle w:val="a3"/>
        <w:spacing w:before="182"/>
        <w:rPr>
          <w:sz w:val="24"/>
        </w:rPr>
      </w:pPr>
    </w:p>
    <w:p w14:paraId="79FEB806" w14:textId="77777777" w:rsidR="007A3D25" w:rsidRDefault="002B5D52">
      <w:pPr>
        <w:ind w:left="4" w:right="140"/>
        <w:jc w:val="center"/>
        <w:rPr>
          <w:b/>
          <w:sz w:val="32"/>
        </w:rPr>
      </w:pPr>
      <w:r>
        <w:rPr>
          <w:b/>
          <w:sz w:val="32"/>
        </w:rPr>
        <w:t>МЕТОДИЧНІ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ВКАЗІВКИ</w:t>
      </w:r>
    </w:p>
    <w:p w14:paraId="79FEB807" w14:textId="77777777" w:rsidR="007A3D25" w:rsidRDefault="002B5D52">
      <w:pPr>
        <w:spacing w:before="2" w:line="368" w:lineRule="exact"/>
        <w:ind w:right="567"/>
        <w:jc w:val="center"/>
        <w:rPr>
          <w:b/>
          <w:sz w:val="32"/>
        </w:rPr>
      </w:pPr>
      <w:r>
        <w:rPr>
          <w:b/>
          <w:sz w:val="32"/>
        </w:rPr>
        <w:t>ДО</w:t>
      </w:r>
      <w:r>
        <w:rPr>
          <w:b/>
          <w:spacing w:val="-4"/>
          <w:sz w:val="32"/>
        </w:rPr>
        <w:t xml:space="preserve"> </w:t>
      </w:r>
      <w:r w:rsidR="00874359">
        <w:rPr>
          <w:b/>
          <w:sz w:val="32"/>
        </w:rPr>
        <w:t>ЛЕКЦІЙНИХ ЗАНЯТЬ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ДИСЦИПЛІНИ</w:t>
      </w:r>
    </w:p>
    <w:p w14:paraId="79FEB808" w14:textId="77777777" w:rsidR="007A3D25" w:rsidRDefault="002B5D52">
      <w:pPr>
        <w:spacing w:line="368" w:lineRule="exact"/>
        <w:ind w:right="567"/>
        <w:jc w:val="center"/>
        <w:rPr>
          <w:b/>
          <w:sz w:val="32"/>
        </w:rPr>
      </w:pPr>
      <w:r>
        <w:rPr>
          <w:b/>
          <w:spacing w:val="-2"/>
          <w:sz w:val="32"/>
        </w:rPr>
        <w:t>«</w:t>
      </w:r>
      <w:r w:rsidR="00874359">
        <w:rPr>
          <w:b/>
          <w:spacing w:val="-2"/>
          <w:sz w:val="32"/>
        </w:rPr>
        <w:t>МЕТОДОЛОГІЯ ТА ОРГАНІЗАЦІЯ НАУКОВИХ ДОСЛІДЖЕНЬ</w:t>
      </w:r>
      <w:r>
        <w:rPr>
          <w:b/>
          <w:spacing w:val="-2"/>
          <w:sz w:val="32"/>
        </w:rPr>
        <w:t>»</w:t>
      </w:r>
    </w:p>
    <w:p w14:paraId="79FEB809" w14:textId="77777777" w:rsidR="007A3D25" w:rsidRDefault="007A3D25">
      <w:pPr>
        <w:pStyle w:val="a3"/>
        <w:spacing w:before="46"/>
        <w:rPr>
          <w:b/>
        </w:rPr>
      </w:pPr>
    </w:p>
    <w:p w14:paraId="79FEB80A" w14:textId="77777777" w:rsidR="007A3D25" w:rsidRDefault="002B5D52">
      <w:pPr>
        <w:pStyle w:val="21"/>
        <w:spacing w:before="1"/>
        <w:ind w:right="140"/>
        <w:jc w:val="center"/>
      </w:pPr>
      <w:r>
        <w:t>для</w:t>
      </w:r>
      <w:r>
        <w:rPr>
          <w:spacing w:val="-7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 w:rsidR="00874359">
        <w:t>другого</w:t>
      </w:r>
      <w:r w:rsidR="00874359">
        <w:rPr>
          <w:spacing w:val="-7"/>
        </w:rPr>
        <w:t xml:space="preserve"> </w:t>
      </w:r>
      <w:r>
        <w:t>(</w:t>
      </w:r>
      <w:r w:rsidR="00996B88">
        <w:t>магістер</w:t>
      </w:r>
      <w:r>
        <w:t>ського)</w:t>
      </w:r>
      <w:r>
        <w:rPr>
          <w:spacing w:val="-7"/>
        </w:rPr>
        <w:t xml:space="preserve"> </w:t>
      </w:r>
      <w:r>
        <w:t>рівня</w:t>
      </w:r>
      <w:r>
        <w:rPr>
          <w:spacing w:val="-7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 спеціальності 101«Екологія»</w:t>
      </w:r>
    </w:p>
    <w:p w14:paraId="79FEB80B" w14:textId="77777777" w:rsidR="007A3D25" w:rsidRDefault="002B5D52">
      <w:pPr>
        <w:pStyle w:val="21"/>
        <w:ind w:left="1290" w:right="1429"/>
        <w:jc w:val="center"/>
      </w:pPr>
      <w:r>
        <w:t>денної та заочної форм навчання</w:t>
      </w:r>
    </w:p>
    <w:p w14:paraId="79FEB80C" w14:textId="77777777" w:rsidR="007A3D25" w:rsidRDefault="007A3D25">
      <w:pPr>
        <w:pStyle w:val="a3"/>
        <w:rPr>
          <w:b/>
        </w:rPr>
      </w:pPr>
    </w:p>
    <w:p w14:paraId="79FEB80D" w14:textId="77777777" w:rsidR="007A3D25" w:rsidRDefault="007A3D25">
      <w:pPr>
        <w:pStyle w:val="a3"/>
        <w:rPr>
          <w:b/>
        </w:rPr>
      </w:pPr>
    </w:p>
    <w:p w14:paraId="79FEB80E" w14:textId="77777777" w:rsidR="007A3D25" w:rsidRDefault="007A3D25">
      <w:pPr>
        <w:pStyle w:val="a3"/>
        <w:rPr>
          <w:b/>
        </w:rPr>
      </w:pPr>
    </w:p>
    <w:p w14:paraId="79FEB80F" w14:textId="77777777" w:rsidR="007A3D25" w:rsidRDefault="007A3D25">
      <w:pPr>
        <w:pStyle w:val="a3"/>
        <w:rPr>
          <w:b/>
        </w:rPr>
      </w:pPr>
    </w:p>
    <w:p w14:paraId="79FEB810" w14:textId="77777777" w:rsidR="007A3D25" w:rsidRDefault="007A3D25">
      <w:pPr>
        <w:pStyle w:val="a3"/>
        <w:rPr>
          <w:b/>
        </w:rPr>
      </w:pPr>
    </w:p>
    <w:p w14:paraId="79FEB811" w14:textId="77777777" w:rsidR="007A3D25" w:rsidRDefault="007A3D25">
      <w:pPr>
        <w:pStyle w:val="a3"/>
        <w:rPr>
          <w:b/>
        </w:rPr>
      </w:pPr>
    </w:p>
    <w:p w14:paraId="79FEB812" w14:textId="77777777" w:rsidR="007A3D25" w:rsidRDefault="007A3D25">
      <w:pPr>
        <w:pStyle w:val="a3"/>
        <w:rPr>
          <w:b/>
        </w:rPr>
      </w:pPr>
    </w:p>
    <w:p w14:paraId="79FEB813" w14:textId="77777777" w:rsidR="007A3D25" w:rsidRDefault="007A3D25">
      <w:pPr>
        <w:pStyle w:val="a3"/>
        <w:rPr>
          <w:b/>
        </w:rPr>
      </w:pPr>
    </w:p>
    <w:p w14:paraId="79FEB814" w14:textId="77777777" w:rsidR="007A3D25" w:rsidRDefault="007A3D25">
      <w:pPr>
        <w:pStyle w:val="a3"/>
        <w:rPr>
          <w:b/>
        </w:rPr>
      </w:pPr>
    </w:p>
    <w:p w14:paraId="79FEB815" w14:textId="77777777" w:rsidR="007A3D25" w:rsidRDefault="007A3D25">
      <w:pPr>
        <w:pStyle w:val="a3"/>
        <w:rPr>
          <w:b/>
        </w:rPr>
      </w:pPr>
    </w:p>
    <w:p w14:paraId="79FEB816" w14:textId="77777777" w:rsidR="007A3D25" w:rsidRDefault="007A3D25">
      <w:pPr>
        <w:pStyle w:val="a3"/>
        <w:rPr>
          <w:b/>
        </w:rPr>
      </w:pPr>
    </w:p>
    <w:p w14:paraId="79FEB817" w14:textId="77777777" w:rsidR="007A3D25" w:rsidRDefault="007A3D25">
      <w:pPr>
        <w:pStyle w:val="a3"/>
        <w:rPr>
          <w:b/>
        </w:rPr>
      </w:pPr>
    </w:p>
    <w:p w14:paraId="79FEB818" w14:textId="77777777" w:rsidR="007A3D25" w:rsidRDefault="007A3D25">
      <w:pPr>
        <w:pStyle w:val="a3"/>
        <w:rPr>
          <w:b/>
        </w:rPr>
      </w:pPr>
    </w:p>
    <w:p w14:paraId="79FEB819" w14:textId="77777777" w:rsidR="007A3D25" w:rsidRDefault="007A3D25">
      <w:pPr>
        <w:pStyle w:val="a3"/>
        <w:rPr>
          <w:b/>
        </w:rPr>
      </w:pPr>
    </w:p>
    <w:p w14:paraId="79FEB81A" w14:textId="77777777" w:rsidR="007A3D25" w:rsidRDefault="007A3D25">
      <w:pPr>
        <w:pStyle w:val="a3"/>
        <w:rPr>
          <w:b/>
        </w:rPr>
      </w:pPr>
    </w:p>
    <w:p w14:paraId="79FEB81B" w14:textId="77777777" w:rsidR="007A3D25" w:rsidRDefault="007A3D25">
      <w:pPr>
        <w:pStyle w:val="a3"/>
        <w:rPr>
          <w:b/>
        </w:rPr>
      </w:pPr>
    </w:p>
    <w:p w14:paraId="79FEB81C" w14:textId="77777777" w:rsidR="007A3D25" w:rsidRDefault="002B5D52">
      <w:pPr>
        <w:pStyle w:val="a3"/>
        <w:ind w:left="3727" w:right="3867"/>
        <w:jc w:val="center"/>
      </w:pPr>
      <w:r>
        <w:rPr>
          <w:spacing w:val="-2"/>
        </w:rPr>
        <w:t xml:space="preserve">Дніпро </w:t>
      </w:r>
      <w:r>
        <w:rPr>
          <w:spacing w:val="-4"/>
        </w:rPr>
        <w:t>2024</w:t>
      </w:r>
    </w:p>
    <w:p w14:paraId="79FEB81D" w14:textId="77777777" w:rsidR="007A3D25" w:rsidRDefault="007A3D25">
      <w:pPr>
        <w:pStyle w:val="a3"/>
        <w:jc w:val="center"/>
        <w:sectPr w:rsidR="007A3D25">
          <w:type w:val="continuous"/>
          <w:pgSz w:w="11910" w:h="16840"/>
          <w:pgMar w:top="1340" w:right="1275" w:bottom="280" w:left="1700" w:header="720" w:footer="720" w:gutter="0"/>
          <w:cols w:space="720"/>
        </w:sectPr>
      </w:pPr>
    </w:p>
    <w:p w14:paraId="79FEB81E" w14:textId="77777777" w:rsidR="007A3D25" w:rsidRDefault="002B5D52" w:rsidP="003F5FF8">
      <w:pPr>
        <w:pStyle w:val="a3"/>
        <w:spacing w:before="60"/>
        <w:ind w:left="1" w:right="140"/>
        <w:jc w:val="both"/>
      </w:pPr>
      <w:r>
        <w:lastRenderedPageBreak/>
        <w:t xml:space="preserve">Методичні вказівки до </w:t>
      </w:r>
      <w:r w:rsidR="00996B88">
        <w:t>лекційних занять</w:t>
      </w:r>
      <w:r>
        <w:t xml:space="preserve"> з дисципліни «</w:t>
      </w:r>
      <w:r w:rsidR="00996B88">
        <w:t>Методологія та організація наукових досліджень</w:t>
      </w:r>
      <w:r>
        <w:t>» для здобувачів</w:t>
      </w:r>
      <w:r>
        <w:rPr>
          <w:spacing w:val="37"/>
        </w:rPr>
        <w:t xml:space="preserve"> </w:t>
      </w:r>
      <w:r w:rsidR="00AD5804">
        <w:t>друг</w:t>
      </w:r>
      <w:r>
        <w:t>ого</w:t>
      </w:r>
      <w:r>
        <w:rPr>
          <w:spacing w:val="38"/>
        </w:rPr>
        <w:t xml:space="preserve"> </w:t>
      </w:r>
      <w:r>
        <w:t>(</w:t>
      </w:r>
      <w:r w:rsidR="00AD5804">
        <w:t>магісте</w:t>
      </w:r>
      <w:r>
        <w:t>рського)</w:t>
      </w:r>
      <w:r>
        <w:rPr>
          <w:spacing w:val="38"/>
        </w:rPr>
        <w:t xml:space="preserve"> </w:t>
      </w:r>
      <w:r>
        <w:t>рівня</w:t>
      </w:r>
      <w:r>
        <w:rPr>
          <w:spacing w:val="37"/>
        </w:rPr>
        <w:t xml:space="preserve"> </w:t>
      </w:r>
      <w:r>
        <w:t>вищої</w:t>
      </w:r>
      <w:r>
        <w:rPr>
          <w:spacing w:val="37"/>
        </w:rPr>
        <w:t xml:space="preserve"> </w:t>
      </w:r>
      <w:r>
        <w:t>освіти</w:t>
      </w:r>
      <w:r>
        <w:rPr>
          <w:spacing w:val="38"/>
        </w:rPr>
        <w:t xml:space="preserve"> </w:t>
      </w:r>
      <w:r>
        <w:rPr>
          <w:spacing w:val="-2"/>
        </w:rPr>
        <w:t>спеціальності</w:t>
      </w:r>
      <w:r w:rsidR="003F5FF8">
        <w:t xml:space="preserve"> </w:t>
      </w:r>
      <w:r>
        <w:t xml:space="preserve">101 «Екологія» денної та заочної форм навчання </w:t>
      </w:r>
      <w:r>
        <w:rPr>
          <w:b/>
        </w:rPr>
        <w:t xml:space="preserve">/ </w:t>
      </w:r>
      <w:r>
        <w:t>Укладач</w:t>
      </w:r>
      <w:r w:rsidR="003F5FF8">
        <w:t>і</w:t>
      </w:r>
      <w:r>
        <w:t xml:space="preserve">: </w:t>
      </w:r>
      <w:r w:rsidR="003F5FF8">
        <w:t>Саньков</w:t>
      </w:r>
      <w:r>
        <w:t xml:space="preserve"> </w:t>
      </w:r>
      <w:r w:rsidR="003F5FF8">
        <w:t>П</w:t>
      </w:r>
      <w:r>
        <w:t xml:space="preserve">. </w:t>
      </w:r>
      <w:r w:rsidR="003F5FF8">
        <w:t>М</w:t>
      </w:r>
      <w:r>
        <w:t>.</w:t>
      </w:r>
      <w:r w:rsidR="003F5FF8">
        <w:t>, Ткач Н. О., Гільов</w:t>
      </w:r>
      <w:r>
        <w:t xml:space="preserve"> </w:t>
      </w:r>
      <w:r w:rsidR="003F5FF8">
        <w:t>В. В.</w:t>
      </w:r>
      <w:r w:rsidR="0042481F">
        <w:t xml:space="preserve"> </w:t>
      </w:r>
      <w:r>
        <w:t xml:space="preserve">− Дніпро: ПДАБА, 2024. – </w:t>
      </w:r>
      <w:r w:rsidR="003C7C20">
        <w:t xml:space="preserve">12 </w:t>
      </w:r>
      <w:r>
        <w:t>с.</w:t>
      </w:r>
    </w:p>
    <w:p w14:paraId="79FEB81F" w14:textId="77777777" w:rsidR="007A3D25" w:rsidRDefault="007A3D25">
      <w:pPr>
        <w:pStyle w:val="a3"/>
      </w:pPr>
    </w:p>
    <w:p w14:paraId="79FEB820" w14:textId="77777777" w:rsidR="007A3D25" w:rsidRDefault="007A3D25">
      <w:pPr>
        <w:pStyle w:val="a3"/>
      </w:pPr>
    </w:p>
    <w:p w14:paraId="79FEB821" w14:textId="77777777" w:rsidR="007A3D25" w:rsidRDefault="002B5D52">
      <w:pPr>
        <w:pStyle w:val="a3"/>
        <w:ind w:left="1" w:right="140"/>
        <w:jc w:val="both"/>
      </w:pPr>
      <w:r>
        <w:t>Методичні вказівки з курсу «</w:t>
      </w:r>
      <w:r w:rsidR="0042481F">
        <w:t>Методологія та організація наукових досліджень</w:t>
      </w:r>
      <w:r>
        <w:t xml:space="preserve">» містять вказівки щодо </w:t>
      </w:r>
      <w:r w:rsidR="002044E5" w:rsidRPr="00C155D6">
        <w:rPr>
          <w:bCs/>
        </w:rPr>
        <w:t>вивчення  програмного матеріалу</w:t>
      </w:r>
      <w:r w:rsidR="002044E5" w:rsidRPr="00C155D6">
        <w:t xml:space="preserve"> з </w:t>
      </w:r>
      <w:r w:rsidR="002044E5">
        <w:t xml:space="preserve">даної </w:t>
      </w:r>
      <w:r w:rsidR="002044E5" w:rsidRPr="00C155D6">
        <w:t>дисципліни</w:t>
      </w:r>
      <w:r w:rsidR="002044E5">
        <w:t>.</w:t>
      </w:r>
      <w:r w:rsidR="002044E5" w:rsidRPr="007C67CB">
        <w:t xml:space="preserve"> Представлені </w:t>
      </w:r>
      <w:r w:rsidR="002044E5">
        <w:t>мета та завдання курсу, теми лекційних занять з роз’ясненням складу, перелік питань для самоконтролю</w:t>
      </w:r>
      <w:r w:rsidR="00AF40BF">
        <w:t xml:space="preserve"> та підготовки до іспиту.</w:t>
      </w:r>
    </w:p>
    <w:p w14:paraId="79FEB822" w14:textId="77777777" w:rsidR="007A3D25" w:rsidRDefault="007A3D25">
      <w:pPr>
        <w:pStyle w:val="a3"/>
      </w:pPr>
    </w:p>
    <w:p w14:paraId="79FEB823" w14:textId="77777777" w:rsidR="007A3D25" w:rsidRDefault="007A3D25">
      <w:pPr>
        <w:pStyle w:val="a3"/>
      </w:pPr>
    </w:p>
    <w:p w14:paraId="79FEB824" w14:textId="77777777" w:rsidR="007A3D25" w:rsidRDefault="002B5D52">
      <w:pPr>
        <w:pStyle w:val="a3"/>
        <w:ind w:left="1" w:right="144"/>
        <w:jc w:val="both"/>
      </w:pPr>
      <w:r>
        <w:t>Укладач</w:t>
      </w:r>
      <w:r w:rsidR="002044E5">
        <w:t>і</w:t>
      </w:r>
      <w:r>
        <w:t xml:space="preserve">: </w:t>
      </w:r>
      <w:r w:rsidR="00DD22BE">
        <w:t>Петро</w:t>
      </w:r>
      <w:r>
        <w:t xml:space="preserve"> </w:t>
      </w:r>
      <w:r w:rsidR="00DD22BE">
        <w:t>САНЬКОВ</w:t>
      </w:r>
      <w:r>
        <w:t xml:space="preserve">, кандидат технічних наук, </w:t>
      </w:r>
      <w:r w:rsidR="00DD22BE">
        <w:t xml:space="preserve">професор, завідувач </w:t>
      </w:r>
      <w:r>
        <w:t>кафедри екології та охорони навколишнього середовища ПДАБА</w:t>
      </w:r>
    </w:p>
    <w:p w14:paraId="79FEB825" w14:textId="77777777" w:rsidR="00DD22BE" w:rsidRDefault="00DD22BE">
      <w:pPr>
        <w:pStyle w:val="a3"/>
        <w:ind w:left="1" w:right="144"/>
        <w:jc w:val="both"/>
      </w:pPr>
      <w:r>
        <w:tab/>
      </w:r>
      <w:r>
        <w:tab/>
        <w:t xml:space="preserve">Наталія ТКАЧ, к. т. н., доц., </w:t>
      </w:r>
      <w:r w:rsidR="00BF348C">
        <w:t>доцент</w:t>
      </w:r>
      <w:r>
        <w:t xml:space="preserve"> екології та охорони навколишнього середовища ПДАБА</w:t>
      </w:r>
    </w:p>
    <w:p w14:paraId="79FEB826" w14:textId="77777777" w:rsidR="00BF348C" w:rsidRDefault="00BF348C">
      <w:pPr>
        <w:pStyle w:val="a3"/>
        <w:ind w:left="1" w:right="144"/>
        <w:jc w:val="both"/>
      </w:pPr>
      <w:r>
        <w:tab/>
      </w:r>
      <w:r>
        <w:tab/>
        <w:t>Володимир ГІЛЬОВ, к. т. н., доц., доцент екології та охорони навколишнього середовища ПДАБА</w:t>
      </w:r>
    </w:p>
    <w:p w14:paraId="79FEB827" w14:textId="77777777" w:rsidR="007A3D25" w:rsidRDefault="007A3D25">
      <w:pPr>
        <w:pStyle w:val="a3"/>
      </w:pPr>
    </w:p>
    <w:p w14:paraId="79FEB828" w14:textId="77777777" w:rsidR="007A3D25" w:rsidRDefault="00BF348C">
      <w:pPr>
        <w:pStyle w:val="a3"/>
        <w:ind w:left="1" w:right="141"/>
        <w:jc w:val="both"/>
      </w:pPr>
      <w:r>
        <w:t>Відповідальний</w:t>
      </w:r>
      <w:r w:rsidR="002B5D52">
        <w:t xml:space="preserve"> за випуск: </w:t>
      </w:r>
      <w:r>
        <w:t>Петро САНЬКОВ, кандидат технічних наук, професор, завідувач кафедри екології та охорони навколишнього середовища ПДАБА</w:t>
      </w:r>
    </w:p>
    <w:p w14:paraId="79FEB829" w14:textId="77777777" w:rsidR="007A3D25" w:rsidRDefault="007A3D25">
      <w:pPr>
        <w:pStyle w:val="a3"/>
      </w:pPr>
    </w:p>
    <w:p w14:paraId="79FEB82A" w14:textId="77777777" w:rsidR="007A3D25" w:rsidRDefault="002B5D52">
      <w:pPr>
        <w:pStyle w:val="a3"/>
        <w:ind w:left="1" w:right="140"/>
        <w:jc w:val="both"/>
      </w:pPr>
      <w:r>
        <w:t>Рецензент: Григорій ШМАТКОВ, д. б. н., проф., професор кафедри екології та охорони навколишнього середовища ПДАБА</w:t>
      </w:r>
    </w:p>
    <w:p w14:paraId="79FEB82B" w14:textId="77777777" w:rsidR="007A3D25" w:rsidRDefault="007A3D25">
      <w:pPr>
        <w:pStyle w:val="a3"/>
      </w:pPr>
    </w:p>
    <w:p w14:paraId="79FEB82C" w14:textId="77777777" w:rsidR="007A3D25" w:rsidRDefault="007A3D25">
      <w:pPr>
        <w:pStyle w:val="a3"/>
      </w:pPr>
    </w:p>
    <w:p w14:paraId="79FEB82D" w14:textId="77777777" w:rsidR="007A3D25" w:rsidRDefault="007A3D25">
      <w:pPr>
        <w:pStyle w:val="a3"/>
      </w:pPr>
    </w:p>
    <w:p w14:paraId="79FEB82E" w14:textId="77777777" w:rsidR="007A3D25" w:rsidRDefault="007A3D25">
      <w:pPr>
        <w:pStyle w:val="a3"/>
      </w:pPr>
    </w:p>
    <w:p w14:paraId="79FEB82F" w14:textId="77777777" w:rsidR="007A3D25" w:rsidRDefault="002B5D52">
      <w:pPr>
        <w:pStyle w:val="a3"/>
        <w:tabs>
          <w:tab w:val="left" w:pos="2518"/>
          <w:tab w:val="left" w:pos="3135"/>
          <w:tab w:val="left" w:pos="4560"/>
          <w:tab w:val="left" w:pos="5901"/>
          <w:tab w:val="left" w:pos="7194"/>
          <w:tab w:val="left" w:pos="7784"/>
        </w:tabs>
        <w:ind w:left="1" w:right="145"/>
      </w:pPr>
      <w:r>
        <w:rPr>
          <w:b/>
          <w:spacing w:val="-2"/>
        </w:rPr>
        <w:t>ЗАТВЕРДЖЕНО</w:t>
      </w:r>
      <w:r>
        <w:rPr>
          <w:b/>
        </w:rP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засіданні</w:t>
      </w:r>
      <w:r>
        <w:tab/>
      </w:r>
      <w:r>
        <w:rPr>
          <w:spacing w:val="-2"/>
        </w:rPr>
        <w:t>кафедри</w:t>
      </w:r>
      <w:r>
        <w:tab/>
      </w:r>
      <w:r>
        <w:rPr>
          <w:spacing w:val="-2"/>
        </w:rPr>
        <w:t>екології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 xml:space="preserve">охорони </w:t>
      </w:r>
      <w:r>
        <w:t>навколишнього середовища ПДАБА</w:t>
      </w:r>
    </w:p>
    <w:p w14:paraId="79FEB830" w14:textId="1D979B7B" w:rsidR="007A3D25" w:rsidRDefault="002B5D52">
      <w:pPr>
        <w:pStyle w:val="a3"/>
        <w:ind w:left="1" w:right="4957"/>
      </w:pPr>
      <w:r>
        <w:t xml:space="preserve">Протокол № </w:t>
      </w:r>
      <w:r w:rsidR="0069219F" w:rsidRPr="00142029">
        <w:t>3 від 15.10.2024 р.</w:t>
      </w:r>
      <w:r w:rsidR="0069219F">
        <w:t xml:space="preserve"> </w:t>
      </w:r>
      <w:r w:rsidR="00BF348C">
        <w:t>З</w:t>
      </w:r>
      <w:r>
        <w:t>ав.</w:t>
      </w:r>
      <w:r>
        <w:rPr>
          <w:spacing w:val="-7"/>
        </w:rPr>
        <w:t xml:space="preserve"> </w:t>
      </w:r>
      <w:r>
        <w:t>кафедри</w:t>
      </w:r>
      <w:r>
        <w:rPr>
          <w:spacing w:val="-7"/>
        </w:rPr>
        <w:t xml:space="preserve"> </w:t>
      </w:r>
      <w:r w:rsidR="00E342AC">
        <w:t>Петро</w:t>
      </w:r>
      <w:r>
        <w:rPr>
          <w:spacing w:val="-6"/>
        </w:rPr>
        <w:t xml:space="preserve"> </w:t>
      </w:r>
      <w:r w:rsidR="00E342AC">
        <w:t>САНЬКОВ</w:t>
      </w:r>
    </w:p>
    <w:p w14:paraId="79FEB831" w14:textId="77777777" w:rsidR="007A3D25" w:rsidRDefault="007A3D25">
      <w:pPr>
        <w:pStyle w:val="a3"/>
      </w:pPr>
    </w:p>
    <w:p w14:paraId="79FEB832" w14:textId="77777777" w:rsidR="007A3D25" w:rsidRDefault="007A3D25">
      <w:pPr>
        <w:pStyle w:val="a3"/>
      </w:pPr>
    </w:p>
    <w:p w14:paraId="79FEB835" w14:textId="78BF5458" w:rsidR="007A3D25" w:rsidRDefault="00C10628">
      <w:pPr>
        <w:pStyle w:val="a3"/>
        <w:sectPr w:rsidR="007A3D25">
          <w:pgSz w:w="11910" w:h="16840"/>
          <w:pgMar w:top="1340" w:right="1275" w:bottom="280" w:left="1700" w:header="720" w:footer="720" w:gutter="0"/>
          <w:cols w:space="720"/>
        </w:sectPr>
      </w:pPr>
      <w:r>
        <w:t>Реєстраційний № 70</w:t>
      </w:r>
    </w:p>
    <w:p w14:paraId="79FEB836" w14:textId="77777777" w:rsidR="007A3D25" w:rsidRDefault="002B5D52">
      <w:pPr>
        <w:spacing w:before="77"/>
        <w:ind w:right="13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ЗМІСТ</w:t>
      </w:r>
    </w:p>
    <w:sdt>
      <w:sdtPr>
        <w:id w:val="85829723"/>
        <w:docPartObj>
          <w:docPartGallery w:val="Table of Contents"/>
          <w:docPartUnique/>
        </w:docPartObj>
      </w:sdtPr>
      <w:sdtEndPr/>
      <w:sdtContent>
        <w:p w14:paraId="79FEB837" w14:textId="77777777" w:rsidR="007A3D25" w:rsidRPr="003C7C20" w:rsidRDefault="002B5D52">
          <w:pPr>
            <w:pStyle w:val="11"/>
            <w:tabs>
              <w:tab w:val="right" w:leader="dot" w:pos="8335"/>
            </w:tabs>
            <w:spacing w:before="353"/>
            <w:ind w:left="124" w:firstLine="0"/>
          </w:pPr>
          <w:hyperlink w:anchor="_TOC_250004" w:history="1">
            <w:r w:rsidRPr="003C7C20">
              <w:rPr>
                <w:spacing w:val="-2"/>
              </w:rPr>
              <w:t>Вступ</w:t>
            </w:r>
            <w:r w:rsidRPr="003C7C20">
              <w:tab/>
            </w:r>
            <w:r w:rsidRPr="003C7C20">
              <w:rPr>
                <w:spacing w:val="-10"/>
              </w:rPr>
              <w:t>4</w:t>
            </w:r>
          </w:hyperlink>
        </w:p>
        <w:p w14:paraId="79FEB838" w14:textId="77777777" w:rsidR="007A3D25" w:rsidRPr="003C7C20" w:rsidRDefault="00B06189">
          <w:pPr>
            <w:pStyle w:val="11"/>
            <w:numPr>
              <w:ilvl w:val="0"/>
              <w:numId w:val="6"/>
            </w:numPr>
            <w:tabs>
              <w:tab w:val="left" w:pos="422"/>
              <w:tab w:val="right" w:leader="dot" w:pos="8369"/>
            </w:tabs>
            <w:spacing w:line="322" w:lineRule="exact"/>
            <w:ind w:left="422" w:hanging="314"/>
          </w:pPr>
          <w:hyperlink w:anchor="_TOC_250003" w:history="1">
            <w:r w:rsidRPr="003C7C20">
              <w:t>Використання елементів математичної статистики при плануванні наукових експериментів та організації наукових досліджень</w:t>
            </w:r>
            <w:r w:rsidR="002B5D52" w:rsidRPr="003C7C20">
              <w:tab/>
            </w:r>
            <w:r w:rsidR="002B5D52" w:rsidRPr="003C7C20">
              <w:rPr>
                <w:spacing w:val="-10"/>
              </w:rPr>
              <w:t>4</w:t>
            </w:r>
          </w:hyperlink>
        </w:p>
        <w:p w14:paraId="79FEB839" w14:textId="77777777" w:rsidR="007A3D25" w:rsidRDefault="00B06189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68"/>
            </w:tabs>
            <w:ind w:left="386" w:hanging="278"/>
          </w:pPr>
          <w:r w:rsidRPr="00B06189">
            <w:t>Організація наукових досліджень та планування наукового експерименту</w:t>
          </w:r>
          <w:r>
            <w:t xml:space="preserve"> </w:t>
          </w:r>
          <w:hyperlink w:anchor="_TOC_250002" w:history="1">
            <w:r w:rsidR="002B5D52">
              <w:rPr>
                <w:spacing w:val="-2"/>
              </w:rPr>
              <w:t>…</w:t>
            </w:r>
            <w:r w:rsidR="002B5D52">
              <w:tab/>
            </w:r>
            <w:r w:rsidR="003C7C20">
              <w:rPr>
                <w:spacing w:val="-10"/>
              </w:rPr>
              <w:t>6</w:t>
            </w:r>
          </w:hyperlink>
        </w:p>
        <w:p w14:paraId="79FEB83A" w14:textId="77777777" w:rsidR="007A3D25" w:rsidRDefault="00B06189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79"/>
            </w:tabs>
            <w:spacing w:before="1" w:line="322" w:lineRule="exact"/>
            <w:ind w:left="386" w:hanging="278"/>
          </w:pPr>
          <w:r>
            <w:t>Запитання</w:t>
          </w:r>
          <w:r>
            <w:rPr>
              <w:spacing w:val="-10"/>
            </w:rPr>
            <w:t xml:space="preserve"> </w:t>
          </w:r>
          <w:r>
            <w:t>до</w:t>
          </w:r>
          <w:r>
            <w:rPr>
              <w:spacing w:val="-8"/>
            </w:rPr>
            <w:t xml:space="preserve"> </w:t>
          </w:r>
          <w:r>
            <w:t>підготовки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іспиту</w:t>
          </w:r>
          <w:r w:rsidR="002B5D52">
            <w:tab/>
          </w:r>
          <w:r w:rsidR="00EA7B8E">
            <w:rPr>
              <w:spacing w:val="-10"/>
            </w:rPr>
            <w:t>7</w:t>
          </w:r>
        </w:p>
        <w:p w14:paraId="79FEB83B" w14:textId="77777777" w:rsidR="007A3D25" w:rsidRDefault="008338BC" w:rsidP="00EA7B8E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38"/>
            </w:tabs>
            <w:spacing w:line="322" w:lineRule="exact"/>
          </w:pPr>
          <w:r w:rsidRPr="008338BC">
            <w:t xml:space="preserve">Перелік </w:t>
          </w:r>
          <w:r w:rsidR="00EA7B8E">
            <w:t xml:space="preserve">рекомендованої </w:t>
          </w:r>
          <w:r w:rsidRPr="008338BC">
            <w:t xml:space="preserve">літератури </w:t>
          </w:r>
          <w:hyperlink w:anchor="_TOC_250001" w:history="1">
            <w:r w:rsidR="002B5D52">
              <w:tab/>
            </w:r>
            <w:r w:rsidR="00EA7B8E" w:rsidRPr="00EA7B8E">
              <w:rPr>
                <w:spacing w:val="-10"/>
              </w:rPr>
              <w:t>9</w:t>
            </w:r>
          </w:hyperlink>
        </w:p>
        <w:p w14:paraId="79FEB83C" w14:textId="77777777" w:rsidR="007A3D25" w:rsidRDefault="00466E71" w:rsidP="008338BC">
          <w:pPr>
            <w:pStyle w:val="11"/>
            <w:tabs>
              <w:tab w:val="right" w:leader="dot" w:pos="8361"/>
            </w:tabs>
          </w:pPr>
        </w:p>
      </w:sdtContent>
    </w:sdt>
    <w:p w14:paraId="79FEB83D" w14:textId="77777777" w:rsidR="007A3D25" w:rsidRDefault="007A3D25">
      <w:pPr>
        <w:pStyle w:val="11"/>
        <w:sectPr w:rsidR="007A3D25">
          <w:headerReference w:type="default" r:id="rId7"/>
          <w:pgSz w:w="11910" w:h="16840"/>
          <w:pgMar w:top="1340" w:right="1275" w:bottom="280" w:left="1700" w:header="410" w:footer="0" w:gutter="0"/>
          <w:pgNumType w:start="3"/>
          <w:cols w:space="720"/>
        </w:sectPr>
      </w:pPr>
    </w:p>
    <w:p w14:paraId="79FEB83E" w14:textId="77777777" w:rsidR="007A3D25" w:rsidRDefault="002B5D52">
      <w:pPr>
        <w:pStyle w:val="110"/>
        <w:spacing w:before="77"/>
        <w:ind w:left="2" w:right="140"/>
        <w:jc w:val="center"/>
      </w:pPr>
      <w:bookmarkStart w:id="0" w:name="_TOC_250004"/>
      <w:bookmarkEnd w:id="0"/>
      <w:r>
        <w:rPr>
          <w:spacing w:val="-2"/>
        </w:rPr>
        <w:lastRenderedPageBreak/>
        <w:t>ВСТУП</w:t>
      </w:r>
    </w:p>
    <w:p w14:paraId="79FEB83F" w14:textId="77777777" w:rsidR="007A3D25" w:rsidRDefault="002B5D52">
      <w:pPr>
        <w:pStyle w:val="a3"/>
        <w:spacing w:before="120"/>
        <w:ind w:left="1" w:right="140" w:firstLine="709"/>
        <w:jc w:val="both"/>
      </w:pPr>
      <w:r>
        <w:t>Вивчення дисципліни «</w:t>
      </w:r>
      <w:r w:rsidR="008338BC">
        <w:t>Методологія та організація наукових досліджень</w:t>
      </w:r>
      <w:r>
        <w:t xml:space="preserve">» спрямоване на </w:t>
      </w:r>
      <w:r w:rsidR="002C6DA2" w:rsidRPr="002C6DA2">
        <w:t>формування у студентів системи теоретичних знань і практичних навичок в галузі методології та організації наукових досліджень, статистичної обробки результатів натурних та аналітичних досліджень стану навколишнього середовища, основних принципів при організації збору, обробки даних та інтерпретації отриманих результатів</w:t>
      </w:r>
      <w:r w:rsidR="002C6DA2">
        <w:t>.</w:t>
      </w:r>
    </w:p>
    <w:p w14:paraId="79FEB840" w14:textId="77777777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 xml:space="preserve">Завдання дисципліни: </w:t>
      </w:r>
    </w:p>
    <w:p w14:paraId="79FEB841" w14:textId="77777777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 xml:space="preserve">а) вивчення основних положень, принципів і вимог щодо діяльності системи статистичних установ по збиранню та обробці даних, що характеризують стан довкілля; </w:t>
      </w:r>
    </w:p>
    <w:p w14:paraId="79FEB842" w14:textId="77777777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б) знайомство з основними етапами проведення експериментальних досліджень;</w:t>
      </w:r>
    </w:p>
    <w:p w14:paraId="79FEB843" w14:textId="77777777" w:rsid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в) знайомство з загальними методами наукових досліджень;</w:t>
      </w:r>
    </w:p>
    <w:p w14:paraId="79FEB844" w14:textId="77777777" w:rsidR="007A3D25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г) знайомство з методами статистики:  метод масового спостереження, метод зведення та групування, метод визначення узагальнюючих та синтетичних показників</w:t>
      </w:r>
      <w:r w:rsidR="002B5D52">
        <w:t>.</w:t>
      </w:r>
    </w:p>
    <w:p w14:paraId="79FEB845" w14:textId="77777777" w:rsidR="007A3D25" w:rsidRDefault="007A3D25">
      <w:pPr>
        <w:pStyle w:val="a3"/>
        <w:spacing w:before="1"/>
      </w:pPr>
    </w:p>
    <w:p w14:paraId="79FEB846" w14:textId="77777777" w:rsidR="007A3D25" w:rsidRDefault="00C7060C" w:rsidP="00C7060C">
      <w:pPr>
        <w:pStyle w:val="110"/>
        <w:tabs>
          <w:tab w:val="left" w:pos="1878"/>
        </w:tabs>
        <w:jc w:val="center"/>
      </w:pPr>
      <w:r>
        <w:t xml:space="preserve">1. </w:t>
      </w:r>
      <w:r w:rsidR="00774DB9" w:rsidRPr="00774DB9">
        <w:t>ВИКОРИСТАННЯ ЕЛЕМЕНТІВ МАТЕМАТИЧНОЇ СТАТИСТИКИ ПРИ ПЛАНУВАННІ НАУКОВИХ ЕКСПЕРИМЕНТІВ ТА ОРГАНІЗАЦІЇ НАУКОВИХ ДОСЛІДЖЕНЬ</w:t>
      </w:r>
    </w:p>
    <w:p w14:paraId="79FEB847" w14:textId="77777777" w:rsidR="007A3D25" w:rsidRDefault="007A3D25">
      <w:pPr>
        <w:pStyle w:val="a3"/>
        <w:spacing w:before="1"/>
      </w:pPr>
    </w:p>
    <w:p w14:paraId="79FEB848" w14:textId="77777777" w:rsidR="005D62FF" w:rsidRDefault="005D62FF" w:rsidP="005D62FF">
      <w:pPr>
        <w:pStyle w:val="a3"/>
        <w:spacing w:before="1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1</w:t>
      </w:r>
    </w:p>
    <w:p w14:paraId="79FEB849" w14:textId="77777777" w:rsidR="005D62FF" w:rsidRDefault="005D62FF" w:rsidP="005D62FF">
      <w:pPr>
        <w:pStyle w:val="a3"/>
        <w:spacing w:before="1"/>
        <w:jc w:val="center"/>
      </w:pPr>
    </w:p>
    <w:p w14:paraId="79FEB84A" w14:textId="77777777" w:rsidR="00774DB9" w:rsidRDefault="00196C7B" w:rsidP="00774DB9">
      <w:pPr>
        <w:pStyle w:val="a3"/>
        <w:ind w:left="1" w:right="146" w:firstLine="567"/>
        <w:jc w:val="both"/>
        <w:rPr>
          <w:b/>
        </w:rPr>
      </w:pPr>
      <w:r w:rsidRPr="00D5388D">
        <w:rPr>
          <w:b/>
        </w:rPr>
        <w:t>Тема  1. Застосування основних методів, понять та завдань математичної статистики при проведенні наукових досліджень.</w:t>
      </w:r>
    </w:p>
    <w:p w14:paraId="79FEB84B" w14:textId="77777777" w:rsidR="0070148C" w:rsidRPr="00D5388D" w:rsidRDefault="0070148C" w:rsidP="00774DB9">
      <w:pPr>
        <w:pStyle w:val="a3"/>
        <w:ind w:left="1" w:right="146" w:firstLine="567"/>
        <w:jc w:val="both"/>
        <w:rPr>
          <w:b/>
        </w:rPr>
      </w:pPr>
    </w:p>
    <w:p w14:paraId="79FEB84C" w14:textId="77777777" w:rsidR="00D5388D" w:rsidRDefault="00D5388D" w:rsidP="00D5388D">
      <w:pPr>
        <w:pStyle w:val="a3"/>
        <w:ind w:left="1" w:right="146" w:firstLine="567"/>
        <w:jc w:val="both"/>
      </w:pPr>
      <w:r w:rsidRPr="00D5388D">
        <w:t>Види наукової і прикладної діяльності в галузі статистичних методів. Визначення терміну «статистика».  Загальне поняття про статистику. Завдання и методи математичної статистики. Основні розділи математичної статистики, що застосовуються при організації наукових досліджень та плануванні експериментів. Вибірковий підхід використання математико-статистичних методів. Рандомізована вибірка. Подальші завдання математичної статистики в межах планування експериментів та організації наукових досліджень.</w:t>
      </w:r>
    </w:p>
    <w:p w14:paraId="79FEB84D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4E" w14:textId="77777777" w:rsidR="0070148C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2</w:t>
      </w:r>
    </w:p>
    <w:p w14:paraId="79FEB84F" w14:textId="77777777" w:rsidR="005D62FF" w:rsidRDefault="005D62FF" w:rsidP="005D62FF">
      <w:pPr>
        <w:pStyle w:val="a3"/>
        <w:ind w:right="146"/>
        <w:jc w:val="center"/>
      </w:pPr>
    </w:p>
    <w:p w14:paraId="79FEB850" w14:textId="77777777" w:rsidR="00D5388D" w:rsidRDefault="00D5388D" w:rsidP="00D5388D">
      <w:pPr>
        <w:pStyle w:val="a3"/>
        <w:ind w:left="1" w:right="146" w:firstLine="567"/>
        <w:jc w:val="both"/>
        <w:rPr>
          <w:b/>
        </w:rPr>
      </w:pPr>
      <w:r w:rsidRPr="00D5388D">
        <w:rPr>
          <w:b/>
        </w:rPr>
        <w:t xml:space="preserve">Тема 2. Зв'язок математичної статистики з теорією ймовірностей та огляд методів математичної статистики. </w:t>
      </w:r>
    </w:p>
    <w:p w14:paraId="79FEB851" w14:textId="77777777" w:rsidR="0070148C" w:rsidRPr="00D5388D" w:rsidRDefault="0070148C" w:rsidP="00D5388D">
      <w:pPr>
        <w:pStyle w:val="a3"/>
        <w:ind w:left="1" w:right="146" w:firstLine="567"/>
        <w:jc w:val="both"/>
        <w:rPr>
          <w:b/>
        </w:rPr>
      </w:pPr>
    </w:p>
    <w:p w14:paraId="79FEB852" w14:textId="77777777" w:rsidR="00D5388D" w:rsidRDefault="00D5388D" w:rsidP="00D5388D">
      <w:pPr>
        <w:pStyle w:val="a3"/>
        <w:ind w:left="1" w:right="146" w:firstLine="567"/>
        <w:jc w:val="both"/>
      </w:pPr>
      <w:r w:rsidRPr="00584C37">
        <w:t xml:space="preserve">Предмет і метод математичної статистики. Зв'язок математичної статистики та організації наукових досліджень з теорією ймовірностей. Основні поняття теорії ймовірностей. Види випадкових подій. Застосування методів математичної статистики для аналізу технологічних процесів та проведені наукових досліджень. </w:t>
      </w:r>
      <w:r w:rsidRPr="00584C37">
        <w:lastRenderedPageBreak/>
        <w:t>Дисперсійний, кореляційний і регресійний аналізи.</w:t>
      </w:r>
    </w:p>
    <w:p w14:paraId="79FEB853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54" w14:textId="77777777" w:rsidR="005D62FF" w:rsidRDefault="005D62FF" w:rsidP="005D62FF">
      <w:pPr>
        <w:pStyle w:val="a3"/>
        <w:ind w:right="146"/>
        <w:jc w:val="center"/>
      </w:pPr>
      <w:r w:rsidRPr="00C25578">
        <w:rPr>
          <w:b/>
        </w:rPr>
        <w:t xml:space="preserve">ЛЕКЦІЯ № </w:t>
      </w:r>
      <w:r>
        <w:rPr>
          <w:b/>
        </w:rPr>
        <w:t>3</w:t>
      </w:r>
    </w:p>
    <w:p w14:paraId="79FEB855" w14:textId="77777777" w:rsidR="0070148C" w:rsidRDefault="0070148C" w:rsidP="00D5388D">
      <w:pPr>
        <w:pStyle w:val="a3"/>
        <w:ind w:left="1" w:right="146" w:firstLine="567"/>
        <w:jc w:val="both"/>
      </w:pPr>
    </w:p>
    <w:p w14:paraId="79FEB856" w14:textId="77777777" w:rsidR="0070148C" w:rsidRPr="0070148C" w:rsidRDefault="0070148C" w:rsidP="0070148C">
      <w:pPr>
        <w:pStyle w:val="a9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  <w:lang w:val="uk-UA"/>
        </w:rPr>
      </w:pPr>
      <w:r w:rsidRPr="0070148C">
        <w:rPr>
          <w:b/>
          <w:color w:val="000000"/>
          <w:sz w:val="28"/>
          <w:szCs w:val="28"/>
          <w:lang w:val="uk-UA"/>
        </w:rPr>
        <w:t>Тема 3. Дані, вимірювальні шкали,</w:t>
      </w:r>
      <w:r w:rsidRPr="0070148C">
        <w:rPr>
          <w:b/>
          <w:sz w:val="28"/>
          <w:szCs w:val="28"/>
          <w:lang w:val="uk-UA"/>
        </w:rPr>
        <w:t xml:space="preserve"> ознаки - їх властивості і класифікація.</w:t>
      </w:r>
      <w:r w:rsidRPr="0070148C">
        <w:rPr>
          <w:b/>
          <w:color w:val="000000"/>
          <w:sz w:val="28"/>
          <w:szCs w:val="28"/>
          <w:lang w:val="uk-UA"/>
        </w:rPr>
        <w:t xml:space="preserve"> </w:t>
      </w:r>
    </w:p>
    <w:p w14:paraId="79FEB857" w14:textId="77777777" w:rsidR="0070148C" w:rsidRDefault="0070148C" w:rsidP="0070148C">
      <w:pPr>
        <w:pStyle w:val="a3"/>
        <w:ind w:left="1" w:right="146" w:firstLine="567"/>
        <w:jc w:val="both"/>
        <w:rPr>
          <w:color w:val="000000"/>
        </w:rPr>
      </w:pPr>
    </w:p>
    <w:p w14:paraId="79FEB858" w14:textId="77777777" w:rsidR="0070148C" w:rsidRDefault="0070148C" w:rsidP="0070148C">
      <w:pPr>
        <w:pStyle w:val="a3"/>
        <w:ind w:left="1" w:right="146" w:firstLine="567"/>
        <w:jc w:val="both"/>
      </w:pPr>
      <w:r w:rsidRPr="0070148C">
        <w:rPr>
          <w:color w:val="000000"/>
        </w:rPr>
        <w:t>Дані та їх ризновиди в статистиці.  Вимірювання, ознаки, змінні, шкали. Номінальна шкала. Впорядкована шкала. Інтервальна шкала.</w:t>
      </w:r>
      <w:r w:rsidRPr="0070148C">
        <w:t xml:space="preserve"> Ознаки, їх властивості і класифікація. Поняття варіювання. Джерела варіювання ознак. Точність вимірів</w:t>
      </w:r>
      <w:r w:rsidRPr="0070148C">
        <w:rPr>
          <w:u w:val="single"/>
        </w:rPr>
        <w:t>.</w:t>
      </w:r>
      <w:r w:rsidRPr="0070148C">
        <w:t xml:space="preserve"> Застосування біометрії в математичній статистиці та при проведені наукових досліджень</w:t>
      </w:r>
      <w:r>
        <w:t>.</w:t>
      </w:r>
    </w:p>
    <w:p w14:paraId="79FEB859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5A" w14:textId="77777777" w:rsidR="005D62FF" w:rsidRDefault="005D62FF" w:rsidP="005D62FF">
      <w:pPr>
        <w:pStyle w:val="a3"/>
        <w:ind w:right="146"/>
        <w:jc w:val="center"/>
      </w:pPr>
      <w:r w:rsidRPr="00C25578">
        <w:rPr>
          <w:b/>
        </w:rPr>
        <w:t xml:space="preserve">ЛЕКЦІЯ № </w:t>
      </w:r>
      <w:r>
        <w:rPr>
          <w:b/>
        </w:rPr>
        <w:t>4</w:t>
      </w:r>
    </w:p>
    <w:p w14:paraId="79FEB85B" w14:textId="77777777" w:rsidR="0070148C" w:rsidRDefault="0070148C" w:rsidP="0070148C">
      <w:pPr>
        <w:pStyle w:val="a3"/>
        <w:ind w:left="1" w:right="146" w:firstLine="567"/>
        <w:jc w:val="both"/>
      </w:pPr>
    </w:p>
    <w:p w14:paraId="79FEB85C" w14:textId="77777777" w:rsidR="0070148C" w:rsidRPr="00900187" w:rsidRDefault="0070148C" w:rsidP="00900187">
      <w:pPr>
        <w:ind w:firstLine="567"/>
        <w:jc w:val="both"/>
        <w:rPr>
          <w:b/>
          <w:sz w:val="28"/>
          <w:szCs w:val="28"/>
        </w:rPr>
      </w:pPr>
      <w:r w:rsidRPr="00900187">
        <w:rPr>
          <w:b/>
          <w:sz w:val="28"/>
          <w:szCs w:val="28"/>
        </w:rPr>
        <w:t xml:space="preserve">Тема 4. Вибірковий метод і групування первинних даних. </w:t>
      </w:r>
    </w:p>
    <w:p w14:paraId="79FEB85D" w14:textId="77777777" w:rsidR="0070148C" w:rsidRDefault="0070148C" w:rsidP="00900187">
      <w:pPr>
        <w:pStyle w:val="a3"/>
        <w:ind w:left="1" w:right="146" w:firstLine="567"/>
        <w:jc w:val="both"/>
      </w:pPr>
      <w:r w:rsidRPr="00900187">
        <w:t>Генеральна сукупність і вибірка. Репрезентативність вибірки. Види планового відбору. Групування первинних даних. Варіаційні ряди. Техніка побудови варіаційних рядів. Графічне зображення варіаційних рядів. Поняття кутуляти та огиви.</w:t>
      </w:r>
    </w:p>
    <w:p w14:paraId="79FEB85E" w14:textId="77777777" w:rsidR="005D62FF" w:rsidRDefault="005D62FF" w:rsidP="005D62FF">
      <w:pPr>
        <w:pStyle w:val="a3"/>
        <w:ind w:right="146"/>
        <w:jc w:val="both"/>
      </w:pPr>
    </w:p>
    <w:p w14:paraId="79FEB85F" w14:textId="77777777" w:rsidR="005D62FF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5</w:t>
      </w:r>
    </w:p>
    <w:p w14:paraId="79FEB860" w14:textId="77777777" w:rsidR="005D62FF" w:rsidRPr="00900187" w:rsidRDefault="005D62FF" w:rsidP="005D62FF">
      <w:pPr>
        <w:pStyle w:val="a3"/>
        <w:ind w:right="146"/>
        <w:jc w:val="center"/>
      </w:pPr>
    </w:p>
    <w:p w14:paraId="79FEB861" w14:textId="77777777" w:rsidR="002120EC" w:rsidRDefault="002120EC" w:rsidP="00900187">
      <w:pPr>
        <w:ind w:firstLine="567"/>
        <w:jc w:val="both"/>
        <w:rPr>
          <w:b/>
          <w:sz w:val="28"/>
          <w:szCs w:val="28"/>
        </w:rPr>
      </w:pPr>
      <w:r w:rsidRPr="00900187">
        <w:rPr>
          <w:b/>
          <w:sz w:val="28"/>
          <w:szCs w:val="28"/>
        </w:rPr>
        <w:t xml:space="preserve">Тема 5. Предмет і метод екологічної статистики. </w:t>
      </w:r>
    </w:p>
    <w:p w14:paraId="79FEB862" w14:textId="77777777" w:rsidR="00900187" w:rsidRPr="00900187" w:rsidRDefault="00900187" w:rsidP="00900187">
      <w:pPr>
        <w:ind w:firstLine="567"/>
        <w:jc w:val="both"/>
        <w:rPr>
          <w:b/>
          <w:sz w:val="28"/>
          <w:szCs w:val="28"/>
        </w:rPr>
      </w:pPr>
    </w:p>
    <w:p w14:paraId="79FEB863" w14:textId="77777777" w:rsidR="0070148C" w:rsidRDefault="002120EC" w:rsidP="00900187">
      <w:pPr>
        <w:pStyle w:val="a3"/>
        <w:ind w:left="1" w:right="146" w:firstLine="567"/>
        <w:jc w:val="both"/>
      </w:pPr>
      <w:r w:rsidRPr="00900187">
        <w:t>Екологічна статистика. Підрозділи статистики природних ресурсів і навколишнього середовища. Основні поняття екологічної статистики.</w:t>
      </w:r>
      <w:r w:rsidRPr="00900187">
        <w:rPr>
          <w:iCs/>
        </w:rPr>
        <w:t xml:space="preserve"> Інформаційне забезпечення еколого-статистичних досліджень та експериментів.</w:t>
      </w:r>
      <w:r w:rsidRPr="00900187">
        <w:t xml:space="preserve"> Поняття про екологічну інформацію. Характер екологічної інформації. Аспекти екологічної інформації. Види екологічної інформації</w:t>
      </w:r>
      <w:r w:rsidR="00900187">
        <w:t>.</w:t>
      </w:r>
    </w:p>
    <w:p w14:paraId="79FEB864" w14:textId="77777777" w:rsidR="005D62FF" w:rsidRDefault="005D62FF" w:rsidP="00900187">
      <w:pPr>
        <w:pStyle w:val="a3"/>
        <w:ind w:left="1" w:right="146" w:firstLine="567"/>
        <w:jc w:val="both"/>
      </w:pPr>
    </w:p>
    <w:p w14:paraId="79FEB865" w14:textId="77777777" w:rsidR="00900187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6</w:t>
      </w:r>
    </w:p>
    <w:p w14:paraId="79FEB866" w14:textId="77777777" w:rsidR="005D62FF" w:rsidRPr="00900187" w:rsidRDefault="005D62FF" w:rsidP="005D62FF">
      <w:pPr>
        <w:pStyle w:val="a3"/>
        <w:ind w:right="146"/>
        <w:jc w:val="center"/>
      </w:pPr>
    </w:p>
    <w:p w14:paraId="79FEB867" w14:textId="77777777" w:rsidR="002120EC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 xml:space="preserve">Тема 6. Збір та обробка екологічної інформації під час проведення наукових досліджень. </w:t>
      </w:r>
    </w:p>
    <w:p w14:paraId="79FEB868" w14:textId="77777777" w:rsidR="00900187" w:rsidRPr="00900187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14:paraId="79FEB869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rPr>
          <w:color w:val="000000"/>
        </w:rPr>
        <w:t>Етапи збору і обробки екологічної інформації. Техніка та методи збору екологічної інформації. Види спостережень при зборі екологічної інформації. Екологічні дані та статистичні показники. Суть і значення статистичних показників. Класифікація статистичних показників за способом, часом і характером, за змістом. Абсолютні показники, їх значення й види. Відносні показники, їх види і форми.</w:t>
      </w:r>
      <w:r w:rsidRPr="00900187">
        <w:t xml:space="preserve"> Характер екологічних даних. Групи похибки вимірювань. Типи ознак екологічних даних.</w:t>
      </w:r>
    </w:p>
    <w:p w14:paraId="79FEB86A" w14:textId="77777777" w:rsidR="00900187" w:rsidRPr="00900187" w:rsidRDefault="00900187" w:rsidP="00900187">
      <w:pPr>
        <w:pStyle w:val="a3"/>
        <w:ind w:left="1" w:right="146" w:firstLine="567"/>
        <w:jc w:val="both"/>
      </w:pPr>
    </w:p>
    <w:p w14:paraId="79FEB86B" w14:textId="77777777" w:rsidR="005D62FF" w:rsidRDefault="005D62FF" w:rsidP="005D62FF">
      <w:pPr>
        <w:tabs>
          <w:tab w:val="left" w:pos="5918"/>
        </w:tabs>
        <w:jc w:val="center"/>
        <w:textAlignment w:val="baseline"/>
        <w:rPr>
          <w:b/>
          <w:sz w:val="28"/>
          <w:szCs w:val="28"/>
        </w:rPr>
      </w:pPr>
      <w:r w:rsidRPr="005D62FF">
        <w:rPr>
          <w:b/>
          <w:sz w:val="28"/>
          <w:szCs w:val="28"/>
        </w:rPr>
        <w:t>ЛЕКЦІЯ № 7</w:t>
      </w:r>
    </w:p>
    <w:p w14:paraId="79FEB86C" w14:textId="77777777" w:rsidR="005D62FF" w:rsidRPr="005D62FF" w:rsidRDefault="005D62FF" w:rsidP="005D62FF">
      <w:pPr>
        <w:tabs>
          <w:tab w:val="left" w:pos="5918"/>
        </w:tabs>
        <w:jc w:val="center"/>
        <w:textAlignment w:val="baseline"/>
        <w:rPr>
          <w:b/>
          <w:color w:val="000000"/>
          <w:sz w:val="28"/>
          <w:szCs w:val="28"/>
        </w:rPr>
      </w:pPr>
    </w:p>
    <w:p w14:paraId="79FEB86D" w14:textId="77777777" w:rsidR="002120EC" w:rsidRPr="005024E2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>Тема 7.</w:t>
      </w:r>
      <w:r w:rsidRPr="00900187">
        <w:rPr>
          <w:b/>
          <w:iCs/>
          <w:color w:val="FF0000"/>
          <w:sz w:val="28"/>
          <w:szCs w:val="28"/>
        </w:rPr>
        <w:t xml:space="preserve"> </w:t>
      </w:r>
      <w:r w:rsidRPr="00900187">
        <w:rPr>
          <w:b/>
          <w:iCs/>
          <w:sz w:val="28"/>
          <w:szCs w:val="28"/>
        </w:rPr>
        <w:t>Застосування статистичних методів обробки екологічної інформації при організації наукових досліджень</w:t>
      </w:r>
      <w:r w:rsidRPr="00900187">
        <w:rPr>
          <w:b/>
          <w:sz w:val="28"/>
          <w:szCs w:val="28"/>
        </w:rPr>
        <w:t>.</w:t>
      </w:r>
      <w:r w:rsidRPr="00900187">
        <w:rPr>
          <w:b/>
          <w:color w:val="FF0000"/>
          <w:sz w:val="28"/>
          <w:szCs w:val="28"/>
        </w:rPr>
        <w:t xml:space="preserve"> </w:t>
      </w:r>
    </w:p>
    <w:p w14:paraId="79FEB86E" w14:textId="77777777" w:rsidR="00900187" w:rsidRPr="005024E2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</w:p>
    <w:p w14:paraId="79FEB86F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t>Зміст і завдання статистичного зведення. Статистичні ряди і первинне оброблення статистичної інформації.  Ряди розподілу та їх графічне зображення.</w:t>
      </w:r>
      <w:r w:rsidRPr="00900187">
        <w:rPr>
          <w:iCs/>
        </w:rPr>
        <w:t xml:space="preserve"> Статистичне групування в екології.</w:t>
      </w:r>
      <w:r w:rsidRPr="00900187">
        <w:t xml:space="preserve"> Статистичне групування, його суть і завдання. Види статистичних групувань (типологічні, аналітичні). Факторне групування. Результативне групування. Комбінаційне групування. Основи методології групувань.</w:t>
      </w:r>
    </w:p>
    <w:p w14:paraId="79FEB870" w14:textId="77777777" w:rsidR="00900187" w:rsidRDefault="00900187" w:rsidP="00900187">
      <w:pPr>
        <w:pStyle w:val="a3"/>
        <w:ind w:left="1" w:right="146" w:firstLine="567"/>
        <w:jc w:val="both"/>
      </w:pPr>
    </w:p>
    <w:p w14:paraId="79FEB871" w14:textId="77777777" w:rsidR="00900187" w:rsidRDefault="005D62FF" w:rsidP="005D62FF">
      <w:pPr>
        <w:pStyle w:val="a3"/>
        <w:ind w:left="1" w:right="146" w:firstLine="567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8</w:t>
      </w:r>
    </w:p>
    <w:p w14:paraId="79FEB872" w14:textId="77777777" w:rsidR="005D62FF" w:rsidRPr="00900187" w:rsidRDefault="005D62FF" w:rsidP="005D62FF">
      <w:pPr>
        <w:pStyle w:val="a3"/>
        <w:ind w:left="1" w:right="146" w:firstLine="567"/>
        <w:jc w:val="center"/>
      </w:pPr>
    </w:p>
    <w:p w14:paraId="79FEB873" w14:textId="77777777" w:rsidR="002120EC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 xml:space="preserve">Тема 8. </w:t>
      </w:r>
      <w:r w:rsidRPr="00900187">
        <w:rPr>
          <w:b/>
          <w:sz w:val="28"/>
          <w:szCs w:val="28"/>
        </w:rPr>
        <w:t xml:space="preserve">Параметри оптимізації. </w:t>
      </w:r>
    </w:p>
    <w:p w14:paraId="79FEB874" w14:textId="77777777" w:rsidR="00900187" w:rsidRPr="00900187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</w:p>
    <w:p w14:paraId="79FEB875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t>Визначення параметра оптимізації. Вимоги, що пред'являються до параметру оптимізації. Узагальнений параметр оптимізації. Призначення шкали бажаності. Крива бажаності. Вимоги, що пред'являються до чинників. Рівні факторів і інтервал варіювання факторів. Обмеження при виборі інтервалу варіювання. Залежність кількості дослідів в науковому дослідженні від числа рівнів факторів. Визначення факторного простору.</w:t>
      </w:r>
    </w:p>
    <w:p w14:paraId="79FEB876" w14:textId="77777777" w:rsidR="00900187" w:rsidRDefault="00900187" w:rsidP="00900187">
      <w:pPr>
        <w:pStyle w:val="a3"/>
        <w:ind w:left="1" w:right="146" w:firstLine="567"/>
        <w:jc w:val="both"/>
      </w:pPr>
    </w:p>
    <w:p w14:paraId="79FEB877" w14:textId="77777777" w:rsidR="0064672C" w:rsidRDefault="0064672C" w:rsidP="0064672C"/>
    <w:p w14:paraId="79FEB878" w14:textId="77777777" w:rsidR="0064672C" w:rsidRDefault="0064672C" w:rsidP="0064672C">
      <w:pPr>
        <w:pStyle w:val="110"/>
        <w:tabs>
          <w:tab w:val="left" w:pos="1878"/>
        </w:tabs>
        <w:jc w:val="center"/>
      </w:pPr>
      <w:r>
        <w:t xml:space="preserve">2. </w:t>
      </w:r>
      <w:r w:rsidRPr="00B06189">
        <w:t>ОРГАНІЗАЦІЯ НАУКОВИХ ДОСЛІДЖЕНЬ ТА ПЛАНУВАННЯ НАУКОВОГО ЕКСПЕРИМЕНТУ</w:t>
      </w:r>
    </w:p>
    <w:p w14:paraId="79FEB879" w14:textId="77777777" w:rsidR="0064672C" w:rsidRDefault="0064672C" w:rsidP="0064672C">
      <w:pPr>
        <w:pStyle w:val="a3"/>
        <w:spacing w:before="1"/>
      </w:pPr>
    </w:p>
    <w:p w14:paraId="79FEB87A" w14:textId="77777777" w:rsidR="0064672C" w:rsidRDefault="00C25578" w:rsidP="00422E6D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>ЛЕКЦІЯ № 9 та ЛЕКЦІЯ № 10</w:t>
      </w:r>
    </w:p>
    <w:p w14:paraId="79FEB87B" w14:textId="77777777" w:rsidR="00422E6D" w:rsidRPr="00422E6D" w:rsidRDefault="00422E6D" w:rsidP="00422E6D">
      <w:pPr>
        <w:jc w:val="center"/>
        <w:rPr>
          <w:b/>
          <w:sz w:val="28"/>
          <w:szCs w:val="28"/>
        </w:rPr>
      </w:pPr>
    </w:p>
    <w:p w14:paraId="79FEB87C" w14:textId="77777777" w:rsidR="0064672C" w:rsidRDefault="0064672C" w:rsidP="00422E6D">
      <w:pPr>
        <w:ind w:firstLine="567"/>
        <w:jc w:val="both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 xml:space="preserve">Тема 9. Поняття про планування експерименту. </w:t>
      </w:r>
    </w:p>
    <w:p w14:paraId="79FEB87D" w14:textId="77777777" w:rsidR="00422E6D" w:rsidRPr="00422E6D" w:rsidRDefault="00422E6D" w:rsidP="00422E6D">
      <w:pPr>
        <w:ind w:firstLine="567"/>
        <w:jc w:val="both"/>
        <w:rPr>
          <w:b/>
          <w:sz w:val="28"/>
          <w:szCs w:val="28"/>
        </w:rPr>
      </w:pPr>
    </w:p>
    <w:p w14:paraId="79FEB87E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 xml:space="preserve">Поняття про план експерименту. Класифікація експериментів за структурою (натуральні, модельні, модельно-кібернетичні (машинні)). Класифікація експериментів по стадіям наукових досліджень (лабораторні, стендові, промислові).  Класифікація експериментів за характером постановки завдання для визначення моделі об'єкта </w:t>
      </w:r>
      <w:r w:rsidR="00422E6D" w:rsidRPr="00422E6D">
        <w:rPr>
          <w:sz w:val="28"/>
          <w:szCs w:val="28"/>
        </w:rPr>
        <w:t>експерименту</w:t>
      </w:r>
      <w:r w:rsidRPr="00422E6D">
        <w:rPr>
          <w:sz w:val="28"/>
          <w:szCs w:val="28"/>
        </w:rPr>
        <w:t xml:space="preserve">. Класифікація експериментів за способом проведення (активний, пасивний). Основні етапи проведення експериментальних досліджень. Класифікація завдань експерименту. </w:t>
      </w:r>
      <w:r w:rsidRPr="00422E6D">
        <w:rPr>
          <w:color w:val="222222"/>
          <w:sz w:val="28"/>
          <w:szCs w:val="28"/>
        </w:rPr>
        <w:t>Визначення експерименту. О</w:t>
      </w:r>
      <w:r w:rsidRPr="00422E6D">
        <w:rPr>
          <w:sz w:val="28"/>
          <w:szCs w:val="28"/>
        </w:rPr>
        <w:t>сновні завдання експерименту.</w:t>
      </w:r>
    </w:p>
    <w:p w14:paraId="79FEB87F" w14:textId="77777777" w:rsidR="0064672C" w:rsidRDefault="0064672C" w:rsidP="00422E6D">
      <w:pPr>
        <w:ind w:firstLine="567"/>
        <w:jc w:val="both"/>
        <w:rPr>
          <w:sz w:val="28"/>
          <w:szCs w:val="28"/>
        </w:rPr>
      </w:pPr>
    </w:p>
    <w:p w14:paraId="79FEB880" w14:textId="77777777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>
        <w:rPr>
          <w:b/>
          <w:sz w:val="28"/>
          <w:szCs w:val="28"/>
        </w:rPr>
        <w:t>11</w:t>
      </w:r>
      <w:r w:rsidRPr="00422E6D">
        <w:rPr>
          <w:b/>
          <w:sz w:val="28"/>
          <w:szCs w:val="28"/>
        </w:rPr>
        <w:t xml:space="preserve"> та ЛЕКЦІЯ № 1</w:t>
      </w:r>
      <w:r>
        <w:rPr>
          <w:b/>
          <w:sz w:val="28"/>
          <w:szCs w:val="28"/>
        </w:rPr>
        <w:t>2</w:t>
      </w:r>
    </w:p>
    <w:p w14:paraId="79FEB881" w14:textId="77777777" w:rsidR="00592BD6" w:rsidRPr="00422E6D" w:rsidRDefault="00592BD6" w:rsidP="00422E6D">
      <w:pPr>
        <w:ind w:firstLine="567"/>
        <w:jc w:val="both"/>
        <w:rPr>
          <w:sz w:val="28"/>
          <w:szCs w:val="28"/>
        </w:rPr>
      </w:pPr>
    </w:p>
    <w:p w14:paraId="79FEB882" w14:textId="77777777" w:rsidR="00592BD6" w:rsidRDefault="0064672C" w:rsidP="00422E6D">
      <w:pPr>
        <w:ind w:firstLine="567"/>
        <w:jc w:val="both"/>
        <w:rPr>
          <w:color w:val="222222"/>
          <w:sz w:val="28"/>
          <w:szCs w:val="28"/>
        </w:rPr>
      </w:pPr>
      <w:r w:rsidRPr="00592BD6">
        <w:rPr>
          <w:b/>
          <w:sz w:val="28"/>
          <w:szCs w:val="28"/>
        </w:rPr>
        <w:t>Тема 10. Математична модель об'єкта дослідження.</w:t>
      </w:r>
    </w:p>
    <w:p w14:paraId="79FEB883" w14:textId="77777777" w:rsidR="0064672C" w:rsidRPr="00592BD6" w:rsidRDefault="0064672C" w:rsidP="00422E6D">
      <w:pPr>
        <w:ind w:firstLine="567"/>
        <w:jc w:val="both"/>
        <w:rPr>
          <w:color w:val="222222"/>
          <w:sz w:val="28"/>
          <w:szCs w:val="28"/>
        </w:rPr>
      </w:pPr>
      <w:r w:rsidRPr="00592BD6">
        <w:rPr>
          <w:color w:val="222222"/>
          <w:sz w:val="28"/>
          <w:szCs w:val="28"/>
        </w:rPr>
        <w:t xml:space="preserve"> </w:t>
      </w:r>
    </w:p>
    <w:p w14:paraId="79FEB884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color w:val="222222"/>
          <w:sz w:val="28"/>
          <w:szCs w:val="28"/>
        </w:rPr>
        <w:t>Визначення математичної моделі об'єкта дослідження. Фактори. Область визначення факторів. Функція відгуку і поверхня відгуку.</w:t>
      </w:r>
      <w:r w:rsidRPr="00422E6D">
        <w:rPr>
          <w:sz w:val="28"/>
          <w:szCs w:val="28"/>
        </w:rPr>
        <w:t xml:space="preserve"> Види математичних моделей. Фізичні (аналітичні) і статистичні (емпіричні) </w:t>
      </w:r>
      <w:r w:rsidRPr="00422E6D">
        <w:rPr>
          <w:sz w:val="28"/>
          <w:szCs w:val="28"/>
        </w:rPr>
        <w:lastRenderedPageBreak/>
        <w:t>моделі. Стаціонарні та динамічні моделі. Область планів експерименту. Штучна дискретизація. Неконтрольовані і некеровані обурення. Контрольовані впливи. Незалежні керуючі (вхідні) змінні</w:t>
      </w:r>
    </w:p>
    <w:p w14:paraId="79FEB885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6" w14:textId="77777777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>
        <w:rPr>
          <w:b/>
          <w:sz w:val="28"/>
          <w:szCs w:val="28"/>
        </w:rPr>
        <w:t>13</w:t>
      </w:r>
      <w:r w:rsidRPr="00422E6D">
        <w:rPr>
          <w:b/>
          <w:sz w:val="28"/>
          <w:szCs w:val="28"/>
        </w:rPr>
        <w:t xml:space="preserve"> та ЛЕКЦІЯ № </w:t>
      </w:r>
      <w:r>
        <w:rPr>
          <w:b/>
          <w:sz w:val="28"/>
          <w:szCs w:val="28"/>
        </w:rPr>
        <w:t>14</w:t>
      </w:r>
    </w:p>
    <w:p w14:paraId="79FEB887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8" w14:textId="77777777" w:rsidR="0064672C" w:rsidRPr="00592BD6" w:rsidRDefault="0064672C" w:rsidP="00422E6D">
      <w:pPr>
        <w:ind w:firstLine="567"/>
        <w:jc w:val="both"/>
        <w:rPr>
          <w:b/>
          <w:color w:val="000000"/>
          <w:sz w:val="28"/>
          <w:szCs w:val="28"/>
        </w:rPr>
      </w:pPr>
      <w:r w:rsidRPr="00592BD6">
        <w:rPr>
          <w:b/>
          <w:sz w:val="28"/>
          <w:szCs w:val="28"/>
        </w:rPr>
        <w:t xml:space="preserve">Тема 11. </w:t>
      </w:r>
      <w:r w:rsidRPr="00592BD6">
        <w:rPr>
          <w:b/>
          <w:color w:val="000000"/>
          <w:sz w:val="28"/>
          <w:szCs w:val="28"/>
        </w:rPr>
        <w:t xml:space="preserve">Фізичні величини. </w:t>
      </w:r>
    </w:p>
    <w:p w14:paraId="79FEB889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A" w14:textId="77777777" w:rsidR="0064672C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>Визначення фізичної величини. Основні типи фізичних величин.  Енергетичні (активні), речові (пасивні) величини. Величини, що характеризують часові процеси. Просторово-тимчасові, механічні, теплові, електричні, магнітні, акустичні, фізико-хімічні, світлові, величини іонізуючих випромінювань, атомної і ядерної фізики. Основні, похідні та додаткові, розмірні і безрозмірні. Значення фізичної величини (істинне, дійсне). Одиниця фізичної величини. Нестабільна, постійна, змінна, випадкова фізичні величини</w:t>
      </w:r>
    </w:p>
    <w:p w14:paraId="79FEB88B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C" w14:textId="77777777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>
        <w:rPr>
          <w:b/>
          <w:sz w:val="28"/>
          <w:szCs w:val="28"/>
        </w:rPr>
        <w:t>15</w:t>
      </w:r>
      <w:r w:rsidRPr="00422E6D">
        <w:rPr>
          <w:b/>
          <w:sz w:val="28"/>
          <w:szCs w:val="28"/>
        </w:rPr>
        <w:t xml:space="preserve"> та ЛЕКЦІЯ № 1</w:t>
      </w:r>
      <w:r>
        <w:rPr>
          <w:b/>
          <w:sz w:val="28"/>
          <w:szCs w:val="28"/>
        </w:rPr>
        <w:t>6</w:t>
      </w:r>
    </w:p>
    <w:p w14:paraId="79FEB88D" w14:textId="77777777" w:rsidR="00592BD6" w:rsidRPr="00422E6D" w:rsidRDefault="00592BD6" w:rsidP="00422E6D">
      <w:pPr>
        <w:ind w:firstLine="567"/>
        <w:jc w:val="both"/>
        <w:rPr>
          <w:sz w:val="28"/>
          <w:szCs w:val="28"/>
        </w:rPr>
      </w:pPr>
    </w:p>
    <w:p w14:paraId="79FEB88E" w14:textId="77777777" w:rsidR="0064672C" w:rsidRDefault="0064672C" w:rsidP="00422E6D">
      <w:pPr>
        <w:ind w:firstLine="567"/>
        <w:jc w:val="both"/>
        <w:rPr>
          <w:b/>
          <w:sz w:val="28"/>
          <w:szCs w:val="28"/>
        </w:rPr>
      </w:pPr>
      <w:r w:rsidRPr="00592BD6">
        <w:rPr>
          <w:b/>
          <w:sz w:val="28"/>
          <w:szCs w:val="28"/>
        </w:rPr>
        <w:t xml:space="preserve">Тема 12. Основні поняття теорії вимірювань. </w:t>
      </w:r>
    </w:p>
    <w:p w14:paraId="79FEB88F" w14:textId="77777777" w:rsidR="00592BD6" w:rsidRPr="00592BD6" w:rsidRDefault="00592BD6" w:rsidP="00422E6D">
      <w:pPr>
        <w:ind w:firstLine="567"/>
        <w:jc w:val="both"/>
        <w:rPr>
          <w:b/>
          <w:sz w:val="28"/>
          <w:szCs w:val="28"/>
        </w:rPr>
      </w:pPr>
    </w:p>
    <w:p w14:paraId="79FEB890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>Методи вимірювань (прямі, спільні, сукупні, опосередковані). Похибка вимірювань. Класифікація похибок за формою кількісного вираження, за характером їх поведінки в часі, через виникнення. Математична модель результату та похибки вимірювання. Особливості адитивної і мультиплікативної складових похибки вимірювання. Правила і форми представлення результатів вимірювань. Правила округлення числових значень результату вимірювання</w:t>
      </w:r>
    </w:p>
    <w:p w14:paraId="79FEB891" w14:textId="77777777" w:rsidR="00592BD6" w:rsidRPr="00305D67" w:rsidRDefault="00592BD6" w:rsidP="00592BD6">
      <w:pPr>
        <w:jc w:val="center"/>
        <w:rPr>
          <w:b/>
          <w:sz w:val="28"/>
          <w:szCs w:val="28"/>
        </w:rPr>
      </w:pPr>
    </w:p>
    <w:p w14:paraId="79FEB892" w14:textId="77777777" w:rsidR="00592BD6" w:rsidRPr="00422E6D" w:rsidRDefault="00592BD6" w:rsidP="00422E6D">
      <w:pPr>
        <w:jc w:val="both"/>
        <w:rPr>
          <w:b/>
          <w:sz w:val="28"/>
          <w:szCs w:val="28"/>
        </w:rPr>
      </w:pPr>
    </w:p>
    <w:p w14:paraId="79FEB893" w14:textId="77777777" w:rsidR="007A3D25" w:rsidRDefault="0089647B" w:rsidP="00774DB9">
      <w:pPr>
        <w:pStyle w:val="a3"/>
        <w:ind w:left="1" w:right="146" w:firstLine="567"/>
        <w:jc w:val="center"/>
        <w:rPr>
          <w:b/>
        </w:rPr>
      </w:pPr>
      <w:r>
        <w:rPr>
          <w:b/>
        </w:rPr>
        <w:t xml:space="preserve">3. </w:t>
      </w:r>
      <w:r w:rsidR="002B5D52">
        <w:rPr>
          <w:b/>
        </w:rPr>
        <w:t>ЗАПИТАННЯ</w:t>
      </w:r>
      <w:r w:rsidR="002B5D52">
        <w:rPr>
          <w:b/>
          <w:spacing w:val="-14"/>
        </w:rPr>
        <w:t xml:space="preserve"> </w:t>
      </w:r>
      <w:r w:rsidR="002B5D52">
        <w:rPr>
          <w:b/>
        </w:rPr>
        <w:t>ДЛЯ</w:t>
      </w:r>
      <w:r w:rsidR="002B5D52">
        <w:rPr>
          <w:b/>
          <w:spacing w:val="-13"/>
        </w:rPr>
        <w:t xml:space="preserve"> </w:t>
      </w:r>
      <w:r w:rsidR="002B5D52">
        <w:rPr>
          <w:b/>
        </w:rPr>
        <w:t>ПІДГОТОВКИ</w:t>
      </w:r>
      <w:r w:rsidR="002B5D52">
        <w:rPr>
          <w:b/>
          <w:spacing w:val="-11"/>
        </w:rPr>
        <w:t xml:space="preserve"> </w:t>
      </w:r>
      <w:r w:rsidR="002B5D52">
        <w:rPr>
          <w:b/>
        </w:rPr>
        <w:t>ДО</w:t>
      </w:r>
      <w:r w:rsidR="002B5D52">
        <w:rPr>
          <w:b/>
          <w:spacing w:val="-14"/>
        </w:rPr>
        <w:t xml:space="preserve"> </w:t>
      </w:r>
      <w:r w:rsidR="002B5D52">
        <w:rPr>
          <w:b/>
          <w:spacing w:val="-2"/>
        </w:rPr>
        <w:t>ІСПИТУ</w:t>
      </w:r>
    </w:p>
    <w:p w14:paraId="79FEB894" w14:textId="77777777" w:rsidR="00331979" w:rsidRDefault="00331979" w:rsidP="00331979">
      <w:pPr>
        <w:jc w:val="center"/>
        <w:rPr>
          <w:b/>
          <w:sz w:val="28"/>
          <w:szCs w:val="28"/>
        </w:rPr>
      </w:pPr>
      <w:bookmarkStart w:id="1" w:name="_TOC_250000"/>
    </w:p>
    <w:p w14:paraId="79FEB895" w14:textId="133D832D" w:rsidR="00331979" w:rsidRPr="00422E6D" w:rsidRDefault="00331979" w:rsidP="00331979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>(ЛЕКЦІЇ № 1-8)</w:t>
      </w:r>
    </w:p>
    <w:p w14:paraId="79FEB896" w14:textId="77777777" w:rsidR="00331979" w:rsidRPr="00305D67" w:rsidRDefault="00331979" w:rsidP="00331979">
      <w:pPr>
        <w:jc w:val="center"/>
        <w:rPr>
          <w:b/>
          <w:sz w:val="28"/>
          <w:szCs w:val="28"/>
        </w:rPr>
      </w:pPr>
    </w:p>
    <w:p w14:paraId="79FEB897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наукової і прикладної діяльності в галузі статистичних методів</w:t>
      </w:r>
    </w:p>
    <w:p w14:paraId="79FEB898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Визначення терміну «статистика»</w:t>
      </w:r>
    </w:p>
    <w:p w14:paraId="79FEB899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Загальне поняття про статистику</w:t>
      </w:r>
    </w:p>
    <w:p w14:paraId="79FEB89A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Основні розділи математичної статистики</w:t>
      </w:r>
    </w:p>
    <w:p w14:paraId="79FEB89B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Вибірковий підхід використання математико-статистичних методів</w:t>
      </w:r>
    </w:p>
    <w:p w14:paraId="79FEB89C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Рандомізована вибірка</w:t>
      </w:r>
    </w:p>
    <w:p w14:paraId="79FEB89D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Подальші завдання математичної статистики</w:t>
      </w:r>
    </w:p>
    <w:p w14:paraId="79FEB89E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Предмет і метод математичної статистики</w:t>
      </w:r>
    </w:p>
    <w:p w14:paraId="79FEB89F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Зв'язок математичної статистики з теорією ймовірностей</w:t>
      </w:r>
    </w:p>
    <w:p w14:paraId="79FEB8A0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Теорія ймовірностей як основа методів математичної статистики</w:t>
      </w:r>
    </w:p>
    <w:p w14:paraId="79FEB8A1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 xml:space="preserve">Основні поняття теорії ймовірностей </w:t>
      </w:r>
    </w:p>
    <w:p w14:paraId="79FEB8A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випадкових подій</w:t>
      </w:r>
    </w:p>
    <w:p w14:paraId="79FEB8A3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Визначення функції розподілу</w:t>
      </w:r>
    </w:p>
    <w:p w14:paraId="79FEB8A4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lastRenderedPageBreak/>
        <w:t>Нормальний розподіл</w:t>
      </w:r>
    </w:p>
    <w:p w14:paraId="79FEB8A5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Застосування методів математичної статистики для аналізу технологічних процесів</w:t>
      </w:r>
    </w:p>
    <w:p w14:paraId="79FEB8A6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 xml:space="preserve">Активний та пасивний експеримент. </w:t>
      </w:r>
    </w:p>
    <w:p w14:paraId="79FEB8A7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Дисперсійний, кореляційний і регресійний аналізи</w:t>
      </w:r>
    </w:p>
    <w:p w14:paraId="79FEB8A8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Дані та їх ризновиди в статистиці</w:t>
      </w:r>
    </w:p>
    <w:p w14:paraId="79FEB8A9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Вимірювання, ознаки, змінні, шкали</w:t>
      </w:r>
    </w:p>
    <w:p w14:paraId="79FEB8AA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Номінальна шкала</w:t>
      </w:r>
    </w:p>
    <w:p w14:paraId="79FEB8AB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Впорядкована шкала</w:t>
      </w:r>
    </w:p>
    <w:p w14:paraId="79FEB8AC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Інтервальна шкала</w:t>
      </w:r>
    </w:p>
    <w:p w14:paraId="79FEB8AD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Поняття варіювання</w:t>
      </w:r>
    </w:p>
    <w:p w14:paraId="79FEB8AE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Джерела варіювання ознак</w:t>
      </w:r>
    </w:p>
    <w:p w14:paraId="79FEB8AF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Точність вимірів</w:t>
      </w:r>
    </w:p>
    <w:p w14:paraId="79FEB8B0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Застосування біометрії в математичній статистиці.</w:t>
      </w:r>
    </w:p>
    <w:p w14:paraId="79FEB8B1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Генеральна сукупність і вибірка</w:t>
      </w:r>
    </w:p>
    <w:p w14:paraId="79FEB8B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Репрезентативність вибірки</w:t>
      </w:r>
    </w:p>
    <w:p w14:paraId="79FEB8B3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планового відбору</w:t>
      </w:r>
    </w:p>
    <w:p w14:paraId="79FEB8B4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Групування первинних даних</w:t>
      </w:r>
    </w:p>
    <w:p w14:paraId="79FEB8B5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Варіаційні ряди</w:t>
      </w:r>
    </w:p>
    <w:p w14:paraId="79FEB8B6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Предмет і метод екологічної статистики</w:t>
      </w:r>
    </w:p>
    <w:p w14:paraId="79FEB8B7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Основні поняття екологічної статистики</w:t>
      </w:r>
    </w:p>
    <w:p w14:paraId="79FEB8B8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Підрозділи статистики природних ресурсів і навколишнього середовища</w:t>
      </w:r>
    </w:p>
    <w:p w14:paraId="79FEB8B9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Поняття про екологічну інформацію.</w:t>
      </w:r>
    </w:p>
    <w:p w14:paraId="79FEB8BA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Аспекти екологічної інформації.</w:t>
      </w:r>
    </w:p>
    <w:p w14:paraId="79FEB8BB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екологічної інформації</w:t>
      </w:r>
    </w:p>
    <w:p w14:paraId="79FEB8BC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Етапи збору і обробки екологічної інформації</w:t>
      </w:r>
    </w:p>
    <w:p w14:paraId="79FEB8BD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Техніка та методи збору екологічної інформації.</w:t>
      </w:r>
    </w:p>
    <w:p w14:paraId="79FEB8BE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спостережень при зборі екологічної інформації</w:t>
      </w:r>
    </w:p>
    <w:p w14:paraId="79FEB8BF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Екологічні дані та статистичні показники в математичній статистиці</w:t>
      </w:r>
    </w:p>
    <w:p w14:paraId="79FEB8C0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Класифікація статистичних показників за змістом</w:t>
      </w:r>
    </w:p>
    <w:p w14:paraId="79FEB8C1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Класифікація статистичних показників за способом, часом і характером</w:t>
      </w:r>
    </w:p>
    <w:p w14:paraId="79FEB8C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Абсолютні показники, їх значення й види</w:t>
      </w:r>
    </w:p>
    <w:p w14:paraId="79FEB8C3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Відносні показники, їх види і форми</w:t>
      </w:r>
    </w:p>
    <w:p w14:paraId="79FEB8C4" w14:textId="77777777" w:rsidR="00331979" w:rsidRPr="0089647B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Характер екологічних даних. Групи похибки вимірювань</w:t>
      </w:r>
    </w:p>
    <w:p w14:paraId="79FEB8C5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Зведення і первинне оброблення статистичних даних</w:t>
      </w:r>
    </w:p>
    <w:p w14:paraId="79FEB8C6" w14:textId="77777777" w:rsidR="00331979" w:rsidRPr="0089647B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Ряди розподілу та їх графічне зображення</w:t>
      </w:r>
    </w:p>
    <w:p w14:paraId="79FEB8C7" w14:textId="77777777" w:rsidR="00331979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Статистичні методи обробки екологічної інформації</w:t>
      </w:r>
    </w:p>
    <w:p w14:paraId="79FEB8C8" w14:textId="77777777" w:rsidR="00331979" w:rsidRDefault="00331979" w:rsidP="00331979">
      <w:pPr>
        <w:jc w:val="both"/>
        <w:rPr>
          <w:b/>
          <w:sz w:val="28"/>
          <w:szCs w:val="28"/>
        </w:rPr>
      </w:pPr>
    </w:p>
    <w:p w14:paraId="79FEB8C9" w14:textId="77777777" w:rsidR="00331979" w:rsidRPr="00422E6D" w:rsidRDefault="00331979" w:rsidP="00331979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 xml:space="preserve">(ЛЕКЦІЇ № </w:t>
      </w:r>
      <w:r>
        <w:rPr>
          <w:b/>
          <w:sz w:val="28"/>
          <w:szCs w:val="28"/>
        </w:rPr>
        <w:t>9</w:t>
      </w:r>
      <w:r w:rsidRPr="00422E6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16</w:t>
      </w:r>
      <w:r w:rsidRPr="00422E6D">
        <w:rPr>
          <w:b/>
          <w:sz w:val="28"/>
          <w:szCs w:val="28"/>
        </w:rPr>
        <w:t>)</w:t>
      </w:r>
    </w:p>
    <w:p w14:paraId="79FEB8CA" w14:textId="77777777" w:rsidR="00331979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14:paraId="79FEB8CB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1. Дайте визначення експерименту.</w:t>
      </w:r>
    </w:p>
    <w:p w14:paraId="79FEB8CC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2. Які питання вирішує планування експерименту?</w:t>
      </w:r>
    </w:p>
    <w:p w14:paraId="79FEB8CD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3. Класифікація експериментів.</w:t>
      </w:r>
    </w:p>
    <w:p w14:paraId="79FEB8CE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4. Дайте визначення математичної моделі об'єкта дослідження.</w:t>
      </w:r>
    </w:p>
    <w:p w14:paraId="79FEB8CF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5. Що називають факторами, областю визначення факторів?</w:t>
      </w:r>
    </w:p>
    <w:p w14:paraId="79FEB8D0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6. Що називають функцією відгуку і поверхнею відгуку?</w:t>
      </w:r>
    </w:p>
    <w:p w14:paraId="79FEB8D1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7. Види математичних моделей.</w:t>
      </w:r>
    </w:p>
    <w:p w14:paraId="79FEB8D2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8. Перерахуйте етапи проведення експериментальних досліджень.</w:t>
      </w:r>
    </w:p>
    <w:p w14:paraId="79FEB8D3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9. Перерахуйте основні завдання експерименту.</w:t>
      </w:r>
    </w:p>
    <w:p w14:paraId="79FEB8D4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10. Дайте визначення параметра оптимізації.</w:t>
      </w:r>
    </w:p>
    <w:p w14:paraId="79FEB8D5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11. Перерахуйте вимоги, що пред'являються до параметру оптимізації.</w:t>
      </w:r>
    </w:p>
    <w:p w14:paraId="79FEB8D6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12. Що називають узагальненим параметром оптимізації?</w:t>
      </w:r>
    </w:p>
    <w:p w14:paraId="79FEB8D7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13. Призначення шкали бажаності.</w:t>
      </w:r>
    </w:p>
    <w:p w14:paraId="79FEB8D8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14. Зобразіть криву бажаності.</w:t>
      </w:r>
    </w:p>
    <w:p w14:paraId="79FEB8D9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15. Вимоги, що пред'являються до чинників.</w:t>
      </w:r>
    </w:p>
    <w:p w14:paraId="79FEB8DA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16. Що називають рівнями факторів і інтервалом варьірова-ня факторів?</w:t>
      </w:r>
    </w:p>
    <w:p w14:paraId="79FEB8DB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17. Які обмеження необхідно враховувати при виборі ін- інтервалу варіювання?</w:t>
      </w:r>
    </w:p>
    <w:p w14:paraId="79FEB8DC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18. Як залежить кількість дослідів в експерименті від числа рівнів факторів?</w:t>
      </w:r>
    </w:p>
    <w:p w14:paraId="79FEB8DD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19. Дайте визначення факторного простору</w:t>
      </w:r>
    </w:p>
    <w:p w14:paraId="79FEB8DE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20. Дайте визначення фізичної величини.</w:t>
      </w:r>
    </w:p>
    <w:p w14:paraId="79FEB8DF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21. Перелічіть основні типи фізичних величин.  Дайте характеристику кожному типу.</w:t>
      </w:r>
    </w:p>
    <w:p w14:paraId="79FEB8E0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22. Перерахуйте методи вимірювань.  Дайте характеристику кожному методу.</w:t>
      </w:r>
    </w:p>
    <w:p w14:paraId="79FEB8E1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23. Що називають похибкою вимірювань?</w:t>
      </w:r>
    </w:p>
    <w:p w14:paraId="79FEB8E2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24. Класифікація похибок за формою кількісного вираження.</w:t>
      </w:r>
    </w:p>
    <w:p w14:paraId="79FEB8E3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25. Класифікація похибок за характером їх поведінки в часі.</w:t>
      </w:r>
    </w:p>
    <w:p w14:paraId="79FEB8E4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26. Класифікація похибок через виникнення.</w:t>
      </w:r>
    </w:p>
    <w:p w14:paraId="79FEB8E5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27. Математична модель результату вимірювання.</w:t>
      </w:r>
    </w:p>
    <w:p w14:paraId="79FEB8E6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28. Математична модель похибки вимірювання.</w:t>
      </w:r>
    </w:p>
    <w:p w14:paraId="79FEB8E7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29. Особливості адитивної і мультиплікативної складових похибки вимірювання</w:t>
      </w:r>
    </w:p>
    <w:p w14:paraId="79FEB8E8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30. Як правильно повинен бути представлений результат вимірювань?</w:t>
      </w:r>
    </w:p>
    <w:p w14:paraId="79FEB8E9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31. Сформулюйте правила округлення числових значень результату вимірювання.</w:t>
      </w:r>
    </w:p>
    <w:p w14:paraId="79FEB8EA" w14:textId="77777777" w:rsidR="00592BD6" w:rsidRDefault="00592BD6">
      <w:pPr>
        <w:pStyle w:val="110"/>
        <w:ind w:right="140"/>
        <w:jc w:val="center"/>
        <w:rPr>
          <w:spacing w:val="-2"/>
        </w:rPr>
      </w:pPr>
    </w:p>
    <w:p w14:paraId="79FEB8EB" w14:textId="77777777" w:rsidR="00592BD6" w:rsidRDefault="00592BD6">
      <w:pPr>
        <w:pStyle w:val="110"/>
        <w:ind w:right="140"/>
        <w:jc w:val="center"/>
        <w:rPr>
          <w:spacing w:val="-2"/>
        </w:rPr>
      </w:pPr>
    </w:p>
    <w:p w14:paraId="79FEB8EC" w14:textId="77777777" w:rsidR="007A3D25" w:rsidRDefault="003E26CA">
      <w:pPr>
        <w:pStyle w:val="110"/>
        <w:ind w:right="140"/>
        <w:jc w:val="center"/>
      </w:pPr>
      <w:r>
        <w:rPr>
          <w:spacing w:val="-2"/>
        </w:rPr>
        <w:t xml:space="preserve">4. </w:t>
      </w:r>
      <w:r w:rsidR="002B5D52">
        <w:rPr>
          <w:spacing w:val="-2"/>
        </w:rPr>
        <w:t>ПЕРЕЛІК</w:t>
      </w:r>
      <w:r w:rsidR="002B5D52">
        <w:rPr>
          <w:spacing w:val="-5"/>
        </w:rPr>
        <w:t xml:space="preserve"> </w:t>
      </w:r>
      <w:r w:rsidR="002B5D52">
        <w:rPr>
          <w:spacing w:val="-2"/>
        </w:rPr>
        <w:t>РЕКОМЕНДОВАНОЇ</w:t>
      </w:r>
      <w:r w:rsidR="002B5D52">
        <w:rPr>
          <w:spacing w:val="-4"/>
        </w:rPr>
        <w:t xml:space="preserve"> </w:t>
      </w:r>
      <w:bookmarkEnd w:id="1"/>
      <w:r w:rsidR="002B5D52">
        <w:rPr>
          <w:spacing w:val="-2"/>
        </w:rPr>
        <w:t>ЛІТЕРАТУРИ</w:t>
      </w:r>
    </w:p>
    <w:p w14:paraId="79FEB8ED" w14:textId="77777777" w:rsidR="003E26CA" w:rsidRDefault="003E26CA" w:rsidP="003E26CA">
      <w:pPr>
        <w:spacing w:line="360" w:lineRule="auto"/>
        <w:ind w:left="360"/>
        <w:jc w:val="center"/>
        <w:rPr>
          <w:b/>
          <w:bCs/>
          <w:sz w:val="28"/>
          <w:szCs w:val="28"/>
          <w:lang w:eastAsia="ru-RU"/>
        </w:rPr>
      </w:pPr>
    </w:p>
    <w:p w14:paraId="79FEB8EE" w14:textId="77777777" w:rsidR="003E26CA" w:rsidRPr="003E26CA" w:rsidRDefault="00C8239A" w:rsidP="00C8239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ОСНОВНА</w:t>
      </w:r>
    </w:p>
    <w:p w14:paraId="79FEB8EF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Конспект лекцій з курсу «Планування і обробка результатів експерименту» / Харків. нац. унт міськ. госп-ва ім. О. М. Бекетова ; уклад. : Л. А. Назаренко. – Харків : ХНУМГ ім. О. М. Бекетова, 2018. – 163 с.</w:t>
      </w:r>
    </w:p>
    <w:p w14:paraId="79FEB8F0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Чепур С.С. Біометрія: Методичний посібник. – Ужгород: Видавництво УжНУ «Говерла», 2015. – 40 с.</w:t>
      </w:r>
    </w:p>
    <w:p w14:paraId="79FEB8F1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lastRenderedPageBreak/>
        <w:t>Тарасова В.В. Екологічна статистика. Підручник. – К.: Центр учбової літератури, 2008. – 392 с.</w:t>
      </w:r>
    </w:p>
    <w:p w14:paraId="79FEB8F2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Швець Є. Я., Сидоренко М. Г., Червоний І. Ф..</w:t>
      </w:r>
      <w:r w:rsidRPr="003E26CA">
        <w:rPr>
          <w:bCs/>
          <w:sz w:val="28"/>
          <w:szCs w:val="28"/>
        </w:rPr>
        <w:t xml:space="preserve"> Біометрія</w:t>
      </w:r>
      <w:r w:rsidRPr="003E26CA">
        <w:rPr>
          <w:sz w:val="28"/>
          <w:szCs w:val="28"/>
        </w:rPr>
        <w:t>: навч. посіб. для студ. вищ. навч. закл.: у 2 ч. / Запорізька держ. інженерна академія. — Запоріжжя : Видавництво ЗДІА, 2004. — 326 с.</w:t>
      </w:r>
    </w:p>
    <w:p w14:paraId="79FEB8F3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Михалевська Т.В., Ісаєнко В.М., Гроза В.А. Основи статистичного обліку і банки інформації в екології. - К.: НАУ-друк, 2009 – 156 с.</w:t>
      </w:r>
    </w:p>
    <w:p w14:paraId="79FEB8F4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 xml:space="preserve">Грищук Ю.С. Основи наукових досліджень : Навчальний посібник – Харьків : НТУ «ХПІ», 2008. – 232 с. </w:t>
      </w:r>
    </w:p>
    <w:p w14:paraId="79FEB8F5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sz w:val="28"/>
          <w:szCs w:val="28"/>
        </w:rPr>
      </w:pPr>
      <w:r w:rsidRPr="003E26CA">
        <w:rPr>
          <w:bCs/>
          <w:sz w:val="28"/>
          <w:szCs w:val="28"/>
        </w:rPr>
        <w:t>Зацерковний В.І. Методологія наукових досліджень : навч. посіб. / В.І. Зацерковний, І.В. Тішаєв, В.К. Демидов. – Ніжин : НДУ ім. М. Гоголя, 2017. – 236 с.</w:t>
      </w:r>
    </w:p>
    <w:p w14:paraId="79FEB8F6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Мотигін В.В. Планування експерименту в інженерних дослідженнях. Навчальний посібник. – Вінниця : ВДТУ, 2001. – 82 с.</w:t>
      </w:r>
    </w:p>
    <w:p w14:paraId="79FEB8F7" w14:textId="77777777" w:rsidR="003E26CA" w:rsidRPr="003E26CA" w:rsidRDefault="003E26CA" w:rsidP="003E26CA">
      <w:pPr>
        <w:shd w:val="clear" w:color="auto" w:fill="FFFFFF"/>
        <w:spacing w:after="120"/>
        <w:ind w:firstLine="72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9FEB8F8" w14:textId="77777777" w:rsidR="003E26CA" w:rsidRPr="003E26CA" w:rsidRDefault="00C8239A" w:rsidP="003E26C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ДОПОМІЖНА</w:t>
      </w:r>
    </w:p>
    <w:p w14:paraId="79FEB8F9" w14:textId="77777777" w:rsidR="003E26CA" w:rsidRPr="003E26CA" w:rsidRDefault="003E26CA" w:rsidP="003E26CA">
      <w:pPr>
        <w:pStyle w:val="a9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E26CA">
        <w:rPr>
          <w:sz w:val="28"/>
          <w:szCs w:val="28"/>
          <w:lang w:val="uk-UA"/>
        </w:rPr>
        <w:t>Лаврик В.І. Методи математичного моделювання в екології. – К.: Фітосоціоцентр, 1998. – 132 с.</w:t>
      </w:r>
    </w:p>
    <w:p w14:paraId="79FEB8FA" w14:textId="77777777" w:rsidR="003E26CA" w:rsidRPr="003E26CA" w:rsidRDefault="003E26CA" w:rsidP="003E26CA">
      <w:pPr>
        <w:pStyle w:val="a9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E26CA">
        <w:rPr>
          <w:bCs/>
          <w:sz w:val="28"/>
          <w:szCs w:val="28"/>
          <w:lang w:val="uk-UA"/>
        </w:rPr>
        <w:t>Біометрія</w:t>
      </w:r>
      <w:r w:rsidRPr="003E26CA">
        <w:rPr>
          <w:sz w:val="28"/>
          <w:szCs w:val="28"/>
          <w:lang w:val="uk-UA"/>
        </w:rPr>
        <w:t> : навч. посіб. для студ. вищ. навч. закладів / М. П. Горошко, С. І. Миклуш, П. Г. Хомюк ; М-во освіти і науки України, Укр. держ. лісотехн. ун-т. - Л. : Камула, 2004. - 235 с.</w:t>
      </w:r>
    </w:p>
    <w:p w14:paraId="79FEB8FB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  <w:tab w:val="left" w:pos="7797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Ковтун Н.В., Столяров Г.С. Загальна теорія статистики: курс лекцій. – К.: Четверта хвиля, 1996, - 144с, іл..</w:t>
      </w:r>
    </w:p>
    <w:p w14:paraId="79FEB8FC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Статистика: Підручник/ А.В. Головач, А.М. Єріна, О.В. Козирєв та інші/За ред.. А.В.Головача, А.М. Єріної, О.В. Козирєва. - К.: Вища шк., 1993. – 623 с., іл.</w:t>
      </w:r>
    </w:p>
    <w:p w14:paraId="79FEB8FD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Методичні вказівки до виконання контрольних робіт з дисципліни «Планування наукового експерименту» для студентів ступеня магістра спеціальності 101 «Екологія» заочної форми навчання. Укладач: Ткач Н.О. Дніпро: ДВНЗ ПДАБА, 2021. – 14 с.</w:t>
      </w:r>
    </w:p>
    <w:p w14:paraId="79FEB8FE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Методичні вказівки до виконання контрольних робіт з курсу «Методологія та організація наукових досліджень» для студентів ступеня магістра спеціальності 101«Екологія» денної та заочної форм навчання / Укладач: Полторацька В. М. – Дніпро: ДВНЗ ПДАБА, 2018 – 17 с.</w:t>
      </w:r>
    </w:p>
    <w:p w14:paraId="79FEB8FF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Методичні вказівки до виконання контрольних робіт з курсу «Методи математичної статистики» для студентів ступеня магістра спеціальності 101 «Екологія» денної та заочної форм навчання / Укладач: Ткач Н. О. – Дніпро: ДВНЗ ПДАБА, 2018. – 14 с</w:t>
      </w:r>
    </w:p>
    <w:p w14:paraId="79FEB900" w14:textId="77777777" w:rsidR="003E26CA" w:rsidRPr="003E26CA" w:rsidRDefault="003E26CA" w:rsidP="003E26CA">
      <w:pPr>
        <w:tabs>
          <w:tab w:val="left" w:pos="720"/>
          <w:tab w:val="left" w:pos="1260"/>
        </w:tabs>
        <w:adjustRightInd w:val="0"/>
        <w:jc w:val="both"/>
        <w:rPr>
          <w:color w:val="000000"/>
          <w:sz w:val="28"/>
          <w:szCs w:val="28"/>
          <w:highlight w:val="yellow"/>
          <w:lang w:eastAsia="ru-RU"/>
        </w:rPr>
      </w:pPr>
    </w:p>
    <w:p w14:paraId="79FEB901" w14:textId="77777777" w:rsidR="003E26CA" w:rsidRPr="003E26CA" w:rsidRDefault="003E26CA" w:rsidP="003E26C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ІНТЕРНЕТ-РЕСУРСИ</w:t>
      </w:r>
    </w:p>
    <w:p w14:paraId="79FEB902" w14:textId="77777777" w:rsidR="003E26CA" w:rsidRPr="003E26CA" w:rsidRDefault="003E26CA" w:rsidP="003E26CA">
      <w:pPr>
        <w:tabs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 w:rsidRPr="003E26CA">
        <w:rPr>
          <w:sz w:val="28"/>
          <w:szCs w:val="28"/>
          <w:lang w:eastAsia="ru-RU"/>
        </w:rPr>
        <w:t>Посилання на електронний ресурс у віртуальному читальному залі бібліотеки Українського державного університету науки і технологій ННІ «Придніпровська державна академія будівництва та архітектури» кафедри Екології та охорони навколишнього середовища:</w:t>
      </w:r>
    </w:p>
    <w:p w14:paraId="79FEB903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Pr="003E26CA">
        <w:rPr>
          <w:sz w:val="28"/>
          <w:szCs w:val="28"/>
        </w:rPr>
        <w:t xml:space="preserve">Віртуальний читальний зал бібліотеки ПДАБА Методичні вказівки до виконання контрольних робіт з дисципліни «Планування наукового експерименту» для студентів ступеня магістра спеціальності 101 «Екологія» заочної форми навчання. Укладач: Ткач Н.О. Дніпро: ДВНЗ ПДАБА, 2021. – 14 с. - [Електронний ресурс] – Режим доступу до ресурсу: </w:t>
      </w:r>
      <w:hyperlink r:id="rId8" w:history="1">
        <w:r w:rsidRPr="003E26CA">
          <w:rPr>
            <w:rStyle w:val="aa"/>
            <w:sz w:val="28"/>
            <w:szCs w:val="28"/>
          </w:rPr>
          <w:t>https://tinyurl.com/yckdct5z</w:t>
        </w:r>
      </w:hyperlink>
    </w:p>
    <w:p w14:paraId="79FEB904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sz w:val="28"/>
          <w:szCs w:val="28"/>
        </w:rPr>
        <w:t xml:space="preserve">Віртуальний читальний зал бібліотеки ПДАБА Методичні вказівки до виконання контрольних робіт з курсу «Методологія та організація наукових досліджень» для студентів ступеня магістра спеціальності 101«Екологія» денної та заочної форм навчання / Укладач: Полторацька В. М. – Дніпро: ДВНЗ ПДАБА, 2018 – 17 с. - [Електронний ресурс] – Режим доступу до ресурсу: </w:t>
      </w:r>
      <w:hyperlink r:id="rId9" w:history="1">
        <w:r w:rsidRPr="003E26CA">
          <w:rPr>
            <w:rStyle w:val="aa"/>
            <w:sz w:val="28"/>
            <w:szCs w:val="28"/>
          </w:rPr>
          <w:t>https://tinyurl.com/y5bhe6uy</w:t>
        </w:r>
      </w:hyperlink>
    </w:p>
    <w:p w14:paraId="79FEB905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sz w:val="28"/>
          <w:szCs w:val="28"/>
        </w:rPr>
        <w:t xml:space="preserve">Віртуальний читальний зал бібліотеки ПДАБА Методичні вказівки до виконання контрольних робіт з курсу «Методи математичної статистики» для студентів ступеня магістра спеціальності 101 «Екологія» денної та заочної форм навчання / Укладач: Ткач Н. О. – Дніпро: ДВНЗ ПДАБА, 2018. – 14 с - [Електронний ресурс] – Режим доступу до ресурсу:  </w:t>
      </w:r>
      <w:hyperlink r:id="rId10" w:history="1">
        <w:r w:rsidRPr="003E26CA">
          <w:rPr>
            <w:rStyle w:val="aa"/>
            <w:sz w:val="28"/>
            <w:szCs w:val="28"/>
          </w:rPr>
          <w:t>https://tinyurl.com/r9htpc76</w:t>
        </w:r>
      </w:hyperlink>
    </w:p>
    <w:p w14:paraId="79FEB906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 xml:space="preserve">Віртуальний читальний зал бібліотеки ПДАБА. </w:t>
      </w:r>
      <w:r w:rsidRPr="003E26CA">
        <w:rPr>
          <w:bCs/>
          <w:sz w:val="28"/>
          <w:szCs w:val="28"/>
        </w:rPr>
        <w:t xml:space="preserve">Зацерковний В.І. Методологія наукових досліджень : навч. посіб. / В.І. Зацерковний, І.В. Тішаєв, В.К. Демидов. – Ніжин : НДУ ім. М. Гоголя, 2017. – 236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https://tinyurl.com/48frhxjr</w:t>
      </w:r>
    </w:p>
    <w:p w14:paraId="79FEB907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 xml:space="preserve">Віртуальний читальний зал бібліотеки ПДАБА. </w:t>
      </w:r>
      <w:r w:rsidRPr="003E26CA">
        <w:rPr>
          <w:bCs/>
          <w:sz w:val="28"/>
          <w:szCs w:val="28"/>
        </w:rPr>
        <w:t xml:space="preserve">Крушельницька О.В. Методологія та організація наукових досліджень : навч. посіб. – К. : Кондор, 2003. – 192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https://tinyurl.com/ynpsntjn</w:t>
      </w:r>
    </w:p>
    <w:p w14:paraId="79FEB908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Кустовська О.В. Методологія системного підходу та наукових досліджень : Курс лекцій. – Тернопіль : Економічна думка, 2005. – 124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https://tinyurl.com/2p8rvjf4</w:t>
      </w:r>
    </w:p>
    <w:p w14:paraId="79FEB909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Мокін Б.І. Методологія та організація наукових досліджень : навчальний посібник / Б.І.Мокін, О.Б. Мокін. – 2-е вид.,змін. та доп. – Вінниця : ВНТУ, 2015. – 317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hyperlink r:id="rId11" w:history="1">
        <w:r w:rsidRPr="003E26CA">
          <w:rPr>
            <w:rStyle w:val="aa"/>
            <w:sz w:val="28"/>
            <w:szCs w:val="28"/>
          </w:rPr>
          <w:t>https://tinyurl.com/2vuaunad</w:t>
        </w:r>
      </w:hyperlink>
    </w:p>
    <w:p w14:paraId="79FEB90A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Цехмістрова Г.С. Основи наукових досліджень : навчальний посібник – Київ : Видавничий дім «Слово», 2004. – 240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https://tinyurl.com/387b54re</w:t>
      </w:r>
    </w:p>
    <w:p w14:paraId="79FEB90B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Мотигін В.В. Планування експерименту в інженерних дослідженнях. Навчальний посібник. – Вінниця : ВДТУ, 2001. – 82 с. - [Електронний ресурс] – Режим доступу до ресурсу: http://pdf.lib.vntu.edu.ua/books/2015/Motygin_2001_82.pdf</w:t>
      </w:r>
    </w:p>
    <w:p w14:paraId="79FEB90C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  <w:tab w:val="left" w:pos="1356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t xml:space="preserve">Грищук Ю.С. Основи наукових досліджень : Навчальний посібник – Харьків : НТУ «ХПІ», 2008. – 232 с.- [Електронний ресурс] – </w:t>
      </w:r>
      <w:r w:rsidRPr="003E26CA">
        <w:rPr>
          <w:sz w:val="28"/>
          <w:szCs w:val="28"/>
        </w:rPr>
        <w:lastRenderedPageBreak/>
        <w:t xml:space="preserve">Режим доступу до ресурсу: </w:t>
      </w:r>
      <w:hyperlink r:id="rId12" w:history="1">
        <w:r w:rsidRPr="003E26CA">
          <w:rPr>
            <w:rStyle w:val="aa"/>
            <w:sz w:val="28"/>
            <w:szCs w:val="28"/>
            <w:lang w:eastAsia="ko-KR"/>
          </w:rPr>
          <w:t>http://web.kpi.kharkov.ua/ea/wp-content/uploads/sites/25/2017/02/OND-Ukr.pdf</w:t>
        </w:r>
      </w:hyperlink>
    </w:p>
    <w:p w14:paraId="79FEB90D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  <w:tab w:val="left" w:pos="1356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t xml:space="preserve">Теорія планування експериментів: Виконання розрахунково-графічної роботи : навч. посіб. / С.М. Лапач ; КПІ ім. Ігоря Сікорського. – Київ : КПІ ім. Ігоря Сікорського, 2020. – 86 с. - [Електронний ресурс] – Режим доступу до ресурсу: </w:t>
      </w:r>
      <w:hyperlink r:id="rId13" w:history="1">
        <w:r w:rsidRPr="003E26CA">
          <w:rPr>
            <w:rStyle w:val="aa"/>
            <w:sz w:val="28"/>
            <w:szCs w:val="28"/>
            <w:lang w:eastAsia="ko-KR"/>
          </w:rPr>
          <w:t>https://ela.kpi.ua/bitstream/123456789/38858/1/TOE_RHR.pdf</w:t>
        </w:r>
      </w:hyperlink>
    </w:p>
    <w:p w14:paraId="79FEB90E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t xml:space="preserve">Конспект лекцій з курсу «Планування і обробка результатів експерименту» / Харків. нац. унт міськ. госп-ва ім. О. М. Бекетова ; уклад. : Л. А. Назаренко. – Харків : ХНУМГ ім. О. М. Бекетова, 2018. – 163 с. - [Електронний ресурс] – Режим доступу до ресурсу: </w:t>
      </w:r>
      <w:r w:rsidRPr="003E26CA">
        <w:rPr>
          <w:sz w:val="28"/>
          <w:szCs w:val="28"/>
          <w:lang w:eastAsia="ko-KR"/>
        </w:rPr>
        <w:t>https://tinyurl.com/zfbueupu</w:t>
      </w:r>
    </w:p>
    <w:p w14:paraId="79FEB90F" w14:textId="77777777" w:rsidR="007A3D25" w:rsidRDefault="007A3D25" w:rsidP="003E26CA">
      <w:pPr>
        <w:pStyle w:val="21"/>
        <w:spacing w:before="120" w:line="322" w:lineRule="exact"/>
        <w:ind w:left="3990"/>
      </w:pPr>
    </w:p>
    <w:sectPr w:rsidR="007A3D25" w:rsidSect="007A3D25">
      <w:headerReference w:type="default" r:id="rId14"/>
      <w:pgSz w:w="11910" w:h="16840"/>
      <w:pgMar w:top="1340" w:right="1275" w:bottom="280" w:left="1700" w:header="4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35A6" w14:textId="77777777" w:rsidR="008B3E12" w:rsidRDefault="008B3E12" w:rsidP="007A3D25">
      <w:r>
        <w:separator/>
      </w:r>
    </w:p>
  </w:endnote>
  <w:endnote w:type="continuationSeparator" w:id="0">
    <w:p w14:paraId="0742392E" w14:textId="77777777" w:rsidR="008B3E12" w:rsidRDefault="008B3E12" w:rsidP="007A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A2D6" w14:textId="77777777" w:rsidR="008B3E12" w:rsidRDefault="008B3E12" w:rsidP="007A3D25">
      <w:r>
        <w:separator/>
      </w:r>
    </w:p>
  </w:footnote>
  <w:footnote w:type="continuationSeparator" w:id="0">
    <w:p w14:paraId="6F5C2486" w14:textId="77777777" w:rsidR="008B3E12" w:rsidRDefault="008B3E12" w:rsidP="007A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B914" w14:textId="039E5C87" w:rsidR="007A3D25" w:rsidRDefault="00466E7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FEB916" wp14:editId="72D5800D">
              <wp:simplePos x="0" y="0"/>
              <wp:positionH relativeFrom="page">
                <wp:posOffset>3675380</wp:posOffset>
              </wp:positionH>
              <wp:positionV relativeFrom="page">
                <wp:posOffset>247650</wp:posOffset>
              </wp:positionV>
              <wp:extent cx="177800" cy="222885"/>
              <wp:effectExtent l="0" t="0" r="0" b="0"/>
              <wp:wrapNone/>
              <wp:docPr id="5879324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B918" w14:textId="77777777" w:rsidR="007A3D25" w:rsidRDefault="007A3D2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2B5D52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E70B1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EB91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4pt;margin-top:19.5pt;width:1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" filled="f" stroked="f">
              <v:textbox inset="0,0,0,0">
                <w:txbxContent>
                  <w:p w14:paraId="79FEB918" w14:textId="77777777" w:rsidR="007A3D25" w:rsidRDefault="007A3D2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2B5D52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E70B1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B915" w14:textId="492F8057" w:rsidR="00420958" w:rsidRDefault="00466E7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FEB917" wp14:editId="38EF2371">
              <wp:simplePos x="0" y="0"/>
              <wp:positionH relativeFrom="page">
                <wp:posOffset>3675380</wp:posOffset>
              </wp:positionH>
              <wp:positionV relativeFrom="page">
                <wp:posOffset>247650</wp:posOffset>
              </wp:positionV>
              <wp:extent cx="407670" cy="222885"/>
              <wp:effectExtent l="0" t="0" r="0" b="0"/>
              <wp:wrapNone/>
              <wp:docPr id="15824328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B919" w14:textId="77777777" w:rsidR="00420958" w:rsidRDefault="00420958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E70B1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EB9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.4pt;margin-top:19.5pt;width:32.1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" filled="f" stroked="f">
              <v:textbox inset="0,0,0,0">
                <w:txbxContent>
                  <w:p w14:paraId="79FEB919" w14:textId="77777777" w:rsidR="00420958" w:rsidRDefault="00420958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E70B1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D94"/>
    <w:multiLevelType w:val="hybridMultilevel"/>
    <w:tmpl w:val="70F87594"/>
    <w:lvl w:ilvl="0" w:tplc="2482D3E6">
      <w:start w:val="1"/>
      <w:numFmt w:val="decimal"/>
      <w:lvlText w:val="%1."/>
      <w:lvlJc w:val="left"/>
      <w:pPr>
        <w:ind w:left="1880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0E02EEC">
      <w:numFmt w:val="bullet"/>
      <w:lvlText w:val="•"/>
      <w:lvlJc w:val="left"/>
      <w:pPr>
        <w:ind w:left="2585" w:hanging="352"/>
      </w:pPr>
      <w:rPr>
        <w:rFonts w:hint="default"/>
        <w:lang w:val="uk-UA" w:eastAsia="en-US" w:bidi="ar-SA"/>
      </w:rPr>
    </w:lvl>
    <w:lvl w:ilvl="2" w:tplc="8F0AFA54">
      <w:numFmt w:val="bullet"/>
      <w:lvlText w:val="•"/>
      <w:lvlJc w:val="left"/>
      <w:pPr>
        <w:ind w:left="3290" w:hanging="352"/>
      </w:pPr>
      <w:rPr>
        <w:rFonts w:hint="default"/>
        <w:lang w:val="uk-UA" w:eastAsia="en-US" w:bidi="ar-SA"/>
      </w:rPr>
    </w:lvl>
    <w:lvl w:ilvl="3" w:tplc="0142A502">
      <w:numFmt w:val="bullet"/>
      <w:lvlText w:val="•"/>
      <w:lvlJc w:val="left"/>
      <w:pPr>
        <w:ind w:left="3995" w:hanging="352"/>
      </w:pPr>
      <w:rPr>
        <w:rFonts w:hint="default"/>
        <w:lang w:val="uk-UA" w:eastAsia="en-US" w:bidi="ar-SA"/>
      </w:rPr>
    </w:lvl>
    <w:lvl w:ilvl="4" w:tplc="D6A88208">
      <w:numFmt w:val="bullet"/>
      <w:lvlText w:val="•"/>
      <w:lvlJc w:val="left"/>
      <w:pPr>
        <w:ind w:left="4700" w:hanging="352"/>
      </w:pPr>
      <w:rPr>
        <w:rFonts w:hint="default"/>
        <w:lang w:val="uk-UA" w:eastAsia="en-US" w:bidi="ar-SA"/>
      </w:rPr>
    </w:lvl>
    <w:lvl w:ilvl="5" w:tplc="03D43B94">
      <w:numFmt w:val="bullet"/>
      <w:lvlText w:val="•"/>
      <w:lvlJc w:val="left"/>
      <w:pPr>
        <w:ind w:left="5405" w:hanging="352"/>
      </w:pPr>
      <w:rPr>
        <w:rFonts w:hint="default"/>
        <w:lang w:val="uk-UA" w:eastAsia="en-US" w:bidi="ar-SA"/>
      </w:rPr>
    </w:lvl>
    <w:lvl w:ilvl="6" w:tplc="1976106C">
      <w:numFmt w:val="bullet"/>
      <w:lvlText w:val="•"/>
      <w:lvlJc w:val="left"/>
      <w:pPr>
        <w:ind w:left="6110" w:hanging="352"/>
      </w:pPr>
      <w:rPr>
        <w:rFonts w:hint="default"/>
        <w:lang w:val="uk-UA" w:eastAsia="en-US" w:bidi="ar-SA"/>
      </w:rPr>
    </w:lvl>
    <w:lvl w:ilvl="7" w:tplc="507C2738">
      <w:numFmt w:val="bullet"/>
      <w:lvlText w:val="•"/>
      <w:lvlJc w:val="left"/>
      <w:pPr>
        <w:ind w:left="6815" w:hanging="352"/>
      </w:pPr>
      <w:rPr>
        <w:rFonts w:hint="default"/>
        <w:lang w:val="uk-UA" w:eastAsia="en-US" w:bidi="ar-SA"/>
      </w:rPr>
    </w:lvl>
    <w:lvl w:ilvl="8" w:tplc="D43CAC04">
      <w:numFmt w:val="bullet"/>
      <w:lvlText w:val="•"/>
      <w:lvlJc w:val="left"/>
      <w:pPr>
        <w:ind w:left="7521" w:hanging="352"/>
      </w:pPr>
      <w:rPr>
        <w:rFonts w:hint="default"/>
        <w:lang w:val="uk-UA" w:eastAsia="en-US" w:bidi="ar-SA"/>
      </w:rPr>
    </w:lvl>
  </w:abstractNum>
  <w:abstractNum w:abstractNumId="1" w15:restartNumberingAfterBreak="0">
    <w:nsid w:val="066A5040"/>
    <w:multiLevelType w:val="hybridMultilevel"/>
    <w:tmpl w:val="BE02CF96"/>
    <w:lvl w:ilvl="0" w:tplc="4F92EE22">
      <w:numFmt w:val="bullet"/>
      <w:lvlText w:val=""/>
      <w:lvlJc w:val="left"/>
      <w:pPr>
        <w:ind w:left="59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3D0A0DE6">
      <w:start w:val="1"/>
      <w:numFmt w:val="decimal"/>
      <w:lvlText w:val="%2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 w:tplc="7EC606E4">
      <w:numFmt w:val="bullet"/>
      <w:lvlText w:val="•"/>
      <w:lvlJc w:val="left"/>
      <w:pPr>
        <w:ind w:left="1952" w:hanging="360"/>
      </w:pPr>
      <w:rPr>
        <w:rFonts w:hint="default"/>
        <w:lang w:val="uk-UA" w:eastAsia="en-US" w:bidi="ar-SA"/>
      </w:rPr>
    </w:lvl>
    <w:lvl w:ilvl="3" w:tplc="D84A45AA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4" w:tplc="0D5A93F4">
      <w:numFmt w:val="bullet"/>
      <w:lvlText w:val="•"/>
      <w:lvlJc w:val="left"/>
      <w:pPr>
        <w:ind w:left="3697" w:hanging="360"/>
      </w:pPr>
      <w:rPr>
        <w:rFonts w:hint="default"/>
        <w:lang w:val="uk-UA" w:eastAsia="en-US" w:bidi="ar-SA"/>
      </w:rPr>
    </w:lvl>
    <w:lvl w:ilvl="5" w:tplc="9FFE5A10">
      <w:numFmt w:val="bullet"/>
      <w:lvlText w:val="•"/>
      <w:lvlJc w:val="left"/>
      <w:pPr>
        <w:ind w:left="4569" w:hanging="360"/>
      </w:pPr>
      <w:rPr>
        <w:rFonts w:hint="default"/>
        <w:lang w:val="uk-UA" w:eastAsia="en-US" w:bidi="ar-SA"/>
      </w:rPr>
    </w:lvl>
    <w:lvl w:ilvl="6" w:tplc="7B58590E">
      <w:numFmt w:val="bullet"/>
      <w:lvlText w:val="•"/>
      <w:lvlJc w:val="left"/>
      <w:pPr>
        <w:ind w:left="5441" w:hanging="360"/>
      </w:pPr>
      <w:rPr>
        <w:rFonts w:hint="default"/>
        <w:lang w:val="uk-UA" w:eastAsia="en-US" w:bidi="ar-SA"/>
      </w:rPr>
    </w:lvl>
    <w:lvl w:ilvl="7" w:tplc="EAD0D9A2">
      <w:numFmt w:val="bullet"/>
      <w:lvlText w:val="•"/>
      <w:lvlJc w:val="left"/>
      <w:pPr>
        <w:ind w:left="6314" w:hanging="360"/>
      </w:pPr>
      <w:rPr>
        <w:rFonts w:hint="default"/>
        <w:lang w:val="uk-UA" w:eastAsia="en-US" w:bidi="ar-SA"/>
      </w:rPr>
    </w:lvl>
    <w:lvl w:ilvl="8" w:tplc="AEE28CCA">
      <w:numFmt w:val="bullet"/>
      <w:lvlText w:val="•"/>
      <w:lvlJc w:val="left"/>
      <w:pPr>
        <w:ind w:left="7186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99A569C"/>
    <w:multiLevelType w:val="hybridMultilevel"/>
    <w:tmpl w:val="AE4C1FFA"/>
    <w:lvl w:ilvl="0" w:tplc="FA3C6FC2">
      <w:start w:val="1"/>
      <w:numFmt w:val="decimal"/>
      <w:lvlText w:val="%1."/>
      <w:lvlJc w:val="left"/>
      <w:pPr>
        <w:ind w:left="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1F88A00">
      <w:numFmt w:val="bullet"/>
      <w:lvlText w:val="•"/>
      <w:lvlJc w:val="left"/>
      <w:pPr>
        <w:ind w:left="893" w:hanging="424"/>
      </w:pPr>
      <w:rPr>
        <w:rFonts w:hint="default"/>
        <w:lang w:val="uk-UA" w:eastAsia="en-US" w:bidi="ar-SA"/>
      </w:rPr>
    </w:lvl>
    <w:lvl w:ilvl="2" w:tplc="C722FD7A">
      <w:numFmt w:val="bullet"/>
      <w:lvlText w:val="•"/>
      <w:lvlJc w:val="left"/>
      <w:pPr>
        <w:ind w:left="1786" w:hanging="424"/>
      </w:pPr>
      <w:rPr>
        <w:rFonts w:hint="default"/>
        <w:lang w:val="uk-UA" w:eastAsia="en-US" w:bidi="ar-SA"/>
      </w:rPr>
    </w:lvl>
    <w:lvl w:ilvl="3" w:tplc="DBD07332">
      <w:numFmt w:val="bullet"/>
      <w:lvlText w:val="•"/>
      <w:lvlJc w:val="left"/>
      <w:pPr>
        <w:ind w:left="2679" w:hanging="424"/>
      </w:pPr>
      <w:rPr>
        <w:rFonts w:hint="default"/>
        <w:lang w:val="uk-UA" w:eastAsia="en-US" w:bidi="ar-SA"/>
      </w:rPr>
    </w:lvl>
    <w:lvl w:ilvl="4" w:tplc="A558A2C4">
      <w:numFmt w:val="bullet"/>
      <w:lvlText w:val="•"/>
      <w:lvlJc w:val="left"/>
      <w:pPr>
        <w:ind w:left="3572" w:hanging="424"/>
      </w:pPr>
      <w:rPr>
        <w:rFonts w:hint="default"/>
        <w:lang w:val="uk-UA" w:eastAsia="en-US" w:bidi="ar-SA"/>
      </w:rPr>
    </w:lvl>
    <w:lvl w:ilvl="5" w:tplc="DE7A898E">
      <w:numFmt w:val="bullet"/>
      <w:lvlText w:val="•"/>
      <w:lvlJc w:val="left"/>
      <w:pPr>
        <w:ind w:left="4465" w:hanging="424"/>
      </w:pPr>
      <w:rPr>
        <w:rFonts w:hint="default"/>
        <w:lang w:val="uk-UA" w:eastAsia="en-US" w:bidi="ar-SA"/>
      </w:rPr>
    </w:lvl>
    <w:lvl w:ilvl="6" w:tplc="899A6606">
      <w:numFmt w:val="bullet"/>
      <w:lvlText w:val="•"/>
      <w:lvlJc w:val="left"/>
      <w:pPr>
        <w:ind w:left="5358" w:hanging="424"/>
      </w:pPr>
      <w:rPr>
        <w:rFonts w:hint="default"/>
        <w:lang w:val="uk-UA" w:eastAsia="en-US" w:bidi="ar-SA"/>
      </w:rPr>
    </w:lvl>
    <w:lvl w:ilvl="7" w:tplc="67665244">
      <w:numFmt w:val="bullet"/>
      <w:lvlText w:val="•"/>
      <w:lvlJc w:val="left"/>
      <w:pPr>
        <w:ind w:left="6251" w:hanging="424"/>
      </w:pPr>
      <w:rPr>
        <w:rFonts w:hint="default"/>
        <w:lang w:val="uk-UA" w:eastAsia="en-US" w:bidi="ar-SA"/>
      </w:rPr>
    </w:lvl>
    <w:lvl w:ilvl="8" w:tplc="5BBA4406">
      <w:numFmt w:val="bullet"/>
      <w:lvlText w:val="•"/>
      <w:lvlJc w:val="left"/>
      <w:pPr>
        <w:ind w:left="7145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211F6B44"/>
    <w:multiLevelType w:val="hybridMultilevel"/>
    <w:tmpl w:val="151AE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B2564"/>
    <w:multiLevelType w:val="hybridMultilevel"/>
    <w:tmpl w:val="2D1CCEF6"/>
    <w:lvl w:ilvl="0" w:tplc="563EEC6E">
      <w:start w:val="1"/>
      <w:numFmt w:val="decimal"/>
      <w:lvlText w:val="%1."/>
      <w:lvlJc w:val="left"/>
      <w:pPr>
        <w:ind w:left="2" w:hanging="580"/>
      </w:pPr>
      <w:rPr>
        <w:rFonts w:hint="default"/>
        <w:spacing w:val="0"/>
        <w:w w:val="89"/>
        <w:lang w:val="uk-UA" w:eastAsia="en-US" w:bidi="ar-SA"/>
      </w:rPr>
    </w:lvl>
    <w:lvl w:ilvl="1" w:tplc="BE94D67E">
      <w:numFmt w:val="bullet"/>
      <w:lvlText w:val="•"/>
      <w:lvlJc w:val="left"/>
      <w:pPr>
        <w:ind w:left="893" w:hanging="580"/>
      </w:pPr>
      <w:rPr>
        <w:rFonts w:hint="default"/>
        <w:lang w:val="uk-UA" w:eastAsia="en-US" w:bidi="ar-SA"/>
      </w:rPr>
    </w:lvl>
    <w:lvl w:ilvl="2" w:tplc="3A820550">
      <w:numFmt w:val="bullet"/>
      <w:lvlText w:val="•"/>
      <w:lvlJc w:val="left"/>
      <w:pPr>
        <w:ind w:left="1786" w:hanging="580"/>
      </w:pPr>
      <w:rPr>
        <w:rFonts w:hint="default"/>
        <w:lang w:val="uk-UA" w:eastAsia="en-US" w:bidi="ar-SA"/>
      </w:rPr>
    </w:lvl>
    <w:lvl w:ilvl="3" w:tplc="4DA4F8A4">
      <w:numFmt w:val="bullet"/>
      <w:lvlText w:val="•"/>
      <w:lvlJc w:val="left"/>
      <w:pPr>
        <w:ind w:left="2679" w:hanging="580"/>
      </w:pPr>
      <w:rPr>
        <w:rFonts w:hint="default"/>
        <w:lang w:val="uk-UA" w:eastAsia="en-US" w:bidi="ar-SA"/>
      </w:rPr>
    </w:lvl>
    <w:lvl w:ilvl="4" w:tplc="57AA8BFC">
      <w:numFmt w:val="bullet"/>
      <w:lvlText w:val="•"/>
      <w:lvlJc w:val="left"/>
      <w:pPr>
        <w:ind w:left="3572" w:hanging="580"/>
      </w:pPr>
      <w:rPr>
        <w:rFonts w:hint="default"/>
        <w:lang w:val="uk-UA" w:eastAsia="en-US" w:bidi="ar-SA"/>
      </w:rPr>
    </w:lvl>
    <w:lvl w:ilvl="5" w:tplc="ABCC5F4A">
      <w:numFmt w:val="bullet"/>
      <w:lvlText w:val="•"/>
      <w:lvlJc w:val="left"/>
      <w:pPr>
        <w:ind w:left="4465" w:hanging="580"/>
      </w:pPr>
      <w:rPr>
        <w:rFonts w:hint="default"/>
        <w:lang w:val="uk-UA" w:eastAsia="en-US" w:bidi="ar-SA"/>
      </w:rPr>
    </w:lvl>
    <w:lvl w:ilvl="6" w:tplc="F224D574">
      <w:numFmt w:val="bullet"/>
      <w:lvlText w:val="•"/>
      <w:lvlJc w:val="left"/>
      <w:pPr>
        <w:ind w:left="5358" w:hanging="580"/>
      </w:pPr>
      <w:rPr>
        <w:rFonts w:hint="default"/>
        <w:lang w:val="uk-UA" w:eastAsia="en-US" w:bidi="ar-SA"/>
      </w:rPr>
    </w:lvl>
    <w:lvl w:ilvl="7" w:tplc="4FF83E2E">
      <w:numFmt w:val="bullet"/>
      <w:lvlText w:val="•"/>
      <w:lvlJc w:val="left"/>
      <w:pPr>
        <w:ind w:left="6251" w:hanging="580"/>
      </w:pPr>
      <w:rPr>
        <w:rFonts w:hint="default"/>
        <w:lang w:val="uk-UA" w:eastAsia="en-US" w:bidi="ar-SA"/>
      </w:rPr>
    </w:lvl>
    <w:lvl w:ilvl="8" w:tplc="BD561C18">
      <w:numFmt w:val="bullet"/>
      <w:lvlText w:val="•"/>
      <w:lvlJc w:val="left"/>
      <w:pPr>
        <w:ind w:left="7145" w:hanging="580"/>
      </w:pPr>
      <w:rPr>
        <w:rFonts w:hint="default"/>
        <w:lang w:val="uk-UA" w:eastAsia="en-US" w:bidi="ar-SA"/>
      </w:rPr>
    </w:lvl>
  </w:abstractNum>
  <w:abstractNum w:abstractNumId="5" w15:restartNumberingAfterBreak="0">
    <w:nsid w:val="5F5805C2"/>
    <w:multiLevelType w:val="hybridMultilevel"/>
    <w:tmpl w:val="4A4843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17A4827"/>
    <w:multiLevelType w:val="hybridMultilevel"/>
    <w:tmpl w:val="8F264102"/>
    <w:lvl w:ilvl="0" w:tplc="4746B3AA">
      <w:start w:val="1"/>
      <w:numFmt w:val="decimal"/>
      <w:lvlText w:val="%1.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295614DC">
      <w:numFmt w:val="bullet"/>
      <w:lvlText w:val="•"/>
      <w:lvlJc w:val="left"/>
      <w:pPr>
        <w:ind w:left="1541" w:hanging="348"/>
      </w:pPr>
      <w:rPr>
        <w:rFonts w:hint="default"/>
        <w:lang w:val="uk-UA" w:eastAsia="en-US" w:bidi="ar-SA"/>
      </w:rPr>
    </w:lvl>
    <w:lvl w:ilvl="2" w:tplc="963AB058">
      <w:numFmt w:val="bullet"/>
      <w:lvlText w:val="•"/>
      <w:lvlJc w:val="left"/>
      <w:pPr>
        <w:ind w:left="2362" w:hanging="348"/>
      </w:pPr>
      <w:rPr>
        <w:rFonts w:hint="default"/>
        <w:lang w:val="uk-UA" w:eastAsia="en-US" w:bidi="ar-SA"/>
      </w:rPr>
    </w:lvl>
    <w:lvl w:ilvl="3" w:tplc="924022B2">
      <w:numFmt w:val="bullet"/>
      <w:lvlText w:val="•"/>
      <w:lvlJc w:val="left"/>
      <w:pPr>
        <w:ind w:left="3183" w:hanging="348"/>
      </w:pPr>
      <w:rPr>
        <w:rFonts w:hint="default"/>
        <w:lang w:val="uk-UA" w:eastAsia="en-US" w:bidi="ar-SA"/>
      </w:rPr>
    </w:lvl>
    <w:lvl w:ilvl="4" w:tplc="5F5CE8FE">
      <w:numFmt w:val="bullet"/>
      <w:lvlText w:val="•"/>
      <w:lvlJc w:val="left"/>
      <w:pPr>
        <w:ind w:left="4004" w:hanging="348"/>
      </w:pPr>
      <w:rPr>
        <w:rFonts w:hint="default"/>
        <w:lang w:val="uk-UA" w:eastAsia="en-US" w:bidi="ar-SA"/>
      </w:rPr>
    </w:lvl>
    <w:lvl w:ilvl="5" w:tplc="EC62F596">
      <w:numFmt w:val="bullet"/>
      <w:lvlText w:val="•"/>
      <w:lvlJc w:val="left"/>
      <w:pPr>
        <w:ind w:left="4825" w:hanging="348"/>
      </w:pPr>
      <w:rPr>
        <w:rFonts w:hint="default"/>
        <w:lang w:val="uk-UA" w:eastAsia="en-US" w:bidi="ar-SA"/>
      </w:rPr>
    </w:lvl>
    <w:lvl w:ilvl="6" w:tplc="0D96B8C2">
      <w:numFmt w:val="bullet"/>
      <w:lvlText w:val="•"/>
      <w:lvlJc w:val="left"/>
      <w:pPr>
        <w:ind w:left="5646" w:hanging="348"/>
      </w:pPr>
      <w:rPr>
        <w:rFonts w:hint="default"/>
        <w:lang w:val="uk-UA" w:eastAsia="en-US" w:bidi="ar-SA"/>
      </w:rPr>
    </w:lvl>
    <w:lvl w:ilvl="7" w:tplc="7F80F822">
      <w:numFmt w:val="bullet"/>
      <w:lvlText w:val="•"/>
      <w:lvlJc w:val="left"/>
      <w:pPr>
        <w:ind w:left="6467" w:hanging="348"/>
      </w:pPr>
      <w:rPr>
        <w:rFonts w:hint="default"/>
        <w:lang w:val="uk-UA" w:eastAsia="en-US" w:bidi="ar-SA"/>
      </w:rPr>
    </w:lvl>
    <w:lvl w:ilvl="8" w:tplc="CF08FDB8">
      <w:numFmt w:val="bullet"/>
      <w:lvlText w:val="•"/>
      <w:lvlJc w:val="left"/>
      <w:pPr>
        <w:ind w:left="7289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61DD2D9D"/>
    <w:multiLevelType w:val="hybridMultilevel"/>
    <w:tmpl w:val="1BD41374"/>
    <w:lvl w:ilvl="0" w:tplc="CF1286F6">
      <w:start w:val="1"/>
      <w:numFmt w:val="decimal"/>
      <w:lvlText w:val="%1."/>
      <w:lvlJc w:val="left"/>
      <w:pPr>
        <w:ind w:left="42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61EFCB6">
      <w:numFmt w:val="bullet"/>
      <w:lvlText w:val="•"/>
      <w:lvlJc w:val="left"/>
      <w:pPr>
        <w:ind w:left="1271" w:hanging="316"/>
      </w:pPr>
      <w:rPr>
        <w:rFonts w:hint="default"/>
        <w:lang w:val="uk-UA" w:eastAsia="en-US" w:bidi="ar-SA"/>
      </w:rPr>
    </w:lvl>
    <w:lvl w:ilvl="2" w:tplc="885CB182">
      <w:numFmt w:val="bullet"/>
      <w:lvlText w:val="•"/>
      <w:lvlJc w:val="left"/>
      <w:pPr>
        <w:ind w:left="2122" w:hanging="316"/>
      </w:pPr>
      <w:rPr>
        <w:rFonts w:hint="default"/>
        <w:lang w:val="uk-UA" w:eastAsia="en-US" w:bidi="ar-SA"/>
      </w:rPr>
    </w:lvl>
    <w:lvl w:ilvl="3" w:tplc="3B9E7D56">
      <w:numFmt w:val="bullet"/>
      <w:lvlText w:val="•"/>
      <w:lvlJc w:val="left"/>
      <w:pPr>
        <w:ind w:left="2973" w:hanging="316"/>
      </w:pPr>
      <w:rPr>
        <w:rFonts w:hint="default"/>
        <w:lang w:val="uk-UA" w:eastAsia="en-US" w:bidi="ar-SA"/>
      </w:rPr>
    </w:lvl>
    <w:lvl w:ilvl="4" w:tplc="E9363906">
      <w:numFmt w:val="bullet"/>
      <w:lvlText w:val="•"/>
      <w:lvlJc w:val="left"/>
      <w:pPr>
        <w:ind w:left="3824" w:hanging="316"/>
      </w:pPr>
      <w:rPr>
        <w:rFonts w:hint="default"/>
        <w:lang w:val="uk-UA" w:eastAsia="en-US" w:bidi="ar-SA"/>
      </w:rPr>
    </w:lvl>
    <w:lvl w:ilvl="5" w:tplc="08FA9EC4">
      <w:numFmt w:val="bullet"/>
      <w:lvlText w:val="•"/>
      <w:lvlJc w:val="left"/>
      <w:pPr>
        <w:ind w:left="4675" w:hanging="316"/>
      </w:pPr>
      <w:rPr>
        <w:rFonts w:hint="default"/>
        <w:lang w:val="uk-UA" w:eastAsia="en-US" w:bidi="ar-SA"/>
      </w:rPr>
    </w:lvl>
    <w:lvl w:ilvl="6" w:tplc="5CCA2426">
      <w:numFmt w:val="bullet"/>
      <w:lvlText w:val="•"/>
      <w:lvlJc w:val="left"/>
      <w:pPr>
        <w:ind w:left="5526" w:hanging="316"/>
      </w:pPr>
      <w:rPr>
        <w:rFonts w:hint="default"/>
        <w:lang w:val="uk-UA" w:eastAsia="en-US" w:bidi="ar-SA"/>
      </w:rPr>
    </w:lvl>
    <w:lvl w:ilvl="7" w:tplc="247609FE">
      <w:numFmt w:val="bullet"/>
      <w:lvlText w:val="•"/>
      <w:lvlJc w:val="left"/>
      <w:pPr>
        <w:ind w:left="6377" w:hanging="316"/>
      </w:pPr>
      <w:rPr>
        <w:rFonts w:hint="default"/>
        <w:lang w:val="uk-UA" w:eastAsia="en-US" w:bidi="ar-SA"/>
      </w:rPr>
    </w:lvl>
    <w:lvl w:ilvl="8" w:tplc="B87E5200">
      <w:numFmt w:val="bullet"/>
      <w:lvlText w:val="•"/>
      <w:lvlJc w:val="left"/>
      <w:pPr>
        <w:ind w:left="7229" w:hanging="316"/>
      </w:pPr>
      <w:rPr>
        <w:rFonts w:hint="default"/>
        <w:lang w:val="uk-UA" w:eastAsia="en-US" w:bidi="ar-SA"/>
      </w:rPr>
    </w:lvl>
  </w:abstractNum>
  <w:abstractNum w:abstractNumId="8" w15:restartNumberingAfterBreak="0">
    <w:nsid w:val="6A0F19A2"/>
    <w:multiLevelType w:val="hybridMultilevel"/>
    <w:tmpl w:val="2506D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34C6A31"/>
    <w:multiLevelType w:val="hybridMultilevel"/>
    <w:tmpl w:val="60FE6D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B201CC"/>
    <w:multiLevelType w:val="hybridMultilevel"/>
    <w:tmpl w:val="5106EABC"/>
    <w:lvl w:ilvl="0" w:tplc="512C60C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29011">
    <w:abstractNumId w:val="4"/>
  </w:num>
  <w:num w:numId="2" w16cid:durableId="1898473601">
    <w:abstractNumId w:val="2"/>
  </w:num>
  <w:num w:numId="3" w16cid:durableId="715129730">
    <w:abstractNumId w:val="1"/>
  </w:num>
  <w:num w:numId="4" w16cid:durableId="391391079">
    <w:abstractNumId w:val="6"/>
  </w:num>
  <w:num w:numId="5" w16cid:durableId="1712877851">
    <w:abstractNumId w:val="0"/>
  </w:num>
  <w:num w:numId="6" w16cid:durableId="752552599">
    <w:abstractNumId w:val="7"/>
  </w:num>
  <w:num w:numId="7" w16cid:durableId="453642906">
    <w:abstractNumId w:val="3"/>
  </w:num>
  <w:num w:numId="8" w16cid:durableId="519393542">
    <w:abstractNumId w:val="10"/>
  </w:num>
  <w:num w:numId="9" w16cid:durableId="733703165">
    <w:abstractNumId w:val="9"/>
  </w:num>
  <w:num w:numId="10" w16cid:durableId="2083521474">
    <w:abstractNumId w:val="5"/>
  </w:num>
  <w:num w:numId="11" w16cid:durableId="288634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25"/>
    <w:rsid w:val="000B7EEA"/>
    <w:rsid w:val="00157CBE"/>
    <w:rsid w:val="00196C7B"/>
    <w:rsid w:val="002044E5"/>
    <w:rsid w:val="002120EC"/>
    <w:rsid w:val="00271602"/>
    <w:rsid w:val="002B5D52"/>
    <w:rsid w:val="002C6DA2"/>
    <w:rsid w:val="00305D67"/>
    <w:rsid w:val="00331979"/>
    <w:rsid w:val="003862CC"/>
    <w:rsid w:val="003C7C20"/>
    <w:rsid w:val="003E26CA"/>
    <w:rsid w:val="003F2378"/>
    <w:rsid w:val="003F5FF8"/>
    <w:rsid w:val="00403CE6"/>
    <w:rsid w:val="00420958"/>
    <w:rsid w:val="00422E6D"/>
    <w:rsid w:val="0042481F"/>
    <w:rsid w:val="00466E71"/>
    <w:rsid w:val="005024E2"/>
    <w:rsid w:val="00592BD6"/>
    <w:rsid w:val="005D62FF"/>
    <w:rsid w:val="005E7BEF"/>
    <w:rsid w:val="0064672C"/>
    <w:rsid w:val="0069219F"/>
    <w:rsid w:val="0070148C"/>
    <w:rsid w:val="00774DB9"/>
    <w:rsid w:val="007A3D25"/>
    <w:rsid w:val="008323F3"/>
    <w:rsid w:val="008338BC"/>
    <w:rsid w:val="00874359"/>
    <w:rsid w:val="00880310"/>
    <w:rsid w:val="0089647B"/>
    <w:rsid w:val="008B3E12"/>
    <w:rsid w:val="00900187"/>
    <w:rsid w:val="009317C0"/>
    <w:rsid w:val="00996B88"/>
    <w:rsid w:val="00997938"/>
    <w:rsid w:val="00A15D5B"/>
    <w:rsid w:val="00AD5804"/>
    <w:rsid w:val="00AF40BF"/>
    <w:rsid w:val="00B06189"/>
    <w:rsid w:val="00BE70B1"/>
    <w:rsid w:val="00BF348C"/>
    <w:rsid w:val="00C050B6"/>
    <w:rsid w:val="00C10628"/>
    <w:rsid w:val="00C25578"/>
    <w:rsid w:val="00C7060C"/>
    <w:rsid w:val="00C8239A"/>
    <w:rsid w:val="00D5388D"/>
    <w:rsid w:val="00D978B6"/>
    <w:rsid w:val="00DD22BE"/>
    <w:rsid w:val="00E342AC"/>
    <w:rsid w:val="00E52B78"/>
    <w:rsid w:val="00E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EB7F5"/>
  <w15:docId w15:val="{54D67E97-6F5C-4C53-80CC-252497D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D2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305D67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A3D25"/>
    <w:pPr>
      <w:ind w:left="386" w:hanging="27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A3D2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A3D25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A3D25"/>
    <w:pPr>
      <w:ind w:left="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3D25"/>
    <w:pPr>
      <w:ind w:left="1081" w:hanging="358"/>
    </w:pPr>
  </w:style>
  <w:style w:type="paragraph" w:customStyle="1" w:styleId="TableParagraph">
    <w:name w:val="Table Paragraph"/>
    <w:basedOn w:val="a"/>
    <w:uiPriority w:val="1"/>
    <w:qFormat/>
    <w:rsid w:val="007A3D25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E34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C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2C6DA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C6DA2"/>
    <w:rPr>
      <w:lang w:val="ru-RU"/>
    </w:rPr>
  </w:style>
  <w:style w:type="paragraph" w:styleId="a9">
    <w:name w:val="Normal (Web)"/>
    <w:basedOn w:val="a"/>
    <w:rsid w:val="00D53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05D67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0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5D6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3E26CA"/>
    <w:rPr>
      <w:color w:val="0000FF" w:themeColor="hyperlink"/>
      <w:u w:val="single"/>
    </w:rPr>
  </w:style>
  <w:style w:type="paragraph" w:customStyle="1" w:styleId="13">
    <w:name w:val="13"/>
    <w:basedOn w:val="a"/>
    <w:rsid w:val="003E26CA"/>
    <w:pPr>
      <w:widowControl/>
      <w:autoSpaceDE/>
      <w:autoSpaceDN/>
      <w:spacing w:before="100" w:beforeAutospacing="1" w:after="100" w:afterAutospacing="1" w:line="360" w:lineRule="auto"/>
    </w:pPr>
    <w:rPr>
      <w:rFonts w:eastAsia="Batang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semiHidden/>
    <w:unhideWhenUsed/>
    <w:rsid w:val="00AF40B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40B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kdct5z" TargetMode="External"/><Relationship Id="rId13" Type="http://schemas.openxmlformats.org/officeDocument/2006/relationships/hyperlink" Target="https://ela.kpi.ua/bitstream/123456789/38858/1/TOE_RHR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eb.kpi.kharkov.ua/ea/wp-content/uploads/sites/25/2017/02/OND-Uk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2vuaun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r9htpc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5bhe6u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12294</Words>
  <Characters>7008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Петр Саньков</cp:lastModifiedBy>
  <cp:revision>2</cp:revision>
  <dcterms:created xsi:type="dcterms:W3CDTF">2025-05-20T06:42:00Z</dcterms:created>
  <dcterms:modified xsi:type="dcterms:W3CDTF">2025-05-20T06:42:00Z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Foxit PhantomPDF Printer 10.1.4.3543</vt:lpwstr>
  </property>
</Properties>
</file>