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221" w:rsidRDefault="00E10221" w:rsidP="009B2F32">
      <w:pPr>
        <w:pStyle w:val="a3"/>
        <w:spacing w:line="360" w:lineRule="auto"/>
        <w:jc w:val="center"/>
        <w:rPr>
          <w:rFonts w:ascii="Times New Roman" w:eastAsiaTheme="minorHAnsi" w:hAnsi="Times New Roman" w:cs="Times New Roman"/>
          <w:b w:val="0"/>
          <w:bCs w:val="0"/>
          <w:color w:val="auto"/>
          <w:sz w:val="22"/>
          <w:szCs w:val="22"/>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45.4pt;margin-top:468.3pt;width:596.05pt;height:898.35pt;z-index:251680768">
            <v:imagedata r:id="rId8" o:title="IMG_1429"/>
            <w10:wrap type="topAndBottom"/>
          </v:shape>
        </w:pict>
      </w:r>
    </w:p>
    <w:p w:rsidR="00E10221" w:rsidRDefault="00E10221" w:rsidP="00E10221">
      <w:r>
        <w:lastRenderedPageBreak/>
        <w:pict>
          <v:shape id="_x0000_i1036" type="#_x0000_t75" style="width:473.9pt;height:675.35pt">
            <v:imagedata r:id="rId9" o:title="IMG_1431"/>
          </v:shape>
        </w:pict>
      </w:r>
      <w:r>
        <w:rPr>
          <w:noProof/>
        </w:rPr>
        <w:pict>
          <v:shape id="_x0000_s1038" type="#_x0000_t75" style="position:absolute;margin-left:-83.7pt;margin-top:-66.65pt;width:595.15pt;height:900.85pt;z-index:251682816;mso-position-horizontal-relative:text;mso-position-vertical-relative:text">
            <v:imagedata r:id="rId10" o:title="IMG_1430"/>
            <w10:wrap type="topAndBottom"/>
          </v:shape>
        </w:pict>
      </w:r>
      <w:r>
        <w:br w:type="page"/>
      </w:r>
    </w:p>
    <w:p w:rsidR="00E10221" w:rsidRDefault="00E10221" w:rsidP="009B2F32">
      <w:pPr>
        <w:pStyle w:val="a3"/>
        <w:spacing w:line="360" w:lineRule="auto"/>
        <w:jc w:val="center"/>
        <w:rPr>
          <w:rFonts w:ascii="Times New Roman" w:eastAsiaTheme="minorHAnsi" w:hAnsi="Times New Roman" w:cs="Times New Roman"/>
          <w:b w:val="0"/>
          <w:bCs w:val="0"/>
          <w:color w:val="auto"/>
          <w:sz w:val="22"/>
          <w:szCs w:val="22"/>
          <w:lang w:eastAsia="en-US"/>
        </w:rPr>
      </w:pPr>
      <w:r>
        <w:rPr>
          <w:noProof/>
        </w:rPr>
        <w:lastRenderedPageBreak/>
        <w:pict>
          <v:shape id="_x0000_s1039" type="#_x0000_t75" style="position:absolute;left:0;text-align:left;margin-left:-83.7pt;margin-top:-66.6pt;width:596.05pt;height:849.4pt;z-index:251684864">
            <v:imagedata r:id="rId9" o:title="IMG_1431"/>
            <w10:wrap type="topAndBottom"/>
          </v:shape>
        </w:pict>
      </w:r>
    </w:p>
    <w:sdt>
      <w:sdtPr>
        <w:rPr>
          <w:rFonts w:ascii="Times New Roman" w:hAnsi="Times New Roman" w:cs="Times New Roman"/>
          <w:b/>
          <w:bCs/>
        </w:rPr>
        <w:id w:val="-1902361718"/>
        <w:docPartObj>
          <w:docPartGallery w:val="Table of Contents"/>
          <w:docPartUnique/>
        </w:docPartObj>
      </w:sdtPr>
      <w:sdtEndPr>
        <w:rPr>
          <w:b w:val="0"/>
          <w:bCs w:val="0"/>
        </w:rPr>
      </w:sdtEndPr>
      <w:sdtContent>
        <w:p w:rsidR="00AB7565" w:rsidRPr="008D6180" w:rsidRDefault="00AB7565" w:rsidP="00E10221">
          <w:pPr>
            <w:rPr>
              <w:rFonts w:ascii="Times New Roman" w:hAnsi="Times New Roman" w:cs="Times New Roman"/>
              <w:color w:val="000000" w:themeColor="text1"/>
              <w:lang w:val="uk-UA"/>
            </w:rPr>
          </w:pPr>
          <w:r w:rsidRPr="008D6180">
            <w:rPr>
              <w:rFonts w:ascii="Times New Roman" w:hAnsi="Times New Roman" w:cs="Times New Roman"/>
              <w:color w:val="000000" w:themeColor="text1"/>
              <w:lang w:val="uk-UA"/>
            </w:rPr>
            <w:t>Зміст</w:t>
          </w:r>
        </w:p>
        <w:p w:rsidR="00AB7565" w:rsidRPr="008D6180" w:rsidRDefault="00227762" w:rsidP="009B2F32">
          <w:pPr>
            <w:pStyle w:val="11"/>
            <w:tabs>
              <w:tab w:val="right" w:leader="dot" w:pos="9857"/>
            </w:tabs>
            <w:spacing w:line="360" w:lineRule="auto"/>
            <w:rPr>
              <w:rStyle w:val="a4"/>
              <w:rFonts w:ascii="Times New Roman" w:hAnsi="Times New Roman" w:cs="Times New Roman"/>
              <w:sz w:val="28"/>
              <w:szCs w:val="28"/>
            </w:rPr>
          </w:pPr>
          <w:r w:rsidRPr="00227762">
            <w:rPr>
              <w:rFonts w:ascii="Times New Roman" w:hAnsi="Times New Roman" w:cs="Times New Roman"/>
              <w:sz w:val="28"/>
              <w:szCs w:val="28"/>
            </w:rPr>
            <w:fldChar w:fldCharType="begin"/>
          </w:r>
          <w:r w:rsidR="00AB7565" w:rsidRPr="008D6180">
            <w:rPr>
              <w:rFonts w:ascii="Times New Roman" w:hAnsi="Times New Roman" w:cs="Times New Roman"/>
              <w:sz w:val="28"/>
              <w:szCs w:val="28"/>
            </w:rPr>
            <w:instrText xml:space="preserve"> TOC \o "1-3" \h \z \u </w:instrText>
          </w:r>
          <w:r w:rsidRPr="00227762">
            <w:rPr>
              <w:rFonts w:ascii="Times New Roman" w:hAnsi="Times New Roman" w:cs="Times New Roman"/>
              <w:sz w:val="28"/>
              <w:szCs w:val="28"/>
            </w:rPr>
            <w:fldChar w:fldCharType="separate"/>
          </w:r>
          <w:r w:rsidR="003479F5" w:rsidRPr="007E4612">
            <w:rPr>
              <w:rFonts w:ascii="Times New Roman" w:hAnsi="Times New Roman" w:cs="Times New Roman"/>
              <w:noProof/>
              <w:sz w:val="28"/>
              <w:szCs w:val="28"/>
            </w:rPr>
            <w:t>Р</w:t>
          </w:r>
          <w:r w:rsidR="008D6180" w:rsidRPr="007E4612">
            <w:rPr>
              <w:rFonts w:ascii="Times New Roman" w:hAnsi="Times New Roman" w:cs="Times New Roman"/>
              <w:noProof/>
              <w:sz w:val="28"/>
              <w:szCs w:val="28"/>
            </w:rPr>
            <w:t>озділ 1</w:t>
          </w:r>
          <w:r w:rsidR="003479F5" w:rsidRPr="007E4612">
            <w:rPr>
              <w:rFonts w:ascii="Times New Roman" w:hAnsi="Times New Roman" w:cs="Times New Roman"/>
              <w:noProof/>
              <w:sz w:val="28"/>
              <w:szCs w:val="28"/>
            </w:rPr>
            <w:t xml:space="preserve"> «А</w:t>
          </w:r>
          <w:r w:rsidR="008D6180" w:rsidRPr="007E4612">
            <w:rPr>
              <w:rFonts w:ascii="Times New Roman" w:hAnsi="Times New Roman" w:cs="Times New Roman"/>
              <w:noProof/>
              <w:sz w:val="28"/>
              <w:szCs w:val="28"/>
            </w:rPr>
            <w:t>рхітектурна частина</w:t>
          </w:r>
          <w:r w:rsidR="00AB7565" w:rsidRPr="007E4612">
            <w:rPr>
              <w:rFonts w:ascii="Times New Roman" w:hAnsi="Times New Roman" w:cs="Times New Roman"/>
              <w:noProof/>
              <w:sz w:val="28"/>
              <w:szCs w:val="28"/>
            </w:rPr>
            <w:t>»</w:t>
          </w:r>
          <w:r w:rsidR="00AB7565" w:rsidRPr="007E4612">
            <w:rPr>
              <w:rFonts w:ascii="Times New Roman" w:hAnsi="Times New Roman" w:cs="Times New Roman"/>
              <w:webHidden/>
              <w:sz w:val="28"/>
              <w:szCs w:val="28"/>
            </w:rPr>
            <w:tab/>
          </w:r>
          <w:r w:rsidR="007E4612">
            <w:rPr>
              <w:rFonts w:ascii="Times New Roman" w:hAnsi="Times New Roman" w:cs="Times New Roman"/>
              <w:webHidden/>
              <w:sz w:val="28"/>
              <w:szCs w:val="28"/>
            </w:rPr>
            <w:t>6</w:t>
          </w:r>
        </w:p>
        <w:p w:rsidR="00AB7565" w:rsidRPr="008D6180"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7995" w:history="1">
            <w:r w:rsidR="00AB7565" w:rsidRPr="008D6180">
              <w:rPr>
                <w:rStyle w:val="a4"/>
                <w:rFonts w:ascii="Times New Roman" w:hAnsi="Times New Roman" w:cs="Times New Roman"/>
                <w:noProof/>
                <w:sz w:val="28"/>
                <w:szCs w:val="28"/>
              </w:rPr>
              <w:t>1.</w:t>
            </w:r>
            <w:r w:rsidR="00533EA9">
              <w:rPr>
                <w:rStyle w:val="a4"/>
                <w:rFonts w:ascii="Times New Roman" w:hAnsi="Times New Roman" w:cs="Times New Roman"/>
                <w:noProof/>
                <w:sz w:val="28"/>
                <w:szCs w:val="28"/>
              </w:rPr>
              <w:t>1 Містобудівні особливості проектування</w:t>
            </w:r>
            <w:r w:rsidR="00AB7565" w:rsidRPr="008D6180">
              <w:rPr>
                <w:rStyle w:val="a4"/>
                <w:rFonts w:ascii="Times New Roman" w:hAnsi="Times New Roman" w:cs="Times New Roman"/>
                <w:webHidden/>
                <w:sz w:val="28"/>
                <w:szCs w:val="28"/>
              </w:rPr>
              <w:tab/>
            </w:r>
            <w:r w:rsidR="007E4612">
              <w:rPr>
                <w:rStyle w:val="a4"/>
                <w:rFonts w:ascii="Times New Roman" w:hAnsi="Times New Roman" w:cs="Times New Roman"/>
                <w:webHidden/>
                <w:sz w:val="28"/>
                <w:szCs w:val="28"/>
              </w:rPr>
              <w:t>7</w:t>
            </w:r>
          </w:hyperlink>
        </w:p>
        <w:p w:rsidR="00AB7565" w:rsidRPr="008D6180"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7997" w:history="1">
            <w:r w:rsidR="00533EA9">
              <w:rPr>
                <w:rStyle w:val="a4"/>
                <w:rFonts w:ascii="Times New Roman" w:hAnsi="Times New Roman" w:cs="Times New Roman"/>
                <w:noProof/>
                <w:sz w:val="28"/>
                <w:szCs w:val="28"/>
              </w:rPr>
              <w:t>1.2</w:t>
            </w:r>
            <w:r w:rsidR="00AB7565" w:rsidRPr="008D6180">
              <w:rPr>
                <w:rStyle w:val="a4"/>
                <w:rFonts w:ascii="Times New Roman" w:hAnsi="Times New Roman" w:cs="Times New Roman"/>
                <w:noProof/>
                <w:sz w:val="28"/>
                <w:szCs w:val="28"/>
              </w:rPr>
              <w:t xml:space="preserve">. </w:t>
            </w:r>
            <w:r w:rsidR="00533EA9">
              <w:rPr>
                <w:rStyle w:val="a4"/>
                <w:rFonts w:ascii="Times New Roman" w:hAnsi="Times New Roman" w:cs="Times New Roman"/>
                <w:noProof/>
                <w:sz w:val="28"/>
                <w:szCs w:val="28"/>
              </w:rPr>
              <w:t>Об'ємно-просторові рішення</w:t>
            </w:r>
            <w:r w:rsidR="00AB7565" w:rsidRPr="008D6180">
              <w:rPr>
                <w:rStyle w:val="a4"/>
                <w:rFonts w:ascii="Times New Roman" w:hAnsi="Times New Roman" w:cs="Times New Roman"/>
                <w:webHidden/>
                <w:sz w:val="28"/>
                <w:szCs w:val="28"/>
              </w:rPr>
              <w:tab/>
            </w:r>
            <w:r w:rsidR="007E4612">
              <w:rPr>
                <w:rStyle w:val="a4"/>
                <w:rFonts w:ascii="Times New Roman" w:hAnsi="Times New Roman" w:cs="Times New Roman"/>
                <w:webHidden/>
                <w:sz w:val="28"/>
                <w:szCs w:val="28"/>
              </w:rPr>
              <w:t>9</w:t>
            </w:r>
          </w:hyperlink>
        </w:p>
        <w:p w:rsidR="00AB7565" w:rsidRPr="008D6180"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7998" w:history="1">
            <w:r w:rsidR="00533EA9">
              <w:rPr>
                <w:rStyle w:val="a4"/>
                <w:rFonts w:ascii="Times New Roman" w:hAnsi="Times New Roman" w:cs="Times New Roman"/>
                <w:noProof/>
                <w:sz w:val="28"/>
                <w:szCs w:val="28"/>
              </w:rPr>
              <w:t>1.3</w:t>
            </w:r>
            <w:r w:rsidR="00AB7565" w:rsidRPr="008D6180">
              <w:rPr>
                <w:rStyle w:val="a4"/>
                <w:rFonts w:ascii="Times New Roman" w:hAnsi="Times New Roman" w:cs="Times New Roman"/>
                <w:noProof/>
                <w:sz w:val="28"/>
                <w:szCs w:val="28"/>
              </w:rPr>
              <w:t xml:space="preserve">. </w:t>
            </w:r>
            <w:r w:rsidR="00533EA9">
              <w:rPr>
                <w:rStyle w:val="a4"/>
                <w:rFonts w:ascii="Times New Roman" w:hAnsi="Times New Roman" w:cs="Times New Roman"/>
                <w:noProof/>
                <w:sz w:val="28"/>
                <w:szCs w:val="28"/>
              </w:rPr>
              <w:t>Організація генерального плану</w:t>
            </w:r>
            <w:r w:rsidR="00AB7565" w:rsidRPr="008D6180">
              <w:rPr>
                <w:rStyle w:val="a4"/>
                <w:rFonts w:ascii="Times New Roman" w:hAnsi="Times New Roman" w:cs="Times New Roman"/>
                <w:webHidden/>
                <w:sz w:val="28"/>
                <w:szCs w:val="28"/>
              </w:rPr>
              <w:tab/>
            </w:r>
          </w:hyperlink>
          <w:r w:rsidR="000230B7" w:rsidRPr="000230B7">
            <w:rPr>
              <w:rStyle w:val="a4"/>
              <w:rFonts w:ascii="Times New Roman" w:hAnsi="Times New Roman" w:cs="Times New Roman"/>
              <w:color w:val="auto"/>
              <w:sz w:val="28"/>
              <w:szCs w:val="28"/>
              <w:u w:val="none"/>
            </w:rPr>
            <w:t>11</w:t>
          </w:r>
        </w:p>
        <w:p w:rsidR="00AB7565" w:rsidRPr="008D6180"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8005" w:history="1">
            <w:r w:rsidR="00533EA9">
              <w:rPr>
                <w:rStyle w:val="a4"/>
                <w:rFonts w:ascii="Times New Roman" w:hAnsi="Times New Roman" w:cs="Times New Roman"/>
                <w:noProof/>
                <w:sz w:val="28"/>
                <w:szCs w:val="28"/>
              </w:rPr>
              <w:t>1.4</w:t>
            </w:r>
            <w:r w:rsidR="00AB7565" w:rsidRPr="008D6180">
              <w:rPr>
                <w:rStyle w:val="a4"/>
                <w:rFonts w:ascii="Times New Roman" w:hAnsi="Times New Roman" w:cs="Times New Roman"/>
                <w:noProof/>
                <w:sz w:val="28"/>
                <w:szCs w:val="28"/>
              </w:rPr>
              <w:t>. Функціональна організація</w:t>
            </w:r>
            <w:r w:rsidR="00AB7565" w:rsidRPr="008D6180">
              <w:rPr>
                <w:rStyle w:val="a4"/>
                <w:rFonts w:ascii="Times New Roman" w:hAnsi="Times New Roman" w:cs="Times New Roman"/>
                <w:webHidden/>
                <w:sz w:val="28"/>
                <w:szCs w:val="28"/>
              </w:rPr>
              <w:tab/>
            </w:r>
          </w:hyperlink>
          <w:r w:rsidR="000230B7" w:rsidRPr="000230B7">
            <w:rPr>
              <w:rStyle w:val="a4"/>
              <w:rFonts w:ascii="Times New Roman" w:hAnsi="Times New Roman" w:cs="Times New Roman"/>
              <w:color w:val="auto"/>
              <w:sz w:val="28"/>
              <w:szCs w:val="28"/>
              <w:u w:val="none"/>
            </w:rPr>
            <w:t>12</w:t>
          </w:r>
        </w:p>
        <w:p w:rsidR="00533EA9" w:rsidRPr="008D6180"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8005" w:history="1">
            <w:r w:rsidR="00533EA9">
              <w:rPr>
                <w:rStyle w:val="a4"/>
                <w:rFonts w:ascii="Times New Roman" w:hAnsi="Times New Roman" w:cs="Times New Roman"/>
                <w:noProof/>
                <w:sz w:val="28"/>
                <w:szCs w:val="28"/>
              </w:rPr>
              <w:t>1.5</w:t>
            </w:r>
            <w:r w:rsidR="00533EA9" w:rsidRPr="008D6180">
              <w:rPr>
                <w:rStyle w:val="a4"/>
                <w:rFonts w:ascii="Times New Roman" w:hAnsi="Times New Roman" w:cs="Times New Roman"/>
                <w:noProof/>
                <w:sz w:val="28"/>
                <w:szCs w:val="28"/>
              </w:rPr>
              <w:t xml:space="preserve">. </w:t>
            </w:r>
            <w:r w:rsidR="00533EA9">
              <w:rPr>
                <w:rStyle w:val="a4"/>
                <w:rFonts w:ascii="Times New Roman" w:hAnsi="Times New Roman" w:cs="Times New Roman"/>
                <w:noProof/>
                <w:sz w:val="28"/>
                <w:szCs w:val="28"/>
              </w:rPr>
              <w:t>Конструктивне рішення</w:t>
            </w:r>
            <w:r w:rsidR="00533EA9" w:rsidRPr="008D6180">
              <w:rPr>
                <w:rStyle w:val="a4"/>
                <w:rFonts w:ascii="Times New Roman" w:hAnsi="Times New Roman" w:cs="Times New Roman"/>
                <w:webHidden/>
                <w:sz w:val="28"/>
                <w:szCs w:val="28"/>
              </w:rPr>
              <w:tab/>
            </w:r>
            <w:r w:rsidR="007E4612">
              <w:rPr>
                <w:rStyle w:val="a4"/>
                <w:rFonts w:ascii="Times New Roman" w:hAnsi="Times New Roman" w:cs="Times New Roman"/>
                <w:webHidden/>
                <w:sz w:val="28"/>
                <w:szCs w:val="28"/>
              </w:rPr>
              <w:t>1</w:t>
            </w:r>
            <w:r w:rsidR="00FA0D30">
              <w:rPr>
                <w:rStyle w:val="a4"/>
                <w:rFonts w:ascii="Times New Roman" w:hAnsi="Times New Roman" w:cs="Times New Roman"/>
                <w:webHidden/>
                <w:sz w:val="28"/>
                <w:szCs w:val="28"/>
                <w:lang w:val="uk-UA"/>
              </w:rPr>
              <w:t>4</w:t>
            </w:r>
          </w:hyperlink>
        </w:p>
        <w:p w:rsidR="00533EA9" w:rsidRPr="008D6180"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8005" w:history="1">
            <w:r w:rsidR="00533EA9">
              <w:rPr>
                <w:rStyle w:val="a4"/>
                <w:rFonts w:ascii="Times New Roman" w:hAnsi="Times New Roman" w:cs="Times New Roman"/>
                <w:noProof/>
                <w:sz w:val="28"/>
                <w:szCs w:val="28"/>
              </w:rPr>
              <w:t>1.6</w:t>
            </w:r>
            <w:r w:rsidR="00533EA9" w:rsidRPr="008D6180">
              <w:rPr>
                <w:rStyle w:val="a4"/>
                <w:rFonts w:ascii="Times New Roman" w:hAnsi="Times New Roman" w:cs="Times New Roman"/>
                <w:noProof/>
                <w:sz w:val="28"/>
                <w:szCs w:val="28"/>
              </w:rPr>
              <w:t xml:space="preserve">. </w:t>
            </w:r>
            <w:r w:rsidR="00533EA9">
              <w:rPr>
                <w:rStyle w:val="a4"/>
                <w:rFonts w:ascii="Times New Roman" w:hAnsi="Times New Roman" w:cs="Times New Roman"/>
                <w:noProof/>
                <w:sz w:val="28"/>
                <w:szCs w:val="28"/>
              </w:rPr>
              <w:t>Техніко-економічні показники</w:t>
            </w:r>
            <w:r w:rsidR="00533EA9" w:rsidRPr="008D6180">
              <w:rPr>
                <w:rStyle w:val="a4"/>
                <w:rFonts w:ascii="Times New Roman" w:hAnsi="Times New Roman" w:cs="Times New Roman"/>
                <w:noProof/>
                <w:sz w:val="28"/>
                <w:szCs w:val="28"/>
              </w:rPr>
              <w:t>.</w:t>
            </w:r>
            <w:r w:rsidR="00533EA9" w:rsidRPr="008D6180">
              <w:rPr>
                <w:rStyle w:val="a4"/>
                <w:rFonts w:ascii="Times New Roman" w:hAnsi="Times New Roman" w:cs="Times New Roman"/>
                <w:webHidden/>
                <w:sz w:val="28"/>
                <w:szCs w:val="28"/>
              </w:rPr>
              <w:tab/>
            </w:r>
            <w:r w:rsidR="00FA0D30">
              <w:rPr>
                <w:rStyle w:val="a4"/>
                <w:rFonts w:ascii="Times New Roman" w:hAnsi="Times New Roman" w:cs="Times New Roman"/>
                <w:webHidden/>
                <w:sz w:val="28"/>
                <w:szCs w:val="28"/>
                <w:lang w:val="uk-UA"/>
              </w:rPr>
              <w:t>16</w:t>
            </w:r>
          </w:hyperlink>
        </w:p>
        <w:p w:rsidR="00533EA9" w:rsidRPr="008D6180"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8005" w:history="1">
            <w:r w:rsidR="00533EA9">
              <w:rPr>
                <w:rStyle w:val="a4"/>
                <w:rFonts w:ascii="Times New Roman" w:hAnsi="Times New Roman" w:cs="Times New Roman"/>
                <w:noProof/>
                <w:sz w:val="28"/>
                <w:szCs w:val="28"/>
              </w:rPr>
              <w:t>1.7</w:t>
            </w:r>
            <w:r w:rsidR="00533EA9" w:rsidRPr="008D6180">
              <w:rPr>
                <w:rStyle w:val="a4"/>
                <w:rFonts w:ascii="Times New Roman" w:hAnsi="Times New Roman" w:cs="Times New Roman"/>
                <w:noProof/>
                <w:sz w:val="28"/>
                <w:szCs w:val="28"/>
              </w:rPr>
              <w:t xml:space="preserve">. </w:t>
            </w:r>
            <w:r w:rsidR="00533EA9">
              <w:rPr>
                <w:rStyle w:val="a4"/>
                <w:rFonts w:ascii="Times New Roman" w:hAnsi="Times New Roman" w:cs="Times New Roman"/>
                <w:noProof/>
                <w:sz w:val="28"/>
                <w:szCs w:val="28"/>
              </w:rPr>
              <w:t>Перелік використаної літератури</w:t>
            </w:r>
            <w:r w:rsidR="00533EA9" w:rsidRPr="008D6180">
              <w:rPr>
                <w:rStyle w:val="a4"/>
                <w:rFonts w:ascii="Times New Roman" w:hAnsi="Times New Roman" w:cs="Times New Roman"/>
                <w:noProof/>
                <w:sz w:val="28"/>
                <w:szCs w:val="28"/>
              </w:rPr>
              <w:t>.</w:t>
            </w:r>
            <w:r w:rsidR="00533EA9" w:rsidRPr="008D6180">
              <w:rPr>
                <w:rStyle w:val="a4"/>
                <w:rFonts w:ascii="Times New Roman" w:hAnsi="Times New Roman" w:cs="Times New Roman"/>
                <w:webHidden/>
                <w:sz w:val="28"/>
                <w:szCs w:val="28"/>
              </w:rPr>
              <w:tab/>
            </w:r>
            <w:r w:rsidR="00FA0D30">
              <w:rPr>
                <w:rStyle w:val="a4"/>
                <w:rFonts w:ascii="Times New Roman" w:hAnsi="Times New Roman" w:cs="Times New Roman"/>
                <w:webHidden/>
                <w:sz w:val="28"/>
                <w:szCs w:val="28"/>
                <w:lang w:val="uk-UA"/>
              </w:rPr>
              <w:t>17</w:t>
            </w:r>
          </w:hyperlink>
        </w:p>
        <w:p w:rsidR="00AB7565" w:rsidRPr="008D6180" w:rsidRDefault="00227762" w:rsidP="009B2F32">
          <w:pPr>
            <w:pStyle w:val="11"/>
            <w:tabs>
              <w:tab w:val="right" w:leader="dot" w:pos="9857"/>
            </w:tabs>
            <w:spacing w:line="360" w:lineRule="auto"/>
            <w:rPr>
              <w:rStyle w:val="a4"/>
              <w:rFonts w:ascii="Times New Roman" w:hAnsi="Times New Roman" w:cs="Times New Roman"/>
              <w:sz w:val="28"/>
              <w:szCs w:val="28"/>
            </w:rPr>
          </w:pPr>
          <w:hyperlink w:anchor="_Toc453688009" w:history="1">
            <w:r w:rsidR="00AB7565" w:rsidRPr="008D6180">
              <w:rPr>
                <w:rStyle w:val="a4"/>
                <w:rFonts w:ascii="Times New Roman" w:hAnsi="Times New Roman" w:cs="Times New Roman"/>
                <w:noProof/>
                <w:sz w:val="28"/>
                <w:szCs w:val="28"/>
              </w:rPr>
              <w:t>Р</w:t>
            </w:r>
            <w:r w:rsidR="00533EA9">
              <w:rPr>
                <w:rStyle w:val="a4"/>
                <w:rFonts w:ascii="Times New Roman" w:hAnsi="Times New Roman" w:cs="Times New Roman"/>
                <w:noProof/>
                <w:sz w:val="28"/>
                <w:szCs w:val="28"/>
              </w:rPr>
              <w:t>озділ 2</w:t>
            </w:r>
            <w:r w:rsidR="00AB7565" w:rsidRPr="008D6180">
              <w:rPr>
                <w:rStyle w:val="a4"/>
                <w:rFonts w:ascii="Times New Roman" w:hAnsi="Times New Roman" w:cs="Times New Roman"/>
                <w:noProof/>
                <w:sz w:val="28"/>
                <w:szCs w:val="28"/>
              </w:rPr>
              <w:t xml:space="preserve"> «О</w:t>
            </w:r>
            <w:r w:rsidR="00533EA9">
              <w:rPr>
                <w:rStyle w:val="a4"/>
                <w:rFonts w:ascii="Times New Roman" w:hAnsi="Times New Roman" w:cs="Times New Roman"/>
                <w:noProof/>
                <w:sz w:val="28"/>
                <w:szCs w:val="28"/>
              </w:rPr>
              <w:t>хорона праці та безпека в надзвичайних ситуаціях</w:t>
            </w:r>
            <w:r w:rsidR="00AB7565" w:rsidRPr="008D6180">
              <w:rPr>
                <w:rStyle w:val="a4"/>
                <w:rFonts w:ascii="Times New Roman" w:hAnsi="Times New Roman" w:cs="Times New Roman"/>
                <w:noProof/>
                <w:sz w:val="28"/>
                <w:szCs w:val="28"/>
              </w:rPr>
              <w:t>»</w:t>
            </w:r>
            <w:r w:rsidR="00AB7565" w:rsidRPr="008D6180">
              <w:rPr>
                <w:rStyle w:val="a4"/>
                <w:rFonts w:ascii="Times New Roman" w:hAnsi="Times New Roman" w:cs="Times New Roman"/>
                <w:webHidden/>
                <w:sz w:val="28"/>
                <w:szCs w:val="28"/>
              </w:rPr>
              <w:tab/>
            </w:r>
            <w:r w:rsidR="003763D6">
              <w:rPr>
                <w:rStyle w:val="a4"/>
                <w:rFonts w:ascii="Times New Roman" w:hAnsi="Times New Roman" w:cs="Times New Roman"/>
                <w:webHidden/>
                <w:sz w:val="28"/>
                <w:szCs w:val="28"/>
                <w:lang w:val="uk-UA"/>
              </w:rPr>
              <w:t>18</w:t>
            </w:r>
          </w:hyperlink>
        </w:p>
        <w:p w:rsidR="00FC5E5F"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8010" w:history="1">
            <w:r w:rsidR="00533EA9">
              <w:rPr>
                <w:rStyle w:val="a4"/>
                <w:rFonts w:ascii="Times New Roman" w:hAnsi="Times New Roman" w:cs="Times New Roman"/>
                <w:noProof/>
                <w:sz w:val="28"/>
                <w:szCs w:val="28"/>
              </w:rPr>
              <w:t>2.</w:t>
            </w:r>
            <w:r w:rsidR="00790EB8">
              <w:rPr>
                <w:rStyle w:val="a4"/>
                <w:rFonts w:ascii="Times New Roman" w:hAnsi="Times New Roman" w:cs="Times New Roman"/>
                <w:noProof/>
                <w:sz w:val="28"/>
                <w:szCs w:val="28"/>
              </w:rPr>
              <w:t>1</w:t>
            </w:r>
            <w:r w:rsidR="00AB7565" w:rsidRPr="008D6180">
              <w:rPr>
                <w:rStyle w:val="a4"/>
                <w:rFonts w:ascii="Times New Roman" w:hAnsi="Times New Roman" w:cs="Times New Roman"/>
                <w:noProof/>
                <w:sz w:val="28"/>
                <w:szCs w:val="28"/>
              </w:rPr>
              <w:t xml:space="preserve">. </w:t>
            </w:r>
            <w:r w:rsidR="003763D6" w:rsidRPr="003763D6">
              <w:rPr>
                <w:rFonts w:ascii="Times New Roman" w:hAnsi="Times New Roman"/>
                <w:color w:val="000000"/>
                <w:sz w:val="28"/>
                <w:szCs w:val="28"/>
                <w:lang w:val="uk-UA"/>
              </w:rPr>
              <w:t>Вимоги пожежної безпеки до утримання території, будівель, приміщень та споруд, евакуаційних шляхів і виходів</w:t>
            </w:r>
            <w:r w:rsidR="00AB7565" w:rsidRPr="008D6180">
              <w:rPr>
                <w:rStyle w:val="a4"/>
                <w:rFonts w:ascii="Times New Roman" w:hAnsi="Times New Roman" w:cs="Times New Roman"/>
                <w:webHidden/>
                <w:sz w:val="28"/>
                <w:szCs w:val="28"/>
              </w:rPr>
              <w:tab/>
            </w:r>
            <w:r w:rsidR="003763D6">
              <w:rPr>
                <w:rStyle w:val="a4"/>
                <w:rFonts w:ascii="Times New Roman" w:hAnsi="Times New Roman" w:cs="Times New Roman"/>
                <w:webHidden/>
                <w:sz w:val="28"/>
                <w:szCs w:val="28"/>
                <w:lang w:val="uk-UA"/>
              </w:rPr>
              <w:t>20</w:t>
            </w:r>
          </w:hyperlink>
        </w:p>
        <w:p w:rsidR="00533EA9" w:rsidRPr="008D6180"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8010" w:history="1">
            <w:r w:rsidR="00533EA9">
              <w:rPr>
                <w:rStyle w:val="a4"/>
                <w:rFonts w:ascii="Times New Roman" w:hAnsi="Times New Roman" w:cs="Times New Roman"/>
                <w:noProof/>
                <w:sz w:val="28"/>
                <w:szCs w:val="28"/>
              </w:rPr>
              <w:t>2.</w:t>
            </w:r>
            <w:r w:rsidR="00790EB8">
              <w:rPr>
                <w:rStyle w:val="a4"/>
                <w:rFonts w:ascii="Times New Roman" w:hAnsi="Times New Roman" w:cs="Times New Roman"/>
                <w:noProof/>
                <w:sz w:val="28"/>
                <w:szCs w:val="28"/>
              </w:rPr>
              <w:t>2</w:t>
            </w:r>
            <w:r w:rsidR="00533EA9" w:rsidRPr="008D6180">
              <w:rPr>
                <w:rStyle w:val="a4"/>
                <w:rFonts w:ascii="Times New Roman" w:hAnsi="Times New Roman" w:cs="Times New Roman"/>
                <w:noProof/>
                <w:sz w:val="28"/>
                <w:szCs w:val="28"/>
              </w:rPr>
              <w:t xml:space="preserve">. </w:t>
            </w:r>
            <w:r w:rsidR="003763D6" w:rsidRPr="003763D6">
              <w:rPr>
                <w:rFonts w:ascii="Times New Roman" w:hAnsi="Times New Roman" w:cs="Times New Roman"/>
                <w:bCs/>
                <w:sz w:val="28"/>
                <w:szCs w:val="28"/>
                <w:lang w:val="uk-UA"/>
              </w:rPr>
              <w:t>Розрахунок величин можливих вражаючих факторів при аварії з вибухом  газоповітряної</w:t>
            </w:r>
            <w:r w:rsidR="003763D6">
              <w:rPr>
                <w:rFonts w:ascii="Times New Roman" w:hAnsi="Times New Roman" w:cs="Times New Roman"/>
                <w:bCs/>
                <w:sz w:val="28"/>
                <w:szCs w:val="28"/>
                <w:lang w:val="uk-UA"/>
              </w:rPr>
              <w:t xml:space="preserve"> </w:t>
            </w:r>
            <w:r w:rsidR="003763D6" w:rsidRPr="003763D6">
              <w:rPr>
                <w:rFonts w:ascii="Times New Roman" w:hAnsi="Times New Roman" w:cs="Times New Roman"/>
                <w:bCs/>
                <w:sz w:val="28"/>
                <w:szCs w:val="28"/>
                <w:lang w:val="uk-UA"/>
              </w:rPr>
              <w:t xml:space="preserve"> суміші  при витіканні газу з мережевого газопроводу</w:t>
            </w:r>
            <w:r w:rsidR="00533EA9" w:rsidRPr="008D6180">
              <w:rPr>
                <w:rStyle w:val="a4"/>
                <w:rFonts w:ascii="Times New Roman" w:hAnsi="Times New Roman" w:cs="Times New Roman"/>
                <w:webHidden/>
                <w:sz w:val="28"/>
                <w:szCs w:val="28"/>
              </w:rPr>
              <w:tab/>
            </w:r>
            <w:r w:rsidR="007E4612">
              <w:rPr>
                <w:rStyle w:val="a4"/>
                <w:rFonts w:ascii="Times New Roman" w:hAnsi="Times New Roman" w:cs="Times New Roman"/>
                <w:webHidden/>
                <w:sz w:val="28"/>
                <w:szCs w:val="28"/>
              </w:rPr>
              <w:t>24</w:t>
            </w:r>
          </w:hyperlink>
        </w:p>
        <w:p w:rsidR="00533EA9" w:rsidRPr="008D6180"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8010" w:history="1">
            <w:r w:rsidR="00533EA9">
              <w:rPr>
                <w:rStyle w:val="a4"/>
                <w:rFonts w:ascii="Times New Roman" w:hAnsi="Times New Roman" w:cs="Times New Roman"/>
                <w:noProof/>
                <w:sz w:val="28"/>
                <w:szCs w:val="28"/>
              </w:rPr>
              <w:t>2.</w:t>
            </w:r>
            <w:r w:rsidR="003763D6">
              <w:rPr>
                <w:rStyle w:val="a4"/>
                <w:rFonts w:ascii="Times New Roman" w:hAnsi="Times New Roman" w:cs="Times New Roman"/>
                <w:noProof/>
                <w:sz w:val="28"/>
                <w:szCs w:val="28"/>
                <w:lang w:val="uk-UA"/>
              </w:rPr>
              <w:t>3</w:t>
            </w:r>
            <w:r w:rsidR="00533EA9" w:rsidRPr="008D6180">
              <w:rPr>
                <w:rStyle w:val="a4"/>
                <w:rFonts w:ascii="Times New Roman" w:hAnsi="Times New Roman" w:cs="Times New Roman"/>
                <w:noProof/>
                <w:sz w:val="28"/>
                <w:szCs w:val="28"/>
              </w:rPr>
              <w:t xml:space="preserve">. </w:t>
            </w:r>
            <w:r w:rsidR="003763D6" w:rsidRPr="003763D6">
              <w:rPr>
                <w:rStyle w:val="a7"/>
                <w:rFonts w:ascii="Times New Roman" w:hAnsi="Times New Roman" w:cs="Times New Roman"/>
                <w:b w:val="0"/>
                <w:bCs w:val="0"/>
                <w:sz w:val="28"/>
                <w:szCs w:val="28"/>
                <w:lang w:val="uk-UA"/>
              </w:rPr>
              <w:t>Порядок ліквідації аварій та запобігання вибухам</w:t>
            </w:r>
            <w:r w:rsidR="00533EA9" w:rsidRPr="003763D6">
              <w:rPr>
                <w:rStyle w:val="a4"/>
                <w:rFonts w:ascii="Times New Roman" w:hAnsi="Times New Roman" w:cs="Times New Roman"/>
                <w:b/>
                <w:bCs/>
                <w:webHidden/>
                <w:sz w:val="28"/>
                <w:szCs w:val="28"/>
              </w:rPr>
              <w:tab/>
            </w:r>
            <w:r w:rsidR="007E4612">
              <w:rPr>
                <w:rStyle w:val="a4"/>
                <w:rFonts w:ascii="Times New Roman" w:hAnsi="Times New Roman" w:cs="Times New Roman"/>
                <w:webHidden/>
                <w:sz w:val="28"/>
                <w:szCs w:val="28"/>
              </w:rPr>
              <w:t>27</w:t>
            </w:r>
          </w:hyperlink>
        </w:p>
        <w:p w:rsidR="00533EA9" w:rsidRPr="003763D6" w:rsidRDefault="003763D6" w:rsidP="003763D6">
          <w:pPr>
            <w:rPr>
              <w:rStyle w:val="a4"/>
              <w:rFonts w:ascii="Times New Roman" w:hAnsi="Times New Roman" w:cs="Times New Roman"/>
              <w:bCs/>
              <w:color w:val="auto"/>
              <w:sz w:val="28"/>
              <w:szCs w:val="28"/>
              <w:u w:val="none"/>
              <w:lang w:val="uk-UA"/>
            </w:rPr>
          </w:pPr>
          <w:r>
            <w:rPr>
              <w:lang w:val="uk-UA"/>
            </w:rPr>
            <w:t xml:space="preserve">     </w:t>
          </w:r>
          <w:hyperlink w:anchor="_Toc453688010" w:history="1">
            <w:r w:rsidR="00533EA9" w:rsidRPr="003763D6">
              <w:rPr>
                <w:rStyle w:val="a4"/>
                <w:rFonts w:ascii="Times New Roman" w:hAnsi="Times New Roman" w:cs="Times New Roman"/>
                <w:noProof/>
                <w:sz w:val="28"/>
                <w:szCs w:val="28"/>
              </w:rPr>
              <w:t>2.</w:t>
            </w:r>
            <w:r w:rsidRPr="003763D6">
              <w:rPr>
                <w:rStyle w:val="a4"/>
                <w:rFonts w:ascii="Times New Roman" w:hAnsi="Times New Roman" w:cs="Times New Roman"/>
                <w:noProof/>
                <w:sz w:val="28"/>
                <w:szCs w:val="28"/>
                <w:lang w:val="uk-UA"/>
              </w:rPr>
              <w:t>4</w:t>
            </w:r>
            <w:r w:rsidR="00533EA9" w:rsidRPr="003763D6">
              <w:rPr>
                <w:rStyle w:val="a4"/>
                <w:rFonts w:ascii="Times New Roman" w:hAnsi="Times New Roman" w:cs="Times New Roman"/>
                <w:noProof/>
                <w:sz w:val="28"/>
                <w:szCs w:val="28"/>
              </w:rPr>
              <w:t xml:space="preserve">. </w:t>
            </w:r>
            <w:r w:rsidRPr="003763D6">
              <w:rPr>
                <w:rFonts w:ascii="Times New Roman" w:hAnsi="Times New Roman" w:cs="Times New Roman"/>
                <w:bCs/>
                <w:sz w:val="28"/>
                <w:szCs w:val="28"/>
                <w:lang w:val="uk-UA"/>
              </w:rPr>
              <w:t>Дії у paзi виникнення пожежі, вибуху</w:t>
            </w:r>
            <w:r>
              <w:rPr>
                <w:rStyle w:val="a4"/>
                <w:rFonts w:ascii="Times New Roman" w:hAnsi="Times New Roman" w:cs="Times New Roman"/>
                <w:webHidden/>
                <w:sz w:val="28"/>
                <w:szCs w:val="28"/>
                <w:lang w:val="uk-UA"/>
              </w:rPr>
              <w:t>……………………………………30</w:t>
            </w:r>
          </w:hyperlink>
        </w:p>
        <w:p w:rsidR="00790EB8"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8010" w:history="1">
            <w:r w:rsidR="00790EB8">
              <w:rPr>
                <w:rStyle w:val="a4"/>
                <w:rFonts w:ascii="Times New Roman" w:hAnsi="Times New Roman" w:cs="Times New Roman"/>
                <w:noProof/>
                <w:sz w:val="28"/>
                <w:szCs w:val="28"/>
              </w:rPr>
              <w:t>2.</w:t>
            </w:r>
            <w:r w:rsidR="003763D6">
              <w:rPr>
                <w:rStyle w:val="a4"/>
                <w:rFonts w:ascii="Times New Roman" w:hAnsi="Times New Roman" w:cs="Times New Roman"/>
                <w:noProof/>
                <w:sz w:val="28"/>
                <w:szCs w:val="28"/>
                <w:lang w:val="uk-UA"/>
              </w:rPr>
              <w:t>5</w:t>
            </w:r>
            <w:r w:rsidR="00790EB8" w:rsidRPr="008D6180">
              <w:rPr>
                <w:rStyle w:val="a4"/>
                <w:rFonts w:ascii="Times New Roman" w:hAnsi="Times New Roman" w:cs="Times New Roman"/>
                <w:noProof/>
                <w:sz w:val="28"/>
                <w:szCs w:val="28"/>
              </w:rPr>
              <w:t xml:space="preserve">. </w:t>
            </w:r>
            <w:r w:rsidR="00790EB8">
              <w:rPr>
                <w:rStyle w:val="a4"/>
                <w:rFonts w:ascii="Times New Roman" w:hAnsi="Times New Roman" w:cs="Times New Roman"/>
                <w:noProof/>
                <w:sz w:val="28"/>
                <w:szCs w:val="28"/>
              </w:rPr>
              <w:t>Перелік використаної літератури</w:t>
            </w:r>
            <w:r w:rsidR="00790EB8" w:rsidRPr="008D6180">
              <w:rPr>
                <w:rStyle w:val="a4"/>
                <w:rFonts w:ascii="Times New Roman" w:hAnsi="Times New Roman" w:cs="Times New Roman"/>
                <w:webHidden/>
                <w:sz w:val="28"/>
                <w:szCs w:val="28"/>
              </w:rPr>
              <w:tab/>
            </w:r>
            <w:r w:rsidR="00291F9D">
              <w:rPr>
                <w:rStyle w:val="a4"/>
                <w:rFonts w:ascii="Times New Roman" w:hAnsi="Times New Roman" w:cs="Times New Roman"/>
                <w:webHidden/>
                <w:sz w:val="28"/>
                <w:szCs w:val="28"/>
              </w:rPr>
              <w:t>34</w:t>
            </w:r>
          </w:hyperlink>
        </w:p>
        <w:p w:rsidR="00790EB8" w:rsidRPr="008D6180" w:rsidRDefault="00227762" w:rsidP="009B2F32">
          <w:pPr>
            <w:pStyle w:val="11"/>
            <w:tabs>
              <w:tab w:val="right" w:leader="dot" w:pos="9857"/>
            </w:tabs>
            <w:spacing w:line="360" w:lineRule="auto"/>
            <w:rPr>
              <w:rStyle w:val="a4"/>
              <w:rFonts w:ascii="Times New Roman" w:hAnsi="Times New Roman" w:cs="Times New Roman"/>
              <w:sz w:val="28"/>
              <w:szCs w:val="28"/>
            </w:rPr>
          </w:pPr>
          <w:hyperlink w:anchor="_Toc453688009" w:history="1">
            <w:r w:rsidR="00790EB8" w:rsidRPr="008D6180">
              <w:rPr>
                <w:rStyle w:val="a4"/>
                <w:rFonts w:ascii="Times New Roman" w:hAnsi="Times New Roman" w:cs="Times New Roman"/>
                <w:noProof/>
                <w:sz w:val="28"/>
                <w:szCs w:val="28"/>
              </w:rPr>
              <w:t>Р</w:t>
            </w:r>
            <w:r w:rsidR="00790EB8">
              <w:rPr>
                <w:rStyle w:val="a4"/>
                <w:rFonts w:ascii="Times New Roman" w:hAnsi="Times New Roman" w:cs="Times New Roman"/>
                <w:noProof/>
                <w:sz w:val="28"/>
                <w:szCs w:val="28"/>
              </w:rPr>
              <w:t>озділ 3</w:t>
            </w:r>
            <w:r w:rsidR="00790EB8" w:rsidRPr="008D6180">
              <w:rPr>
                <w:rStyle w:val="a4"/>
                <w:rFonts w:ascii="Times New Roman" w:hAnsi="Times New Roman" w:cs="Times New Roman"/>
                <w:noProof/>
                <w:sz w:val="28"/>
                <w:szCs w:val="28"/>
              </w:rPr>
              <w:t xml:space="preserve"> «</w:t>
            </w:r>
            <w:r w:rsidR="003B7F1C">
              <w:rPr>
                <w:rStyle w:val="a4"/>
                <w:rFonts w:ascii="Times New Roman" w:hAnsi="Times New Roman" w:cs="Times New Roman"/>
                <w:noProof/>
                <w:sz w:val="28"/>
                <w:szCs w:val="28"/>
                <w:lang w:val="uk-UA"/>
              </w:rPr>
              <w:t>Економіка будівництва</w:t>
            </w:r>
            <w:r w:rsidR="00790EB8" w:rsidRPr="008D6180">
              <w:rPr>
                <w:rStyle w:val="a4"/>
                <w:rFonts w:ascii="Times New Roman" w:hAnsi="Times New Roman" w:cs="Times New Roman"/>
                <w:noProof/>
                <w:sz w:val="28"/>
                <w:szCs w:val="28"/>
              </w:rPr>
              <w:t>»</w:t>
            </w:r>
            <w:r w:rsidR="00790EB8" w:rsidRPr="008D6180">
              <w:rPr>
                <w:rStyle w:val="a4"/>
                <w:rFonts w:ascii="Times New Roman" w:hAnsi="Times New Roman" w:cs="Times New Roman"/>
                <w:webHidden/>
                <w:sz w:val="28"/>
                <w:szCs w:val="28"/>
              </w:rPr>
              <w:tab/>
            </w:r>
            <w:r w:rsidR="00291F9D">
              <w:rPr>
                <w:rStyle w:val="a4"/>
                <w:rFonts w:ascii="Times New Roman" w:hAnsi="Times New Roman" w:cs="Times New Roman"/>
                <w:webHidden/>
                <w:sz w:val="28"/>
                <w:szCs w:val="28"/>
              </w:rPr>
              <w:t>35</w:t>
            </w:r>
          </w:hyperlink>
        </w:p>
        <w:p w:rsidR="0043395A"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8010" w:history="1">
            <w:r w:rsidR="00234042">
              <w:rPr>
                <w:rStyle w:val="a4"/>
                <w:rFonts w:ascii="Times New Roman" w:hAnsi="Times New Roman" w:cs="Times New Roman"/>
                <w:noProof/>
                <w:sz w:val="28"/>
                <w:szCs w:val="28"/>
              </w:rPr>
              <w:t>3</w:t>
            </w:r>
            <w:r w:rsidR="0043395A">
              <w:rPr>
                <w:rStyle w:val="a4"/>
                <w:rFonts w:ascii="Times New Roman" w:hAnsi="Times New Roman" w:cs="Times New Roman"/>
                <w:noProof/>
                <w:sz w:val="28"/>
                <w:szCs w:val="28"/>
              </w:rPr>
              <w:t>.1</w:t>
            </w:r>
            <w:r w:rsidR="0043395A" w:rsidRPr="008D6180">
              <w:rPr>
                <w:rStyle w:val="a4"/>
                <w:rFonts w:ascii="Times New Roman" w:hAnsi="Times New Roman" w:cs="Times New Roman"/>
                <w:noProof/>
                <w:sz w:val="28"/>
                <w:szCs w:val="28"/>
              </w:rPr>
              <w:t>.</w:t>
            </w:r>
            <w:r w:rsidR="0043395A" w:rsidRPr="003763D6">
              <w:rPr>
                <w:rStyle w:val="a4"/>
                <w:rFonts w:ascii="Times New Roman" w:hAnsi="Times New Roman" w:cs="Times New Roman"/>
                <w:noProof/>
                <w:sz w:val="28"/>
                <w:szCs w:val="28"/>
              </w:rPr>
              <w:t xml:space="preserve"> </w:t>
            </w:r>
            <w:r w:rsidR="003763D6" w:rsidRPr="003763D6">
              <w:rPr>
                <w:rFonts w:ascii="Times New Roman" w:eastAsia="Times New Roman" w:hAnsi="Times New Roman" w:cs="Times New Roman"/>
                <w:sz w:val="28"/>
                <w:szCs w:val="28"/>
                <w:lang w:eastAsia="ru-RU"/>
              </w:rPr>
              <w:t>Локальний кошторисний розрахунок №1</w:t>
            </w:r>
            <w:r w:rsidR="0043395A" w:rsidRPr="008D6180">
              <w:rPr>
                <w:rStyle w:val="a4"/>
                <w:rFonts w:ascii="Times New Roman" w:hAnsi="Times New Roman" w:cs="Times New Roman"/>
                <w:webHidden/>
                <w:sz w:val="28"/>
                <w:szCs w:val="28"/>
              </w:rPr>
              <w:tab/>
            </w:r>
            <w:r w:rsidR="00291F9D">
              <w:rPr>
                <w:rStyle w:val="a4"/>
                <w:rFonts w:ascii="Times New Roman" w:hAnsi="Times New Roman" w:cs="Times New Roman"/>
                <w:webHidden/>
                <w:sz w:val="28"/>
                <w:szCs w:val="28"/>
              </w:rPr>
              <w:t>36</w:t>
            </w:r>
          </w:hyperlink>
        </w:p>
        <w:p w:rsidR="0043395A" w:rsidRPr="008D6180"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8010" w:history="1">
            <w:r w:rsidR="00234042">
              <w:rPr>
                <w:rStyle w:val="a4"/>
                <w:rFonts w:ascii="Times New Roman" w:hAnsi="Times New Roman" w:cs="Times New Roman"/>
                <w:noProof/>
                <w:sz w:val="28"/>
                <w:szCs w:val="28"/>
              </w:rPr>
              <w:t>3</w:t>
            </w:r>
            <w:r w:rsidR="0043395A">
              <w:rPr>
                <w:rStyle w:val="a4"/>
                <w:rFonts w:ascii="Times New Roman" w:hAnsi="Times New Roman" w:cs="Times New Roman"/>
                <w:noProof/>
                <w:sz w:val="28"/>
                <w:szCs w:val="28"/>
              </w:rPr>
              <w:t>.2</w:t>
            </w:r>
            <w:r w:rsidR="0043395A" w:rsidRPr="008D6180">
              <w:rPr>
                <w:rStyle w:val="a4"/>
                <w:rFonts w:ascii="Times New Roman" w:hAnsi="Times New Roman" w:cs="Times New Roman"/>
                <w:noProof/>
                <w:sz w:val="28"/>
                <w:szCs w:val="28"/>
              </w:rPr>
              <w:t xml:space="preserve">. </w:t>
            </w:r>
            <w:r w:rsidR="003763D6" w:rsidRPr="003763D6">
              <w:rPr>
                <w:rFonts w:ascii="Times New Roman" w:eastAsia="Times New Roman" w:hAnsi="Times New Roman" w:cs="Times New Roman"/>
                <w:sz w:val="28"/>
                <w:szCs w:val="28"/>
                <w:lang w:eastAsia="ru-RU"/>
              </w:rPr>
              <w:t>Локальний кошторисний розрахунок №2</w:t>
            </w:r>
            <w:r w:rsidR="003763D6" w:rsidRPr="003763D6">
              <w:rPr>
                <w:rFonts w:ascii="Times New Roman" w:eastAsia="Times New Roman" w:hAnsi="Times New Roman" w:cs="Times New Roman"/>
                <w:sz w:val="28"/>
                <w:szCs w:val="28"/>
                <w:lang w:val="uk-UA" w:eastAsia="ru-RU"/>
              </w:rPr>
              <w:t>-3</w:t>
            </w:r>
            <w:r w:rsidR="0043395A" w:rsidRPr="008D6180">
              <w:rPr>
                <w:rStyle w:val="a4"/>
                <w:rFonts w:ascii="Times New Roman" w:hAnsi="Times New Roman" w:cs="Times New Roman"/>
                <w:webHidden/>
                <w:sz w:val="28"/>
                <w:szCs w:val="28"/>
              </w:rPr>
              <w:tab/>
            </w:r>
            <w:r w:rsidR="00291F9D">
              <w:rPr>
                <w:rStyle w:val="a4"/>
                <w:rFonts w:ascii="Times New Roman" w:hAnsi="Times New Roman" w:cs="Times New Roman"/>
                <w:webHidden/>
                <w:sz w:val="28"/>
                <w:szCs w:val="28"/>
              </w:rPr>
              <w:t>37</w:t>
            </w:r>
          </w:hyperlink>
        </w:p>
        <w:p w:rsidR="0043395A" w:rsidRPr="00CC2CA7" w:rsidRDefault="00234042" w:rsidP="009B2F32">
          <w:pPr>
            <w:pStyle w:val="21"/>
            <w:tabs>
              <w:tab w:val="right" w:leader="dot" w:pos="9857"/>
            </w:tabs>
            <w:spacing w:line="360" w:lineRule="auto"/>
            <w:rPr>
              <w:rStyle w:val="a4"/>
              <w:rFonts w:ascii="Times New Roman" w:hAnsi="Times New Roman" w:cs="Times New Roman"/>
              <w:sz w:val="28"/>
              <w:szCs w:val="28"/>
              <w:lang w:val="uk-UA"/>
            </w:rPr>
          </w:pPr>
          <w:r w:rsidRPr="00CC2CA7">
            <w:rPr>
              <w:rFonts w:ascii="Times New Roman" w:hAnsi="Times New Roman" w:cs="Times New Roman"/>
              <w:noProof/>
              <w:sz w:val="28"/>
              <w:szCs w:val="28"/>
            </w:rPr>
            <w:t>3</w:t>
          </w:r>
          <w:r w:rsidR="0043395A" w:rsidRPr="00CC2CA7">
            <w:rPr>
              <w:rFonts w:ascii="Times New Roman" w:hAnsi="Times New Roman" w:cs="Times New Roman"/>
              <w:noProof/>
              <w:sz w:val="28"/>
              <w:szCs w:val="28"/>
            </w:rPr>
            <w:t xml:space="preserve">.3. </w:t>
          </w:r>
          <w:r w:rsidR="00CC2CA7" w:rsidRPr="00CC2CA7">
            <w:rPr>
              <w:rFonts w:ascii="Times New Roman" w:eastAsia="Times New Roman" w:hAnsi="Times New Roman" w:cs="Times New Roman"/>
              <w:sz w:val="28"/>
              <w:szCs w:val="28"/>
              <w:lang w:eastAsia="ru-RU"/>
            </w:rPr>
            <w:t>Локальний кошторисний розрахунок №4</w:t>
          </w:r>
          <w:r w:rsidR="0043395A" w:rsidRPr="00CC2CA7">
            <w:rPr>
              <w:rFonts w:ascii="Times New Roman" w:hAnsi="Times New Roman" w:cs="Times New Roman"/>
              <w:noProof/>
              <w:sz w:val="28"/>
              <w:szCs w:val="28"/>
            </w:rPr>
            <w:t xml:space="preserve"> </w:t>
          </w:r>
          <w:r w:rsidR="0043395A" w:rsidRPr="00CC2CA7">
            <w:rPr>
              <w:rFonts w:ascii="Times New Roman" w:hAnsi="Times New Roman" w:cs="Times New Roman"/>
              <w:webHidden/>
              <w:sz w:val="28"/>
              <w:szCs w:val="28"/>
            </w:rPr>
            <w:tab/>
          </w:r>
          <w:r w:rsidR="00CC2CA7">
            <w:rPr>
              <w:rFonts w:ascii="Times New Roman" w:hAnsi="Times New Roman" w:cs="Times New Roman"/>
              <w:webHidden/>
              <w:sz w:val="28"/>
              <w:szCs w:val="28"/>
              <w:lang w:val="uk-UA"/>
            </w:rPr>
            <w:t>38</w:t>
          </w:r>
        </w:p>
        <w:p w:rsidR="0043395A" w:rsidRPr="008D6180"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8010" w:history="1">
            <w:r w:rsidR="00234042">
              <w:rPr>
                <w:rStyle w:val="a4"/>
                <w:rFonts w:ascii="Times New Roman" w:hAnsi="Times New Roman" w:cs="Times New Roman"/>
                <w:noProof/>
                <w:sz w:val="28"/>
                <w:szCs w:val="28"/>
              </w:rPr>
              <w:t>3</w:t>
            </w:r>
            <w:r w:rsidR="0043395A">
              <w:rPr>
                <w:rStyle w:val="a4"/>
                <w:rFonts w:ascii="Times New Roman" w:hAnsi="Times New Roman" w:cs="Times New Roman"/>
                <w:noProof/>
                <w:sz w:val="28"/>
                <w:szCs w:val="28"/>
              </w:rPr>
              <w:t>.4</w:t>
            </w:r>
            <w:r w:rsidR="0043395A" w:rsidRPr="008D6180">
              <w:rPr>
                <w:rStyle w:val="a4"/>
                <w:rFonts w:ascii="Times New Roman" w:hAnsi="Times New Roman" w:cs="Times New Roman"/>
                <w:noProof/>
                <w:sz w:val="28"/>
                <w:szCs w:val="28"/>
              </w:rPr>
              <w:t xml:space="preserve">. </w:t>
            </w:r>
            <w:r w:rsidR="00CC2CA7" w:rsidRPr="00CC2CA7">
              <w:rPr>
                <w:rFonts w:ascii="Times New Roman" w:eastAsia="Times New Roman" w:hAnsi="Times New Roman" w:cs="Times New Roman"/>
                <w:sz w:val="28"/>
                <w:szCs w:val="28"/>
                <w:lang w:eastAsia="ru-RU"/>
              </w:rPr>
              <w:t>Обєктний  кошторис № 1</w:t>
            </w:r>
            <w:r w:rsidR="0043395A" w:rsidRPr="008D6180">
              <w:rPr>
                <w:rStyle w:val="a4"/>
                <w:rFonts w:ascii="Times New Roman" w:hAnsi="Times New Roman" w:cs="Times New Roman"/>
                <w:webHidden/>
                <w:sz w:val="28"/>
                <w:szCs w:val="28"/>
              </w:rPr>
              <w:tab/>
            </w:r>
            <w:r w:rsidR="00CC2CA7">
              <w:rPr>
                <w:rStyle w:val="a4"/>
                <w:rFonts w:ascii="Times New Roman" w:hAnsi="Times New Roman" w:cs="Times New Roman"/>
                <w:webHidden/>
                <w:sz w:val="28"/>
                <w:szCs w:val="28"/>
                <w:lang w:val="uk-UA"/>
              </w:rPr>
              <w:t>39</w:t>
            </w:r>
          </w:hyperlink>
        </w:p>
        <w:p w:rsidR="00790EB8" w:rsidRDefault="007E4612" w:rsidP="00FA0D30">
          <w:pPr>
            <w:pStyle w:val="21"/>
            <w:tabs>
              <w:tab w:val="right" w:leader="dot" w:pos="9857"/>
            </w:tabs>
            <w:spacing w:line="360" w:lineRule="auto"/>
            <w:rPr>
              <w:rStyle w:val="a4"/>
              <w:rFonts w:ascii="Times New Roman" w:hAnsi="Times New Roman" w:cs="Times New Roman"/>
              <w:sz w:val="28"/>
              <w:szCs w:val="28"/>
            </w:rPr>
          </w:pPr>
          <w:r w:rsidRPr="00CC2CA7">
            <w:rPr>
              <w:rFonts w:ascii="Times New Roman" w:hAnsi="Times New Roman" w:cs="Times New Roman"/>
              <w:noProof/>
              <w:sz w:val="28"/>
              <w:szCs w:val="28"/>
            </w:rPr>
            <w:t xml:space="preserve">3.5. </w:t>
          </w:r>
          <w:r w:rsidR="00CC2CA7">
            <w:rPr>
              <w:rFonts w:ascii="Times New Roman" w:eastAsia="Times New Roman" w:hAnsi="Times New Roman" w:cs="Times New Roman"/>
              <w:sz w:val="28"/>
              <w:szCs w:val="28"/>
              <w:lang w:val="uk-UA" w:eastAsia="ru-RU"/>
            </w:rPr>
            <w:t>Свод</w:t>
          </w:r>
          <w:r w:rsidR="00CC2CA7">
            <w:rPr>
              <w:rFonts w:ascii="Times New Roman" w:eastAsia="Times New Roman" w:hAnsi="Times New Roman" w:cs="Times New Roman"/>
              <w:sz w:val="28"/>
              <w:szCs w:val="28"/>
              <w:lang w:eastAsia="ru-RU"/>
            </w:rPr>
            <w:t>ный сметный расчет</w:t>
          </w:r>
          <w:r w:rsidRPr="00CC2CA7">
            <w:rPr>
              <w:rFonts w:ascii="Times New Roman" w:hAnsi="Times New Roman" w:cs="Times New Roman"/>
              <w:webHidden/>
              <w:sz w:val="28"/>
              <w:szCs w:val="28"/>
            </w:rPr>
            <w:tab/>
          </w:r>
          <w:r w:rsidR="00CC2CA7" w:rsidRPr="00CC2CA7">
            <w:rPr>
              <w:rFonts w:ascii="Times New Roman" w:hAnsi="Times New Roman" w:cs="Times New Roman"/>
              <w:webHidden/>
              <w:sz w:val="28"/>
              <w:szCs w:val="28"/>
              <w:lang w:val="uk-UA"/>
            </w:rPr>
            <w:t>4</w:t>
          </w:r>
          <w:r w:rsidR="00CC2CA7">
            <w:rPr>
              <w:rFonts w:ascii="Times New Roman" w:hAnsi="Times New Roman" w:cs="Times New Roman"/>
              <w:webHidden/>
              <w:sz w:val="28"/>
              <w:szCs w:val="28"/>
              <w:lang w:val="uk-UA"/>
            </w:rPr>
            <w:t>2</w:t>
          </w:r>
        </w:p>
        <w:p w:rsidR="00CC2CA7" w:rsidRPr="00CC2CA7" w:rsidRDefault="00CC2CA7" w:rsidP="00CC2CA7">
          <w:pPr>
            <w:pStyle w:val="21"/>
            <w:tabs>
              <w:tab w:val="right" w:leader="dot" w:pos="9857"/>
            </w:tabs>
            <w:spacing w:line="360" w:lineRule="auto"/>
            <w:rPr>
              <w:rFonts w:ascii="Times New Roman" w:hAnsi="Times New Roman" w:cs="Times New Roman"/>
              <w:color w:val="0563C1" w:themeColor="hyperlink"/>
              <w:sz w:val="28"/>
              <w:szCs w:val="28"/>
              <w:u w:val="single"/>
              <w:lang w:val="uk-UA"/>
            </w:rPr>
          </w:pPr>
          <w:r w:rsidRPr="00CC2CA7">
            <w:rPr>
              <w:rFonts w:ascii="Times New Roman" w:hAnsi="Times New Roman" w:cs="Times New Roman"/>
              <w:noProof/>
              <w:sz w:val="28"/>
              <w:szCs w:val="28"/>
            </w:rPr>
            <w:lastRenderedPageBreak/>
            <w:t>3.</w:t>
          </w:r>
          <w:r>
            <w:rPr>
              <w:rFonts w:ascii="Times New Roman" w:hAnsi="Times New Roman" w:cs="Times New Roman"/>
              <w:noProof/>
              <w:sz w:val="28"/>
              <w:szCs w:val="28"/>
            </w:rPr>
            <w:t>6</w:t>
          </w:r>
          <w:r w:rsidRPr="00CC2CA7">
            <w:rPr>
              <w:rFonts w:ascii="Times New Roman" w:hAnsi="Times New Roman" w:cs="Times New Roman"/>
              <w:noProof/>
              <w:sz w:val="28"/>
              <w:szCs w:val="28"/>
            </w:rPr>
            <w:t xml:space="preserve">. </w:t>
          </w:r>
          <w:r w:rsidRPr="00CC2CA7">
            <w:rPr>
              <w:rFonts w:ascii="Times New Roman" w:eastAsia="Times New Roman" w:hAnsi="Times New Roman" w:cs="Times New Roman"/>
              <w:sz w:val="28"/>
              <w:szCs w:val="28"/>
              <w:lang w:eastAsia="ru-RU"/>
            </w:rPr>
            <w:t>Таблиця ТЕП дипломного проекту</w:t>
          </w:r>
          <w:r w:rsidRPr="00CC2CA7">
            <w:rPr>
              <w:rFonts w:ascii="Times New Roman" w:hAnsi="Times New Roman" w:cs="Times New Roman"/>
              <w:webHidden/>
              <w:sz w:val="28"/>
              <w:szCs w:val="28"/>
            </w:rPr>
            <w:tab/>
          </w:r>
          <w:r w:rsidRPr="00CC2CA7">
            <w:rPr>
              <w:rFonts w:ascii="Times New Roman" w:hAnsi="Times New Roman" w:cs="Times New Roman"/>
              <w:webHidden/>
              <w:sz w:val="28"/>
              <w:szCs w:val="28"/>
              <w:lang w:val="uk-UA"/>
            </w:rPr>
            <w:t>4</w:t>
          </w:r>
          <w:r>
            <w:rPr>
              <w:rFonts w:ascii="Times New Roman" w:hAnsi="Times New Roman" w:cs="Times New Roman"/>
              <w:webHidden/>
              <w:sz w:val="28"/>
              <w:szCs w:val="28"/>
              <w:lang w:val="uk-UA"/>
            </w:rPr>
            <w:t>4</w:t>
          </w:r>
        </w:p>
        <w:p w:rsidR="00CC2CA7" w:rsidRPr="00CC2CA7" w:rsidRDefault="00CC2CA7" w:rsidP="00CC2CA7">
          <w:pPr>
            <w:pStyle w:val="21"/>
            <w:tabs>
              <w:tab w:val="right" w:leader="dot" w:pos="9857"/>
            </w:tabs>
            <w:spacing w:line="360" w:lineRule="auto"/>
            <w:rPr>
              <w:rFonts w:ascii="Times New Roman" w:hAnsi="Times New Roman" w:cs="Times New Roman"/>
              <w:color w:val="0563C1" w:themeColor="hyperlink"/>
              <w:sz w:val="28"/>
              <w:szCs w:val="28"/>
              <w:u w:val="single"/>
              <w:lang w:val="uk-UA"/>
            </w:rPr>
          </w:pPr>
          <w:r w:rsidRPr="00CC2CA7">
            <w:rPr>
              <w:rFonts w:ascii="Times New Roman" w:hAnsi="Times New Roman" w:cs="Times New Roman"/>
              <w:noProof/>
              <w:sz w:val="28"/>
              <w:szCs w:val="28"/>
            </w:rPr>
            <w:t>3.</w:t>
          </w:r>
          <w:r>
            <w:rPr>
              <w:rFonts w:ascii="Times New Roman" w:hAnsi="Times New Roman" w:cs="Times New Roman"/>
              <w:noProof/>
              <w:sz w:val="28"/>
              <w:szCs w:val="28"/>
            </w:rPr>
            <w:t>7</w:t>
          </w:r>
          <w:r w:rsidRPr="00CC2CA7">
            <w:rPr>
              <w:rFonts w:ascii="Times New Roman" w:hAnsi="Times New Roman" w:cs="Times New Roman"/>
              <w:noProof/>
              <w:sz w:val="28"/>
              <w:szCs w:val="28"/>
            </w:rPr>
            <w:t xml:space="preserve">. </w:t>
          </w:r>
          <w:r w:rsidRPr="00CC2CA7">
            <w:rPr>
              <w:rFonts w:ascii="Times New Roman" w:eastAsia="Times New Roman" w:hAnsi="Times New Roman" w:cs="Times New Roman"/>
              <w:sz w:val="28"/>
              <w:szCs w:val="28"/>
              <w:lang w:eastAsia="ru-RU"/>
            </w:rPr>
            <w:t>Розрахунок техніко-економічних показників проекту</w:t>
          </w:r>
          <w:r w:rsidRPr="00CC2CA7">
            <w:rPr>
              <w:rFonts w:ascii="Times New Roman" w:hAnsi="Times New Roman" w:cs="Times New Roman"/>
              <w:webHidden/>
              <w:sz w:val="28"/>
              <w:szCs w:val="28"/>
            </w:rPr>
            <w:tab/>
          </w:r>
          <w:r w:rsidRPr="00CC2CA7">
            <w:rPr>
              <w:rFonts w:ascii="Times New Roman" w:hAnsi="Times New Roman" w:cs="Times New Roman"/>
              <w:webHidden/>
              <w:sz w:val="28"/>
              <w:szCs w:val="28"/>
              <w:lang w:val="uk-UA"/>
            </w:rPr>
            <w:t>40</w:t>
          </w:r>
          <w:r>
            <w:rPr>
              <w:rFonts w:ascii="Times New Roman" w:hAnsi="Times New Roman" w:cs="Times New Roman"/>
              <w:color w:val="0563C1" w:themeColor="hyperlink"/>
              <w:sz w:val="28"/>
              <w:szCs w:val="28"/>
              <w:u w:val="single"/>
              <w:lang w:val="uk-UA"/>
            </w:rPr>
            <w:t>5</w:t>
          </w:r>
        </w:p>
        <w:p w:rsidR="00234042" w:rsidRPr="008D6180" w:rsidRDefault="00227762" w:rsidP="009B2F32">
          <w:pPr>
            <w:pStyle w:val="11"/>
            <w:tabs>
              <w:tab w:val="right" w:leader="dot" w:pos="9857"/>
            </w:tabs>
            <w:spacing w:line="360" w:lineRule="auto"/>
            <w:rPr>
              <w:rStyle w:val="a4"/>
              <w:rFonts w:ascii="Times New Roman" w:hAnsi="Times New Roman" w:cs="Times New Roman"/>
              <w:sz w:val="28"/>
              <w:szCs w:val="28"/>
            </w:rPr>
          </w:pPr>
          <w:hyperlink w:anchor="_Toc453688009" w:history="1">
            <w:r w:rsidR="00234042" w:rsidRPr="008D6180">
              <w:rPr>
                <w:rStyle w:val="a4"/>
                <w:rFonts w:ascii="Times New Roman" w:hAnsi="Times New Roman" w:cs="Times New Roman"/>
                <w:noProof/>
                <w:sz w:val="28"/>
                <w:szCs w:val="28"/>
              </w:rPr>
              <w:t>Р</w:t>
            </w:r>
            <w:r w:rsidR="00234042">
              <w:rPr>
                <w:rStyle w:val="a4"/>
                <w:rFonts w:ascii="Times New Roman" w:hAnsi="Times New Roman" w:cs="Times New Roman"/>
                <w:noProof/>
                <w:sz w:val="28"/>
                <w:szCs w:val="28"/>
              </w:rPr>
              <w:t>озділ 4</w:t>
            </w:r>
            <w:r w:rsidR="00234042" w:rsidRPr="008D6180">
              <w:rPr>
                <w:rStyle w:val="a4"/>
                <w:rFonts w:ascii="Times New Roman" w:hAnsi="Times New Roman" w:cs="Times New Roman"/>
                <w:noProof/>
                <w:sz w:val="28"/>
                <w:szCs w:val="28"/>
              </w:rPr>
              <w:t xml:space="preserve"> «</w:t>
            </w:r>
            <w:r w:rsidR="00234042">
              <w:rPr>
                <w:rStyle w:val="a4"/>
                <w:rFonts w:ascii="Times New Roman" w:hAnsi="Times New Roman" w:cs="Times New Roman"/>
                <w:noProof/>
                <w:sz w:val="28"/>
                <w:szCs w:val="28"/>
              </w:rPr>
              <w:t>Конструктивна частина</w:t>
            </w:r>
            <w:r w:rsidR="00234042" w:rsidRPr="008D6180">
              <w:rPr>
                <w:rStyle w:val="a4"/>
                <w:rFonts w:ascii="Times New Roman" w:hAnsi="Times New Roman" w:cs="Times New Roman"/>
                <w:noProof/>
                <w:sz w:val="28"/>
                <w:szCs w:val="28"/>
              </w:rPr>
              <w:t>»</w:t>
            </w:r>
            <w:r w:rsidR="00234042" w:rsidRPr="008D6180">
              <w:rPr>
                <w:rStyle w:val="a4"/>
                <w:rFonts w:ascii="Times New Roman" w:hAnsi="Times New Roman" w:cs="Times New Roman"/>
                <w:webHidden/>
                <w:sz w:val="28"/>
                <w:szCs w:val="28"/>
              </w:rPr>
              <w:tab/>
            </w:r>
            <w:r w:rsidR="007E4612">
              <w:rPr>
                <w:rStyle w:val="a4"/>
                <w:rFonts w:ascii="Times New Roman" w:hAnsi="Times New Roman" w:cs="Times New Roman"/>
                <w:webHidden/>
                <w:sz w:val="28"/>
                <w:szCs w:val="28"/>
              </w:rPr>
              <w:t>52</w:t>
            </w:r>
          </w:hyperlink>
        </w:p>
        <w:p w:rsidR="00234042"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8010" w:history="1">
            <w:r w:rsidR="00234042">
              <w:rPr>
                <w:rStyle w:val="a4"/>
                <w:rFonts w:ascii="Times New Roman" w:hAnsi="Times New Roman" w:cs="Times New Roman"/>
                <w:noProof/>
                <w:sz w:val="28"/>
                <w:szCs w:val="28"/>
              </w:rPr>
              <w:t>4.1</w:t>
            </w:r>
            <w:r w:rsidR="00234042" w:rsidRPr="008D6180">
              <w:rPr>
                <w:rStyle w:val="a4"/>
                <w:rFonts w:ascii="Times New Roman" w:hAnsi="Times New Roman" w:cs="Times New Roman"/>
                <w:noProof/>
                <w:sz w:val="28"/>
                <w:szCs w:val="28"/>
              </w:rPr>
              <w:t xml:space="preserve">. </w:t>
            </w:r>
            <w:r w:rsidR="00234042" w:rsidRPr="00D35B11">
              <w:rPr>
                <w:rFonts w:ascii="Times New Roman" w:hAnsi="Times New Roman"/>
                <w:bCs/>
                <w:sz w:val="28"/>
                <w:szCs w:val="28"/>
              </w:rPr>
              <w:t>Архітектурно-планувальне рішення</w:t>
            </w:r>
            <w:r w:rsidR="00234042" w:rsidRPr="008D6180">
              <w:rPr>
                <w:rStyle w:val="a4"/>
                <w:rFonts w:ascii="Times New Roman" w:hAnsi="Times New Roman" w:cs="Times New Roman"/>
                <w:webHidden/>
                <w:sz w:val="28"/>
                <w:szCs w:val="28"/>
              </w:rPr>
              <w:tab/>
            </w:r>
            <w:r w:rsidR="007E4612">
              <w:rPr>
                <w:rStyle w:val="a4"/>
                <w:rFonts w:ascii="Times New Roman" w:hAnsi="Times New Roman" w:cs="Times New Roman"/>
                <w:webHidden/>
                <w:sz w:val="28"/>
                <w:szCs w:val="28"/>
              </w:rPr>
              <w:t>53</w:t>
            </w:r>
          </w:hyperlink>
        </w:p>
        <w:p w:rsidR="00234042" w:rsidRPr="008D6180"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8010" w:history="1">
            <w:r w:rsidR="00234042">
              <w:rPr>
                <w:rStyle w:val="a4"/>
                <w:rFonts w:ascii="Times New Roman" w:hAnsi="Times New Roman" w:cs="Times New Roman"/>
                <w:noProof/>
                <w:sz w:val="28"/>
                <w:szCs w:val="28"/>
              </w:rPr>
              <w:t>4.2</w:t>
            </w:r>
            <w:r w:rsidR="00234042" w:rsidRPr="008D6180">
              <w:rPr>
                <w:rStyle w:val="a4"/>
                <w:rFonts w:ascii="Times New Roman" w:hAnsi="Times New Roman" w:cs="Times New Roman"/>
                <w:noProof/>
                <w:sz w:val="28"/>
                <w:szCs w:val="28"/>
              </w:rPr>
              <w:t xml:space="preserve">. </w:t>
            </w:r>
            <w:r w:rsidR="00234042" w:rsidRPr="00D35B11">
              <w:rPr>
                <w:rFonts w:ascii="Times New Roman" w:hAnsi="Times New Roman"/>
                <w:bCs/>
                <w:sz w:val="28"/>
                <w:szCs w:val="28"/>
              </w:rPr>
              <w:t>Конструктивне рішення</w:t>
            </w:r>
            <w:r w:rsidR="00234042" w:rsidRPr="008D6180">
              <w:rPr>
                <w:rStyle w:val="a4"/>
                <w:rFonts w:ascii="Times New Roman" w:hAnsi="Times New Roman" w:cs="Times New Roman"/>
                <w:webHidden/>
                <w:sz w:val="28"/>
                <w:szCs w:val="28"/>
              </w:rPr>
              <w:tab/>
            </w:r>
            <w:r w:rsidR="007E4612">
              <w:rPr>
                <w:rStyle w:val="a4"/>
                <w:rFonts w:ascii="Times New Roman" w:hAnsi="Times New Roman" w:cs="Times New Roman"/>
                <w:webHidden/>
                <w:sz w:val="28"/>
                <w:szCs w:val="28"/>
              </w:rPr>
              <w:t>54</w:t>
            </w:r>
          </w:hyperlink>
        </w:p>
        <w:p w:rsidR="00234042" w:rsidRPr="008D6180" w:rsidRDefault="00227762" w:rsidP="009B2F32">
          <w:pPr>
            <w:pStyle w:val="21"/>
            <w:tabs>
              <w:tab w:val="right" w:leader="dot" w:pos="9857"/>
            </w:tabs>
            <w:spacing w:line="360" w:lineRule="auto"/>
            <w:rPr>
              <w:rStyle w:val="a4"/>
              <w:rFonts w:ascii="Times New Roman" w:hAnsi="Times New Roman" w:cs="Times New Roman"/>
              <w:sz w:val="28"/>
              <w:szCs w:val="28"/>
            </w:rPr>
          </w:pPr>
          <w:hyperlink w:anchor="_Toc453688010" w:history="1">
            <w:r w:rsidR="00234042">
              <w:rPr>
                <w:rStyle w:val="a4"/>
                <w:rFonts w:ascii="Times New Roman" w:hAnsi="Times New Roman" w:cs="Times New Roman"/>
                <w:noProof/>
                <w:sz w:val="28"/>
                <w:szCs w:val="28"/>
              </w:rPr>
              <w:t>4.</w:t>
            </w:r>
            <w:r w:rsidR="00FA0D30">
              <w:rPr>
                <w:rStyle w:val="a4"/>
                <w:rFonts w:ascii="Times New Roman" w:hAnsi="Times New Roman" w:cs="Times New Roman"/>
                <w:noProof/>
                <w:sz w:val="28"/>
                <w:szCs w:val="28"/>
                <w:lang w:val="uk-UA"/>
              </w:rPr>
              <w:t>3</w:t>
            </w:r>
            <w:r w:rsidR="00234042" w:rsidRPr="008D6180">
              <w:rPr>
                <w:rStyle w:val="a4"/>
                <w:rFonts w:ascii="Times New Roman" w:hAnsi="Times New Roman" w:cs="Times New Roman"/>
                <w:noProof/>
                <w:sz w:val="28"/>
                <w:szCs w:val="28"/>
              </w:rPr>
              <w:t xml:space="preserve">. </w:t>
            </w:r>
            <w:r w:rsidR="00234042" w:rsidRPr="00234042">
              <w:rPr>
                <w:rFonts w:ascii="Times New Roman" w:eastAsiaTheme="minorEastAsia" w:hAnsi="Times New Roman" w:cs="Times New Roman"/>
                <w:bCs/>
                <w:sz w:val="28"/>
                <w:szCs w:val="28"/>
                <w:lang w:val="uk-UA"/>
              </w:rPr>
              <w:t>Перелік використаної літератури</w:t>
            </w:r>
            <w:r w:rsidR="00234042" w:rsidRPr="008D6180">
              <w:rPr>
                <w:rStyle w:val="a4"/>
                <w:rFonts w:ascii="Times New Roman" w:hAnsi="Times New Roman" w:cs="Times New Roman"/>
                <w:webHidden/>
                <w:sz w:val="28"/>
                <w:szCs w:val="28"/>
              </w:rPr>
              <w:tab/>
            </w:r>
            <w:r w:rsidR="007E4612">
              <w:rPr>
                <w:rStyle w:val="a4"/>
                <w:rFonts w:ascii="Times New Roman" w:hAnsi="Times New Roman" w:cs="Times New Roman"/>
                <w:webHidden/>
                <w:sz w:val="28"/>
                <w:szCs w:val="28"/>
              </w:rPr>
              <w:t>57</w:t>
            </w:r>
          </w:hyperlink>
        </w:p>
        <w:p w:rsidR="00AB7565" w:rsidRPr="008D6180" w:rsidRDefault="00AB7565" w:rsidP="009B2F32">
          <w:pPr>
            <w:pStyle w:val="21"/>
            <w:tabs>
              <w:tab w:val="right" w:leader="dot" w:pos="9857"/>
            </w:tabs>
            <w:spacing w:line="360" w:lineRule="auto"/>
            <w:rPr>
              <w:rFonts w:ascii="Times New Roman" w:eastAsiaTheme="minorEastAsia" w:hAnsi="Times New Roman" w:cs="Times New Roman"/>
              <w:noProof/>
              <w:sz w:val="28"/>
              <w:szCs w:val="28"/>
              <w:lang w:eastAsia="ru-RU"/>
            </w:rPr>
          </w:pPr>
        </w:p>
        <w:p w:rsidR="00234042" w:rsidRDefault="00234042" w:rsidP="009B2F32">
          <w:pPr>
            <w:spacing w:line="360" w:lineRule="auto"/>
            <w:rPr>
              <w:rFonts w:ascii="Times New Roman" w:hAnsi="Times New Roman" w:cs="Times New Roman"/>
              <w:b/>
              <w:bCs/>
              <w:sz w:val="28"/>
              <w:szCs w:val="28"/>
            </w:rPr>
          </w:pPr>
        </w:p>
        <w:p w:rsidR="00AB7565" w:rsidRPr="008D6180" w:rsidRDefault="00227762" w:rsidP="009B2F32">
          <w:pPr>
            <w:spacing w:line="360" w:lineRule="auto"/>
            <w:rPr>
              <w:rFonts w:ascii="Times New Roman" w:hAnsi="Times New Roman" w:cs="Times New Roman"/>
              <w:sz w:val="28"/>
              <w:szCs w:val="28"/>
            </w:rPr>
          </w:pPr>
          <w:r w:rsidRPr="008D6180">
            <w:rPr>
              <w:rFonts w:ascii="Times New Roman" w:hAnsi="Times New Roman" w:cs="Times New Roman"/>
              <w:b/>
              <w:bCs/>
              <w:sz w:val="28"/>
              <w:szCs w:val="28"/>
            </w:rPr>
            <w:fldChar w:fldCharType="end"/>
          </w:r>
        </w:p>
      </w:sdtContent>
    </w:sdt>
    <w:p w:rsidR="00DB7360" w:rsidRDefault="00DB7360" w:rsidP="009B2F32">
      <w:pPr>
        <w:spacing w:line="360" w:lineRule="auto"/>
        <w:jc w:val="center"/>
        <w:rPr>
          <w:sz w:val="28"/>
          <w:szCs w:val="28"/>
          <w:lang w:val="uk-UA"/>
        </w:rPr>
      </w:pPr>
    </w:p>
    <w:p w:rsidR="00234042" w:rsidRDefault="00234042" w:rsidP="009B2F32">
      <w:pPr>
        <w:spacing w:line="360" w:lineRule="auto"/>
        <w:jc w:val="center"/>
        <w:rPr>
          <w:sz w:val="28"/>
          <w:szCs w:val="28"/>
          <w:lang w:val="uk-UA"/>
        </w:rPr>
      </w:pPr>
    </w:p>
    <w:p w:rsidR="00234042" w:rsidRDefault="00234042" w:rsidP="009B2F32">
      <w:pPr>
        <w:spacing w:line="360" w:lineRule="auto"/>
        <w:jc w:val="center"/>
        <w:rPr>
          <w:sz w:val="28"/>
          <w:szCs w:val="28"/>
          <w:lang w:val="uk-UA"/>
        </w:rPr>
      </w:pPr>
    </w:p>
    <w:p w:rsidR="00234042" w:rsidRDefault="00234042" w:rsidP="009B2F32">
      <w:pPr>
        <w:spacing w:line="360" w:lineRule="auto"/>
        <w:jc w:val="center"/>
        <w:rPr>
          <w:sz w:val="28"/>
          <w:szCs w:val="28"/>
          <w:lang w:val="uk-UA"/>
        </w:rPr>
      </w:pPr>
    </w:p>
    <w:p w:rsidR="00234042" w:rsidRDefault="00234042" w:rsidP="009B2F32">
      <w:pPr>
        <w:spacing w:line="360" w:lineRule="auto"/>
        <w:jc w:val="center"/>
        <w:rPr>
          <w:sz w:val="28"/>
          <w:szCs w:val="28"/>
          <w:lang w:val="uk-UA"/>
        </w:rPr>
      </w:pPr>
    </w:p>
    <w:p w:rsidR="00DB7360" w:rsidRDefault="00DB7360" w:rsidP="009B2F32">
      <w:pPr>
        <w:spacing w:line="360" w:lineRule="auto"/>
        <w:jc w:val="center"/>
        <w:rPr>
          <w:sz w:val="28"/>
          <w:szCs w:val="28"/>
          <w:lang w:val="uk-UA"/>
        </w:rPr>
      </w:pPr>
    </w:p>
    <w:p w:rsidR="00DB7360" w:rsidRDefault="00DB7360" w:rsidP="009B2F32">
      <w:pPr>
        <w:spacing w:line="360" w:lineRule="auto"/>
        <w:jc w:val="center"/>
        <w:rPr>
          <w:sz w:val="28"/>
          <w:szCs w:val="28"/>
          <w:lang w:val="uk-UA"/>
        </w:rPr>
      </w:pPr>
    </w:p>
    <w:p w:rsidR="00DB7360" w:rsidRDefault="00DB7360" w:rsidP="009B2F32">
      <w:pPr>
        <w:spacing w:line="360" w:lineRule="auto"/>
        <w:jc w:val="center"/>
        <w:rPr>
          <w:sz w:val="28"/>
          <w:szCs w:val="28"/>
          <w:lang w:val="uk-UA"/>
        </w:rPr>
      </w:pPr>
    </w:p>
    <w:p w:rsidR="009B2F32" w:rsidRDefault="009B2F32"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B2F32" w:rsidRDefault="009B2F32"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B2F32" w:rsidRDefault="009B2F32"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B2F32" w:rsidRDefault="009B2F32"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B2F32" w:rsidRDefault="009B2F32"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B2F32" w:rsidRDefault="009B2F32"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B2F32" w:rsidRDefault="009B2F32"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42C5B" w:rsidRDefault="00942C5B"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42C5B" w:rsidRDefault="00942C5B"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42C5B" w:rsidRDefault="00942C5B"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42C5B" w:rsidRDefault="00942C5B"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42C5B" w:rsidRDefault="00942C5B"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42C5B" w:rsidRDefault="00942C5B"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DB7360" w:rsidRDefault="00DB7360"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r>
        <w:rPr>
          <w:rFonts w:ascii="Times New Roman CYR" w:hAnsi="Times New Roman CYR" w:cs="Times New Roman CYR"/>
          <w:b/>
          <w:bCs/>
          <w:color w:val="0D0D0D"/>
          <w:sz w:val="28"/>
          <w:szCs w:val="28"/>
          <w:lang w:val="uk-UA"/>
        </w:rPr>
        <w:t>Розділ 1</w:t>
      </w:r>
    </w:p>
    <w:p w:rsidR="00DB7360" w:rsidRDefault="00DB7360"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r>
        <w:rPr>
          <w:rFonts w:ascii="Times New Roman CYR" w:hAnsi="Times New Roman CYR" w:cs="Times New Roman CYR"/>
          <w:b/>
          <w:bCs/>
          <w:color w:val="0D0D0D"/>
          <w:sz w:val="28"/>
          <w:szCs w:val="28"/>
          <w:lang w:val="uk-UA"/>
        </w:rPr>
        <w:t>Архітектурна частина</w:t>
      </w:r>
    </w:p>
    <w:p w:rsidR="00DB7360" w:rsidRDefault="00DB7360" w:rsidP="009B2F32">
      <w:pPr>
        <w:autoSpaceDE w:val="0"/>
        <w:autoSpaceDN w:val="0"/>
        <w:adjustRightInd w:val="0"/>
        <w:spacing w:line="360" w:lineRule="auto"/>
        <w:rPr>
          <w:rFonts w:ascii="Times New Roman CYR" w:hAnsi="Times New Roman CYR" w:cs="Times New Roman CYR"/>
          <w:b/>
          <w:bCs/>
          <w:color w:val="0D0D0D"/>
          <w:sz w:val="28"/>
          <w:szCs w:val="28"/>
          <w:lang w:val="uk-UA"/>
        </w:rPr>
      </w:pPr>
    </w:p>
    <w:p w:rsidR="00DB7360" w:rsidRPr="00A46808" w:rsidRDefault="00DB7360" w:rsidP="009B2F32">
      <w:pPr>
        <w:autoSpaceDE w:val="0"/>
        <w:autoSpaceDN w:val="0"/>
        <w:adjustRightInd w:val="0"/>
        <w:spacing w:line="360" w:lineRule="auto"/>
        <w:ind w:firstLine="709"/>
        <w:jc w:val="center"/>
        <w:rPr>
          <w:bCs/>
          <w:strike/>
          <w:color w:val="0D0D0D"/>
          <w:sz w:val="28"/>
          <w:szCs w:val="28"/>
          <w:lang w:val="uk-UA"/>
        </w:rPr>
      </w:pPr>
      <w:r>
        <w:rPr>
          <w:rFonts w:ascii="Times New Roman CYR" w:hAnsi="Times New Roman CYR" w:cs="Times New Roman CYR"/>
          <w:b/>
          <w:bCs/>
          <w:color w:val="0D0D0D"/>
          <w:sz w:val="28"/>
          <w:szCs w:val="28"/>
          <w:lang w:val="uk-UA"/>
        </w:rPr>
        <w:br w:type="page"/>
      </w:r>
    </w:p>
    <w:p w:rsidR="00DB7360" w:rsidRPr="00E8739F" w:rsidRDefault="00DB7360" w:rsidP="009B2F32">
      <w:pPr>
        <w:autoSpaceDE w:val="0"/>
        <w:autoSpaceDN w:val="0"/>
        <w:adjustRightInd w:val="0"/>
        <w:spacing w:line="360" w:lineRule="auto"/>
        <w:ind w:firstLine="360"/>
        <w:jc w:val="center"/>
        <w:rPr>
          <w:rFonts w:ascii="Times New Roman" w:hAnsi="Times New Roman" w:cs="Times New Roman"/>
          <w:b/>
          <w:sz w:val="28"/>
          <w:szCs w:val="28"/>
          <w:lang w:val="uk-UA"/>
        </w:rPr>
      </w:pPr>
      <w:r w:rsidRPr="00E8739F">
        <w:rPr>
          <w:rFonts w:ascii="Times New Roman" w:hAnsi="Times New Roman" w:cs="Times New Roman"/>
          <w:b/>
          <w:sz w:val="28"/>
          <w:szCs w:val="28"/>
          <w:lang w:val="uk-UA"/>
        </w:rPr>
        <w:lastRenderedPageBreak/>
        <w:t>1.1 Містобудівні особливості проектування</w:t>
      </w:r>
    </w:p>
    <w:p w:rsidR="00DB7360" w:rsidRPr="00452D22" w:rsidRDefault="00E8739F" w:rsidP="009B2F32">
      <w:pPr>
        <w:autoSpaceDE w:val="0"/>
        <w:autoSpaceDN w:val="0"/>
        <w:adjustRightInd w:val="0"/>
        <w:spacing w:line="360" w:lineRule="auto"/>
        <w:jc w:val="center"/>
        <w:rPr>
          <w:rFonts w:ascii="Times New Roman CYR" w:hAnsi="Times New Roman CYR" w:cs="Times New Roman CYR"/>
          <w:i/>
          <w:sz w:val="28"/>
          <w:szCs w:val="28"/>
          <w:lang w:val="uk-UA"/>
        </w:rPr>
      </w:pPr>
      <w:r>
        <w:rPr>
          <w:noProof/>
          <w:lang w:eastAsia="ru-RU"/>
        </w:rPr>
        <w:drawing>
          <wp:inline distT="0" distB="0" distL="0" distR="0">
            <wp:extent cx="6017895" cy="3891723"/>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500"/>
                    <a:stretch/>
                  </pic:blipFill>
                  <pic:spPr bwMode="auto">
                    <a:xfrm>
                      <a:off x="0" y="0"/>
                      <a:ext cx="6017895" cy="38917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B7360" w:rsidRPr="007D3278" w:rsidRDefault="00DB7360" w:rsidP="009B2F32">
      <w:pPr>
        <w:autoSpaceDE w:val="0"/>
        <w:autoSpaceDN w:val="0"/>
        <w:adjustRightInd w:val="0"/>
        <w:spacing w:line="360" w:lineRule="auto"/>
        <w:ind w:firstLine="180"/>
        <w:jc w:val="center"/>
        <w:rPr>
          <w:rFonts w:ascii="Times New Roman CYR" w:hAnsi="Times New Roman CYR" w:cs="Times New Roman CYR"/>
          <w:lang w:val="uk-UA"/>
        </w:rPr>
      </w:pPr>
      <w:r w:rsidRPr="007D3278">
        <w:rPr>
          <w:rFonts w:ascii="Times New Roman CYR" w:hAnsi="Times New Roman CYR" w:cs="Times New Roman CYR"/>
          <w:i/>
          <w:lang w:val="uk-UA"/>
        </w:rPr>
        <w:t>Рис. 1. Ситуаційна схема</w:t>
      </w:r>
    </w:p>
    <w:p w:rsidR="00DB7360" w:rsidRPr="00E8739F" w:rsidRDefault="00DB7360" w:rsidP="009B2F32">
      <w:pPr>
        <w:autoSpaceDE w:val="0"/>
        <w:autoSpaceDN w:val="0"/>
        <w:adjustRightInd w:val="0"/>
        <w:spacing w:line="360" w:lineRule="auto"/>
        <w:ind w:firstLine="720"/>
        <w:rPr>
          <w:rFonts w:ascii="Times New Roman" w:hAnsi="Times New Roman" w:cs="Times New Roman"/>
          <w:sz w:val="28"/>
          <w:szCs w:val="28"/>
        </w:rPr>
      </w:pPr>
      <w:r w:rsidRPr="00E8739F">
        <w:rPr>
          <w:rFonts w:ascii="Times New Roman" w:hAnsi="Times New Roman" w:cs="Times New Roman"/>
          <w:sz w:val="28"/>
          <w:szCs w:val="28"/>
          <w:lang w:val="uk-UA"/>
        </w:rPr>
        <w:t>Об'єкт проектування знаходиться на перетині вул</w:t>
      </w:r>
      <w:r w:rsidR="00E8739F" w:rsidRPr="00E8739F">
        <w:rPr>
          <w:rFonts w:ascii="Times New Roman" w:hAnsi="Times New Roman" w:cs="Times New Roman"/>
          <w:sz w:val="28"/>
          <w:szCs w:val="28"/>
          <w:lang w:val="uk-UA"/>
        </w:rPr>
        <w:t>. Гончара.</w:t>
      </w:r>
      <w:r w:rsidRPr="00E8739F">
        <w:rPr>
          <w:rFonts w:ascii="Times New Roman" w:hAnsi="Times New Roman" w:cs="Times New Roman"/>
          <w:sz w:val="28"/>
          <w:szCs w:val="28"/>
        </w:rPr>
        <w:t xml:space="preserve"> Місце має розвинену інфраструктуру громадського транспорту, тому як прилягає до магістралі </w:t>
      </w:r>
      <w:r w:rsidR="00E8739F" w:rsidRPr="00E8739F">
        <w:rPr>
          <w:rFonts w:ascii="Times New Roman" w:hAnsi="Times New Roman" w:cs="Times New Roman"/>
          <w:sz w:val="28"/>
          <w:szCs w:val="28"/>
          <w:lang w:val="uk-UA"/>
        </w:rPr>
        <w:t>міського</w:t>
      </w:r>
      <w:r w:rsidRPr="00E8739F">
        <w:rPr>
          <w:rFonts w:ascii="Times New Roman" w:hAnsi="Times New Roman" w:cs="Times New Roman"/>
          <w:sz w:val="28"/>
          <w:szCs w:val="28"/>
        </w:rPr>
        <w:t xml:space="preserve"> значення (вул. </w:t>
      </w:r>
      <w:r w:rsidR="00E8739F" w:rsidRPr="00E8739F">
        <w:rPr>
          <w:rFonts w:ascii="Times New Roman" w:hAnsi="Times New Roman" w:cs="Times New Roman"/>
          <w:sz w:val="28"/>
          <w:szCs w:val="28"/>
          <w:lang w:val="uk-UA"/>
        </w:rPr>
        <w:t>Чернишевського</w:t>
      </w:r>
      <w:r w:rsidRPr="00E8739F">
        <w:rPr>
          <w:rFonts w:ascii="Times New Roman" w:hAnsi="Times New Roman" w:cs="Times New Roman"/>
          <w:sz w:val="28"/>
          <w:szCs w:val="28"/>
        </w:rPr>
        <w:t xml:space="preserve">). </w:t>
      </w:r>
    </w:p>
    <w:p w:rsidR="00DB7360" w:rsidRPr="00E8739F" w:rsidRDefault="00DB7360" w:rsidP="009B2F32">
      <w:pPr>
        <w:autoSpaceDE w:val="0"/>
        <w:autoSpaceDN w:val="0"/>
        <w:adjustRightInd w:val="0"/>
        <w:spacing w:line="360" w:lineRule="auto"/>
        <w:ind w:firstLine="720"/>
        <w:rPr>
          <w:rFonts w:ascii="Times New Roman" w:hAnsi="Times New Roman" w:cs="Times New Roman"/>
          <w:sz w:val="28"/>
          <w:szCs w:val="28"/>
        </w:rPr>
      </w:pPr>
      <w:r w:rsidRPr="00E8739F">
        <w:rPr>
          <w:rFonts w:ascii="Times New Roman" w:hAnsi="Times New Roman" w:cs="Times New Roman"/>
          <w:sz w:val="28"/>
          <w:szCs w:val="28"/>
          <w:lang w:val="uk-UA"/>
        </w:rPr>
        <w:t>Ділянка розташована в зоні змішаних функцій, в якій присутні як багатоповерхова житлова, так і громадська забудова, а також зона вибіркової реконструкції.</w:t>
      </w:r>
    </w:p>
    <w:p w:rsidR="006C552D" w:rsidRDefault="006C552D" w:rsidP="009B2F32">
      <w:pPr>
        <w:autoSpaceDE w:val="0"/>
        <w:autoSpaceDN w:val="0"/>
        <w:adjustRightInd w:val="0"/>
        <w:spacing w:line="360" w:lineRule="auto"/>
        <w:jc w:val="center"/>
        <w:rPr>
          <w:noProof/>
        </w:rPr>
      </w:pPr>
    </w:p>
    <w:p w:rsidR="00DB7360" w:rsidRDefault="006C552D" w:rsidP="009B2F32">
      <w:pPr>
        <w:autoSpaceDE w:val="0"/>
        <w:autoSpaceDN w:val="0"/>
        <w:adjustRightInd w:val="0"/>
        <w:spacing w:line="360" w:lineRule="auto"/>
        <w:jc w:val="center"/>
        <w:rPr>
          <w:noProof/>
        </w:rPr>
      </w:pPr>
      <w:r>
        <w:rPr>
          <w:noProof/>
          <w:lang w:eastAsia="ru-RU"/>
        </w:rPr>
        <w:lastRenderedPageBreak/>
        <w:drawing>
          <wp:anchor distT="0" distB="0" distL="114300" distR="114300" simplePos="0" relativeHeight="251674624" behindDoc="0" locked="0" layoutInCell="1" allowOverlap="1">
            <wp:simplePos x="0" y="0"/>
            <wp:positionH relativeFrom="page">
              <wp:posOffset>85622</wp:posOffset>
            </wp:positionH>
            <wp:positionV relativeFrom="paragraph">
              <wp:posOffset>4150</wp:posOffset>
            </wp:positionV>
            <wp:extent cx="7471795" cy="4713136"/>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749"/>
                    <a:stretch/>
                  </pic:blipFill>
                  <pic:spPr bwMode="auto">
                    <a:xfrm>
                      <a:off x="0" y="0"/>
                      <a:ext cx="7473556" cy="47142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DB7360" w:rsidRPr="007D3278" w:rsidRDefault="00DB7360" w:rsidP="009B2F32">
      <w:pPr>
        <w:autoSpaceDE w:val="0"/>
        <w:autoSpaceDN w:val="0"/>
        <w:adjustRightInd w:val="0"/>
        <w:spacing w:line="360" w:lineRule="auto"/>
        <w:ind w:firstLine="180"/>
        <w:jc w:val="center"/>
        <w:rPr>
          <w:rFonts w:ascii="Times New Roman CYR" w:hAnsi="Times New Roman CYR" w:cs="Times New Roman CYR"/>
          <w:lang w:val="uk-UA"/>
        </w:rPr>
      </w:pPr>
      <w:r w:rsidRPr="007D3278">
        <w:rPr>
          <w:rFonts w:ascii="Times New Roman CYR" w:hAnsi="Times New Roman CYR" w:cs="Times New Roman CYR"/>
          <w:i/>
          <w:lang w:val="uk-UA"/>
        </w:rPr>
        <w:t>Рис.</w:t>
      </w:r>
      <w:r>
        <w:rPr>
          <w:rFonts w:ascii="Times New Roman CYR" w:hAnsi="Times New Roman CYR" w:cs="Times New Roman CYR"/>
          <w:i/>
          <w:lang w:val="uk-UA"/>
        </w:rPr>
        <w:t>2</w:t>
      </w:r>
      <w:r w:rsidRPr="007D3278">
        <w:rPr>
          <w:rFonts w:ascii="Times New Roman CYR" w:hAnsi="Times New Roman CYR" w:cs="Times New Roman CYR"/>
          <w:i/>
          <w:lang w:val="uk-UA"/>
        </w:rPr>
        <w:t xml:space="preserve">. </w:t>
      </w:r>
      <w:r>
        <w:rPr>
          <w:rFonts w:ascii="Times New Roman CYR" w:hAnsi="Times New Roman CYR" w:cs="Times New Roman CYR"/>
          <w:i/>
          <w:lang w:val="uk-UA"/>
        </w:rPr>
        <w:t>С</w:t>
      </w:r>
      <w:r w:rsidRPr="007D3278">
        <w:rPr>
          <w:rFonts w:ascii="Times New Roman CYR" w:hAnsi="Times New Roman CYR" w:cs="Times New Roman CYR"/>
          <w:i/>
          <w:lang w:val="uk-UA"/>
        </w:rPr>
        <w:t>хема</w:t>
      </w:r>
      <w:r>
        <w:rPr>
          <w:rFonts w:ascii="Times New Roman CYR" w:hAnsi="Times New Roman CYR" w:cs="Times New Roman CYR"/>
          <w:i/>
          <w:lang w:val="uk-UA"/>
        </w:rPr>
        <w:t xml:space="preserve"> функціонального зонування</w:t>
      </w:r>
    </w:p>
    <w:p w:rsidR="00DB7360" w:rsidRPr="00A46808" w:rsidRDefault="00DB7360" w:rsidP="009B2F32">
      <w:pPr>
        <w:autoSpaceDE w:val="0"/>
        <w:autoSpaceDN w:val="0"/>
        <w:adjustRightInd w:val="0"/>
        <w:spacing w:line="360" w:lineRule="auto"/>
        <w:ind w:firstLine="720"/>
        <w:rPr>
          <w:sz w:val="28"/>
          <w:szCs w:val="28"/>
          <w:lang w:val="uk-UA"/>
        </w:rPr>
      </w:pPr>
      <w:r>
        <w:rPr>
          <w:rFonts w:ascii="Times New Roman CYR" w:hAnsi="Times New Roman CYR" w:cs="Times New Roman CYR"/>
          <w:sz w:val="28"/>
          <w:szCs w:val="28"/>
          <w:lang w:val="uk-UA"/>
        </w:rPr>
        <w:t xml:space="preserve">В результаті функціонального аналізу було вирішено що забудова </w:t>
      </w:r>
      <w:r w:rsidR="00E8739F">
        <w:rPr>
          <w:rFonts w:ascii="Times New Roman CYR" w:hAnsi="Times New Roman CYR" w:cs="Times New Roman CYR"/>
          <w:sz w:val="28"/>
          <w:szCs w:val="28"/>
          <w:lang w:val="uk-UA"/>
        </w:rPr>
        <w:t>буде</w:t>
      </w:r>
      <w:r>
        <w:rPr>
          <w:rFonts w:ascii="Times New Roman CYR" w:hAnsi="Times New Roman CYR" w:cs="Times New Roman CYR"/>
          <w:sz w:val="28"/>
          <w:szCs w:val="28"/>
          <w:lang w:val="uk-UA"/>
        </w:rPr>
        <w:t xml:space="preserve"> мати </w:t>
      </w:r>
      <w:r w:rsidR="00E8739F">
        <w:rPr>
          <w:rFonts w:ascii="Times New Roman CYR" w:hAnsi="Times New Roman CYR" w:cs="Times New Roman CYR"/>
          <w:sz w:val="28"/>
          <w:szCs w:val="28"/>
          <w:lang w:val="uk-UA"/>
        </w:rPr>
        <w:t>культурно-просвітницьку</w:t>
      </w:r>
      <w:r>
        <w:rPr>
          <w:rFonts w:ascii="Times New Roman CYR" w:hAnsi="Times New Roman CYR" w:cs="Times New Roman CYR"/>
          <w:sz w:val="28"/>
          <w:szCs w:val="28"/>
          <w:lang w:val="uk-UA"/>
        </w:rPr>
        <w:t xml:space="preserve"> функцію, але а</w:t>
      </w:r>
      <w:r w:rsidRPr="00C92996">
        <w:rPr>
          <w:rFonts w:ascii="Times New Roman CYR" w:hAnsi="Times New Roman CYR" w:cs="Times New Roman CYR"/>
          <w:sz w:val="28"/>
          <w:szCs w:val="28"/>
          <w:lang w:val="uk-UA"/>
        </w:rPr>
        <w:t xml:space="preserve">наліз потреб кварталу показав </w:t>
      </w:r>
      <w:r w:rsidR="00E8739F">
        <w:rPr>
          <w:rFonts w:ascii="Times New Roman CYR" w:hAnsi="Times New Roman CYR" w:cs="Times New Roman CYR"/>
          <w:sz w:val="28"/>
          <w:szCs w:val="28"/>
          <w:lang w:val="uk-UA"/>
        </w:rPr>
        <w:t>нестачу</w:t>
      </w:r>
      <w:r w:rsidRPr="00C92996">
        <w:rPr>
          <w:rFonts w:ascii="Times New Roman CYR" w:hAnsi="Times New Roman CYR" w:cs="Times New Roman CYR"/>
          <w:sz w:val="28"/>
          <w:szCs w:val="28"/>
          <w:lang w:val="uk-UA"/>
        </w:rPr>
        <w:t xml:space="preserve"> цілого ряду об'єктів - тут не вистачає </w:t>
      </w:r>
      <w:r w:rsidR="00E8739F">
        <w:rPr>
          <w:rFonts w:ascii="Times New Roman CYR" w:hAnsi="Times New Roman CYR" w:cs="Times New Roman CYR"/>
          <w:sz w:val="28"/>
          <w:szCs w:val="28"/>
          <w:lang w:val="uk-UA"/>
        </w:rPr>
        <w:t>лекційно-видовищних просторів,</w:t>
      </w:r>
      <w:r w:rsidRPr="00C92996">
        <w:rPr>
          <w:rFonts w:ascii="Times New Roman CYR" w:hAnsi="Times New Roman CYR" w:cs="Times New Roman CYR"/>
          <w:sz w:val="28"/>
          <w:szCs w:val="28"/>
          <w:lang w:val="uk-UA"/>
        </w:rPr>
        <w:t xml:space="preserve"> офісних приміщень, і навіть найближчі </w:t>
      </w:r>
      <w:r w:rsidR="00E8739F">
        <w:rPr>
          <w:rFonts w:ascii="Times New Roman CYR" w:hAnsi="Times New Roman CYR" w:cs="Times New Roman CYR"/>
          <w:sz w:val="28"/>
          <w:szCs w:val="28"/>
          <w:lang w:val="uk-UA"/>
        </w:rPr>
        <w:t>танцювальні та музичні секції</w:t>
      </w:r>
      <w:r w:rsidRPr="00C92996">
        <w:rPr>
          <w:rFonts w:ascii="Times New Roman CYR" w:hAnsi="Times New Roman CYR" w:cs="Times New Roman CYR"/>
          <w:sz w:val="28"/>
          <w:szCs w:val="28"/>
          <w:lang w:val="uk-UA"/>
        </w:rPr>
        <w:t xml:space="preserve"> розташовуються досить далеко. </w:t>
      </w:r>
      <w:r w:rsidRPr="00075608">
        <w:rPr>
          <w:rFonts w:ascii="Times New Roman CYR" w:hAnsi="Times New Roman CYR" w:cs="Times New Roman CYR"/>
          <w:sz w:val="28"/>
          <w:szCs w:val="28"/>
          <w:lang w:val="uk-UA"/>
        </w:rPr>
        <w:t xml:space="preserve">Основною метою </w:t>
      </w:r>
      <w:r>
        <w:rPr>
          <w:rFonts w:ascii="Times New Roman CYR" w:hAnsi="Times New Roman CYR" w:cs="Times New Roman CYR"/>
          <w:sz w:val="28"/>
          <w:szCs w:val="28"/>
          <w:lang w:val="uk-UA"/>
        </w:rPr>
        <w:t>стало</w:t>
      </w:r>
      <w:r w:rsidRPr="00075608">
        <w:rPr>
          <w:rFonts w:ascii="Times New Roman CYR" w:hAnsi="Times New Roman CYR" w:cs="Times New Roman CYR"/>
          <w:sz w:val="28"/>
          <w:szCs w:val="28"/>
          <w:lang w:val="uk-UA"/>
        </w:rPr>
        <w:t xml:space="preserve"> створення самодостатнього багатофункціонального </w:t>
      </w:r>
      <w:r w:rsidR="00E8739F">
        <w:rPr>
          <w:rFonts w:ascii="Times New Roman CYR" w:hAnsi="Times New Roman CYR" w:cs="Times New Roman CYR"/>
          <w:sz w:val="28"/>
          <w:szCs w:val="28"/>
          <w:lang w:val="uk-UA"/>
        </w:rPr>
        <w:t>культурного центру</w:t>
      </w:r>
      <w:r w:rsidRPr="00075608">
        <w:rPr>
          <w:rFonts w:ascii="Times New Roman CYR" w:hAnsi="Times New Roman CYR" w:cs="Times New Roman CYR"/>
          <w:sz w:val="28"/>
          <w:szCs w:val="28"/>
          <w:lang w:val="uk-UA"/>
        </w:rPr>
        <w:t>, в якому зосередяться різні функції, що дозвол</w:t>
      </w:r>
      <w:r w:rsidR="00E8739F">
        <w:rPr>
          <w:rFonts w:ascii="Times New Roman CYR" w:hAnsi="Times New Roman CYR" w:cs="Times New Roman CYR"/>
          <w:sz w:val="28"/>
          <w:szCs w:val="28"/>
          <w:lang w:val="uk-UA"/>
        </w:rPr>
        <w:t>ять</w:t>
      </w:r>
      <w:r w:rsidRPr="00075608">
        <w:rPr>
          <w:rFonts w:ascii="Times New Roman CYR" w:hAnsi="Times New Roman CYR" w:cs="Times New Roman CYR"/>
          <w:sz w:val="28"/>
          <w:szCs w:val="28"/>
          <w:lang w:val="uk-UA"/>
        </w:rPr>
        <w:t xml:space="preserve"> </w:t>
      </w:r>
      <w:r w:rsidR="00E8739F">
        <w:rPr>
          <w:rFonts w:ascii="Times New Roman CYR" w:hAnsi="Times New Roman CYR" w:cs="Times New Roman CYR"/>
          <w:sz w:val="28"/>
          <w:szCs w:val="28"/>
          <w:lang w:val="uk-UA"/>
        </w:rPr>
        <w:t>молоді</w:t>
      </w:r>
      <w:r w:rsidRPr="00075608">
        <w:rPr>
          <w:rFonts w:ascii="Times New Roman CYR" w:hAnsi="Times New Roman CYR" w:cs="Times New Roman CYR"/>
          <w:sz w:val="28"/>
          <w:szCs w:val="28"/>
          <w:lang w:val="uk-UA"/>
        </w:rPr>
        <w:t xml:space="preserve"> повноцінно </w:t>
      </w:r>
      <w:r w:rsidR="00E8739F">
        <w:rPr>
          <w:rFonts w:ascii="Times New Roman CYR" w:hAnsi="Times New Roman CYR" w:cs="Times New Roman CYR"/>
          <w:sz w:val="28"/>
          <w:szCs w:val="28"/>
          <w:lang w:val="uk-UA"/>
        </w:rPr>
        <w:t>реалізувати свій творчий потенціал</w:t>
      </w:r>
      <w:r w:rsidRPr="00075608">
        <w:rPr>
          <w:rFonts w:ascii="Times New Roman CYR" w:hAnsi="Times New Roman CYR" w:cs="Times New Roman CYR"/>
          <w:sz w:val="28"/>
          <w:szCs w:val="28"/>
          <w:lang w:val="uk-UA"/>
        </w:rPr>
        <w:t xml:space="preserve">: </w:t>
      </w:r>
      <w:r w:rsidR="00E8739F">
        <w:rPr>
          <w:rFonts w:ascii="Times New Roman CYR" w:hAnsi="Times New Roman CYR" w:cs="Times New Roman CYR"/>
          <w:sz w:val="28"/>
          <w:szCs w:val="28"/>
          <w:lang w:val="uk-UA"/>
        </w:rPr>
        <w:t>малювати</w:t>
      </w:r>
      <w:r w:rsidRPr="00075608">
        <w:rPr>
          <w:rFonts w:ascii="Times New Roman CYR" w:hAnsi="Times New Roman CYR" w:cs="Times New Roman CYR"/>
          <w:sz w:val="28"/>
          <w:szCs w:val="28"/>
          <w:lang w:val="uk-UA"/>
        </w:rPr>
        <w:t xml:space="preserve"> - </w:t>
      </w:r>
      <w:r w:rsidR="00E8739F">
        <w:rPr>
          <w:rFonts w:ascii="Times New Roman CYR" w:hAnsi="Times New Roman CYR" w:cs="Times New Roman CYR"/>
          <w:sz w:val="28"/>
          <w:szCs w:val="28"/>
          <w:lang w:val="uk-UA"/>
        </w:rPr>
        <w:t>танцювати</w:t>
      </w:r>
      <w:r w:rsidRPr="00075608">
        <w:rPr>
          <w:rFonts w:ascii="Times New Roman CYR" w:hAnsi="Times New Roman CYR" w:cs="Times New Roman CYR"/>
          <w:sz w:val="28"/>
          <w:szCs w:val="28"/>
          <w:lang w:val="uk-UA"/>
        </w:rPr>
        <w:t xml:space="preserve"> - займатися </w:t>
      </w:r>
      <w:r w:rsidR="00E8739F">
        <w:rPr>
          <w:rFonts w:ascii="Times New Roman CYR" w:hAnsi="Times New Roman CYR" w:cs="Times New Roman CYR"/>
          <w:sz w:val="28"/>
          <w:szCs w:val="28"/>
          <w:lang w:val="uk-UA"/>
        </w:rPr>
        <w:t>музикою</w:t>
      </w:r>
      <w:r w:rsidRPr="00075608">
        <w:rPr>
          <w:rFonts w:ascii="Times New Roman CYR" w:hAnsi="Times New Roman CYR" w:cs="Times New Roman CYR"/>
          <w:sz w:val="28"/>
          <w:szCs w:val="28"/>
          <w:lang w:val="uk-UA"/>
        </w:rPr>
        <w:t xml:space="preserve"> - комуніціювати.</w:t>
      </w:r>
      <w:r w:rsidRPr="00075608">
        <w:rPr>
          <w:rFonts w:ascii="Times New Roman CYR" w:hAnsi="Times New Roman CYR" w:cs="Times New Roman CYR"/>
          <w:sz w:val="28"/>
          <w:szCs w:val="28"/>
          <w:lang w:val="uk-UA"/>
        </w:rPr>
        <w:cr/>
      </w:r>
    </w:p>
    <w:p w:rsidR="00DB7360" w:rsidRPr="0062359F" w:rsidRDefault="00DB7360" w:rsidP="009B2F32">
      <w:pPr>
        <w:autoSpaceDE w:val="0"/>
        <w:autoSpaceDN w:val="0"/>
        <w:adjustRightInd w:val="0"/>
        <w:spacing w:line="360" w:lineRule="auto"/>
        <w:ind w:firstLine="180"/>
        <w:jc w:val="center"/>
        <w:rPr>
          <w:rFonts w:ascii="Times New Roman CYR" w:hAnsi="Times New Roman CYR" w:cs="Times New Roman CYR"/>
          <w:b/>
          <w:sz w:val="28"/>
          <w:szCs w:val="28"/>
          <w:lang w:val="uk-UA"/>
        </w:rPr>
      </w:pPr>
      <w:r>
        <w:rPr>
          <w:rFonts w:ascii="Times New Roman CYR" w:hAnsi="Times New Roman CYR" w:cs="Times New Roman CYR"/>
          <w:b/>
          <w:sz w:val="28"/>
          <w:szCs w:val="28"/>
          <w:lang w:val="uk-UA"/>
        </w:rPr>
        <w:lastRenderedPageBreak/>
        <w:t xml:space="preserve">1.2 </w:t>
      </w:r>
      <w:r w:rsidRPr="0062359F">
        <w:rPr>
          <w:rFonts w:ascii="Times New Roman CYR" w:hAnsi="Times New Roman CYR" w:cs="Times New Roman CYR"/>
          <w:b/>
          <w:sz w:val="28"/>
          <w:szCs w:val="28"/>
          <w:lang w:val="uk-UA"/>
        </w:rPr>
        <w:t>О</w:t>
      </w:r>
      <w:r>
        <w:rPr>
          <w:rFonts w:ascii="Times New Roman CYR" w:hAnsi="Times New Roman CYR" w:cs="Times New Roman CYR"/>
          <w:b/>
          <w:sz w:val="28"/>
          <w:szCs w:val="28"/>
          <w:lang w:val="uk-UA"/>
        </w:rPr>
        <w:t>б</w:t>
      </w:r>
      <w:r w:rsidRPr="0062359F">
        <w:rPr>
          <w:rFonts w:ascii="Times New Roman CYR" w:hAnsi="Times New Roman CYR" w:cs="Times New Roman CYR"/>
          <w:b/>
          <w:sz w:val="28"/>
          <w:szCs w:val="28"/>
          <w:lang w:val="uk-UA"/>
        </w:rPr>
        <w:t>’</w:t>
      </w:r>
      <w:r>
        <w:rPr>
          <w:rFonts w:ascii="Times New Roman CYR" w:hAnsi="Times New Roman CYR" w:cs="Times New Roman CYR"/>
          <w:b/>
          <w:sz w:val="28"/>
          <w:szCs w:val="28"/>
          <w:lang w:val="uk-UA"/>
        </w:rPr>
        <w:t>ємно-просторові рішення</w:t>
      </w:r>
    </w:p>
    <w:p w:rsidR="00DB7360" w:rsidRDefault="00E8739F" w:rsidP="009B2F32">
      <w:pPr>
        <w:autoSpaceDE w:val="0"/>
        <w:autoSpaceDN w:val="0"/>
        <w:adjustRightInd w:val="0"/>
        <w:spacing w:line="360" w:lineRule="auto"/>
        <w:ind w:firstLine="720"/>
        <w:rPr>
          <w:rFonts w:ascii="Times New Roman CYR" w:hAnsi="Times New Roman CYR" w:cs="Times New Roman CYR"/>
          <w:sz w:val="28"/>
          <w:szCs w:val="28"/>
          <w:lang w:val="uk-UA"/>
        </w:rPr>
      </w:pPr>
      <w:r>
        <w:rPr>
          <w:noProof/>
          <w:lang w:eastAsia="ru-RU"/>
        </w:rPr>
        <w:drawing>
          <wp:anchor distT="0" distB="0" distL="114300" distR="114300" simplePos="0" relativeHeight="251671552" behindDoc="0" locked="0" layoutInCell="1" allowOverlap="1">
            <wp:simplePos x="0" y="0"/>
            <wp:positionH relativeFrom="page">
              <wp:align>left</wp:align>
            </wp:positionH>
            <wp:positionV relativeFrom="paragraph">
              <wp:posOffset>537476</wp:posOffset>
            </wp:positionV>
            <wp:extent cx="7623175" cy="3191510"/>
            <wp:effectExtent l="0" t="0" r="0" b="889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0748"/>
                    <a:stretch/>
                  </pic:blipFill>
                  <pic:spPr bwMode="auto">
                    <a:xfrm>
                      <a:off x="0" y="0"/>
                      <a:ext cx="7623175" cy="31915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DB7360" w:rsidRPr="007D3278">
        <w:rPr>
          <w:rFonts w:ascii="Times New Roman CYR" w:hAnsi="Times New Roman CYR" w:cs="Times New Roman CYR"/>
          <w:sz w:val="28"/>
          <w:szCs w:val="28"/>
          <w:lang w:val="uk-UA"/>
        </w:rPr>
        <w:t>В композиційно-просторовій організації території</w:t>
      </w:r>
      <w:r w:rsidR="00DB7360">
        <w:rPr>
          <w:rFonts w:ascii="Times New Roman CYR" w:hAnsi="Times New Roman CYR" w:cs="Times New Roman CYR"/>
          <w:sz w:val="28"/>
          <w:szCs w:val="28"/>
          <w:lang w:val="uk-UA"/>
        </w:rPr>
        <w:t xml:space="preserve"> </w:t>
      </w:r>
      <w:r w:rsidR="00DB7360" w:rsidRPr="007D3278">
        <w:rPr>
          <w:rFonts w:ascii="Times New Roman CYR" w:hAnsi="Times New Roman CYR" w:cs="Times New Roman CYR"/>
          <w:sz w:val="28"/>
          <w:szCs w:val="28"/>
          <w:lang w:val="uk-UA"/>
        </w:rPr>
        <w:t xml:space="preserve"> характерна дисонуюча забудова</w:t>
      </w:r>
      <w:r>
        <w:rPr>
          <w:rFonts w:ascii="Times New Roman CYR" w:hAnsi="Times New Roman CYR" w:cs="Times New Roman CYR"/>
          <w:sz w:val="28"/>
          <w:szCs w:val="28"/>
          <w:lang w:val="uk-UA"/>
        </w:rPr>
        <w:t>.</w:t>
      </w:r>
      <w:r w:rsidR="00DB7360">
        <w:rPr>
          <w:rFonts w:ascii="Times New Roman CYR" w:hAnsi="Times New Roman CYR" w:cs="Times New Roman CYR"/>
          <w:sz w:val="28"/>
          <w:szCs w:val="28"/>
          <w:lang w:val="uk-UA"/>
        </w:rPr>
        <w:t>.</w:t>
      </w:r>
    </w:p>
    <w:p w:rsidR="00DB7360" w:rsidRDefault="00DB7360" w:rsidP="009B2F32">
      <w:pPr>
        <w:autoSpaceDE w:val="0"/>
        <w:autoSpaceDN w:val="0"/>
        <w:adjustRightInd w:val="0"/>
        <w:spacing w:line="360" w:lineRule="auto"/>
        <w:ind w:firstLine="180"/>
      </w:pPr>
    </w:p>
    <w:p w:rsidR="00DB7360" w:rsidRDefault="00DB7360" w:rsidP="009B2F32">
      <w:pPr>
        <w:autoSpaceDE w:val="0"/>
        <w:autoSpaceDN w:val="0"/>
        <w:adjustRightInd w:val="0"/>
        <w:spacing w:line="360" w:lineRule="auto"/>
        <w:ind w:firstLine="180"/>
        <w:jc w:val="center"/>
        <w:rPr>
          <w:rFonts w:ascii="Times New Roman CYR" w:hAnsi="Times New Roman CYR" w:cs="Times New Roman CYR"/>
          <w:sz w:val="28"/>
          <w:szCs w:val="28"/>
          <w:lang w:val="uk-UA"/>
        </w:rPr>
      </w:pPr>
      <w:r w:rsidRPr="00525F55">
        <w:rPr>
          <w:rFonts w:ascii="Times New Roman CYR" w:hAnsi="Times New Roman CYR" w:cs="Times New Roman CYR"/>
          <w:i/>
          <w:lang w:val="uk-UA"/>
        </w:rPr>
        <w:t xml:space="preserve"> </w:t>
      </w:r>
      <w:r w:rsidRPr="007D3278">
        <w:rPr>
          <w:rFonts w:ascii="Times New Roman CYR" w:hAnsi="Times New Roman CYR" w:cs="Times New Roman CYR"/>
          <w:i/>
          <w:lang w:val="uk-UA"/>
        </w:rPr>
        <w:t>Рис.</w:t>
      </w:r>
      <w:r>
        <w:rPr>
          <w:rFonts w:ascii="Times New Roman CYR" w:hAnsi="Times New Roman CYR" w:cs="Times New Roman CYR"/>
          <w:i/>
          <w:lang w:val="uk-UA"/>
        </w:rPr>
        <w:t>3</w:t>
      </w:r>
      <w:r w:rsidRPr="007D3278">
        <w:rPr>
          <w:rFonts w:ascii="Times New Roman CYR" w:hAnsi="Times New Roman CYR" w:cs="Times New Roman CYR"/>
          <w:i/>
          <w:lang w:val="uk-UA"/>
        </w:rPr>
        <w:t xml:space="preserve">. </w:t>
      </w:r>
      <w:r>
        <w:rPr>
          <w:rFonts w:ascii="Times New Roman CYR" w:hAnsi="Times New Roman CYR" w:cs="Times New Roman CYR"/>
          <w:i/>
          <w:lang w:val="uk-UA"/>
        </w:rPr>
        <w:t>С</w:t>
      </w:r>
      <w:r w:rsidRPr="007D3278">
        <w:rPr>
          <w:rFonts w:ascii="Times New Roman CYR" w:hAnsi="Times New Roman CYR" w:cs="Times New Roman CYR"/>
          <w:i/>
          <w:lang w:val="uk-UA"/>
        </w:rPr>
        <w:t>хема</w:t>
      </w:r>
      <w:r>
        <w:rPr>
          <w:rFonts w:ascii="Times New Roman CYR" w:hAnsi="Times New Roman CYR" w:cs="Times New Roman CYR"/>
          <w:i/>
          <w:lang w:val="uk-UA"/>
        </w:rPr>
        <w:t xml:space="preserve"> композиційно-просторової організації території.</w:t>
      </w:r>
      <w:r>
        <w:rPr>
          <w:rFonts w:ascii="Times New Roman CYR" w:hAnsi="Times New Roman CYR" w:cs="Times New Roman CYR"/>
          <w:sz w:val="28"/>
          <w:szCs w:val="28"/>
          <w:lang w:val="uk-UA"/>
        </w:rPr>
        <w:t xml:space="preserve"> </w:t>
      </w:r>
      <w:r w:rsidRPr="007D3278">
        <w:rPr>
          <w:rFonts w:ascii="Times New Roman CYR" w:hAnsi="Times New Roman CYR" w:cs="Times New Roman CYR"/>
          <w:sz w:val="28"/>
          <w:szCs w:val="28"/>
          <w:lang w:val="uk-UA"/>
        </w:rPr>
        <w:t xml:space="preserve"> </w:t>
      </w:r>
    </w:p>
    <w:p w:rsidR="00DB7360" w:rsidRDefault="00DB7360" w:rsidP="009B2F32">
      <w:pPr>
        <w:autoSpaceDE w:val="0"/>
        <w:autoSpaceDN w:val="0"/>
        <w:adjustRightInd w:val="0"/>
        <w:spacing w:line="360" w:lineRule="auto"/>
        <w:ind w:firstLine="720"/>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Виходячи з цього, </w:t>
      </w:r>
      <w:r w:rsidR="006C552D">
        <w:rPr>
          <w:rFonts w:ascii="Times New Roman CYR" w:hAnsi="Times New Roman CYR" w:cs="Times New Roman CYR"/>
          <w:sz w:val="28"/>
          <w:szCs w:val="28"/>
          <w:lang w:val="uk-UA"/>
        </w:rPr>
        <w:t xml:space="preserve">була обрана форма будівлі яка конфліктує з </w:t>
      </w:r>
      <w:r>
        <w:rPr>
          <w:rFonts w:ascii="Times New Roman CYR" w:hAnsi="Times New Roman CYR" w:cs="Times New Roman CYR"/>
          <w:sz w:val="28"/>
          <w:szCs w:val="28"/>
          <w:lang w:val="uk-UA"/>
        </w:rPr>
        <w:t xml:space="preserve"> локально</w:t>
      </w:r>
      <w:r w:rsidR="006C552D">
        <w:rPr>
          <w:rFonts w:ascii="Times New Roman CYR" w:hAnsi="Times New Roman CYR" w:cs="Times New Roman CYR"/>
          <w:sz w:val="28"/>
          <w:szCs w:val="28"/>
          <w:lang w:val="uk-UA"/>
        </w:rPr>
        <w:t>ю</w:t>
      </w:r>
      <w:r>
        <w:rPr>
          <w:rFonts w:ascii="Times New Roman CYR" w:hAnsi="Times New Roman CYR" w:cs="Times New Roman CYR"/>
          <w:sz w:val="28"/>
          <w:szCs w:val="28"/>
          <w:lang w:val="uk-UA"/>
        </w:rPr>
        <w:t xml:space="preserve"> композиці</w:t>
      </w:r>
      <w:r w:rsidR="006C552D">
        <w:rPr>
          <w:rFonts w:ascii="Times New Roman CYR" w:hAnsi="Times New Roman CYR" w:cs="Times New Roman CYR"/>
          <w:sz w:val="28"/>
          <w:szCs w:val="28"/>
          <w:lang w:val="uk-UA"/>
        </w:rPr>
        <w:t>єю</w:t>
      </w:r>
      <w:r>
        <w:rPr>
          <w:rFonts w:ascii="Times New Roman CYR" w:hAnsi="Times New Roman CYR" w:cs="Times New Roman CYR"/>
          <w:sz w:val="28"/>
          <w:szCs w:val="28"/>
          <w:lang w:val="uk-UA"/>
        </w:rPr>
        <w:t xml:space="preserve"> кварталу</w:t>
      </w:r>
      <w:r w:rsidR="006C552D">
        <w:rPr>
          <w:rFonts w:ascii="Times New Roman CYR" w:hAnsi="Times New Roman CYR" w:cs="Times New Roman CYR"/>
          <w:sz w:val="28"/>
          <w:szCs w:val="28"/>
          <w:lang w:val="uk-UA"/>
        </w:rPr>
        <w:t>.</w:t>
      </w:r>
    </w:p>
    <w:p w:rsidR="006C552D" w:rsidRDefault="006C552D" w:rsidP="009B2F32">
      <w:pPr>
        <w:pStyle w:val="a5"/>
        <w:ind w:left="0" w:firstLine="567"/>
        <w:rPr>
          <w:rFonts w:ascii="Times New Roman" w:hAnsi="Times New Roman"/>
          <w:sz w:val="28"/>
          <w:szCs w:val="28"/>
          <w:lang w:bidi="he-IL"/>
        </w:rPr>
      </w:pPr>
      <w:r w:rsidRPr="00A84186">
        <w:rPr>
          <w:rFonts w:ascii="Times New Roman" w:hAnsi="Times New Roman"/>
          <w:sz w:val="28"/>
          <w:szCs w:val="28"/>
        </w:rPr>
        <w:t>Обє'мно-просторова ко</w:t>
      </w:r>
      <w:r>
        <w:rPr>
          <w:rFonts w:ascii="Times New Roman" w:hAnsi="Times New Roman"/>
          <w:sz w:val="28"/>
          <w:szCs w:val="28"/>
        </w:rPr>
        <w:t>мпозиція</w:t>
      </w:r>
      <w:r w:rsidRPr="00A84186">
        <w:rPr>
          <w:rFonts w:ascii="Times New Roman" w:hAnsi="Times New Roman"/>
          <w:sz w:val="28"/>
          <w:szCs w:val="28"/>
        </w:rPr>
        <w:t xml:space="preserve"> будівлі складається </w:t>
      </w:r>
      <w:r>
        <w:rPr>
          <w:rFonts w:ascii="Times New Roman" w:hAnsi="Times New Roman"/>
          <w:sz w:val="28"/>
          <w:szCs w:val="28"/>
        </w:rPr>
        <w:t>з основного об</w:t>
      </w:r>
      <w:r w:rsidRPr="005320DF">
        <w:rPr>
          <w:rFonts w:ascii="Times New Roman" w:hAnsi="Times New Roman"/>
          <w:sz w:val="28"/>
          <w:szCs w:val="28"/>
          <w:lang w:bidi="he-IL"/>
        </w:rPr>
        <w:t>’</w:t>
      </w:r>
      <w:r>
        <w:rPr>
          <w:rFonts w:ascii="Times New Roman" w:hAnsi="Times New Roman"/>
          <w:sz w:val="28"/>
          <w:szCs w:val="28"/>
          <w:lang w:bidi="he-IL"/>
        </w:rPr>
        <w:t>єму поділеного на різні функціональні зони.</w:t>
      </w:r>
    </w:p>
    <w:p w:rsidR="006C552D" w:rsidRDefault="006C552D" w:rsidP="009B2F32">
      <w:pPr>
        <w:pStyle w:val="a5"/>
        <w:ind w:left="0" w:firstLine="567"/>
        <w:rPr>
          <w:rFonts w:ascii="Times New Roman" w:hAnsi="Times New Roman"/>
          <w:sz w:val="28"/>
          <w:szCs w:val="28"/>
          <w:lang w:bidi="he-IL"/>
        </w:rPr>
      </w:pPr>
    </w:p>
    <w:p w:rsidR="006C552D" w:rsidRPr="00A84186" w:rsidRDefault="006C552D" w:rsidP="009B2F32">
      <w:pPr>
        <w:pStyle w:val="a5"/>
        <w:ind w:left="0" w:firstLine="567"/>
        <w:rPr>
          <w:rFonts w:ascii="Times New Roman" w:hAnsi="Times New Roman"/>
          <w:sz w:val="28"/>
          <w:szCs w:val="28"/>
        </w:rPr>
      </w:pPr>
      <w:r>
        <w:rPr>
          <w:rFonts w:ascii="Times New Roman" w:hAnsi="Times New Roman"/>
          <w:sz w:val="28"/>
          <w:szCs w:val="28"/>
        </w:rPr>
        <w:t>К</w:t>
      </w:r>
      <w:r w:rsidRPr="00A84186">
        <w:rPr>
          <w:rFonts w:ascii="Times New Roman" w:hAnsi="Times New Roman"/>
          <w:sz w:val="28"/>
          <w:szCs w:val="28"/>
        </w:rPr>
        <w:t xml:space="preserve">ультурний центр за своїм функціональним змістом розділений на п'ять зон. Перша зона – це зона, що включає в себе приміщення </w:t>
      </w:r>
      <w:r>
        <w:rPr>
          <w:rFonts w:ascii="Times New Roman" w:hAnsi="Times New Roman"/>
          <w:sz w:val="28"/>
          <w:szCs w:val="28"/>
        </w:rPr>
        <w:t xml:space="preserve">лекційно-видовищної </w:t>
      </w:r>
      <w:r w:rsidRPr="00A84186">
        <w:rPr>
          <w:rFonts w:ascii="Times New Roman" w:hAnsi="Times New Roman"/>
          <w:sz w:val="28"/>
          <w:szCs w:val="28"/>
        </w:rPr>
        <w:t>зал</w:t>
      </w:r>
      <w:r>
        <w:rPr>
          <w:rFonts w:ascii="Times New Roman" w:hAnsi="Times New Roman"/>
          <w:sz w:val="28"/>
          <w:szCs w:val="28"/>
        </w:rPr>
        <w:t>и</w:t>
      </w:r>
      <w:r w:rsidRPr="00A84186">
        <w:rPr>
          <w:rFonts w:ascii="Times New Roman" w:hAnsi="Times New Roman"/>
          <w:sz w:val="28"/>
          <w:szCs w:val="28"/>
        </w:rPr>
        <w:t xml:space="preserve"> та </w:t>
      </w:r>
      <w:r>
        <w:rPr>
          <w:rFonts w:ascii="Times New Roman" w:hAnsi="Times New Roman"/>
          <w:sz w:val="28"/>
          <w:szCs w:val="28"/>
        </w:rPr>
        <w:t>прилеглі приміщення</w:t>
      </w:r>
      <w:r w:rsidRPr="00A84186">
        <w:rPr>
          <w:rFonts w:ascii="Times New Roman" w:hAnsi="Times New Roman"/>
          <w:sz w:val="28"/>
          <w:szCs w:val="28"/>
        </w:rPr>
        <w:t xml:space="preserve">. </w:t>
      </w:r>
      <w:r>
        <w:rPr>
          <w:rFonts w:ascii="Times New Roman" w:hAnsi="Times New Roman"/>
          <w:sz w:val="28"/>
          <w:szCs w:val="28"/>
        </w:rPr>
        <w:t xml:space="preserve">У другій зоні знаходиться приміщення кафетерію для відвудувачів. </w:t>
      </w:r>
      <w:r w:rsidRPr="00A84186">
        <w:rPr>
          <w:rFonts w:ascii="Times New Roman" w:hAnsi="Times New Roman"/>
          <w:sz w:val="28"/>
          <w:szCs w:val="28"/>
        </w:rPr>
        <w:t xml:space="preserve">У </w:t>
      </w:r>
      <w:r>
        <w:rPr>
          <w:rFonts w:ascii="Times New Roman" w:hAnsi="Times New Roman"/>
          <w:sz w:val="28"/>
          <w:szCs w:val="28"/>
        </w:rPr>
        <w:t>третій</w:t>
      </w:r>
      <w:r w:rsidRPr="00A84186">
        <w:rPr>
          <w:rFonts w:ascii="Times New Roman" w:hAnsi="Times New Roman"/>
          <w:sz w:val="28"/>
          <w:szCs w:val="28"/>
        </w:rPr>
        <w:t xml:space="preserve"> зоні розташовані лекційні аудиторії та адміністративний блок. У </w:t>
      </w:r>
      <w:r>
        <w:rPr>
          <w:rFonts w:ascii="Times New Roman" w:hAnsi="Times New Roman"/>
          <w:sz w:val="28"/>
          <w:szCs w:val="28"/>
        </w:rPr>
        <w:t>четвертій</w:t>
      </w:r>
      <w:r w:rsidRPr="00A84186">
        <w:rPr>
          <w:rFonts w:ascii="Times New Roman" w:hAnsi="Times New Roman"/>
          <w:sz w:val="28"/>
          <w:szCs w:val="28"/>
        </w:rPr>
        <w:t xml:space="preserve"> зоні розташовані </w:t>
      </w:r>
      <w:r>
        <w:rPr>
          <w:rFonts w:ascii="Times New Roman" w:hAnsi="Times New Roman"/>
          <w:sz w:val="28"/>
          <w:szCs w:val="28"/>
        </w:rPr>
        <w:lastRenderedPageBreak/>
        <w:t>хореографічні студії</w:t>
      </w:r>
      <w:r w:rsidRPr="00A84186">
        <w:rPr>
          <w:rFonts w:ascii="Times New Roman" w:hAnsi="Times New Roman"/>
          <w:sz w:val="28"/>
          <w:szCs w:val="28"/>
        </w:rPr>
        <w:t xml:space="preserve">. У </w:t>
      </w:r>
      <w:r>
        <w:rPr>
          <w:rFonts w:ascii="Times New Roman" w:hAnsi="Times New Roman"/>
          <w:sz w:val="28"/>
          <w:szCs w:val="28"/>
        </w:rPr>
        <w:t>п</w:t>
      </w:r>
      <w:r w:rsidRPr="008A5517">
        <w:rPr>
          <w:rFonts w:ascii="Times New Roman" w:hAnsi="Times New Roman"/>
          <w:sz w:val="28"/>
          <w:szCs w:val="28"/>
          <w:lang w:bidi="he-IL"/>
        </w:rPr>
        <w:t>’</w:t>
      </w:r>
      <w:r>
        <w:rPr>
          <w:rFonts w:ascii="Times New Roman" w:hAnsi="Times New Roman"/>
          <w:sz w:val="28"/>
          <w:szCs w:val="28"/>
          <w:lang w:bidi="he-IL"/>
        </w:rPr>
        <w:t>ятій</w:t>
      </w:r>
      <w:r w:rsidRPr="00A84186">
        <w:rPr>
          <w:rFonts w:ascii="Times New Roman" w:hAnsi="Times New Roman"/>
          <w:sz w:val="28"/>
          <w:szCs w:val="28"/>
        </w:rPr>
        <w:t xml:space="preserve"> зоні </w:t>
      </w:r>
      <w:r>
        <w:rPr>
          <w:rFonts w:ascii="Times New Roman" w:hAnsi="Times New Roman"/>
          <w:sz w:val="28"/>
          <w:szCs w:val="28"/>
        </w:rPr>
        <w:t>розташована художня студія</w:t>
      </w:r>
      <w:r w:rsidRPr="00A84186">
        <w:rPr>
          <w:rFonts w:ascii="Times New Roman" w:hAnsi="Times New Roman"/>
          <w:sz w:val="28"/>
          <w:szCs w:val="28"/>
        </w:rPr>
        <w:t xml:space="preserve">, а </w:t>
      </w:r>
      <w:r>
        <w:rPr>
          <w:rFonts w:ascii="Times New Roman" w:hAnsi="Times New Roman"/>
          <w:sz w:val="28"/>
          <w:szCs w:val="28"/>
        </w:rPr>
        <w:t>шоста</w:t>
      </w:r>
      <w:r w:rsidRPr="00A84186">
        <w:rPr>
          <w:rFonts w:ascii="Times New Roman" w:hAnsi="Times New Roman"/>
          <w:sz w:val="28"/>
          <w:szCs w:val="28"/>
        </w:rPr>
        <w:t xml:space="preserve"> зона – </w:t>
      </w:r>
      <w:r>
        <w:rPr>
          <w:rFonts w:ascii="Times New Roman" w:hAnsi="Times New Roman"/>
          <w:sz w:val="28"/>
          <w:szCs w:val="28"/>
        </w:rPr>
        <w:t>музичні приміщення.</w:t>
      </w:r>
    </w:p>
    <w:p w:rsidR="006C552D" w:rsidRPr="006C552D" w:rsidRDefault="006C552D" w:rsidP="009B2F32">
      <w:pPr>
        <w:pStyle w:val="a5"/>
        <w:ind w:left="0" w:firstLine="567"/>
        <w:rPr>
          <w:rFonts w:ascii="Times New Roman" w:hAnsi="Times New Roman"/>
          <w:sz w:val="28"/>
          <w:szCs w:val="28"/>
          <w:lang w:bidi="he-IL"/>
        </w:rPr>
      </w:pPr>
      <w:r>
        <w:rPr>
          <w:noProof/>
          <w:lang w:eastAsia="ru-RU"/>
        </w:rPr>
        <w:drawing>
          <wp:anchor distT="0" distB="0" distL="114300" distR="114300" simplePos="0" relativeHeight="251672576" behindDoc="0" locked="0" layoutInCell="1" allowOverlap="1">
            <wp:simplePos x="0" y="0"/>
            <wp:positionH relativeFrom="column">
              <wp:posOffset>42412</wp:posOffset>
            </wp:positionH>
            <wp:positionV relativeFrom="paragraph">
              <wp:posOffset>473</wp:posOffset>
            </wp:positionV>
            <wp:extent cx="6007100" cy="5060950"/>
            <wp:effectExtent l="0" t="0" r="0" b="635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7100" cy="5060950"/>
                    </a:xfrm>
                    <a:prstGeom prst="rect">
                      <a:avLst/>
                    </a:prstGeom>
                    <a:noFill/>
                    <a:ln>
                      <a:noFill/>
                    </a:ln>
                  </pic:spPr>
                </pic:pic>
              </a:graphicData>
            </a:graphic>
          </wp:anchor>
        </w:drawing>
      </w:r>
    </w:p>
    <w:p w:rsidR="006C552D" w:rsidRDefault="006C552D" w:rsidP="009B2F32">
      <w:pPr>
        <w:autoSpaceDE w:val="0"/>
        <w:autoSpaceDN w:val="0"/>
        <w:adjustRightInd w:val="0"/>
        <w:spacing w:line="360" w:lineRule="auto"/>
        <w:ind w:firstLine="180"/>
        <w:jc w:val="center"/>
        <w:rPr>
          <w:noProof/>
        </w:rPr>
      </w:pPr>
    </w:p>
    <w:p w:rsidR="00DB7360" w:rsidRPr="007D3278" w:rsidRDefault="00DB7360" w:rsidP="009B2F32">
      <w:pPr>
        <w:autoSpaceDE w:val="0"/>
        <w:autoSpaceDN w:val="0"/>
        <w:adjustRightInd w:val="0"/>
        <w:spacing w:line="360" w:lineRule="auto"/>
        <w:ind w:firstLine="180"/>
        <w:jc w:val="center"/>
        <w:rPr>
          <w:rFonts w:ascii="Times New Roman CYR" w:hAnsi="Times New Roman CYR" w:cs="Times New Roman CYR"/>
          <w:lang w:val="uk-UA"/>
        </w:rPr>
      </w:pPr>
      <w:r w:rsidRPr="007D3278">
        <w:rPr>
          <w:rFonts w:ascii="Times New Roman CYR" w:hAnsi="Times New Roman CYR" w:cs="Times New Roman CYR"/>
          <w:i/>
          <w:lang w:val="uk-UA"/>
        </w:rPr>
        <w:t>Рис.</w:t>
      </w:r>
      <w:r>
        <w:rPr>
          <w:rFonts w:ascii="Times New Roman CYR" w:hAnsi="Times New Roman CYR" w:cs="Times New Roman CYR"/>
          <w:i/>
          <w:lang w:val="uk-UA"/>
        </w:rPr>
        <w:t>4</w:t>
      </w:r>
      <w:r w:rsidRPr="007D3278">
        <w:rPr>
          <w:rFonts w:ascii="Times New Roman CYR" w:hAnsi="Times New Roman CYR" w:cs="Times New Roman CYR"/>
          <w:i/>
          <w:lang w:val="uk-UA"/>
        </w:rPr>
        <w:t xml:space="preserve">. </w:t>
      </w:r>
      <w:r w:rsidR="006C552D">
        <w:rPr>
          <w:rFonts w:ascii="Times New Roman CYR" w:hAnsi="Times New Roman CYR" w:cs="Times New Roman CYR"/>
          <w:i/>
          <w:lang w:val="uk-UA"/>
        </w:rPr>
        <w:t>С</w:t>
      </w:r>
      <w:r>
        <w:rPr>
          <w:rFonts w:ascii="Times New Roman CYR" w:hAnsi="Times New Roman CYR" w:cs="Times New Roman CYR"/>
          <w:i/>
          <w:lang w:val="uk-UA"/>
        </w:rPr>
        <w:t>схема зонування об’єкта</w:t>
      </w:r>
    </w:p>
    <w:p w:rsidR="006C552D" w:rsidRDefault="006C552D" w:rsidP="009B2F32">
      <w:pPr>
        <w:autoSpaceDE w:val="0"/>
        <w:autoSpaceDN w:val="0"/>
        <w:adjustRightInd w:val="0"/>
        <w:spacing w:line="360" w:lineRule="auto"/>
        <w:ind w:firstLine="180"/>
        <w:jc w:val="center"/>
        <w:rPr>
          <w:rFonts w:ascii="Times New Roman CYR" w:hAnsi="Times New Roman CYR" w:cs="Times New Roman CYR"/>
          <w:b/>
          <w:bCs/>
          <w:sz w:val="28"/>
          <w:szCs w:val="28"/>
          <w:lang w:val="uk-UA"/>
        </w:rPr>
      </w:pPr>
    </w:p>
    <w:p w:rsidR="006C552D" w:rsidRDefault="006C552D" w:rsidP="009B2F32">
      <w:pPr>
        <w:autoSpaceDE w:val="0"/>
        <w:autoSpaceDN w:val="0"/>
        <w:adjustRightInd w:val="0"/>
        <w:spacing w:line="360" w:lineRule="auto"/>
        <w:ind w:firstLine="180"/>
        <w:jc w:val="center"/>
        <w:rPr>
          <w:rFonts w:ascii="Times New Roman CYR" w:hAnsi="Times New Roman CYR" w:cs="Times New Roman CYR"/>
          <w:b/>
          <w:bCs/>
          <w:sz w:val="28"/>
          <w:szCs w:val="28"/>
          <w:lang w:val="uk-UA"/>
        </w:rPr>
      </w:pPr>
    </w:p>
    <w:p w:rsidR="006C552D" w:rsidRDefault="006C552D" w:rsidP="009B2F32">
      <w:pPr>
        <w:autoSpaceDE w:val="0"/>
        <w:autoSpaceDN w:val="0"/>
        <w:adjustRightInd w:val="0"/>
        <w:spacing w:line="360" w:lineRule="auto"/>
        <w:ind w:firstLine="180"/>
        <w:jc w:val="center"/>
        <w:rPr>
          <w:rFonts w:ascii="Times New Roman CYR" w:hAnsi="Times New Roman CYR" w:cs="Times New Roman CYR"/>
          <w:b/>
          <w:bCs/>
          <w:sz w:val="28"/>
          <w:szCs w:val="28"/>
          <w:lang w:val="uk-UA"/>
        </w:rPr>
      </w:pPr>
    </w:p>
    <w:p w:rsidR="006C552D" w:rsidRDefault="006C552D" w:rsidP="009B2F32">
      <w:pPr>
        <w:autoSpaceDE w:val="0"/>
        <w:autoSpaceDN w:val="0"/>
        <w:adjustRightInd w:val="0"/>
        <w:spacing w:line="360" w:lineRule="auto"/>
        <w:ind w:firstLine="180"/>
        <w:jc w:val="center"/>
        <w:rPr>
          <w:rFonts w:ascii="Times New Roman CYR" w:hAnsi="Times New Roman CYR" w:cs="Times New Roman CYR"/>
          <w:b/>
          <w:bCs/>
          <w:sz w:val="28"/>
          <w:szCs w:val="28"/>
          <w:lang w:val="uk-UA"/>
        </w:rPr>
      </w:pPr>
    </w:p>
    <w:p w:rsidR="006C552D" w:rsidRDefault="006C552D" w:rsidP="009B2F32">
      <w:pPr>
        <w:autoSpaceDE w:val="0"/>
        <w:autoSpaceDN w:val="0"/>
        <w:adjustRightInd w:val="0"/>
        <w:spacing w:line="360" w:lineRule="auto"/>
        <w:ind w:firstLine="180"/>
        <w:jc w:val="center"/>
        <w:rPr>
          <w:rFonts w:ascii="Times New Roman CYR" w:hAnsi="Times New Roman CYR" w:cs="Times New Roman CYR"/>
          <w:b/>
          <w:bCs/>
          <w:sz w:val="28"/>
          <w:szCs w:val="28"/>
          <w:lang w:val="uk-UA"/>
        </w:rPr>
      </w:pPr>
    </w:p>
    <w:p w:rsidR="006C552D" w:rsidRDefault="006C552D" w:rsidP="009B2F32">
      <w:pPr>
        <w:autoSpaceDE w:val="0"/>
        <w:autoSpaceDN w:val="0"/>
        <w:adjustRightInd w:val="0"/>
        <w:spacing w:line="360" w:lineRule="auto"/>
        <w:ind w:firstLine="180"/>
        <w:jc w:val="center"/>
        <w:rPr>
          <w:rFonts w:ascii="Times New Roman CYR" w:hAnsi="Times New Roman CYR" w:cs="Times New Roman CYR"/>
          <w:b/>
          <w:bCs/>
          <w:sz w:val="28"/>
          <w:szCs w:val="28"/>
          <w:lang w:val="uk-UA"/>
        </w:rPr>
      </w:pPr>
    </w:p>
    <w:p w:rsidR="00DB7360" w:rsidRPr="00DB7360" w:rsidRDefault="006C552D" w:rsidP="009B2F32">
      <w:pPr>
        <w:autoSpaceDE w:val="0"/>
        <w:autoSpaceDN w:val="0"/>
        <w:adjustRightInd w:val="0"/>
        <w:spacing w:line="360" w:lineRule="auto"/>
        <w:ind w:firstLine="180"/>
        <w:jc w:val="center"/>
        <w:rPr>
          <w:rFonts w:ascii="Times New Roman CYR" w:hAnsi="Times New Roman CYR" w:cs="Times New Roman CYR"/>
          <w:b/>
          <w:bCs/>
          <w:sz w:val="28"/>
          <w:szCs w:val="28"/>
          <w:lang w:val="uk-UA"/>
        </w:rPr>
      </w:pPr>
      <w:r>
        <w:rPr>
          <w:noProof/>
          <w:lang w:eastAsia="ru-RU"/>
        </w:rPr>
        <w:drawing>
          <wp:anchor distT="0" distB="0" distL="114300" distR="114300" simplePos="0" relativeHeight="251673600" behindDoc="0" locked="0" layoutInCell="1" allowOverlap="1">
            <wp:simplePos x="0" y="0"/>
            <wp:positionH relativeFrom="margin">
              <wp:align>center</wp:align>
            </wp:positionH>
            <wp:positionV relativeFrom="paragraph">
              <wp:posOffset>407995</wp:posOffset>
            </wp:positionV>
            <wp:extent cx="4837430" cy="4928870"/>
            <wp:effectExtent l="0" t="0" r="1270" b="508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7430" cy="4928870"/>
                    </a:xfrm>
                    <a:prstGeom prst="rect">
                      <a:avLst/>
                    </a:prstGeom>
                    <a:noFill/>
                    <a:ln>
                      <a:noFill/>
                    </a:ln>
                  </pic:spPr>
                </pic:pic>
              </a:graphicData>
            </a:graphic>
          </wp:anchor>
        </w:drawing>
      </w:r>
      <w:r w:rsidR="00DB7360" w:rsidRPr="00DB7360">
        <w:rPr>
          <w:rFonts w:ascii="Times New Roman CYR" w:hAnsi="Times New Roman CYR" w:cs="Times New Roman CYR"/>
          <w:b/>
          <w:bCs/>
          <w:sz w:val="28"/>
          <w:szCs w:val="28"/>
          <w:lang w:val="uk-UA"/>
        </w:rPr>
        <w:t>1.3 Організація генерального плану</w:t>
      </w:r>
    </w:p>
    <w:p w:rsidR="00DB7360" w:rsidRDefault="00DB7360" w:rsidP="009B2F32">
      <w:pPr>
        <w:autoSpaceDE w:val="0"/>
        <w:autoSpaceDN w:val="0"/>
        <w:adjustRightInd w:val="0"/>
        <w:spacing w:line="360" w:lineRule="auto"/>
        <w:ind w:firstLine="180"/>
        <w:rPr>
          <w:rFonts w:ascii="Times New Roman CYR" w:hAnsi="Times New Roman CYR" w:cs="Times New Roman CYR"/>
          <w:sz w:val="28"/>
          <w:szCs w:val="28"/>
          <w:lang w:val="uk-UA"/>
        </w:rPr>
      </w:pPr>
    </w:p>
    <w:p w:rsidR="00DB7360" w:rsidRPr="00500B7F" w:rsidRDefault="00DB7360" w:rsidP="009B2F32">
      <w:pPr>
        <w:autoSpaceDE w:val="0"/>
        <w:autoSpaceDN w:val="0"/>
        <w:adjustRightInd w:val="0"/>
        <w:spacing w:line="360" w:lineRule="auto"/>
        <w:ind w:firstLine="180"/>
        <w:jc w:val="center"/>
        <w:rPr>
          <w:rFonts w:ascii="Times New Roman CYR" w:hAnsi="Times New Roman CYR" w:cs="Times New Roman CYR"/>
          <w:lang w:val="uk-UA"/>
        </w:rPr>
      </w:pPr>
      <w:r w:rsidRPr="007D3278">
        <w:rPr>
          <w:rFonts w:ascii="Times New Roman CYR" w:hAnsi="Times New Roman CYR" w:cs="Times New Roman CYR"/>
          <w:i/>
          <w:lang w:val="uk-UA"/>
        </w:rPr>
        <w:t>Рис.</w:t>
      </w:r>
      <w:r>
        <w:rPr>
          <w:rFonts w:ascii="Times New Roman CYR" w:hAnsi="Times New Roman CYR" w:cs="Times New Roman CYR"/>
          <w:i/>
          <w:lang w:val="uk-UA"/>
        </w:rPr>
        <w:t>5. Генеральний план</w:t>
      </w:r>
    </w:p>
    <w:p w:rsidR="00DB7360" w:rsidRDefault="00DB7360" w:rsidP="009B2F32">
      <w:pPr>
        <w:autoSpaceDE w:val="0"/>
        <w:autoSpaceDN w:val="0"/>
        <w:adjustRightInd w:val="0"/>
        <w:spacing w:line="360" w:lineRule="auto"/>
        <w:ind w:firstLine="180"/>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Генеральний план </w:t>
      </w:r>
      <w:r w:rsidR="006C552D">
        <w:rPr>
          <w:rFonts w:ascii="Times New Roman CYR" w:hAnsi="Times New Roman CYR" w:cs="Times New Roman CYR"/>
          <w:sz w:val="28"/>
          <w:szCs w:val="28"/>
          <w:lang w:val="uk-UA"/>
        </w:rPr>
        <w:t>умовно поділений на три частини:</w:t>
      </w:r>
    </w:p>
    <w:p w:rsidR="00DB7360" w:rsidRDefault="006C552D" w:rsidP="009B2F32">
      <w:pPr>
        <w:numPr>
          <w:ilvl w:val="0"/>
          <w:numId w:val="23"/>
        </w:numPr>
        <w:autoSpaceDE w:val="0"/>
        <w:autoSpaceDN w:val="0"/>
        <w:adjustRightInd w:val="0"/>
        <w:spacing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Безпосередньо будівля культурного центру.</w:t>
      </w:r>
    </w:p>
    <w:p w:rsidR="00DB7360" w:rsidRDefault="006C552D" w:rsidP="009B2F32">
      <w:pPr>
        <w:numPr>
          <w:ilvl w:val="0"/>
          <w:numId w:val="23"/>
        </w:numPr>
        <w:autoSpaceDE w:val="0"/>
        <w:autoSpaceDN w:val="0"/>
        <w:adjustRightInd w:val="0"/>
        <w:spacing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Внутрішній дворик для відпочинку та комунікації у теплі пори року.</w:t>
      </w:r>
    </w:p>
    <w:p w:rsidR="00DB7360" w:rsidRDefault="006C552D" w:rsidP="009B2F32">
      <w:pPr>
        <w:numPr>
          <w:ilvl w:val="0"/>
          <w:numId w:val="23"/>
        </w:numPr>
        <w:autoSpaceDE w:val="0"/>
        <w:autoSpaceDN w:val="0"/>
        <w:adjustRightInd w:val="0"/>
        <w:spacing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Пожежний проїзд з прилеглою автостоянкою для відвідувачів центру з одним інвалідним паркомісцем.</w:t>
      </w:r>
    </w:p>
    <w:p w:rsidR="006C552D" w:rsidRDefault="006C552D" w:rsidP="009B2F32">
      <w:pPr>
        <w:autoSpaceDE w:val="0"/>
        <w:autoSpaceDN w:val="0"/>
        <w:adjustRightInd w:val="0"/>
        <w:spacing w:line="360" w:lineRule="auto"/>
        <w:ind w:firstLine="180"/>
        <w:jc w:val="center"/>
        <w:rPr>
          <w:rFonts w:ascii="Times New Roman CYR" w:hAnsi="Times New Roman CYR" w:cs="Times New Roman CYR"/>
          <w:b/>
          <w:sz w:val="28"/>
          <w:szCs w:val="28"/>
          <w:lang w:val="uk-UA"/>
        </w:rPr>
      </w:pPr>
    </w:p>
    <w:p w:rsidR="00DB7360" w:rsidRDefault="00DB7360" w:rsidP="009B2F32">
      <w:pPr>
        <w:autoSpaceDE w:val="0"/>
        <w:autoSpaceDN w:val="0"/>
        <w:adjustRightInd w:val="0"/>
        <w:spacing w:line="360" w:lineRule="auto"/>
        <w:ind w:firstLine="180"/>
        <w:jc w:val="center"/>
        <w:rPr>
          <w:rFonts w:ascii="Times New Roman CYR" w:hAnsi="Times New Roman CYR" w:cs="Times New Roman CYR"/>
          <w:b/>
          <w:sz w:val="28"/>
          <w:szCs w:val="28"/>
          <w:lang w:val="uk-UA"/>
        </w:rPr>
      </w:pPr>
      <w:r>
        <w:rPr>
          <w:rFonts w:ascii="Times New Roman CYR" w:hAnsi="Times New Roman CYR" w:cs="Times New Roman CYR"/>
          <w:b/>
          <w:sz w:val="28"/>
          <w:szCs w:val="28"/>
          <w:lang w:val="uk-UA"/>
        </w:rPr>
        <w:t>1.4 Функціональна організація</w:t>
      </w:r>
    </w:p>
    <w:p w:rsidR="00DB7360" w:rsidRPr="006C552D" w:rsidRDefault="00DB7360" w:rsidP="009B2F32">
      <w:pPr>
        <w:autoSpaceDE w:val="0"/>
        <w:autoSpaceDN w:val="0"/>
        <w:adjustRightInd w:val="0"/>
        <w:spacing w:line="360" w:lineRule="auto"/>
        <w:ind w:firstLine="720"/>
        <w:rPr>
          <w:rFonts w:ascii="Times New Roman CYR" w:hAnsi="Times New Roman CYR" w:cs="Times New Roman CYR"/>
          <w:sz w:val="28"/>
          <w:szCs w:val="28"/>
          <w:lang w:val="uk-UA"/>
        </w:rPr>
      </w:pPr>
      <w:r>
        <w:rPr>
          <w:rFonts w:ascii="Times New Roman CYR" w:hAnsi="Times New Roman CYR" w:cs="Times New Roman CYR"/>
          <w:sz w:val="28"/>
          <w:szCs w:val="28"/>
        </w:rPr>
        <w:t xml:space="preserve">Будівля </w:t>
      </w:r>
      <w:r w:rsidRPr="00D52A66">
        <w:rPr>
          <w:rFonts w:ascii="Times New Roman CYR" w:hAnsi="Times New Roman CYR" w:cs="Times New Roman CYR"/>
          <w:sz w:val="28"/>
          <w:szCs w:val="28"/>
        </w:rPr>
        <w:t xml:space="preserve">має габарити в поздовжньому напрямку </w:t>
      </w:r>
      <w:r w:rsidR="006C552D">
        <w:rPr>
          <w:rFonts w:ascii="Times New Roman CYR" w:hAnsi="Times New Roman CYR" w:cs="Times New Roman CYR"/>
          <w:sz w:val="28"/>
          <w:szCs w:val="28"/>
          <w:lang w:val="uk-UA"/>
        </w:rPr>
        <w:t>48.5</w:t>
      </w:r>
      <w:r w:rsidRPr="00D52A66">
        <w:rPr>
          <w:rFonts w:ascii="Times New Roman CYR" w:hAnsi="Times New Roman CYR" w:cs="Times New Roman CYR"/>
          <w:sz w:val="28"/>
          <w:szCs w:val="28"/>
        </w:rPr>
        <w:t xml:space="preserve">м, в поперечному </w:t>
      </w:r>
      <w:r>
        <w:rPr>
          <w:rFonts w:ascii="Times New Roman CYR" w:hAnsi="Times New Roman CYR" w:cs="Times New Roman CYR"/>
          <w:sz w:val="28"/>
          <w:szCs w:val="28"/>
        </w:rPr>
        <w:t xml:space="preserve">– </w:t>
      </w:r>
      <w:r w:rsidR="006C552D">
        <w:rPr>
          <w:rFonts w:ascii="Times New Roman CYR" w:hAnsi="Times New Roman CYR" w:cs="Times New Roman CYR"/>
          <w:sz w:val="28"/>
          <w:szCs w:val="28"/>
          <w:lang w:val="uk-UA"/>
        </w:rPr>
        <w:t>39</w:t>
      </w:r>
      <w:r>
        <w:rPr>
          <w:rFonts w:ascii="Times New Roman CYR" w:hAnsi="Times New Roman CYR" w:cs="Times New Roman CYR"/>
          <w:sz w:val="28"/>
          <w:szCs w:val="28"/>
        </w:rPr>
        <w:t>9</w:t>
      </w:r>
      <w:r w:rsidRPr="00D52A66">
        <w:rPr>
          <w:rFonts w:ascii="Times New Roman CYR" w:hAnsi="Times New Roman CYR" w:cs="Times New Roman CYR"/>
          <w:sz w:val="28"/>
          <w:szCs w:val="28"/>
        </w:rPr>
        <w:t xml:space="preserve">м. Будівля  </w:t>
      </w:r>
      <w:r w:rsidR="006C552D">
        <w:rPr>
          <w:rFonts w:ascii="Times New Roman CYR" w:hAnsi="Times New Roman CYR" w:cs="Times New Roman CYR"/>
          <w:sz w:val="28"/>
          <w:szCs w:val="28"/>
          <w:lang w:val="uk-UA"/>
        </w:rPr>
        <w:t>дво</w:t>
      </w:r>
      <w:r>
        <w:rPr>
          <w:rFonts w:ascii="Times New Roman CYR" w:hAnsi="Times New Roman CYR" w:cs="Times New Roman CYR"/>
          <w:sz w:val="28"/>
          <w:szCs w:val="28"/>
        </w:rPr>
        <w:t>поверхова</w:t>
      </w:r>
      <w:r w:rsidRPr="00D52A66">
        <w:rPr>
          <w:rFonts w:ascii="Times New Roman CYR" w:hAnsi="Times New Roman CYR" w:cs="Times New Roman CYR"/>
          <w:sz w:val="28"/>
          <w:szCs w:val="28"/>
        </w:rPr>
        <w:t xml:space="preserve">, висота першого </w:t>
      </w:r>
      <w:r>
        <w:rPr>
          <w:rFonts w:ascii="Times New Roman CYR" w:hAnsi="Times New Roman CYR" w:cs="Times New Roman CYR"/>
          <w:sz w:val="28"/>
          <w:szCs w:val="28"/>
        </w:rPr>
        <w:t xml:space="preserve">і другого </w:t>
      </w:r>
      <w:r w:rsidRPr="00D52A66">
        <w:rPr>
          <w:rFonts w:ascii="Times New Roman CYR" w:hAnsi="Times New Roman CYR" w:cs="Times New Roman CYR"/>
          <w:sz w:val="28"/>
          <w:szCs w:val="28"/>
        </w:rPr>
        <w:t xml:space="preserve">поверху </w:t>
      </w:r>
      <w:r>
        <w:rPr>
          <w:rFonts w:ascii="Times New Roman CYR" w:hAnsi="Times New Roman CYR" w:cs="Times New Roman CYR"/>
          <w:sz w:val="28"/>
          <w:szCs w:val="28"/>
        </w:rPr>
        <w:t>–</w:t>
      </w:r>
      <w:r w:rsidRPr="00D52A66">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4 </w:t>
      </w:r>
      <w:r w:rsidRPr="00D52A66">
        <w:rPr>
          <w:rFonts w:ascii="Times New Roman CYR" w:hAnsi="Times New Roman CYR" w:cs="Times New Roman CYR"/>
          <w:sz w:val="28"/>
          <w:szCs w:val="28"/>
        </w:rPr>
        <w:t>м</w:t>
      </w:r>
      <w:r w:rsidR="006C552D">
        <w:rPr>
          <w:rFonts w:ascii="Times New Roman CYR" w:hAnsi="Times New Roman CYR" w:cs="Times New Roman CYR"/>
          <w:sz w:val="28"/>
          <w:szCs w:val="28"/>
          <w:lang w:val="uk-UA"/>
        </w:rPr>
        <w:t>.</w:t>
      </w:r>
    </w:p>
    <w:p w:rsidR="00DB7360" w:rsidRDefault="00DB7360" w:rsidP="009B2F32">
      <w:pPr>
        <w:autoSpaceDE w:val="0"/>
        <w:autoSpaceDN w:val="0"/>
        <w:adjustRightInd w:val="0"/>
        <w:spacing w:line="360" w:lineRule="auto"/>
        <w:ind w:firstLine="720"/>
        <w:rPr>
          <w:rFonts w:ascii="Times New Roman CYR" w:hAnsi="Times New Roman CYR" w:cs="Times New Roman CYR"/>
          <w:sz w:val="28"/>
          <w:szCs w:val="28"/>
          <w:lang w:val="uk-UA"/>
        </w:rPr>
      </w:pPr>
      <w:r>
        <w:rPr>
          <w:rFonts w:ascii="Times New Roman CYR" w:hAnsi="Times New Roman CYR" w:cs="Times New Roman CYR"/>
          <w:sz w:val="28"/>
          <w:szCs w:val="28"/>
          <w:lang w:val="uk-UA"/>
        </w:rPr>
        <w:t>На першому поверсі</w:t>
      </w:r>
      <w:r w:rsidRPr="00A439CE">
        <w:rPr>
          <w:rFonts w:ascii="Times New Roman CYR" w:hAnsi="Times New Roman CYR" w:cs="Times New Roman CYR"/>
          <w:sz w:val="28"/>
          <w:szCs w:val="28"/>
          <w:lang w:val="uk-UA"/>
        </w:rPr>
        <w:t xml:space="preserve"> розміщено</w:t>
      </w:r>
      <w:r>
        <w:rPr>
          <w:rFonts w:ascii="Times New Roman CYR" w:hAnsi="Times New Roman CYR" w:cs="Times New Roman CYR"/>
          <w:sz w:val="28"/>
          <w:szCs w:val="28"/>
          <w:lang w:val="uk-UA"/>
        </w:rPr>
        <w:t xml:space="preserve"> вхідні групи з ліфтово-сходовими вузлами</w:t>
      </w:r>
      <w:r w:rsidR="006C552D">
        <w:rPr>
          <w:rFonts w:ascii="Times New Roman CYR" w:hAnsi="Times New Roman CYR" w:cs="Times New Roman CYR"/>
          <w:sz w:val="28"/>
          <w:szCs w:val="28"/>
          <w:lang w:val="uk-UA"/>
        </w:rPr>
        <w:t>, видовищно-лекційні приміщення, адміністративний блок, кафетерій з прилеглими приміщеннями та танцювальні студії.</w:t>
      </w:r>
    </w:p>
    <w:p w:rsidR="00DB7360" w:rsidRDefault="006C552D" w:rsidP="009B2F32">
      <w:pPr>
        <w:autoSpaceDE w:val="0"/>
        <w:autoSpaceDN w:val="0"/>
        <w:adjustRightInd w:val="0"/>
        <w:spacing w:line="360" w:lineRule="auto"/>
        <w:ind w:firstLine="720"/>
        <w:rPr>
          <w:rFonts w:ascii="Times New Roman CYR" w:hAnsi="Times New Roman CYR" w:cs="Times New Roman CYR"/>
          <w:sz w:val="28"/>
          <w:szCs w:val="28"/>
          <w:lang w:val="uk-UA"/>
        </w:rPr>
      </w:pPr>
      <w:r>
        <w:rPr>
          <w:rFonts w:ascii="Times New Roman CYR" w:hAnsi="Times New Roman CYR" w:cs="Times New Roman CYR"/>
          <w:noProof/>
          <w:sz w:val="28"/>
          <w:szCs w:val="28"/>
          <w:lang w:eastAsia="ru-RU"/>
        </w:rPr>
        <w:lastRenderedPageBreak/>
        <w:drawing>
          <wp:anchor distT="0" distB="0" distL="114300" distR="114300" simplePos="0" relativeHeight="251675648" behindDoc="0" locked="0" layoutInCell="1" allowOverlap="1">
            <wp:simplePos x="0" y="0"/>
            <wp:positionH relativeFrom="margin">
              <wp:align>center</wp:align>
            </wp:positionH>
            <wp:positionV relativeFrom="paragraph">
              <wp:posOffset>357505</wp:posOffset>
            </wp:positionV>
            <wp:extent cx="5165090" cy="6022340"/>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5090" cy="6022340"/>
                    </a:xfrm>
                    <a:prstGeom prst="rect">
                      <a:avLst/>
                    </a:prstGeom>
                    <a:noFill/>
                    <a:ln>
                      <a:noFill/>
                    </a:ln>
                  </pic:spPr>
                </pic:pic>
              </a:graphicData>
            </a:graphic>
          </wp:anchor>
        </w:drawing>
      </w:r>
      <w:r w:rsidR="00DB7360">
        <w:rPr>
          <w:rFonts w:ascii="Times New Roman CYR" w:hAnsi="Times New Roman CYR" w:cs="Times New Roman CYR"/>
          <w:sz w:val="28"/>
          <w:szCs w:val="28"/>
          <w:lang w:val="uk-UA"/>
        </w:rPr>
        <w:t>На другому поверсі розташов</w:t>
      </w:r>
      <w:r>
        <w:rPr>
          <w:rFonts w:ascii="Times New Roman CYR" w:hAnsi="Times New Roman CYR" w:cs="Times New Roman CYR"/>
          <w:sz w:val="28"/>
          <w:szCs w:val="28"/>
          <w:lang w:val="uk-UA"/>
        </w:rPr>
        <w:t>ані художні студії та музичний блок.</w:t>
      </w:r>
    </w:p>
    <w:p w:rsidR="00DB7360" w:rsidRPr="006C552D" w:rsidRDefault="006C552D" w:rsidP="009B2F32">
      <w:pPr>
        <w:autoSpaceDE w:val="0"/>
        <w:autoSpaceDN w:val="0"/>
        <w:adjustRightInd w:val="0"/>
        <w:spacing w:line="360" w:lineRule="auto"/>
        <w:rPr>
          <w:rFonts w:ascii="Times New Roman CYR" w:hAnsi="Times New Roman CYR" w:cs="Times New Roman CYR"/>
          <w:sz w:val="28"/>
          <w:szCs w:val="28"/>
          <w:lang w:val="uk-UA"/>
        </w:rPr>
      </w:pPr>
      <w:r>
        <w:rPr>
          <w:rFonts w:ascii="Times New Roman CYR" w:hAnsi="Times New Roman CYR" w:cs="Times New Roman CYR"/>
          <w:noProof/>
          <w:sz w:val="28"/>
          <w:szCs w:val="28"/>
          <w:lang w:eastAsia="ru-RU"/>
        </w:rPr>
        <w:lastRenderedPageBreak/>
        <w:drawing>
          <wp:anchor distT="0" distB="0" distL="114300" distR="114300" simplePos="0" relativeHeight="251676672" behindDoc="0" locked="0" layoutInCell="1" allowOverlap="1">
            <wp:simplePos x="0" y="0"/>
            <wp:positionH relativeFrom="margin">
              <wp:posOffset>116840</wp:posOffset>
            </wp:positionH>
            <wp:positionV relativeFrom="paragraph">
              <wp:posOffset>133</wp:posOffset>
            </wp:positionV>
            <wp:extent cx="5728335" cy="6680200"/>
            <wp:effectExtent l="0" t="0" r="5715" b="635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8335" cy="6680200"/>
                    </a:xfrm>
                    <a:prstGeom prst="rect">
                      <a:avLst/>
                    </a:prstGeom>
                    <a:noFill/>
                    <a:ln>
                      <a:noFill/>
                    </a:ln>
                  </pic:spPr>
                </pic:pic>
              </a:graphicData>
            </a:graphic>
          </wp:anchor>
        </w:drawing>
      </w:r>
    </w:p>
    <w:p w:rsidR="00DB7360" w:rsidRPr="00500B7F" w:rsidRDefault="00DB7360" w:rsidP="009B2F32">
      <w:pPr>
        <w:autoSpaceDE w:val="0"/>
        <w:autoSpaceDN w:val="0"/>
        <w:adjustRightInd w:val="0"/>
        <w:spacing w:line="360" w:lineRule="auto"/>
        <w:ind w:firstLine="180"/>
        <w:jc w:val="center"/>
        <w:rPr>
          <w:rFonts w:ascii="Times New Roman CYR" w:hAnsi="Times New Roman CYR" w:cs="Times New Roman CYR"/>
          <w:lang w:val="uk-UA"/>
        </w:rPr>
      </w:pPr>
      <w:r w:rsidRPr="007D3278">
        <w:rPr>
          <w:rFonts w:ascii="Times New Roman CYR" w:hAnsi="Times New Roman CYR" w:cs="Times New Roman CYR"/>
          <w:i/>
          <w:lang w:val="uk-UA"/>
        </w:rPr>
        <w:t>Рис.</w:t>
      </w:r>
      <w:r>
        <w:rPr>
          <w:rFonts w:ascii="Times New Roman CYR" w:hAnsi="Times New Roman CYR" w:cs="Times New Roman CYR"/>
          <w:i/>
          <w:lang w:val="uk-UA"/>
        </w:rPr>
        <w:t>6-7. Плани першого та другого поверхів</w:t>
      </w:r>
    </w:p>
    <w:p w:rsidR="006C552D" w:rsidRDefault="006C552D" w:rsidP="009B2F32">
      <w:pPr>
        <w:autoSpaceDE w:val="0"/>
        <w:autoSpaceDN w:val="0"/>
        <w:adjustRightInd w:val="0"/>
        <w:spacing w:line="360" w:lineRule="auto"/>
        <w:ind w:firstLine="180"/>
        <w:jc w:val="center"/>
        <w:rPr>
          <w:rFonts w:ascii="Times New Roman CYR" w:hAnsi="Times New Roman CYR" w:cs="Times New Roman CYR"/>
          <w:b/>
          <w:sz w:val="28"/>
          <w:szCs w:val="28"/>
          <w:lang w:val="uk-UA"/>
        </w:rPr>
      </w:pPr>
    </w:p>
    <w:p w:rsidR="006C552D" w:rsidRDefault="006C552D" w:rsidP="009B2F32">
      <w:pPr>
        <w:autoSpaceDE w:val="0"/>
        <w:autoSpaceDN w:val="0"/>
        <w:adjustRightInd w:val="0"/>
        <w:spacing w:line="360" w:lineRule="auto"/>
        <w:ind w:firstLine="180"/>
        <w:jc w:val="center"/>
        <w:rPr>
          <w:rFonts w:ascii="Times New Roman CYR" w:hAnsi="Times New Roman CYR" w:cs="Times New Roman CYR"/>
          <w:b/>
          <w:sz w:val="28"/>
          <w:szCs w:val="28"/>
          <w:lang w:val="uk-UA"/>
        </w:rPr>
      </w:pPr>
    </w:p>
    <w:p w:rsidR="006C552D" w:rsidRDefault="006C552D" w:rsidP="009B2F32">
      <w:pPr>
        <w:autoSpaceDE w:val="0"/>
        <w:autoSpaceDN w:val="0"/>
        <w:adjustRightInd w:val="0"/>
        <w:spacing w:line="360" w:lineRule="auto"/>
        <w:rPr>
          <w:rFonts w:ascii="Times New Roman CYR" w:hAnsi="Times New Roman CYR" w:cs="Times New Roman CYR"/>
          <w:b/>
          <w:sz w:val="28"/>
          <w:szCs w:val="28"/>
          <w:lang w:val="uk-UA"/>
        </w:rPr>
      </w:pPr>
    </w:p>
    <w:p w:rsidR="006C552D" w:rsidRDefault="006C552D" w:rsidP="009B2F32">
      <w:pPr>
        <w:autoSpaceDE w:val="0"/>
        <w:autoSpaceDN w:val="0"/>
        <w:adjustRightInd w:val="0"/>
        <w:spacing w:line="360" w:lineRule="auto"/>
        <w:ind w:firstLine="180"/>
        <w:jc w:val="center"/>
        <w:rPr>
          <w:rFonts w:ascii="Times New Roman CYR" w:hAnsi="Times New Roman CYR" w:cs="Times New Roman CYR"/>
          <w:b/>
          <w:sz w:val="28"/>
          <w:szCs w:val="28"/>
          <w:lang w:val="uk-UA"/>
        </w:rPr>
      </w:pPr>
    </w:p>
    <w:p w:rsidR="00DB7360" w:rsidRDefault="00DB7360" w:rsidP="009B2F32">
      <w:pPr>
        <w:autoSpaceDE w:val="0"/>
        <w:autoSpaceDN w:val="0"/>
        <w:adjustRightInd w:val="0"/>
        <w:spacing w:line="360" w:lineRule="auto"/>
        <w:ind w:firstLine="180"/>
        <w:jc w:val="center"/>
        <w:rPr>
          <w:rFonts w:ascii="Times New Roman CYR" w:hAnsi="Times New Roman CYR" w:cs="Times New Roman CYR"/>
          <w:b/>
          <w:sz w:val="28"/>
          <w:szCs w:val="28"/>
          <w:lang w:val="uk-UA"/>
        </w:rPr>
      </w:pPr>
      <w:r>
        <w:rPr>
          <w:rFonts w:ascii="Times New Roman CYR" w:hAnsi="Times New Roman CYR" w:cs="Times New Roman CYR"/>
          <w:b/>
          <w:sz w:val="28"/>
          <w:szCs w:val="28"/>
          <w:lang w:val="uk-UA"/>
        </w:rPr>
        <w:t>1.5 Конструкції</w:t>
      </w:r>
    </w:p>
    <w:p w:rsidR="00DB7360" w:rsidRDefault="00DB7360" w:rsidP="009B2F32">
      <w:pPr>
        <w:autoSpaceDE w:val="0"/>
        <w:autoSpaceDN w:val="0"/>
        <w:adjustRightInd w:val="0"/>
        <w:spacing w:line="360" w:lineRule="auto"/>
        <w:ind w:firstLine="720"/>
        <w:rPr>
          <w:rFonts w:ascii="Times New Roman CYR" w:hAnsi="Times New Roman CYR" w:cs="Times New Roman CYR"/>
          <w:sz w:val="28"/>
          <w:szCs w:val="28"/>
          <w:lang w:val="uk-UA"/>
        </w:rPr>
      </w:pPr>
      <w:r w:rsidRPr="00C1416E">
        <w:rPr>
          <w:rFonts w:ascii="Times New Roman CYR" w:hAnsi="Times New Roman CYR" w:cs="Times New Roman CYR"/>
          <w:sz w:val="28"/>
          <w:szCs w:val="28"/>
          <w:lang w:val="uk-UA"/>
        </w:rPr>
        <w:t xml:space="preserve">Конструктивна </w:t>
      </w:r>
      <w:r>
        <w:rPr>
          <w:rFonts w:ascii="Times New Roman CYR" w:hAnsi="Times New Roman CYR" w:cs="Times New Roman CYR"/>
          <w:sz w:val="28"/>
          <w:szCs w:val="28"/>
          <w:lang w:val="uk-UA"/>
        </w:rPr>
        <w:t xml:space="preserve">система будівлі –каркасна. </w:t>
      </w:r>
      <w:r w:rsidRPr="00C1416E">
        <w:rPr>
          <w:rFonts w:ascii="Times New Roman CYR" w:hAnsi="Times New Roman CYR" w:cs="Times New Roman CYR"/>
          <w:sz w:val="28"/>
          <w:szCs w:val="28"/>
          <w:lang w:val="uk-UA"/>
        </w:rPr>
        <w:t>Колони з монолітного залізобетону перетином 400х400 мм, клас</w:t>
      </w:r>
      <w:r>
        <w:rPr>
          <w:rFonts w:ascii="Times New Roman CYR" w:hAnsi="Times New Roman CYR" w:cs="Times New Roman CYR"/>
          <w:sz w:val="28"/>
          <w:szCs w:val="28"/>
          <w:lang w:val="uk-UA"/>
        </w:rPr>
        <w:t xml:space="preserve"> </w:t>
      </w:r>
      <w:r w:rsidRPr="00C1416E">
        <w:rPr>
          <w:rFonts w:ascii="Times New Roman CYR" w:hAnsi="Times New Roman CYR" w:cs="Times New Roman CYR"/>
          <w:sz w:val="28"/>
          <w:szCs w:val="28"/>
          <w:lang w:val="uk-UA"/>
        </w:rPr>
        <w:t>залізобетону С20 / 2</w:t>
      </w:r>
      <w:r>
        <w:rPr>
          <w:rFonts w:ascii="Times New Roman CYR" w:hAnsi="Times New Roman CYR" w:cs="Times New Roman CYR"/>
          <w:sz w:val="28"/>
          <w:szCs w:val="28"/>
          <w:lang w:val="uk-UA"/>
        </w:rPr>
        <w:t xml:space="preserve">5 (В25) і деформаційним швом, </w:t>
      </w:r>
      <w:r w:rsidRPr="00C1416E">
        <w:rPr>
          <w:rFonts w:ascii="Times New Roman CYR" w:hAnsi="Times New Roman CYR" w:cs="Times New Roman CYR"/>
          <w:sz w:val="28"/>
          <w:szCs w:val="28"/>
          <w:lang w:val="uk-UA"/>
        </w:rPr>
        <w:t>розташованим по ос</w:t>
      </w:r>
      <w:r>
        <w:rPr>
          <w:rFonts w:ascii="Times New Roman CYR" w:hAnsi="Times New Roman CYR" w:cs="Times New Roman CYR"/>
          <w:sz w:val="28"/>
          <w:szCs w:val="28"/>
          <w:lang w:val="uk-UA"/>
        </w:rPr>
        <w:t>і Ж</w:t>
      </w:r>
      <w:r w:rsidRPr="00C1416E">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w:t>
      </w:r>
    </w:p>
    <w:p w:rsidR="00DF2BCA" w:rsidRDefault="00DF2BCA" w:rsidP="009B2F32">
      <w:pPr>
        <w:autoSpaceDE w:val="0"/>
        <w:autoSpaceDN w:val="0"/>
        <w:adjustRightInd w:val="0"/>
        <w:spacing w:line="360" w:lineRule="auto"/>
        <w:ind w:firstLine="720"/>
        <w:rPr>
          <w:rFonts w:ascii="Times New Roman CYR" w:hAnsi="Times New Roman CYR" w:cs="Times New Roman CYR"/>
          <w:sz w:val="28"/>
          <w:szCs w:val="28"/>
          <w:lang w:val="uk-UA"/>
        </w:rPr>
      </w:pPr>
      <w:r w:rsidRPr="00DF2BCA">
        <w:rPr>
          <w:rFonts w:asciiTheme="majorBidi" w:eastAsia="Calibri" w:hAnsiTheme="majorBidi" w:cstheme="majorBidi"/>
          <w:bCs/>
          <w:sz w:val="28"/>
          <w:szCs w:val="28"/>
          <w:lang w:val="uk-UA"/>
        </w:rPr>
        <w:t>Просторова жорсткість</w:t>
      </w:r>
      <w:r w:rsidRPr="00093A98">
        <w:rPr>
          <w:rFonts w:asciiTheme="majorBidi" w:eastAsia="Calibri" w:hAnsiTheme="majorBidi" w:cstheme="majorBidi"/>
          <w:bCs/>
          <w:sz w:val="28"/>
          <w:szCs w:val="28"/>
          <w:lang w:val="uk-UA"/>
        </w:rPr>
        <w:t xml:space="preserve"> забезпечується сумісною</w:t>
      </w:r>
      <w:r>
        <w:rPr>
          <w:rFonts w:asciiTheme="majorBidi" w:eastAsia="Calibri" w:hAnsiTheme="majorBidi" w:cstheme="majorBidi"/>
          <w:bCs/>
          <w:sz w:val="28"/>
          <w:szCs w:val="28"/>
          <w:lang w:val="uk-UA"/>
        </w:rPr>
        <w:t xml:space="preserve"> </w:t>
      </w:r>
      <w:r w:rsidRPr="00093A98">
        <w:rPr>
          <w:rFonts w:asciiTheme="majorBidi" w:eastAsia="Calibri" w:hAnsiTheme="majorBidi" w:cstheme="majorBidi"/>
          <w:bCs/>
          <w:sz w:val="28"/>
          <w:szCs w:val="28"/>
          <w:lang w:val="uk-UA"/>
        </w:rPr>
        <w:t>роботою залізобетонних рам каркасу та монолітних залізобетонних</w:t>
      </w:r>
      <w:r>
        <w:rPr>
          <w:rFonts w:asciiTheme="majorBidi" w:eastAsia="Calibri" w:hAnsiTheme="majorBidi" w:cstheme="majorBidi"/>
          <w:bCs/>
          <w:sz w:val="28"/>
          <w:szCs w:val="28"/>
          <w:lang w:val="uk-UA"/>
        </w:rPr>
        <w:t>т</w:t>
      </w:r>
      <w:r w:rsidRPr="00093A98">
        <w:rPr>
          <w:rFonts w:asciiTheme="majorBidi" w:eastAsia="Calibri" w:hAnsiTheme="majorBidi" w:cstheme="majorBidi"/>
          <w:bCs/>
          <w:sz w:val="28"/>
          <w:szCs w:val="28"/>
          <w:lang w:val="uk-UA"/>
        </w:rPr>
        <w:t>перекриттів.</w:t>
      </w:r>
    </w:p>
    <w:p w:rsidR="00DF2BCA" w:rsidRPr="00DF2BCA" w:rsidRDefault="00DB7360" w:rsidP="009B2F32">
      <w:pPr>
        <w:spacing w:line="360" w:lineRule="auto"/>
        <w:ind w:firstLine="709"/>
        <w:rPr>
          <w:rFonts w:asciiTheme="majorBidi" w:eastAsia="Calibri" w:hAnsiTheme="majorBidi" w:cstheme="majorBidi"/>
          <w:bCs/>
          <w:sz w:val="28"/>
          <w:szCs w:val="28"/>
          <w:lang w:val="uk-UA"/>
        </w:rPr>
      </w:pPr>
      <w:r w:rsidRPr="00C1416E">
        <w:rPr>
          <w:rFonts w:ascii="Times New Roman CYR" w:hAnsi="Times New Roman CYR" w:cs="Times New Roman CYR"/>
          <w:i/>
          <w:sz w:val="28"/>
          <w:szCs w:val="28"/>
          <w:lang w:val="uk-UA"/>
        </w:rPr>
        <w:t>Фундаменти.</w:t>
      </w:r>
      <w:r>
        <w:rPr>
          <w:rFonts w:ascii="Times New Roman CYR" w:hAnsi="Times New Roman CYR" w:cs="Times New Roman CYR"/>
          <w:i/>
          <w:sz w:val="28"/>
          <w:szCs w:val="28"/>
          <w:lang w:val="uk-UA"/>
        </w:rPr>
        <w:t xml:space="preserve"> </w:t>
      </w:r>
      <w:r w:rsidR="00DF2BCA" w:rsidRPr="00DF2BCA">
        <w:rPr>
          <w:rFonts w:asciiTheme="majorBidi" w:eastAsia="Calibri" w:hAnsiTheme="majorBidi" w:cstheme="majorBidi"/>
          <w:bCs/>
          <w:sz w:val="28"/>
          <w:szCs w:val="28"/>
          <w:lang w:val="uk-UA"/>
        </w:rPr>
        <w:t>монолітні залізобетонні окремо стоячі, ступінчасті під</w:t>
      </w:r>
    </w:p>
    <w:p w:rsidR="00DF2BCA" w:rsidRPr="0055339F" w:rsidRDefault="00DF2BCA" w:rsidP="009B2F32">
      <w:pPr>
        <w:spacing w:line="360" w:lineRule="auto"/>
        <w:rPr>
          <w:rFonts w:asciiTheme="majorBidi" w:eastAsia="Calibri" w:hAnsiTheme="majorBidi" w:cstheme="majorBidi"/>
          <w:bCs/>
          <w:sz w:val="28"/>
          <w:szCs w:val="28"/>
        </w:rPr>
      </w:pPr>
      <w:r w:rsidRPr="0055339F">
        <w:rPr>
          <w:rFonts w:asciiTheme="majorBidi" w:eastAsia="Calibri" w:hAnsiTheme="majorBidi" w:cstheme="majorBidi"/>
          <w:bCs/>
          <w:sz w:val="28"/>
          <w:szCs w:val="28"/>
        </w:rPr>
        <w:t xml:space="preserve">колони; </w:t>
      </w:r>
    </w:p>
    <w:p w:rsidR="00DB7360" w:rsidRDefault="00DB7360" w:rsidP="009B2F32">
      <w:pPr>
        <w:autoSpaceDE w:val="0"/>
        <w:autoSpaceDN w:val="0"/>
        <w:adjustRightInd w:val="0"/>
        <w:spacing w:line="360" w:lineRule="auto"/>
        <w:ind w:firstLine="180"/>
        <w:rPr>
          <w:sz w:val="28"/>
          <w:szCs w:val="28"/>
        </w:rPr>
      </w:pPr>
      <w:r w:rsidRPr="00C1416E">
        <w:rPr>
          <w:rFonts w:ascii="Times New Roman CYR" w:hAnsi="Times New Roman CYR" w:cs="Times New Roman CYR"/>
          <w:i/>
          <w:sz w:val="28"/>
          <w:szCs w:val="28"/>
          <w:lang w:val="uk-UA"/>
        </w:rPr>
        <w:t>Колони.</w:t>
      </w:r>
      <w:r>
        <w:rPr>
          <w:rFonts w:ascii="Times New Roman CYR" w:hAnsi="Times New Roman CYR" w:cs="Times New Roman CYR"/>
          <w:i/>
          <w:sz w:val="28"/>
          <w:szCs w:val="28"/>
          <w:lang w:val="uk-UA"/>
        </w:rPr>
        <w:t xml:space="preserve"> </w:t>
      </w:r>
      <w:r w:rsidRPr="00C1416E">
        <w:rPr>
          <w:rFonts w:ascii="Times New Roman CYR" w:hAnsi="Times New Roman CYR" w:cs="Times New Roman CYR"/>
          <w:sz w:val="28"/>
          <w:szCs w:val="28"/>
          <w:lang w:val="uk-UA"/>
        </w:rPr>
        <w:t>Виконано з монолітного залізобетону, клас залізобетону С20 / 25 (В25)</w:t>
      </w:r>
      <w:r>
        <w:rPr>
          <w:rFonts w:ascii="Times New Roman CYR" w:hAnsi="Times New Roman CYR" w:cs="Times New Roman CYR"/>
          <w:sz w:val="28"/>
          <w:szCs w:val="28"/>
          <w:lang w:val="uk-UA"/>
        </w:rPr>
        <w:t xml:space="preserve"> </w:t>
      </w:r>
      <w:r w:rsidRPr="00C1416E">
        <w:rPr>
          <w:rFonts w:ascii="Times New Roman CYR" w:hAnsi="Times New Roman CYR" w:cs="Times New Roman CYR"/>
          <w:sz w:val="28"/>
          <w:szCs w:val="28"/>
          <w:lang w:val="uk-UA"/>
        </w:rPr>
        <w:t>розрізанням на всю висоту будівлі і перетином 400х400 мм.</w:t>
      </w:r>
      <w:r>
        <w:rPr>
          <w:rFonts w:ascii="Times New Roman CYR" w:hAnsi="Times New Roman CYR" w:cs="Times New Roman CYR"/>
          <w:sz w:val="28"/>
          <w:szCs w:val="28"/>
          <w:lang w:val="uk-UA"/>
        </w:rPr>
        <w:t xml:space="preserve"> </w:t>
      </w:r>
      <w:r w:rsidRPr="001977DF">
        <w:rPr>
          <w:sz w:val="28"/>
          <w:szCs w:val="28"/>
        </w:rPr>
        <w:t xml:space="preserve">Максимальна висота колони 79,8м </w:t>
      </w:r>
    </w:p>
    <w:p w:rsidR="00DB7360" w:rsidRPr="00C1416E" w:rsidRDefault="00DB7360" w:rsidP="009B2F32">
      <w:pPr>
        <w:autoSpaceDE w:val="0"/>
        <w:autoSpaceDN w:val="0"/>
        <w:adjustRightInd w:val="0"/>
        <w:spacing w:line="360" w:lineRule="auto"/>
        <w:ind w:firstLine="180"/>
        <w:rPr>
          <w:rFonts w:ascii="Times New Roman CYR" w:hAnsi="Times New Roman CYR" w:cs="Times New Roman CYR"/>
          <w:sz w:val="28"/>
          <w:szCs w:val="28"/>
          <w:lang w:val="uk-UA"/>
        </w:rPr>
      </w:pPr>
      <w:r w:rsidRPr="00C1416E">
        <w:rPr>
          <w:rFonts w:ascii="Times New Roman CYR" w:hAnsi="Times New Roman CYR" w:cs="Times New Roman CYR"/>
          <w:i/>
          <w:sz w:val="28"/>
          <w:szCs w:val="28"/>
          <w:lang w:val="uk-UA"/>
        </w:rPr>
        <w:t>Перекриття та покриття.</w:t>
      </w:r>
      <w:r>
        <w:rPr>
          <w:rFonts w:ascii="Times New Roman CYR" w:hAnsi="Times New Roman CYR" w:cs="Times New Roman CYR"/>
          <w:i/>
          <w:sz w:val="28"/>
          <w:szCs w:val="28"/>
          <w:lang w:val="uk-UA"/>
        </w:rPr>
        <w:t xml:space="preserve"> </w:t>
      </w:r>
      <w:r w:rsidRPr="00C1416E">
        <w:rPr>
          <w:rFonts w:ascii="Times New Roman CYR" w:hAnsi="Times New Roman CYR" w:cs="Times New Roman CYR"/>
          <w:sz w:val="28"/>
          <w:szCs w:val="28"/>
          <w:lang w:val="uk-UA"/>
        </w:rPr>
        <w:t>Балкові монолітні. Головна балка (500х400мм), другорядна (250х200мм).</w:t>
      </w:r>
      <w:r>
        <w:rPr>
          <w:rFonts w:ascii="Times New Roman CYR" w:hAnsi="Times New Roman CYR" w:cs="Times New Roman CYR"/>
          <w:sz w:val="28"/>
          <w:szCs w:val="28"/>
          <w:lang w:val="uk-UA"/>
        </w:rPr>
        <w:t xml:space="preserve"> </w:t>
      </w:r>
      <w:r w:rsidRPr="00C1416E">
        <w:rPr>
          <w:rFonts w:ascii="Times New Roman CYR" w:hAnsi="Times New Roman CYR" w:cs="Times New Roman CYR"/>
          <w:sz w:val="28"/>
          <w:szCs w:val="28"/>
          <w:lang w:val="uk-UA"/>
        </w:rPr>
        <w:t>Товщина плити перекриття 220мм</w:t>
      </w:r>
    </w:p>
    <w:p w:rsidR="00DF2BCA" w:rsidRDefault="00DB7360" w:rsidP="009B2F32">
      <w:pPr>
        <w:spacing w:line="360" w:lineRule="auto"/>
        <w:ind w:firstLine="567"/>
        <w:rPr>
          <w:rFonts w:ascii="Times New Roman" w:hAnsi="Times New Roman"/>
          <w:sz w:val="28"/>
          <w:szCs w:val="28"/>
          <w:lang w:val="uk-UA"/>
        </w:rPr>
      </w:pPr>
      <w:r w:rsidRPr="00C1416E">
        <w:rPr>
          <w:rFonts w:ascii="Times New Roman CYR" w:hAnsi="Times New Roman CYR" w:cs="Times New Roman CYR"/>
          <w:i/>
          <w:sz w:val="28"/>
          <w:szCs w:val="28"/>
          <w:lang w:val="uk-UA"/>
        </w:rPr>
        <w:t>Сходи.</w:t>
      </w:r>
      <w:r w:rsidRPr="00C1416E">
        <w:rPr>
          <w:rFonts w:ascii="Times New Roman CYR" w:hAnsi="Times New Roman CYR" w:cs="Times New Roman CYR"/>
          <w:sz w:val="28"/>
          <w:szCs w:val="28"/>
          <w:lang w:val="uk-UA"/>
        </w:rPr>
        <w:t> </w:t>
      </w:r>
      <w:r w:rsidR="00DF2BCA">
        <w:rPr>
          <w:rFonts w:ascii="Times New Roman" w:hAnsi="Times New Roman"/>
          <w:sz w:val="28"/>
          <w:szCs w:val="28"/>
          <w:lang w:val="uk-UA"/>
        </w:rPr>
        <w:t>складаються з залізобетонних майданчиків та маршів. Принципою різницею між сходовими клітинами СК 1 та СК 2 є лише кількість сходових маршів. Довжина та кількість сходинок однакова в обох сходових клітинах. .</w:t>
      </w:r>
    </w:p>
    <w:p w:rsidR="00DF2BCA" w:rsidRDefault="00DF2BCA" w:rsidP="009B2F32">
      <w:pPr>
        <w:spacing w:line="360" w:lineRule="auto"/>
        <w:ind w:firstLine="567"/>
        <w:rPr>
          <w:rFonts w:ascii="Times New Roman" w:hAnsi="Times New Roman"/>
          <w:sz w:val="28"/>
          <w:szCs w:val="28"/>
          <w:lang w:val="uk-UA"/>
        </w:rPr>
      </w:pPr>
      <w:r>
        <w:rPr>
          <w:rFonts w:ascii="Times New Roman" w:hAnsi="Times New Roman"/>
          <w:sz w:val="28"/>
          <w:szCs w:val="28"/>
          <w:lang w:val="uk-UA"/>
        </w:rPr>
        <w:t>У проектованій будівлі є один тип сходова площадки ,що виконуется в обох сходових клітинах (Ск1-2). Розміри ходової площадки: довжина – 3,1 м, ширина – 1,5 м. Мають правильну геометричну форму. Клас бетону сходового майданчику прийняти С25/30. Армуються сходові майданчики арматурою класу А400С. Робоча арматура встановлюється згідно розрахунку і приймається діаметром не меньше 12 мм.</w:t>
      </w:r>
    </w:p>
    <w:p w:rsidR="00DF2BCA" w:rsidRPr="00DF2BCA" w:rsidRDefault="00DF2BCA" w:rsidP="009B2F32">
      <w:pPr>
        <w:spacing w:line="360" w:lineRule="auto"/>
        <w:ind w:firstLine="180"/>
        <w:contextualSpacing/>
        <w:rPr>
          <w:rFonts w:ascii="Times New Roman" w:hAnsi="Times New Roman" w:cs="Times New Roman"/>
          <w:i/>
          <w:iCs/>
          <w:sz w:val="28"/>
          <w:szCs w:val="28"/>
          <w:lang w:val="uk-UA"/>
        </w:rPr>
      </w:pPr>
    </w:p>
    <w:p w:rsidR="00DB7360" w:rsidRPr="00DF2BCA" w:rsidRDefault="00DB7360" w:rsidP="009B2F32">
      <w:pPr>
        <w:autoSpaceDE w:val="0"/>
        <w:autoSpaceDN w:val="0"/>
        <w:adjustRightInd w:val="0"/>
        <w:spacing w:line="360" w:lineRule="auto"/>
        <w:ind w:firstLine="180"/>
        <w:rPr>
          <w:rFonts w:ascii="Times New Roman" w:hAnsi="Times New Roman" w:cs="Times New Roman"/>
          <w:i/>
          <w:iCs/>
        </w:rPr>
      </w:pPr>
      <w:r w:rsidRPr="00DF2BCA">
        <w:rPr>
          <w:rFonts w:ascii="Times New Roman" w:hAnsi="Times New Roman" w:cs="Times New Roman"/>
          <w:i/>
          <w:sz w:val="28"/>
          <w:szCs w:val="28"/>
          <w:lang w:val="uk-UA"/>
        </w:rPr>
        <w:lastRenderedPageBreak/>
        <w:t>Ліфти.</w:t>
      </w:r>
      <w:r w:rsidRPr="00DF2BCA">
        <w:rPr>
          <w:rFonts w:ascii="Times New Roman" w:hAnsi="Times New Roman" w:cs="Times New Roman"/>
          <w:sz w:val="28"/>
          <w:szCs w:val="28"/>
          <w:lang w:val="uk-UA"/>
        </w:rPr>
        <w:t> У будівлі є пасажирськ</w:t>
      </w:r>
      <w:r w:rsidR="00DF2BCA" w:rsidRPr="00DF2BCA">
        <w:rPr>
          <w:rFonts w:ascii="Times New Roman" w:hAnsi="Times New Roman" w:cs="Times New Roman"/>
          <w:sz w:val="28"/>
          <w:szCs w:val="28"/>
          <w:lang w:val="uk-UA"/>
        </w:rPr>
        <w:t>і</w:t>
      </w:r>
      <w:r w:rsidRPr="00DF2BCA">
        <w:rPr>
          <w:rFonts w:ascii="Times New Roman" w:hAnsi="Times New Roman" w:cs="Times New Roman"/>
          <w:sz w:val="28"/>
          <w:szCs w:val="28"/>
          <w:lang w:val="uk-UA"/>
        </w:rPr>
        <w:t xml:space="preserve"> ліфти. Пасажирські ліфти розраховані за </w:t>
      </w:r>
      <w:r w:rsidRPr="00DF2BCA">
        <w:rPr>
          <w:rFonts w:ascii="Times New Roman" w:hAnsi="Times New Roman" w:cs="Times New Roman"/>
          <w:bCs/>
          <w:color w:val="000000"/>
          <w:sz w:val="28"/>
          <w:szCs w:val="28"/>
          <w:lang w:val="uk-UA"/>
        </w:rPr>
        <w:t xml:space="preserve">ДСТУ </w:t>
      </w:r>
      <w:r w:rsidRPr="00DF2BCA">
        <w:rPr>
          <w:rFonts w:ascii="Times New Roman" w:hAnsi="Times New Roman" w:cs="Times New Roman"/>
          <w:bCs/>
          <w:color w:val="000000"/>
          <w:sz w:val="28"/>
          <w:szCs w:val="28"/>
          <w:lang w:val="en-US"/>
        </w:rPr>
        <w:t>ISO</w:t>
      </w:r>
      <w:r w:rsidRPr="00DF2BCA">
        <w:rPr>
          <w:rFonts w:ascii="Times New Roman" w:hAnsi="Times New Roman" w:cs="Times New Roman"/>
          <w:bCs/>
          <w:color w:val="000000"/>
          <w:sz w:val="28"/>
          <w:szCs w:val="28"/>
        </w:rPr>
        <w:t xml:space="preserve"> 4190-6-2001 «</w:t>
      </w:r>
      <w:r w:rsidRPr="00DF2BCA">
        <w:rPr>
          <w:rFonts w:ascii="Times New Roman" w:hAnsi="Times New Roman" w:cs="Times New Roman"/>
          <w:sz w:val="28"/>
          <w:szCs w:val="28"/>
        </w:rPr>
        <w:t>УСТАНОВКИ ЛІФТОВІ</w:t>
      </w:r>
      <w:r w:rsidRPr="00DF2BCA">
        <w:rPr>
          <w:rFonts w:ascii="Times New Roman" w:hAnsi="Times New Roman" w:cs="Times New Roman"/>
          <w:bCs/>
          <w:color w:val="000000"/>
          <w:sz w:val="28"/>
          <w:szCs w:val="28"/>
        </w:rPr>
        <w:t>»</w:t>
      </w:r>
    </w:p>
    <w:p w:rsidR="00DB7360" w:rsidRDefault="00DF2BCA" w:rsidP="009B2F32">
      <w:pPr>
        <w:autoSpaceDE w:val="0"/>
        <w:autoSpaceDN w:val="0"/>
        <w:adjustRightInd w:val="0"/>
        <w:spacing w:line="360" w:lineRule="auto"/>
        <w:ind w:firstLine="180"/>
        <w:jc w:val="center"/>
        <w:rPr>
          <w:rFonts w:ascii="Times New Roman CYR" w:hAnsi="Times New Roman CYR" w:cs="Times New Roman CYR"/>
          <w:b/>
          <w:sz w:val="28"/>
          <w:szCs w:val="28"/>
          <w:lang w:val="uk-UA"/>
        </w:rPr>
      </w:pPr>
      <w:r>
        <w:rPr>
          <w:rFonts w:ascii="Times New Roman CYR" w:hAnsi="Times New Roman CYR" w:cs="Times New Roman CYR"/>
          <w:b/>
          <w:noProof/>
          <w:sz w:val="28"/>
          <w:szCs w:val="28"/>
          <w:lang w:eastAsia="ru-RU"/>
        </w:rPr>
        <w:drawing>
          <wp:anchor distT="0" distB="0" distL="114300" distR="114300" simplePos="0" relativeHeight="251677696" behindDoc="0" locked="0" layoutInCell="1" allowOverlap="1">
            <wp:simplePos x="0" y="0"/>
            <wp:positionH relativeFrom="page">
              <wp:align>center</wp:align>
            </wp:positionH>
            <wp:positionV relativeFrom="paragraph">
              <wp:posOffset>656074</wp:posOffset>
            </wp:positionV>
            <wp:extent cx="6017895" cy="1956435"/>
            <wp:effectExtent l="0" t="0" r="1905" b="571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7895" cy="1956435"/>
                    </a:xfrm>
                    <a:prstGeom prst="rect">
                      <a:avLst/>
                    </a:prstGeom>
                    <a:noFill/>
                    <a:ln>
                      <a:noFill/>
                    </a:ln>
                  </pic:spPr>
                </pic:pic>
              </a:graphicData>
            </a:graphic>
          </wp:anchor>
        </w:drawing>
      </w:r>
    </w:p>
    <w:p w:rsidR="00DF2BCA" w:rsidRDefault="00DF2BCA" w:rsidP="009B2F32">
      <w:pPr>
        <w:autoSpaceDE w:val="0"/>
        <w:autoSpaceDN w:val="0"/>
        <w:adjustRightInd w:val="0"/>
        <w:spacing w:line="360" w:lineRule="auto"/>
        <w:ind w:firstLine="180"/>
        <w:jc w:val="center"/>
        <w:rPr>
          <w:rFonts w:ascii="Times New Roman CYR" w:hAnsi="Times New Roman CYR" w:cs="Times New Roman CYR"/>
          <w:b/>
          <w:sz w:val="28"/>
          <w:szCs w:val="28"/>
          <w:lang w:val="uk-UA"/>
        </w:rPr>
      </w:pPr>
    </w:p>
    <w:p w:rsidR="00DF2BCA" w:rsidRDefault="00DF2BCA" w:rsidP="009B2F32">
      <w:pPr>
        <w:autoSpaceDE w:val="0"/>
        <w:autoSpaceDN w:val="0"/>
        <w:adjustRightInd w:val="0"/>
        <w:spacing w:line="360" w:lineRule="auto"/>
        <w:ind w:firstLine="180"/>
        <w:jc w:val="center"/>
        <w:rPr>
          <w:rFonts w:ascii="Times New Roman CYR" w:hAnsi="Times New Roman CYR" w:cs="Times New Roman CYR"/>
          <w:b/>
          <w:sz w:val="28"/>
          <w:szCs w:val="28"/>
          <w:lang w:val="uk-UA"/>
        </w:rPr>
      </w:pPr>
      <w:r>
        <w:rPr>
          <w:rFonts w:ascii="Times New Roman CYR" w:hAnsi="Times New Roman CYR" w:cs="Times New Roman CYR"/>
          <w:b/>
          <w:noProof/>
          <w:sz w:val="28"/>
          <w:szCs w:val="28"/>
          <w:lang w:eastAsia="ru-RU"/>
        </w:rPr>
        <w:drawing>
          <wp:anchor distT="0" distB="0" distL="114300" distR="114300" simplePos="0" relativeHeight="251678720" behindDoc="0" locked="0" layoutInCell="1" allowOverlap="1">
            <wp:simplePos x="0" y="0"/>
            <wp:positionH relativeFrom="column">
              <wp:posOffset>-223062</wp:posOffset>
            </wp:positionH>
            <wp:positionV relativeFrom="paragraph">
              <wp:posOffset>2374442</wp:posOffset>
            </wp:positionV>
            <wp:extent cx="6017895" cy="1828800"/>
            <wp:effectExtent l="0" t="0" r="1905"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7895" cy="1828800"/>
                    </a:xfrm>
                    <a:prstGeom prst="rect">
                      <a:avLst/>
                    </a:prstGeom>
                    <a:noFill/>
                    <a:ln>
                      <a:noFill/>
                    </a:ln>
                  </pic:spPr>
                </pic:pic>
              </a:graphicData>
            </a:graphic>
          </wp:anchor>
        </w:drawing>
      </w:r>
    </w:p>
    <w:p w:rsidR="00DF2BCA" w:rsidRDefault="00DF2BCA" w:rsidP="009B2F32">
      <w:pPr>
        <w:autoSpaceDE w:val="0"/>
        <w:autoSpaceDN w:val="0"/>
        <w:adjustRightInd w:val="0"/>
        <w:spacing w:line="360" w:lineRule="auto"/>
        <w:rPr>
          <w:rFonts w:ascii="Times New Roman CYR" w:hAnsi="Times New Roman CYR" w:cs="Times New Roman CYR"/>
          <w:b/>
          <w:sz w:val="28"/>
          <w:szCs w:val="28"/>
          <w:lang w:val="uk-UA"/>
        </w:rPr>
      </w:pPr>
    </w:p>
    <w:p w:rsidR="00DB7360" w:rsidRDefault="00DB7360" w:rsidP="009B2F32">
      <w:pPr>
        <w:autoSpaceDE w:val="0"/>
        <w:autoSpaceDN w:val="0"/>
        <w:adjustRightInd w:val="0"/>
        <w:spacing w:line="360" w:lineRule="auto"/>
        <w:ind w:firstLine="180"/>
        <w:rPr>
          <w:rFonts w:ascii="Times New Roman CYR" w:hAnsi="Times New Roman CYR" w:cs="Times New Roman CYR"/>
          <w:i/>
          <w:sz w:val="28"/>
          <w:szCs w:val="28"/>
          <w:lang w:val="uk-UA"/>
        </w:rPr>
      </w:pPr>
      <w:r w:rsidRPr="00242C37">
        <w:rPr>
          <w:rFonts w:ascii="Times New Roman CYR" w:hAnsi="Times New Roman CYR" w:cs="Times New Roman CYR"/>
          <w:i/>
          <w:sz w:val="28"/>
          <w:szCs w:val="28"/>
          <w:lang w:val="uk-UA"/>
        </w:rPr>
        <w:t xml:space="preserve">Рис. </w:t>
      </w:r>
      <w:r w:rsidRPr="00242C37">
        <w:rPr>
          <w:rFonts w:ascii="Times New Roman CYR" w:hAnsi="Times New Roman CYR" w:cs="Times New Roman CYR"/>
          <w:i/>
          <w:sz w:val="28"/>
          <w:szCs w:val="28"/>
        </w:rPr>
        <w:t>1</w:t>
      </w:r>
      <w:r>
        <w:rPr>
          <w:rFonts w:ascii="Times New Roman CYR" w:hAnsi="Times New Roman CYR" w:cs="Times New Roman CYR"/>
          <w:i/>
          <w:sz w:val="28"/>
          <w:szCs w:val="28"/>
        </w:rPr>
        <w:t>3</w:t>
      </w:r>
      <w:r w:rsidRPr="00242C37">
        <w:rPr>
          <w:rFonts w:ascii="Times New Roman CYR" w:hAnsi="Times New Roman CYR" w:cs="Times New Roman CYR"/>
          <w:i/>
          <w:sz w:val="28"/>
          <w:szCs w:val="28"/>
        </w:rPr>
        <w:t>.</w:t>
      </w:r>
      <w:r w:rsidRPr="00242C37">
        <w:rPr>
          <w:rFonts w:ascii="Times New Roman CYR" w:hAnsi="Times New Roman CYR" w:cs="Times New Roman CYR"/>
          <w:i/>
          <w:sz w:val="28"/>
          <w:szCs w:val="28"/>
          <w:lang w:val="uk-UA"/>
        </w:rPr>
        <w:t xml:space="preserve">  Розріз 1-1</w:t>
      </w:r>
      <w:r w:rsidR="00F611E0">
        <w:rPr>
          <w:rFonts w:ascii="Times New Roman CYR" w:hAnsi="Times New Roman CYR" w:cs="Times New Roman CYR"/>
          <w:i/>
          <w:sz w:val="28"/>
          <w:szCs w:val="28"/>
          <w:lang w:val="uk-UA"/>
        </w:rPr>
        <w:t xml:space="preserve"> та 2-2.</w:t>
      </w:r>
    </w:p>
    <w:p w:rsidR="00DB7360" w:rsidRDefault="00DB7360" w:rsidP="009B2F32">
      <w:pPr>
        <w:autoSpaceDE w:val="0"/>
        <w:autoSpaceDN w:val="0"/>
        <w:adjustRightInd w:val="0"/>
        <w:spacing w:line="360" w:lineRule="auto"/>
        <w:ind w:firstLine="180"/>
        <w:jc w:val="center"/>
        <w:rPr>
          <w:rFonts w:ascii="Times New Roman CYR" w:hAnsi="Times New Roman CYR" w:cs="Times New Roman CYR"/>
          <w:b/>
          <w:sz w:val="28"/>
          <w:szCs w:val="28"/>
          <w:lang w:val="uk-UA"/>
        </w:rPr>
      </w:pPr>
      <w:r>
        <w:rPr>
          <w:rFonts w:ascii="Times New Roman CYR" w:hAnsi="Times New Roman CYR" w:cs="Times New Roman CYR"/>
          <w:i/>
          <w:sz w:val="28"/>
          <w:szCs w:val="28"/>
          <w:highlight w:val="red"/>
          <w:lang w:val="uk-UA"/>
        </w:rPr>
        <w:br w:type="page"/>
      </w:r>
      <w:r>
        <w:rPr>
          <w:rFonts w:ascii="Times New Roman CYR" w:hAnsi="Times New Roman CYR" w:cs="Times New Roman CYR"/>
          <w:b/>
          <w:sz w:val="28"/>
          <w:szCs w:val="28"/>
          <w:lang w:val="uk-UA"/>
        </w:rPr>
        <w:lastRenderedPageBreak/>
        <w:t xml:space="preserve"> 1.6 Техніко-економічні показники</w:t>
      </w:r>
    </w:p>
    <w:p w:rsidR="00DB7360" w:rsidRDefault="00DB7360" w:rsidP="009B2F32">
      <w:pPr>
        <w:autoSpaceDE w:val="0"/>
        <w:autoSpaceDN w:val="0"/>
        <w:adjustRightInd w:val="0"/>
        <w:spacing w:line="360" w:lineRule="auto"/>
        <w:ind w:firstLine="180"/>
        <w:jc w:val="center"/>
        <w:rPr>
          <w:rFonts w:ascii="Times New Roman CYR" w:hAnsi="Times New Roman CYR" w:cs="Times New Roman CYR"/>
          <w:b/>
          <w:sz w:val="28"/>
          <w:szCs w:val="28"/>
          <w:lang w:val="uk-UA"/>
        </w:rPr>
      </w:pPr>
    </w:p>
    <w:p w:rsidR="00DB7360" w:rsidRPr="00D2375E" w:rsidRDefault="00DB7360" w:rsidP="009B2F32">
      <w:pPr>
        <w:numPr>
          <w:ilvl w:val="0"/>
          <w:numId w:val="22"/>
        </w:numPr>
        <w:autoSpaceDE w:val="0"/>
        <w:autoSpaceDN w:val="0"/>
        <w:adjustRightInd w:val="0"/>
        <w:spacing w:line="360" w:lineRule="auto"/>
        <w:rPr>
          <w:rFonts w:ascii="Times New Roman CYR" w:hAnsi="Times New Roman CYR" w:cs="Times New Roman CYR"/>
          <w:b/>
          <w:sz w:val="28"/>
          <w:szCs w:val="28"/>
          <w:lang w:val="uk-UA"/>
        </w:rPr>
      </w:pPr>
      <w:r>
        <w:rPr>
          <w:rFonts w:ascii="Times New Roman CYR" w:hAnsi="Times New Roman CYR" w:cs="Times New Roman CYR"/>
          <w:sz w:val="28"/>
          <w:szCs w:val="28"/>
          <w:lang w:val="uk-UA"/>
        </w:rPr>
        <w:t>П</w:t>
      </w:r>
      <w:r w:rsidRPr="00D2375E">
        <w:rPr>
          <w:rFonts w:ascii="Times New Roman CYR" w:hAnsi="Times New Roman CYR" w:cs="Times New Roman CYR"/>
          <w:sz w:val="28"/>
          <w:szCs w:val="28"/>
          <w:lang w:val="uk-UA"/>
        </w:rPr>
        <w:t xml:space="preserve">лоща ділянки S = </w:t>
      </w:r>
      <w:r w:rsidR="00DF2BCA">
        <w:rPr>
          <w:rFonts w:ascii="Times New Roman CYR" w:hAnsi="Times New Roman CYR" w:cs="Times New Roman CYR"/>
          <w:sz w:val="28"/>
          <w:szCs w:val="28"/>
          <w:lang w:val="uk-UA"/>
        </w:rPr>
        <w:t>3 828</w:t>
      </w:r>
      <w:r w:rsidRPr="00D2375E">
        <w:rPr>
          <w:rFonts w:ascii="Times New Roman CYR" w:hAnsi="Times New Roman CYR" w:cs="Times New Roman CYR"/>
          <w:sz w:val="28"/>
          <w:szCs w:val="28"/>
          <w:lang w:val="uk-UA"/>
        </w:rPr>
        <w:t xml:space="preserve"> м²</w:t>
      </w:r>
      <w:r w:rsidRPr="00D2375E">
        <w:rPr>
          <w:rFonts w:ascii="Times New Roman CYR" w:hAnsi="Times New Roman CYR" w:cs="Times New Roman CYR"/>
          <w:sz w:val="28"/>
          <w:szCs w:val="28"/>
          <w:lang w:val="uk-UA"/>
        </w:rPr>
        <w:cr/>
      </w:r>
    </w:p>
    <w:p w:rsidR="00DB7360" w:rsidRPr="00D2375E" w:rsidRDefault="00DB7360" w:rsidP="009B2F32">
      <w:pPr>
        <w:numPr>
          <w:ilvl w:val="0"/>
          <w:numId w:val="22"/>
        </w:numPr>
        <w:autoSpaceDE w:val="0"/>
        <w:autoSpaceDN w:val="0"/>
        <w:adjustRightInd w:val="0"/>
        <w:spacing w:line="360" w:lineRule="auto"/>
        <w:rPr>
          <w:rFonts w:ascii="Times New Roman CYR" w:hAnsi="Times New Roman CYR" w:cs="Times New Roman CYR"/>
          <w:b/>
          <w:sz w:val="28"/>
          <w:szCs w:val="28"/>
          <w:lang w:val="uk-UA"/>
        </w:rPr>
      </w:pPr>
      <w:r>
        <w:rPr>
          <w:rFonts w:ascii="Times New Roman CYR" w:hAnsi="Times New Roman CYR" w:cs="Times New Roman CYR"/>
          <w:sz w:val="28"/>
          <w:szCs w:val="28"/>
          <w:lang w:val="uk-UA"/>
        </w:rPr>
        <w:t>П</w:t>
      </w:r>
      <w:r w:rsidRPr="00D2375E">
        <w:rPr>
          <w:rFonts w:ascii="Times New Roman CYR" w:hAnsi="Times New Roman CYR" w:cs="Times New Roman CYR"/>
          <w:sz w:val="28"/>
          <w:szCs w:val="28"/>
          <w:lang w:val="uk-UA"/>
        </w:rPr>
        <w:t xml:space="preserve">лоща забудови Sзаб = </w:t>
      </w:r>
      <w:r w:rsidR="00DF2BCA">
        <w:rPr>
          <w:rFonts w:ascii="Times New Roman CYR" w:hAnsi="Times New Roman CYR" w:cs="Times New Roman CYR"/>
          <w:sz w:val="28"/>
          <w:szCs w:val="28"/>
          <w:lang w:val="uk-UA"/>
        </w:rPr>
        <w:t>1 445</w:t>
      </w:r>
      <w:r w:rsidRPr="00D2375E">
        <w:rPr>
          <w:rFonts w:ascii="Times New Roman CYR" w:hAnsi="Times New Roman CYR" w:cs="Times New Roman CYR"/>
          <w:sz w:val="28"/>
          <w:szCs w:val="28"/>
          <w:lang w:val="uk-UA"/>
        </w:rPr>
        <w:t xml:space="preserve"> м²</w:t>
      </w:r>
      <w:r w:rsidRPr="00D2375E">
        <w:rPr>
          <w:rFonts w:ascii="Times New Roman CYR" w:hAnsi="Times New Roman CYR" w:cs="Times New Roman CYR"/>
          <w:sz w:val="28"/>
          <w:szCs w:val="28"/>
          <w:lang w:val="uk-UA"/>
        </w:rPr>
        <w:cr/>
      </w:r>
    </w:p>
    <w:p w:rsidR="00DB7360" w:rsidRPr="00D2375E" w:rsidRDefault="00DB7360" w:rsidP="009B2F32">
      <w:pPr>
        <w:numPr>
          <w:ilvl w:val="0"/>
          <w:numId w:val="22"/>
        </w:numPr>
        <w:autoSpaceDE w:val="0"/>
        <w:autoSpaceDN w:val="0"/>
        <w:adjustRightInd w:val="0"/>
        <w:spacing w:line="360" w:lineRule="auto"/>
        <w:rPr>
          <w:rFonts w:ascii="Times New Roman CYR" w:hAnsi="Times New Roman CYR" w:cs="Times New Roman CYR"/>
          <w:b/>
          <w:sz w:val="28"/>
          <w:szCs w:val="28"/>
          <w:lang w:val="uk-UA"/>
        </w:rPr>
      </w:pPr>
      <w:r>
        <w:rPr>
          <w:rFonts w:ascii="Times New Roman CYR" w:hAnsi="Times New Roman CYR" w:cs="Times New Roman CYR"/>
          <w:sz w:val="28"/>
          <w:szCs w:val="28"/>
          <w:lang w:val="uk-UA"/>
        </w:rPr>
        <w:t>П</w:t>
      </w:r>
      <w:r w:rsidRPr="00D2375E">
        <w:rPr>
          <w:rFonts w:ascii="Times New Roman CYR" w:hAnsi="Times New Roman CYR" w:cs="Times New Roman CYR"/>
          <w:sz w:val="28"/>
          <w:szCs w:val="28"/>
          <w:lang w:val="uk-UA"/>
        </w:rPr>
        <w:t xml:space="preserve">лоща благоустрію </w:t>
      </w:r>
      <w:r w:rsidR="00DF2BCA">
        <w:rPr>
          <w:rFonts w:ascii="Times New Roman CYR" w:hAnsi="Times New Roman CYR" w:cs="Times New Roman CYR"/>
          <w:sz w:val="28"/>
          <w:szCs w:val="28"/>
          <w:lang w:val="uk-UA"/>
        </w:rPr>
        <w:t>350</w:t>
      </w:r>
      <w:r w:rsidRPr="00D2375E">
        <w:rPr>
          <w:rFonts w:ascii="Times New Roman CYR" w:hAnsi="Times New Roman CYR" w:cs="Times New Roman CYR"/>
          <w:sz w:val="28"/>
          <w:szCs w:val="28"/>
          <w:lang w:val="uk-UA"/>
        </w:rPr>
        <w:t xml:space="preserve"> м²</w:t>
      </w:r>
      <w:r w:rsidRPr="00D2375E">
        <w:rPr>
          <w:rFonts w:ascii="Times New Roman CYR" w:hAnsi="Times New Roman CYR" w:cs="Times New Roman CYR"/>
          <w:sz w:val="28"/>
          <w:szCs w:val="28"/>
          <w:lang w:val="uk-UA"/>
        </w:rPr>
        <w:cr/>
      </w:r>
    </w:p>
    <w:p w:rsidR="00DB7360" w:rsidRPr="00DF2BCA" w:rsidRDefault="00DB7360" w:rsidP="009B2F32">
      <w:pPr>
        <w:numPr>
          <w:ilvl w:val="0"/>
          <w:numId w:val="22"/>
        </w:numPr>
        <w:autoSpaceDE w:val="0"/>
        <w:autoSpaceDN w:val="0"/>
        <w:adjustRightInd w:val="0"/>
        <w:spacing w:line="360" w:lineRule="auto"/>
        <w:rPr>
          <w:rFonts w:ascii="Times New Roman CYR" w:hAnsi="Times New Roman CYR" w:cs="Times New Roman CYR"/>
          <w:b/>
          <w:sz w:val="28"/>
          <w:szCs w:val="28"/>
          <w:lang w:val="uk-UA"/>
        </w:rPr>
      </w:pPr>
      <w:r>
        <w:rPr>
          <w:rFonts w:ascii="Times New Roman CYR" w:hAnsi="Times New Roman CYR" w:cs="Times New Roman CYR"/>
          <w:sz w:val="28"/>
          <w:szCs w:val="28"/>
          <w:lang w:val="uk-UA"/>
        </w:rPr>
        <w:t>Б</w:t>
      </w:r>
      <w:r w:rsidRPr="00D2375E">
        <w:rPr>
          <w:rFonts w:ascii="Times New Roman CYR" w:hAnsi="Times New Roman CYR" w:cs="Times New Roman CYR"/>
          <w:sz w:val="28"/>
          <w:szCs w:val="28"/>
          <w:lang w:val="uk-UA"/>
        </w:rPr>
        <w:t xml:space="preserve">удівельний об’єм будинку V = </w:t>
      </w:r>
      <w:r w:rsidR="00DF2BCA">
        <w:rPr>
          <w:rFonts w:ascii="Times New Roman CYR" w:hAnsi="Times New Roman CYR" w:cs="Times New Roman CYR"/>
          <w:sz w:val="28"/>
          <w:szCs w:val="28"/>
          <w:lang w:val="uk-UA"/>
        </w:rPr>
        <w:t>11 665</w:t>
      </w:r>
      <w:r w:rsidRPr="00D2375E">
        <w:rPr>
          <w:rFonts w:ascii="Times New Roman CYR" w:hAnsi="Times New Roman CYR" w:cs="Times New Roman CYR"/>
          <w:sz w:val="28"/>
          <w:szCs w:val="28"/>
          <w:lang w:val="uk-UA"/>
        </w:rPr>
        <w:t xml:space="preserve"> м³</w:t>
      </w:r>
    </w:p>
    <w:p w:rsidR="00DF2BCA" w:rsidRPr="00D2375E" w:rsidRDefault="00DF2BCA" w:rsidP="009B2F32">
      <w:pPr>
        <w:autoSpaceDE w:val="0"/>
        <w:autoSpaceDN w:val="0"/>
        <w:adjustRightInd w:val="0"/>
        <w:spacing w:line="360" w:lineRule="auto"/>
        <w:ind w:left="360"/>
        <w:rPr>
          <w:rFonts w:ascii="Times New Roman CYR" w:hAnsi="Times New Roman CYR" w:cs="Times New Roman CYR"/>
          <w:b/>
          <w:sz w:val="28"/>
          <w:szCs w:val="28"/>
          <w:lang w:val="uk-UA"/>
        </w:rPr>
      </w:pPr>
    </w:p>
    <w:p w:rsidR="00DB7360" w:rsidRPr="00D2375E" w:rsidRDefault="00DB7360" w:rsidP="009B2F32">
      <w:pPr>
        <w:numPr>
          <w:ilvl w:val="0"/>
          <w:numId w:val="22"/>
        </w:numPr>
        <w:autoSpaceDE w:val="0"/>
        <w:autoSpaceDN w:val="0"/>
        <w:adjustRightInd w:val="0"/>
        <w:spacing w:line="360" w:lineRule="auto"/>
        <w:rPr>
          <w:rFonts w:ascii="Times New Roman CYR" w:hAnsi="Times New Roman CYR" w:cs="Times New Roman CYR"/>
          <w:b/>
          <w:sz w:val="28"/>
          <w:szCs w:val="28"/>
          <w:lang w:val="uk-UA"/>
        </w:rPr>
      </w:pPr>
      <w:r>
        <w:rPr>
          <w:rFonts w:ascii="Times New Roman CYR" w:hAnsi="Times New Roman CYR" w:cs="Times New Roman CYR"/>
          <w:sz w:val="28"/>
          <w:szCs w:val="28"/>
          <w:lang w:val="uk-UA"/>
        </w:rPr>
        <w:t>С</w:t>
      </w:r>
      <w:r w:rsidRPr="00D2375E">
        <w:rPr>
          <w:rFonts w:ascii="Times New Roman CYR" w:hAnsi="Times New Roman CYR" w:cs="Times New Roman CYR"/>
          <w:sz w:val="28"/>
          <w:szCs w:val="28"/>
          <w:lang w:val="uk-UA"/>
        </w:rPr>
        <w:t>тупінь вогнестійкості конструкцій– ІІ.</w:t>
      </w:r>
      <w:r w:rsidRPr="00D2375E">
        <w:rPr>
          <w:rFonts w:ascii="Times New Roman CYR" w:hAnsi="Times New Roman CYR" w:cs="Times New Roman CYR"/>
          <w:sz w:val="28"/>
          <w:szCs w:val="28"/>
          <w:lang w:val="uk-UA"/>
        </w:rPr>
        <w:cr/>
      </w:r>
    </w:p>
    <w:p w:rsidR="00DB7360" w:rsidRPr="00D2375E" w:rsidRDefault="00DB7360" w:rsidP="009B2F32">
      <w:pPr>
        <w:numPr>
          <w:ilvl w:val="0"/>
          <w:numId w:val="22"/>
        </w:numPr>
        <w:autoSpaceDE w:val="0"/>
        <w:autoSpaceDN w:val="0"/>
        <w:adjustRightInd w:val="0"/>
        <w:spacing w:line="360" w:lineRule="auto"/>
        <w:rPr>
          <w:rFonts w:ascii="Times New Roman CYR" w:hAnsi="Times New Roman CYR" w:cs="Times New Roman CYR"/>
          <w:b/>
          <w:sz w:val="28"/>
          <w:szCs w:val="28"/>
          <w:lang w:val="uk-UA"/>
        </w:rPr>
      </w:pPr>
      <w:r>
        <w:rPr>
          <w:rFonts w:ascii="Times New Roman CYR" w:hAnsi="Times New Roman CYR" w:cs="Times New Roman CYR"/>
          <w:sz w:val="28"/>
          <w:szCs w:val="28"/>
          <w:lang w:val="uk-UA"/>
        </w:rPr>
        <w:t>К</w:t>
      </w:r>
      <w:r w:rsidRPr="00D2375E">
        <w:rPr>
          <w:rFonts w:ascii="Times New Roman CYR" w:hAnsi="Times New Roman CYR" w:cs="Times New Roman CYR"/>
          <w:sz w:val="28"/>
          <w:szCs w:val="28"/>
          <w:lang w:val="uk-UA"/>
        </w:rPr>
        <w:t>лас відповідальності – СС2</w:t>
      </w:r>
      <w:r w:rsidRPr="00D2375E">
        <w:rPr>
          <w:rFonts w:ascii="Times New Roman CYR" w:hAnsi="Times New Roman CYR" w:cs="Times New Roman CYR"/>
          <w:sz w:val="28"/>
          <w:szCs w:val="28"/>
          <w:lang w:val="uk-UA"/>
        </w:rPr>
        <w:cr/>
      </w:r>
    </w:p>
    <w:p w:rsidR="00DB7360" w:rsidRDefault="00DB7360" w:rsidP="009B2F32">
      <w:pPr>
        <w:numPr>
          <w:ilvl w:val="0"/>
          <w:numId w:val="22"/>
        </w:numPr>
        <w:autoSpaceDE w:val="0"/>
        <w:autoSpaceDN w:val="0"/>
        <w:adjustRightInd w:val="0"/>
        <w:spacing w:line="360" w:lineRule="auto"/>
        <w:rPr>
          <w:rFonts w:ascii="Times New Roman CYR" w:hAnsi="Times New Roman CYR" w:cs="Times New Roman CYR"/>
          <w:b/>
          <w:sz w:val="28"/>
          <w:szCs w:val="28"/>
          <w:lang w:val="uk-UA"/>
        </w:rPr>
      </w:pPr>
      <w:r>
        <w:rPr>
          <w:rFonts w:ascii="Times New Roman CYR" w:hAnsi="Times New Roman CYR" w:cs="Times New Roman CYR"/>
          <w:sz w:val="28"/>
          <w:szCs w:val="28"/>
          <w:lang w:val="uk-UA"/>
        </w:rPr>
        <w:t>М</w:t>
      </w:r>
      <w:r w:rsidRPr="00D2375E">
        <w:rPr>
          <w:rFonts w:ascii="Times New Roman CYR" w:hAnsi="Times New Roman CYR" w:cs="Times New Roman CYR"/>
          <w:sz w:val="28"/>
          <w:szCs w:val="28"/>
          <w:lang w:val="uk-UA"/>
        </w:rPr>
        <w:t xml:space="preserve">iсткiсть паркiнгу - </w:t>
      </w:r>
      <w:r w:rsidR="00DF2BCA">
        <w:rPr>
          <w:rFonts w:ascii="Times New Roman CYR" w:hAnsi="Times New Roman CYR" w:cs="Times New Roman CYR"/>
          <w:sz w:val="28"/>
          <w:szCs w:val="28"/>
          <w:lang w:val="uk-UA"/>
        </w:rPr>
        <w:t>6</w:t>
      </w:r>
      <w:r w:rsidRPr="00D2375E">
        <w:rPr>
          <w:rFonts w:ascii="Times New Roman CYR" w:hAnsi="Times New Roman CYR" w:cs="Times New Roman CYR"/>
          <w:sz w:val="28"/>
          <w:szCs w:val="28"/>
          <w:lang w:val="uk-UA"/>
        </w:rPr>
        <w:t xml:space="preserve"> м</w:t>
      </w:r>
      <w:r w:rsidR="00DF2BCA">
        <w:rPr>
          <w:rFonts w:ascii="Times New Roman CYR" w:hAnsi="Times New Roman CYR" w:cs="Times New Roman CYR"/>
          <w:sz w:val="28"/>
          <w:szCs w:val="28"/>
          <w:lang w:val="uk-UA"/>
        </w:rPr>
        <w:t>.</w:t>
      </w:r>
      <w:r w:rsidRPr="00C1416E">
        <w:rPr>
          <w:rFonts w:ascii="Times New Roman CYR" w:hAnsi="Times New Roman CYR" w:cs="Times New Roman CYR"/>
          <w:i/>
          <w:sz w:val="28"/>
          <w:szCs w:val="28"/>
          <w:lang w:val="uk-UA"/>
        </w:rPr>
        <w:br w:type="page"/>
      </w:r>
      <w:r w:rsidR="00565258">
        <w:rPr>
          <w:rFonts w:ascii="Times New Roman CYR" w:hAnsi="Times New Roman CYR" w:cs="Times New Roman CYR"/>
          <w:b/>
          <w:sz w:val="28"/>
          <w:szCs w:val="28"/>
          <w:lang w:val="uk-UA"/>
        </w:rPr>
        <w:lastRenderedPageBreak/>
        <w:t xml:space="preserve"> 1.7 Перелік використаної літератури</w:t>
      </w:r>
    </w:p>
    <w:p w:rsidR="00DB7360" w:rsidRDefault="00DB7360" w:rsidP="009B2F32">
      <w:pPr>
        <w:numPr>
          <w:ilvl w:val="0"/>
          <w:numId w:val="20"/>
        </w:numPr>
        <w:autoSpaceDE w:val="0"/>
        <w:autoSpaceDN w:val="0"/>
        <w:adjustRightInd w:val="0"/>
        <w:spacing w:line="360" w:lineRule="auto"/>
        <w:rPr>
          <w:rFonts w:ascii="Times New Roman CYR" w:hAnsi="Times New Roman CYR" w:cs="Times New Roman CYR"/>
          <w:sz w:val="28"/>
          <w:szCs w:val="28"/>
          <w:lang w:val="uk-UA"/>
        </w:rPr>
      </w:pPr>
      <w:r w:rsidRPr="00C533D6">
        <w:rPr>
          <w:rFonts w:ascii="Times New Roman CYR" w:hAnsi="Times New Roman CYR" w:cs="Times New Roman CYR"/>
          <w:sz w:val="28"/>
          <w:szCs w:val="28"/>
          <w:lang w:val="uk-UA"/>
        </w:rPr>
        <w:t>ДБН В.2.2-15:2015 Житлові будинки. Основні положення</w:t>
      </w:r>
      <w:r>
        <w:rPr>
          <w:rFonts w:ascii="Times New Roman CYR" w:hAnsi="Times New Roman CYR" w:cs="Times New Roman CYR"/>
          <w:sz w:val="28"/>
          <w:szCs w:val="28"/>
          <w:lang w:val="uk-UA"/>
        </w:rPr>
        <w:t>.</w:t>
      </w:r>
    </w:p>
    <w:p w:rsidR="00DB7360" w:rsidRDefault="00DB7360" w:rsidP="009B2F32">
      <w:pPr>
        <w:numPr>
          <w:ilvl w:val="0"/>
          <w:numId w:val="20"/>
        </w:numPr>
        <w:autoSpaceDE w:val="0"/>
        <w:autoSpaceDN w:val="0"/>
        <w:adjustRightInd w:val="0"/>
        <w:spacing w:line="360" w:lineRule="auto"/>
        <w:rPr>
          <w:rFonts w:ascii="Times New Roman CYR" w:hAnsi="Times New Roman CYR" w:cs="Times New Roman CYR"/>
          <w:sz w:val="28"/>
          <w:szCs w:val="28"/>
          <w:lang w:val="uk-UA"/>
        </w:rPr>
      </w:pPr>
      <w:r w:rsidRPr="00AC792E">
        <w:rPr>
          <w:rFonts w:ascii="Times New Roman CYR" w:hAnsi="Times New Roman CYR" w:cs="Times New Roman CYR"/>
          <w:sz w:val="28"/>
          <w:szCs w:val="28"/>
          <w:lang w:val="uk-UA"/>
        </w:rPr>
        <w:t>ДБН В.2.2-Х-20ХХ</w:t>
      </w:r>
      <w:r>
        <w:rPr>
          <w:rFonts w:ascii="Times New Roman CYR" w:hAnsi="Times New Roman CYR" w:cs="Times New Roman CYR"/>
          <w:sz w:val="28"/>
          <w:szCs w:val="28"/>
          <w:lang w:val="uk-UA"/>
        </w:rPr>
        <w:t xml:space="preserve"> </w:t>
      </w:r>
      <w:r w:rsidRPr="00AC792E">
        <w:rPr>
          <w:rFonts w:ascii="Times New Roman CYR" w:hAnsi="Times New Roman CYR" w:cs="Times New Roman CYR"/>
          <w:sz w:val="28"/>
          <w:szCs w:val="28"/>
          <w:lang w:val="uk-UA"/>
        </w:rPr>
        <w:t>ЖИТЛОВІ БУДИНКИ.  ОСНОВНІ ПОЛОЖЕННЯ</w:t>
      </w:r>
      <w:r>
        <w:rPr>
          <w:rFonts w:ascii="Times New Roman CYR" w:hAnsi="Times New Roman CYR" w:cs="Times New Roman CYR"/>
          <w:sz w:val="28"/>
          <w:szCs w:val="28"/>
          <w:lang w:val="uk-UA"/>
        </w:rPr>
        <w:t xml:space="preserve"> (</w:t>
      </w:r>
      <w:r w:rsidRPr="00AC792E">
        <w:rPr>
          <w:rFonts w:ascii="Times New Roman CYR" w:hAnsi="Times New Roman CYR" w:cs="Times New Roman CYR"/>
          <w:sz w:val="28"/>
          <w:szCs w:val="28"/>
          <w:lang w:val="uk-UA"/>
        </w:rPr>
        <w:t>На заміну ДБН В.2.2-15-2005</w:t>
      </w:r>
      <w:r>
        <w:rPr>
          <w:rFonts w:ascii="Times New Roman CYR" w:hAnsi="Times New Roman CYR" w:cs="Times New Roman CYR"/>
          <w:sz w:val="28"/>
          <w:szCs w:val="28"/>
          <w:lang w:val="uk-UA"/>
        </w:rPr>
        <w:t>)</w:t>
      </w:r>
    </w:p>
    <w:p w:rsidR="00DB7360" w:rsidRPr="00C533D6" w:rsidRDefault="00DB7360" w:rsidP="009B2F32">
      <w:pPr>
        <w:numPr>
          <w:ilvl w:val="0"/>
          <w:numId w:val="20"/>
        </w:numPr>
        <w:shd w:val="clear" w:color="auto" w:fill="FFFFFF"/>
        <w:spacing w:before="100" w:beforeAutospacing="1" w:after="100" w:afterAutospacing="1" w:line="360" w:lineRule="auto"/>
        <w:jc w:val="both"/>
        <w:rPr>
          <w:sz w:val="28"/>
          <w:szCs w:val="28"/>
        </w:rPr>
      </w:pPr>
      <w:r>
        <w:rPr>
          <w:rFonts w:ascii="Times New Roman CYR" w:hAnsi="Times New Roman CYR" w:cs="Times New Roman CYR"/>
          <w:sz w:val="28"/>
          <w:szCs w:val="28"/>
          <w:lang w:val="uk-UA"/>
        </w:rPr>
        <w:t xml:space="preserve">Містобудування. </w:t>
      </w:r>
      <w:r w:rsidRPr="00C533D6">
        <w:rPr>
          <w:rFonts w:ascii="Times New Roman CYR" w:hAnsi="Times New Roman CYR" w:cs="Times New Roman CYR"/>
          <w:sz w:val="28"/>
          <w:szCs w:val="28"/>
          <w:lang w:val="uk-UA"/>
        </w:rPr>
        <w:t>Планування і забудова міських і сільських поселень</w:t>
      </w:r>
      <w:r>
        <w:rPr>
          <w:rFonts w:ascii="Times New Roman CYR" w:hAnsi="Times New Roman CYR" w:cs="Times New Roman CYR"/>
          <w:sz w:val="28"/>
          <w:szCs w:val="28"/>
          <w:lang w:val="uk-UA"/>
        </w:rPr>
        <w:t xml:space="preserve">. </w:t>
      </w:r>
      <w:r w:rsidRPr="00C533D6">
        <w:rPr>
          <w:rFonts w:ascii="Times New Roman CYR" w:hAnsi="Times New Roman CYR" w:cs="Times New Roman CYR"/>
          <w:sz w:val="28"/>
          <w:szCs w:val="28"/>
          <w:lang w:val="uk-UA"/>
        </w:rPr>
        <w:t>ДБН 360-92**</w:t>
      </w:r>
      <w:r>
        <w:rPr>
          <w:rFonts w:ascii="Times New Roman CYR" w:hAnsi="Times New Roman CYR" w:cs="Times New Roman CYR"/>
          <w:sz w:val="28"/>
          <w:szCs w:val="28"/>
          <w:lang w:val="uk-UA"/>
        </w:rPr>
        <w:t>.</w:t>
      </w:r>
    </w:p>
    <w:p w:rsidR="00DB7360" w:rsidRPr="00C533D6" w:rsidRDefault="00DB7360" w:rsidP="009B2F32">
      <w:pPr>
        <w:numPr>
          <w:ilvl w:val="0"/>
          <w:numId w:val="20"/>
        </w:numPr>
        <w:shd w:val="clear" w:color="auto" w:fill="FFFFFF"/>
        <w:spacing w:before="100" w:beforeAutospacing="1" w:after="100" w:afterAutospacing="1" w:line="360" w:lineRule="auto"/>
        <w:jc w:val="both"/>
        <w:rPr>
          <w:sz w:val="28"/>
          <w:szCs w:val="28"/>
        </w:rPr>
      </w:pPr>
      <w:r w:rsidRPr="00144D04">
        <w:rPr>
          <w:sz w:val="28"/>
          <w:szCs w:val="28"/>
        </w:rPr>
        <w:t>Конструкции гражданских зданий: Учеб</w:t>
      </w:r>
      <w:proofErr w:type="gramStart"/>
      <w:r w:rsidRPr="00144D04">
        <w:rPr>
          <w:sz w:val="28"/>
          <w:szCs w:val="28"/>
        </w:rPr>
        <w:t>.</w:t>
      </w:r>
      <w:proofErr w:type="gramEnd"/>
      <w:r w:rsidRPr="00144D04">
        <w:rPr>
          <w:sz w:val="28"/>
          <w:szCs w:val="28"/>
        </w:rPr>
        <w:t xml:space="preserve"> </w:t>
      </w:r>
      <w:proofErr w:type="gramStart"/>
      <w:r w:rsidRPr="00144D04">
        <w:rPr>
          <w:sz w:val="28"/>
          <w:szCs w:val="28"/>
        </w:rPr>
        <w:t>п</w:t>
      </w:r>
      <w:proofErr w:type="gramEnd"/>
      <w:r w:rsidRPr="00144D04">
        <w:rPr>
          <w:sz w:val="28"/>
          <w:szCs w:val="28"/>
        </w:rPr>
        <w:t xml:space="preserve">особие для вузов / Т.Г. Маклакова, С.М. Нанасова, Е.Д. Бородай, В.П. Жишков; Под ред. </w:t>
      </w:r>
      <w:r w:rsidRPr="00C533D6">
        <w:rPr>
          <w:sz w:val="28"/>
          <w:szCs w:val="28"/>
        </w:rPr>
        <w:t>Т.Г. Маклаковой. - М.: Стройиздат, 1986. - 135 с.</w:t>
      </w:r>
    </w:p>
    <w:p w:rsidR="00DB7360" w:rsidRDefault="00DB7360" w:rsidP="009B2F32">
      <w:pPr>
        <w:numPr>
          <w:ilvl w:val="0"/>
          <w:numId w:val="20"/>
        </w:numPr>
        <w:autoSpaceDE w:val="0"/>
        <w:autoSpaceDN w:val="0"/>
        <w:adjustRightInd w:val="0"/>
        <w:spacing w:line="360" w:lineRule="auto"/>
        <w:rPr>
          <w:rFonts w:ascii="Times New Roman CYR" w:hAnsi="Times New Roman CYR" w:cs="Times New Roman CYR"/>
          <w:sz w:val="28"/>
          <w:szCs w:val="28"/>
          <w:lang w:val="uk-UA"/>
        </w:rPr>
      </w:pPr>
      <w:r w:rsidRPr="00C533D6">
        <w:rPr>
          <w:rFonts w:ascii="Times New Roman CYR" w:hAnsi="Times New Roman CYR" w:cs="Times New Roman CYR"/>
          <w:sz w:val="28"/>
          <w:szCs w:val="28"/>
          <w:lang w:val="uk-UA"/>
        </w:rPr>
        <w:t>ДБН Б.2.2-5:2011 Благоустрій територій</w:t>
      </w:r>
      <w:r>
        <w:rPr>
          <w:rFonts w:ascii="Times New Roman CYR" w:hAnsi="Times New Roman CYR" w:cs="Times New Roman CYR"/>
          <w:sz w:val="28"/>
          <w:szCs w:val="28"/>
          <w:lang w:val="uk-UA"/>
        </w:rPr>
        <w:t>.</w:t>
      </w:r>
    </w:p>
    <w:p w:rsidR="00DB7360" w:rsidRDefault="00DB7360" w:rsidP="009B2F32">
      <w:pPr>
        <w:numPr>
          <w:ilvl w:val="0"/>
          <w:numId w:val="20"/>
        </w:numPr>
        <w:autoSpaceDE w:val="0"/>
        <w:autoSpaceDN w:val="0"/>
        <w:adjustRightInd w:val="0"/>
        <w:spacing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Конструкції будинків і споруд. Теплова ізоляція будівель</w:t>
      </w:r>
      <w:r>
        <w:rPr>
          <w:rFonts w:ascii="Times New Roman CYR" w:hAnsi="Times New Roman CYR" w:cs="Times New Roman CYR"/>
          <w:lang w:val="uk-UA"/>
        </w:rPr>
        <w:t xml:space="preserve"> : </w:t>
      </w:r>
      <w:r>
        <w:rPr>
          <w:rFonts w:ascii="Times New Roman CYR" w:hAnsi="Times New Roman CYR" w:cs="Times New Roman CYR"/>
          <w:sz w:val="28"/>
          <w:szCs w:val="28"/>
          <w:lang w:val="uk-UA"/>
        </w:rPr>
        <w:t xml:space="preserve">ДБН В.2.6-31:2006 / Мінбуд України. </w:t>
      </w:r>
      <w:r>
        <w:rPr>
          <w:sz w:val="28"/>
          <w:szCs w:val="28"/>
          <w:lang w:val="uk-UA"/>
        </w:rPr>
        <w:t>–</w:t>
      </w:r>
      <w:r w:rsidRPr="00C1416E">
        <w:rPr>
          <w:sz w:val="28"/>
          <w:szCs w:val="28"/>
          <w:lang w:val="uk-UA"/>
        </w:rPr>
        <w:t xml:space="preserve"> </w:t>
      </w:r>
      <w:r>
        <w:rPr>
          <w:rFonts w:ascii="Times New Roman CYR" w:hAnsi="Times New Roman CYR" w:cs="Times New Roman CYR"/>
          <w:sz w:val="28"/>
          <w:szCs w:val="28"/>
          <w:lang w:val="uk-UA"/>
        </w:rPr>
        <w:t xml:space="preserve">Київ, 2006. </w:t>
      </w:r>
      <w:r>
        <w:rPr>
          <w:sz w:val="28"/>
          <w:szCs w:val="28"/>
          <w:lang w:val="uk-UA"/>
        </w:rPr>
        <w:t>–</w:t>
      </w:r>
      <w:r w:rsidRPr="00C1416E">
        <w:rPr>
          <w:sz w:val="28"/>
          <w:szCs w:val="28"/>
          <w:lang w:val="uk-UA"/>
        </w:rPr>
        <w:t xml:space="preserve"> 70 </w:t>
      </w:r>
      <w:r>
        <w:rPr>
          <w:rFonts w:ascii="Times New Roman CYR" w:hAnsi="Times New Roman CYR" w:cs="Times New Roman CYR"/>
          <w:sz w:val="28"/>
          <w:szCs w:val="28"/>
          <w:lang w:val="uk-UA"/>
        </w:rPr>
        <w:t>с.</w:t>
      </w:r>
    </w:p>
    <w:p w:rsidR="00DB7360" w:rsidRDefault="00DB7360" w:rsidP="009B2F32">
      <w:pPr>
        <w:numPr>
          <w:ilvl w:val="0"/>
          <w:numId w:val="20"/>
        </w:numPr>
        <w:autoSpaceDE w:val="0"/>
        <w:autoSpaceDN w:val="0"/>
        <w:adjustRightInd w:val="0"/>
        <w:spacing w:line="360" w:lineRule="auto"/>
        <w:rPr>
          <w:rFonts w:ascii="Times New Roman CYR" w:hAnsi="Times New Roman CYR" w:cs="Times New Roman CYR"/>
          <w:sz w:val="28"/>
          <w:szCs w:val="28"/>
          <w:lang w:val="uk-UA"/>
        </w:rPr>
      </w:pPr>
      <w:r w:rsidRPr="00857832">
        <w:rPr>
          <w:rFonts w:ascii="Times New Roman CYR" w:hAnsi="Times New Roman CYR" w:cs="Times New Roman CYR"/>
          <w:sz w:val="28"/>
          <w:szCs w:val="28"/>
          <w:lang w:val="uk-UA"/>
        </w:rPr>
        <w:t>Ліфти пасажирські</w:t>
      </w:r>
      <w:r>
        <w:rPr>
          <w:rFonts w:ascii="Times New Roman CYR" w:hAnsi="Times New Roman CYR" w:cs="Times New Roman CYR"/>
          <w:sz w:val="28"/>
          <w:szCs w:val="28"/>
          <w:lang w:val="uk-UA"/>
        </w:rPr>
        <w:t xml:space="preserve"> </w:t>
      </w:r>
      <w:r w:rsidRPr="00857832">
        <w:rPr>
          <w:rFonts w:ascii="Times New Roman CYR" w:hAnsi="Times New Roman CYR" w:cs="Times New Roman CYR"/>
          <w:sz w:val="28"/>
          <w:szCs w:val="28"/>
          <w:lang w:val="uk-UA"/>
        </w:rPr>
        <w:t>та вантажні. Терміни та визначення : ДСТУ 3552-97 / Держстандарт України. – Київ, 1997. – 25 с.</w:t>
      </w:r>
    </w:p>
    <w:p w:rsidR="00DB7360" w:rsidRDefault="00DB7360" w:rsidP="009B2F32">
      <w:pPr>
        <w:numPr>
          <w:ilvl w:val="0"/>
          <w:numId w:val="20"/>
        </w:numPr>
        <w:autoSpaceDE w:val="0"/>
        <w:autoSpaceDN w:val="0"/>
        <w:adjustRightInd w:val="0"/>
        <w:spacing w:line="360" w:lineRule="auto"/>
        <w:rPr>
          <w:rFonts w:ascii="Times New Roman CYR" w:hAnsi="Times New Roman CYR" w:cs="Times New Roman CYR"/>
          <w:sz w:val="28"/>
          <w:szCs w:val="28"/>
          <w:lang w:val="uk-UA"/>
        </w:rPr>
      </w:pPr>
      <w:r w:rsidRPr="00D2375E">
        <w:rPr>
          <w:bCs/>
          <w:color w:val="000000"/>
          <w:sz w:val="28"/>
          <w:szCs w:val="28"/>
          <w:lang w:val="uk-UA"/>
        </w:rPr>
        <w:t xml:space="preserve">ДСТУ </w:t>
      </w:r>
      <w:r w:rsidRPr="00D2375E">
        <w:rPr>
          <w:bCs/>
          <w:color w:val="000000"/>
          <w:sz w:val="28"/>
          <w:szCs w:val="28"/>
          <w:lang w:val="en-US"/>
        </w:rPr>
        <w:t>ISO</w:t>
      </w:r>
      <w:r w:rsidRPr="00D2375E">
        <w:rPr>
          <w:bCs/>
          <w:color w:val="000000"/>
          <w:sz w:val="28"/>
          <w:szCs w:val="28"/>
        </w:rPr>
        <w:t xml:space="preserve"> 4190-6-2001</w:t>
      </w:r>
      <w:r>
        <w:rPr>
          <w:bCs/>
          <w:color w:val="000000"/>
          <w:sz w:val="28"/>
          <w:szCs w:val="28"/>
        </w:rPr>
        <w:t xml:space="preserve"> </w:t>
      </w:r>
      <w:r w:rsidRPr="00D2375E">
        <w:rPr>
          <w:bCs/>
          <w:color w:val="000000"/>
          <w:sz w:val="28"/>
          <w:szCs w:val="28"/>
        </w:rPr>
        <w:t>«</w:t>
      </w:r>
      <w:r w:rsidRPr="00D2375E">
        <w:rPr>
          <w:sz w:val="28"/>
          <w:szCs w:val="28"/>
        </w:rPr>
        <w:t>УСТАНОВКИ ЛІФТОВІ</w:t>
      </w:r>
      <w:r w:rsidRPr="00D2375E">
        <w:rPr>
          <w:bCs/>
          <w:color w:val="000000"/>
          <w:sz w:val="28"/>
          <w:szCs w:val="28"/>
        </w:rPr>
        <w:t>»</w:t>
      </w:r>
    </w:p>
    <w:p w:rsidR="00DB7360" w:rsidRDefault="00DB7360" w:rsidP="009B2F32">
      <w:pPr>
        <w:numPr>
          <w:ilvl w:val="0"/>
          <w:numId w:val="20"/>
        </w:numPr>
        <w:autoSpaceDE w:val="0"/>
        <w:autoSpaceDN w:val="0"/>
        <w:adjustRightInd w:val="0"/>
        <w:spacing w:line="360" w:lineRule="auto"/>
        <w:rPr>
          <w:rFonts w:ascii="Times New Roman CYR" w:hAnsi="Times New Roman CYR" w:cs="Times New Roman CYR"/>
          <w:sz w:val="28"/>
          <w:szCs w:val="28"/>
          <w:lang w:val="uk-UA"/>
        </w:rPr>
      </w:pPr>
      <w:r w:rsidRPr="00AC792E">
        <w:rPr>
          <w:rFonts w:ascii="Times New Roman CYR" w:hAnsi="Times New Roman CYR" w:cs="Times New Roman CYR"/>
          <w:sz w:val="28"/>
          <w:szCs w:val="28"/>
          <w:lang w:val="uk-UA"/>
        </w:rPr>
        <w:t>ДБН В.1.1-7-2002  Захист від пожежі. Пожежна безпека об’єктів будівництва</w:t>
      </w:r>
    </w:p>
    <w:p w:rsidR="00DB7360" w:rsidRDefault="00DB7360" w:rsidP="009B2F32">
      <w:pPr>
        <w:numPr>
          <w:ilvl w:val="0"/>
          <w:numId w:val="20"/>
        </w:numPr>
        <w:autoSpaceDE w:val="0"/>
        <w:autoSpaceDN w:val="0"/>
        <w:adjustRightInd w:val="0"/>
        <w:spacing w:line="360" w:lineRule="auto"/>
        <w:rPr>
          <w:rFonts w:ascii="Times New Roman CYR" w:hAnsi="Times New Roman CYR" w:cs="Times New Roman CYR"/>
          <w:sz w:val="28"/>
          <w:szCs w:val="28"/>
          <w:lang w:val="uk-UA"/>
        </w:rPr>
      </w:pPr>
      <w:r w:rsidRPr="00AC792E">
        <w:rPr>
          <w:rFonts w:ascii="Times New Roman CYR" w:hAnsi="Times New Roman CYR" w:cs="Times New Roman CYR"/>
          <w:sz w:val="28"/>
          <w:szCs w:val="28"/>
          <w:lang w:val="uk-UA"/>
        </w:rPr>
        <w:t>ДБН В.2.3-15:2007</w:t>
      </w:r>
      <w:r>
        <w:rPr>
          <w:rFonts w:ascii="Times New Roman CYR" w:hAnsi="Times New Roman CYR" w:cs="Times New Roman CYR"/>
          <w:sz w:val="28"/>
          <w:szCs w:val="28"/>
          <w:lang w:val="uk-UA"/>
        </w:rPr>
        <w:t xml:space="preserve"> «</w:t>
      </w:r>
      <w:r w:rsidRPr="00AC792E">
        <w:rPr>
          <w:rFonts w:ascii="Times New Roman CYR" w:hAnsi="Times New Roman CYR" w:cs="Times New Roman CYR"/>
          <w:sz w:val="28"/>
          <w:szCs w:val="28"/>
          <w:lang w:val="uk-UA"/>
        </w:rPr>
        <w:t>Автостоянки и гаражи для легковых автомобилей</w:t>
      </w:r>
      <w:r>
        <w:rPr>
          <w:rFonts w:ascii="Times New Roman CYR" w:hAnsi="Times New Roman CYR" w:cs="Times New Roman CYR"/>
          <w:sz w:val="28"/>
          <w:szCs w:val="28"/>
          <w:lang w:val="uk-UA"/>
        </w:rPr>
        <w:t>»</w:t>
      </w:r>
    </w:p>
    <w:p w:rsidR="00DB7360" w:rsidRDefault="00DB7360" w:rsidP="009B2F32">
      <w:pPr>
        <w:numPr>
          <w:ilvl w:val="0"/>
          <w:numId w:val="20"/>
        </w:numPr>
        <w:autoSpaceDE w:val="0"/>
        <w:autoSpaceDN w:val="0"/>
        <w:adjustRightInd w:val="0"/>
        <w:spacing w:line="360" w:lineRule="auto"/>
        <w:rPr>
          <w:rFonts w:ascii="Times New Roman CYR" w:hAnsi="Times New Roman CYR" w:cs="Times New Roman CYR"/>
          <w:sz w:val="28"/>
          <w:szCs w:val="28"/>
          <w:lang w:val="uk-UA"/>
        </w:rPr>
      </w:pPr>
      <w:r w:rsidRPr="00AC792E">
        <w:rPr>
          <w:rFonts w:ascii="Times New Roman CYR" w:hAnsi="Times New Roman CYR" w:cs="Times New Roman CYR"/>
          <w:sz w:val="28"/>
          <w:szCs w:val="28"/>
          <w:lang w:val="uk-UA"/>
        </w:rPr>
        <w:t>ДБН В.2.2-4:2018</w:t>
      </w:r>
      <w:r>
        <w:rPr>
          <w:rFonts w:ascii="Times New Roman CYR" w:hAnsi="Times New Roman CYR" w:cs="Times New Roman CYR"/>
          <w:sz w:val="28"/>
          <w:szCs w:val="28"/>
          <w:lang w:val="uk-UA"/>
        </w:rPr>
        <w:t xml:space="preserve"> «</w:t>
      </w:r>
      <w:r w:rsidRPr="00AC792E">
        <w:rPr>
          <w:rFonts w:ascii="Times New Roman CYR" w:hAnsi="Times New Roman CYR" w:cs="Times New Roman CYR"/>
          <w:sz w:val="28"/>
          <w:szCs w:val="28"/>
          <w:lang w:val="uk-UA"/>
        </w:rPr>
        <w:t>ДОШКІЛЬНІ НАВЧАЛЬНІ ЗАКЛАДИ</w:t>
      </w:r>
      <w:r>
        <w:rPr>
          <w:rFonts w:ascii="Times New Roman CYR" w:hAnsi="Times New Roman CYR" w:cs="Times New Roman CYR"/>
          <w:sz w:val="28"/>
          <w:szCs w:val="28"/>
          <w:lang w:val="uk-UA"/>
        </w:rPr>
        <w:t>»</w:t>
      </w:r>
    </w:p>
    <w:p w:rsidR="00DB7360" w:rsidRDefault="00DB7360" w:rsidP="009B2F32">
      <w:pPr>
        <w:numPr>
          <w:ilvl w:val="0"/>
          <w:numId w:val="20"/>
        </w:numPr>
        <w:autoSpaceDE w:val="0"/>
        <w:autoSpaceDN w:val="0"/>
        <w:adjustRightInd w:val="0"/>
        <w:spacing w:line="360" w:lineRule="auto"/>
        <w:rPr>
          <w:rFonts w:ascii="Times New Roman CYR" w:hAnsi="Times New Roman CYR" w:cs="Times New Roman CYR"/>
          <w:sz w:val="28"/>
          <w:szCs w:val="28"/>
          <w:lang w:val="uk-UA"/>
        </w:rPr>
      </w:pPr>
      <w:r w:rsidRPr="00AC792E">
        <w:rPr>
          <w:rFonts w:ascii="Times New Roman CYR" w:hAnsi="Times New Roman CYR" w:cs="Times New Roman CYR"/>
          <w:sz w:val="28"/>
          <w:szCs w:val="28"/>
          <w:lang w:val="uk-UA"/>
        </w:rPr>
        <w:t>ДБН В.2.2-17:2006 Будинки і споруди. Доступність будинків і споруд для маломобільних груп населення</w:t>
      </w:r>
    </w:p>
    <w:p w:rsidR="00DB7360" w:rsidRPr="00A357C9" w:rsidRDefault="00DB7360" w:rsidP="009B2F32">
      <w:pPr>
        <w:numPr>
          <w:ilvl w:val="0"/>
          <w:numId w:val="20"/>
        </w:numPr>
        <w:autoSpaceDE w:val="0"/>
        <w:autoSpaceDN w:val="0"/>
        <w:adjustRightInd w:val="0"/>
        <w:spacing w:line="360" w:lineRule="auto"/>
        <w:rPr>
          <w:rFonts w:ascii="Times New Roman CYR" w:hAnsi="Times New Roman CYR" w:cs="Times New Roman CYR"/>
          <w:sz w:val="28"/>
          <w:szCs w:val="28"/>
          <w:lang w:val="uk-UA"/>
        </w:rPr>
      </w:pPr>
      <w:r w:rsidRPr="00AC792E">
        <w:rPr>
          <w:rFonts w:ascii="Times New Roman CYR" w:hAnsi="Times New Roman CYR" w:cs="Times New Roman CYR"/>
          <w:sz w:val="28"/>
          <w:szCs w:val="28"/>
          <w:lang w:val="uk-UA"/>
        </w:rPr>
        <w:t>ДБН В.1.1-31:2013 Захист територій, будинків і споруд від шуму</w:t>
      </w:r>
    </w:p>
    <w:p w:rsidR="00DB7360" w:rsidRPr="00DB7360" w:rsidRDefault="00DB7360" w:rsidP="009B2F32">
      <w:pPr>
        <w:spacing w:line="360" w:lineRule="auto"/>
        <w:ind w:left="360"/>
        <w:rPr>
          <w:sz w:val="28"/>
          <w:szCs w:val="28"/>
          <w:lang w:val="uk-UA"/>
        </w:rPr>
      </w:pPr>
    </w:p>
    <w:p w:rsidR="00DB7360" w:rsidRPr="00DB7360" w:rsidRDefault="00DB7360" w:rsidP="009B2F32">
      <w:pPr>
        <w:pStyle w:val="a5"/>
        <w:ind w:firstLine="0"/>
        <w:rPr>
          <w:sz w:val="28"/>
          <w:szCs w:val="28"/>
          <w:lang w:val="uk-UA"/>
        </w:rPr>
      </w:pPr>
    </w:p>
    <w:p w:rsidR="00DB7360" w:rsidRPr="00DB7360" w:rsidRDefault="00DB7360" w:rsidP="009B2F32">
      <w:pPr>
        <w:pStyle w:val="a5"/>
        <w:ind w:firstLine="0"/>
        <w:rPr>
          <w:sz w:val="28"/>
          <w:szCs w:val="28"/>
          <w:lang w:val="uk-UA"/>
        </w:rPr>
      </w:pPr>
    </w:p>
    <w:p w:rsidR="00DB7360" w:rsidRPr="00DB7360" w:rsidRDefault="00DB7360" w:rsidP="009B2F32">
      <w:pPr>
        <w:pStyle w:val="a5"/>
        <w:ind w:firstLine="0"/>
        <w:rPr>
          <w:sz w:val="28"/>
          <w:szCs w:val="28"/>
          <w:lang w:val="uk-UA"/>
        </w:rPr>
      </w:pPr>
    </w:p>
    <w:p w:rsidR="00DB7360" w:rsidRPr="00DB7360" w:rsidRDefault="00DB7360" w:rsidP="009B2F32">
      <w:pPr>
        <w:pStyle w:val="a5"/>
        <w:ind w:firstLine="0"/>
        <w:rPr>
          <w:sz w:val="28"/>
          <w:szCs w:val="28"/>
          <w:lang w:val="uk-UA"/>
        </w:rPr>
      </w:pPr>
    </w:p>
    <w:p w:rsidR="00DB7360" w:rsidRPr="00DB7360" w:rsidRDefault="00DB7360" w:rsidP="009B2F32">
      <w:pPr>
        <w:pStyle w:val="a5"/>
        <w:ind w:firstLine="0"/>
        <w:rPr>
          <w:sz w:val="28"/>
          <w:szCs w:val="28"/>
          <w:lang w:val="uk-UA"/>
        </w:rPr>
      </w:pPr>
    </w:p>
    <w:p w:rsidR="00DB7360" w:rsidRPr="00DB7360" w:rsidRDefault="00DB7360" w:rsidP="009B2F32">
      <w:pPr>
        <w:pStyle w:val="a5"/>
        <w:ind w:firstLine="0"/>
        <w:rPr>
          <w:sz w:val="28"/>
          <w:szCs w:val="28"/>
          <w:lang w:val="uk-UA"/>
        </w:rPr>
      </w:pPr>
    </w:p>
    <w:p w:rsidR="00DB7360" w:rsidRPr="00DB7360" w:rsidRDefault="00DB7360" w:rsidP="009B2F32">
      <w:pPr>
        <w:pStyle w:val="a5"/>
        <w:ind w:firstLine="0"/>
        <w:rPr>
          <w:sz w:val="28"/>
          <w:szCs w:val="28"/>
          <w:lang w:val="uk-UA"/>
        </w:rPr>
      </w:pPr>
    </w:p>
    <w:p w:rsidR="00DB7360" w:rsidRDefault="00DB7360" w:rsidP="009B2F32">
      <w:pPr>
        <w:pStyle w:val="a5"/>
        <w:ind w:firstLine="0"/>
        <w:rPr>
          <w:sz w:val="28"/>
          <w:szCs w:val="28"/>
          <w:lang w:val="uk-UA"/>
        </w:rPr>
      </w:pPr>
    </w:p>
    <w:p w:rsidR="00DB7360" w:rsidRPr="00DB7360" w:rsidRDefault="00DB7360" w:rsidP="009B2F32">
      <w:pPr>
        <w:pStyle w:val="a5"/>
        <w:ind w:firstLine="0"/>
        <w:rPr>
          <w:sz w:val="28"/>
          <w:szCs w:val="28"/>
          <w:lang w:val="uk-UA"/>
        </w:rPr>
      </w:pPr>
    </w:p>
    <w:p w:rsidR="00DB7360" w:rsidRDefault="00DB7360" w:rsidP="009B2F32">
      <w:pPr>
        <w:pStyle w:val="a5"/>
        <w:autoSpaceDE w:val="0"/>
        <w:autoSpaceDN w:val="0"/>
        <w:adjustRightInd w:val="0"/>
        <w:ind w:firstLine="0"/>
        <w:jc w:val="center"/>
        <w:rPr>
          <w:sz w:val="28"/>
          <w:szCs w:val="28"/>
          <w:lang w:val="uk-UA"/>
        </w:rPr>
      </w:pPr>
    </w:p>
    <w:p w:rsidR="00DB7360" w:rsidRDefault="00DB7360" w:rsidP="009B2F32">
      <w:pPr>
        <w:pStyle w:val="a5"/>
        <w:autoSpaceDE w:val="0"/>
        <w:autoSpaceDN w:val="0"/>
        <w:adjustRightInd w:val="0"/>
        <w:ind w:firstLine="0"/>
        <w:jc w:val="center"/>
        <w:rPr>
          <w:sz w:val="28"/>
          <w:szCs w:val="28"/>
          <w:lang w:val="uk-UA"/>
        </w:rPr>
      </w:pPr>
    </w:p>
    <w:p w:rsidR="00DB7360" w:rsidRDefault="00DB7360" w:rsidP="009B2F32">
      <w:pPr>
        <w:pStyle w:val="a5"/>
        <w:autoSpaceDE w:val="0"/>
        <w:autoSpaceDN w:val="0"/>
        <w:adjustRightInd w:val="0"/>
        <w:ind w:firstLine="0"/>
        <w:jc w:val="center"/>
        <w:rPr>
          <w:sz w:val="28"/>
          <w:szCs w:val="28"/>
          <w:lang w:val="uk-UA"/>
        </w:rPr>
      </w:pPr>
    </w:p>
    <w:p w:rsidR="00DB7360" w:rsidRPr="00DB7360" w:rsidRDefault="00DB7360" w:rsidP="009B2F32">
      <w:pPr>
        <w:pStyle w:val="a5"/>
        <w:autoSpaceDE w:val="0"/>
        <w:autoSpaceDN w:val="0"/>
        <w:adjustRightInd w:val="0"/>
        <w:ind w:left="3552" w:firstLine="696"/>
        <w:rPr>
          <w:rFonts w:ascii="Times New Roman CYR" w:hAnsi="Times New Roman CYR" w:cs="Times New Roman CYR"/>
          <w:b/>
          <w:bCs/>
          <w:color w:val="0D0D0D"/>
          <w:sz w:val="28"/>
          <w:szCs w:val="28"/>
          <w:lang w:val="uk-UA"/>
        </w:rPr>
      </w:pPr>
      <w:r w:rsidRPr="00DB7360">
        <w:rPr>
          <w:rFonts w:ascii="Times New Roman CYR" w:hAnsi="Times New Roman CYR" w:cs="Times New Roman CYR"/>
          <w:b/>
          <w:bCs/>
          <w:color w:val="0D0D0D"/>
          <w:sz w:val="28"/>
          <w:szCs w:val="28"/>
          <w:lang w:val="uk-UA"/>
        </w:rPr>
        <w:t xml:space="preserve">Розділ </w:t>
      </w:r>
      <w:r>
        <w:rPr>
          <w:rFonts w:ascii="Times New Roman CYR" w:hAnsi="Times New Roman CYR" w:cs="Times New Roman CYR"/>
          <w:b/>
          <w:bCs/>
          <w:color w:val="0D0D0D"/>
          <w:sz w:val="28"/>
          <w:szCs w:val="28"/>
          <w:lang w:val="uk-UA"/>
        </w:rPr>
        <w:t>2</w:t>
      </w:r>
    </w:p>
    <w:p w:rsidR="00DB7360" w:rsidRPr="00DB7360" w:rsidRDefault="00DB7360" w:rsidP="009B2F32">
      <w:pPr>
        <w:spacing w:line="360" w:lineRule="auto"/>
        <w:jc w:val="center"/>
        <w:rPr>
          <w:rFonts w:ascii="Times New Roman" w:hAnsi="Times New Roman" w:cs="Times New Roman"/>
          <w:b/>
          <w:sz w:val="28"/>
          <w:szCs w:val="28"/>
          <w:lang w:val="uk-UA"/>
        </w:rPr>
      </w:pPr>
      <w:r w:rsidRPr="00DB7360">
        <w:rPr>
          <w:rFonts w:ascii="Times New Roman" w:hAnsi="Times New Roman" w:cs="Times New Roman"/>
          <w:b/>
          <w:sz w:val="28"/>
          <w:szCs w:val="28"/>
          <w:lang w:val="uk-UA"/>
        </w:rPr>
        <w:t>Охорона праці та безпека в надзвичайних ситуаціях</w:t>
      </w:r>
    </w:p>
    <w:p w:rsidR="00DB7360" w:rsidRDefault="00DB7360" w:rsidP="009B2F32">
      <w:pPr>
        <w:pStyle w:val="23"/>
        <w:shd w:val="clear" w:color="auto" w:fill="auto"/>
        <w:spacing w:after="0" w:line="360" w:lineRule="auto"/>
        <w:ind w:firstLine="0"/>
        <w:rPr>
          <w:rStyle w:val="ad"/>
          <w:rFonts w:ascii="Times New Roman" w:hAnsi="Times New Roman" w:cs="Times New Roman"/>
          <w:b w:val="0"/>
          <w:bCs w:val="0"/>
          <w:color w:val="auto"/>
          <w:lang w:eastAsia="en-US" w:bidi="ar-SA"/>
        </w:rPr>
      </w:pPr>
    </w:p>
    <w:p w:rsidR="00DB7360" w:rsidRDefault="00DB7360" w:rsidP="009B2F32">
      <w:pPr>
        <w:pStyle w:val="23"/>
        <w:shd w:val="clear" w:color="auto" w:fill="auto"/>
        <w:spacing w:after="0" w:line="360" w:lineRule="auto"/>
        <w:ind w:firstLine="0"/>
        <w:rPr>
          <w:rStyle w:val="ad"/>
          <w:rFonts w:ascii="Times New Roman" w:hAnsi="Times New Roman" w:cs="Times New Roman"/>
          <w:b w:val="0"/>
          <w:bCs w:val="0"/>
          <w:color w:val="auto"/>
          <w:lang w:eastAsia="en-US" w:bidi="ar-SA"/>
        </w:rPr>
      </w:pPr>
    </w:p>
    <w:p w:rsidR="00DB7360" w:rsidRDefault="00DB7360" w:rsidP="009B2F32">
      <w:pPr>
        <w:pStyle w:val="23"/>
        <w:shd w:val="clear" w:color="auto" w:fill="auto"/>
        <w:spacing w:after="0" w:line="360" w:lineRule="auto"/>
        <w:ind w:firstLine="0"/>
        <w:rPr>
          <w:rStyle w:val="ad"/>
          <w:rFonts w:ascii="Times New Roman" w:hAnsi="Times New Roman" w:cs="Times New Roman"/>
          <w:b w:val="0"/>
          <w:bCs w:val="0"/>
          <w:color w:val="auto"/>
          <w:lang w:eastAsia="en-US" w:bidi="ar-SA"/>
        </w:rPr>
      </w:pPr>
    </w:p>
    <w:p w:rsidR="00DB7360" w:rsidRDefault="00DB7360" w:rsidP="009B2F32">
      <w:pPr>
        <w:pStyle w:val="23"/>
        <w:shd w:val="clear" w:color="auto" w:fill="auto"/>
        <w:spacing w:after="0" w:line="360" w:lineRule="auto"/>
        <w:ind w:firstLine="0"/>
        <w:rPr>
          <w:rStyle w:val="ad"/>
          <w:rFonts w:ascii="Times New Roman" w:hAnsi="Times New Roman" w:cs="Times New Roman"/>
          <w:b w:val="0"/>
          <w:bCs w:val="0"/>
          <w:color w:val="auto"/>
          <w:lang w:eastAsia="en-US" w:bidi="ar-SA"/>
        </w:rPr>
      </w:pPr>
    </w:p>
    <w:p w:rsidR="00DB7360" w:rsidRDefault="00DB7360" w:rsidP="009B2F32">
      <w:pPr>
        <w:pStyle w:val="23"/>
        <w:shd w:val="clear" w:color="auto" w:fill="auto"/>
        <w:spacing w:after="0" w:line="360" w:lineRule="auto"/>
        <w:ind w:firstLine="0"/>
        <w:rPr>
          <w:rStyle w:val="ad"/>
          <w:rFonts w:ascii="Times New Roman" w:hAnsi="Times New Roman" w:cs="Times New Roman"/>
          <w:b w:val="0"/>
          <w:bCs w:val="0"/>
          <w:color w:val="auto"/>
          <w:lang w:eastAsia="en-US" w:bidi="ar-SA"/>
        </w:rPr>
      </w:pPr>
    </w:p>
    <w:p w:rsidR="00DB7360" w:rsidRDefault="00DB7360" w:rsidP="009B2F32">
      <w:pPr>
        <w:pStyle w:val="23"/>
        <w:shd w:val="clear" w:color="auto" w:fill="auto"/>
        <w:spacing w:after="0" w:line="360" w:lineRule="auto"/>
        <w:ind w:firstLine="0"/>
        <w:rPr>
          <w:rStyle w:val="ad"/>
          <w:rFonts w:ascii="Times New Roman" w:hAnsi="Times New Roman" w:cs="Times New Roman"/>
          <w:b w:val="0"/>
          <w:bCs w:val="0"/>
          <w:color w:val="auto"/>
          <w:lang w:eastAsia="en-US" w:bidi="ar-SA"/>
        </w:rPr>
      </w:pPr>
    </w:p>
    <w:p w:rsidR="00DB7360" w:rsidRDefault="00DB7360" w:rsidP="009B2F32">
      <w:pPr>
        <w:pStyle w:val="23"/>
        <w:shd w:val="clear" w:color="auto" w:fill="auto"/>
        <w:spacing w:after="0" w:line="360" w:lineRule="auto"/>
        <w:ind w:firstLine="0"/>
        <w:rPr>
          <w:rStyle w:val="ad"/>
          <w:rFonts w:ascii="Times New Roman" w:hAnsi="Times New Roman" w:cs="Times New Roman"/>
          <w:b w:val="0"/>
          <w:bCs w:val="0"/>
          <w:color w:val="auto"/>
          <w:lang w:eastAsia="en-US" w:bidi="ar-SA"/>
        </w:rPr>
      </w:pPr>
    </w:p>
    <w:p w:rsidR="00DB7360" w:rsidRDefault="00DB7360" w:rsidP="009B2F32">
      <w:pPr>
        <w:pStyle w:val="23"/>
        <w:shd w:val="clear" w:color="auto" w:fill="auto"/>
        <w:spacing w:after="0" w:line="360" w:lineRule="auto"/>
        <w:ind w:firstLine="0"/>
        <w:rPr>
          <w:rStyle w:val="ad"/>
          <w:rFonts w:ascii="Times New Roman" w:hAnsi="Times New Roman" w:cs="Times New Roman"/>
          <w:b w:val="0"/>
          <w:bCs w:val="0"/>
          <w:color w:val="auto"/>
          <w:lang w:eastAsia="en-US" w:bidi="ar-SA"/>
        </w:rPr>
      </w:pPr>
    </w:p>
    <w:p w:rsidR="00DB7360" w:rsidRDefault="00DB7360" w:rsidP="009B2F32">
      <w:pPr>
        <w:pStyle w:val="23"/>
        <w:shd w:val="clear" w:color="auto" w:fill="auto"/>
        <w:spacing w:after="0" w:line="360" w:lineRule="auto"/>
        <w:ind w:firstLine="0"/>
        <w:rPr>
          <w:rStyle w:val="ad"/>
          <w:rFonts w:ascii="Times New Roman" w:hAnsi="Times New Roman" w:cs="Times New Roman"/>
          <w:b w:val="0"/>
          <w:bCs w:val="0"/>
          <w:color w:val="auto"/>
          <w:lang w:eastAsia="en-US" w:bidi="ar-SA"/>
        </w:rPr>
      </w:pPr>
    </w:p>
    <w:p w:rsidR="00DB7360" w:rsidRDefault="00DB7360" w:rsidP="009B2F32">
      <w:pPr>
        <w:pStyle w:val="23"/>
        <w:shd w:val="clear" w:color="auto" w:fill="auto"/>
        <w:spacing w:after="0" w:line="360" w:lineRule="auto"/>
        <w:ind w:firstLine="0"/>
        <w:rPr>
          <w:rStyle w:val="ad"/>
          <w:rFonts w:ascii="Times New Roman" w:hAnsi="Times New Roman" w:cs="Times New Roman"/>
          <w:b w:val="0"/>
          <w:bCs w:val="0"/>
          <w:color w:val="auto"/>
          <w:lang w:eastAsia="en-US" w:bidi="ar-SA"/>
        </w:rPr>
      </w:pPr>
    </w:p>
    <w:p w:rsidR="00DB7360" w:rsidRDefault="00DB7360" w:rsidP="009B2F32">
      <w:pPr>
        <w:pStyle w:val="23"/>
        <w:shd w:val="clear" w:color="auto" w:fill="auto"/>
        <w:spacing w:after="0" w:line="360" w:lineRule="auto"/>
        <w:ind w:firstLine="0"/>
        <w:rPr>
          <w:rStyle w:val="ad"/>
          <w:rFonts w:ascii="Times New Roman" w:hAnsi="Times New Roman" w:cs="Times New Roman"/>
          <w:b w:val="0"/>
          <w:bCs w:val="0"/>
          <w:color w:val="auto"/>
          <w:lang w:eastAsia="en-US" w:bidi="ar-SA"/>
        </w:rPr>
      </w:pPr>
    </w:p>
    <w:p w:rsidR="00DB7360" w:rsidRDefault="00DB7360" w:rsidP="009B2F32">
      <w:pPr>
        <w:pStyle w:val="23"/>
        <w:shd w:val="clear" w:color="auto" w:fill="auto"/>
        <w:spacing w:after="0" w:line="360" w:lineRule="auto"/>
        <w:ind w:firstLine="0"/>
        <w:rPr>
          <w:rStyle w:val="ad"/>
          <w:rFonts w:ascii="Times New Roman" w:hAnsi="Times New Roman" w:cs="Times New Roman"/>
          <w:b w:val="0"/>
          <w:bCs w:val="0"/>
          <w:color w:val="auto"/>
          <w:lang w:eastAsia="en-US" w:bidi="ar-SA"/>
        </w:rPr>
      </w:pPr>
    </w:p>
    <w:p w:rsidR="00DF2BCA" w:rsidRDefault="00DF2BCA" w:rsidP="009B2F32">
      <w:pPr>
        <w:spacing w:line="360" w:lineRule="auto"/>
        <w:rPr>
          <w:rFonts w:ascii="Times New Roman" w:hAnsi="Times New Roman" w:cs="Times New Roman"/>
          <w:b/>
          <w:sz w:val="28"/>
          <w:szCs w:val="28"/>
          <w:lang w:val="uk-UA"/>
        </w:rPr>
      </w:pPr>
    </w:p>
    <w:p w:rsidR="00DF2BCA" w:rsidRPr="00F426BA" w:rsidRDefault="00DF2BCA" w:rsidP="009B2F32">
      <w:pPr>
        <w:spacing w:line="360" w:lineRule="auto"/>
        <w:jc w:val="center"/>
        <w:rPr>
          <w:rFonts w:ascii="Times New Roman" w:hAnsi="Times New Roman" w:cs="Times New Roman"/>
          <w:b/>
          <w:sz w:val="28"/>
          <w:szCs w:val="28"/>
          <w:lang w:val="uk-UA"/>
        </w:rPr>
      </w:pPr>
      <w:r w:rsidRPr="00F426BA">
        <w:rPr>
          <w:rFonts w:ascii="Times New Roman" w:hAnsi="Times New Roman" w:cs="Times New Roman"/>
          <w:b/>
          <w:sz w:val="28"/>
          <w:szCs w:val="28"/>
          <w:lang w:val="uk-UA"/>
        </w:rPr>
        <w:lastRenderedPageBreak/>
        <w:t xml:space="preserve">Зміст </w:t>
      </w:r>
    </w:p>
    <w:p w:rsidR="00DF2BCA" w:rsidRPr="00E02E3C" w:rsidRDefault="00DF2BCA" w:rsidP="009B2F32">
      <w:pPr>
        <w:spacing w:after="0" w:line="360" w:lineRule="auto"/>
        <w:jc w:val="both"/>
        <w:rPr>
          <w:rFonts w:ascii="Times New Roman" w:hAnsi="Times New Roman"/>
          <w:color w:val="000000"/>
          <w:sz w:val="28"/>
          <w:szCs w:val="28"/>
          <w:lang w:val="uk-UA"/>
        </w:rPr>
      </w:pPr>
      <w:r w:rsidRPr="00F426BA">
        <w:rPr>
          <w:rFonts w:ascii="Times New Roman" w:hAnsi="Times New Roman" w:cs="Times New Roman"/>
          <w:sz w:val="28"/>
          <w:szCs w:val="28"/>
          <w:lang w:val="uk-UA"/>
        </w:rPr>
        <w:t xml:space="preserve">1.  </w:t>
      </w:r>
      <w:r w:rsidRPr="00E05CA8">
        <w:rPr>
          <w:rFonts w:ascii="Times New Roman" w:hAnsi="Times New Roman"/>
          <w:bCs/>
          <w:color w:val="000000"/>
          <w:sz w:val="28"/>
          <w:szCs w:val="28"/>
          <w:lang w:val="uk-UA"/>
        </w:rPr>
        <w:t>Вимоги пожежної безпеки до утримання території, будівель, приміщень та споруд, евакуаційних шляхів і виходів</w:t>
      </w:r>
      <w:r w:rsidRPr="00E02E3C">
        <w:rPr>
          <w:rFonts w:ascii="Times New Roman" w:hAnsi="Times New Roman"/>
          <w:bCs/>
          <w:color w:val="000000"/>
          <w:sz w:val="28"/>
          <w:szCs w:val="28"/>
          <w:lang w:val="uk-UA"/>
        </w:rPr>
        <w:t>.</w:t>
      </w:r>
    </w:p>
    <w:p w:rsidR="00DF2BCA" w:rsidRDefault="00DF2BCA" w:rsidP="009B2F32">
      <w:pPr>
        <w:spacing w:after="0" w:line="360" w:lineRule="auto"/>
        <w:jc w:val="both"/>
        <w:rPr>
          <w:rFonts w:ascii="Times New Roman" w:hAnsi="Times New Roman" w:cs="Times New Roman"/>
          <w:sz w:val="28"/>
          <w:szCs w:val="28"/>
          <w:lang w:val="uk-UA"/>
        </w:rPr>
      </w:pPr>
      <w:r w:rsidRPr="00F426BA">
        <w:rPr>
          <w:rFonts w:ascii="Times New Roman" w:hAnsi="Times New Roman" w:cs="Times New Roman"/>
          <w:sz w:val="28"/>
          <w:szCs w:val="28"/>
          <w:lang w:val="uk-UA"/>
        </w:rPr>
        <w:t>2.  Розрахунок величин можливих вражаючих факторів</w:t>
      </w:r>
      <w:r w:rsidRPr="00985823">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F426BA">
        <w:rPr>
          <w:rFonts w:ascii="Times New Roman" w:hAnsi="Times New Roman" w:cs="Times New Roman"/>
          <w:sz w:val="28"/>
          <w:szCs w:val="28"/>
          <w:lang w:val="uk-UA"/>
        </w:rPr>
        <w:t xml:space="preserve">ри аварії з вибухом  газоповітряної    суміші  при витіканні газу з </w:t>
      </w:r>
      <w:r>
        <w:rPr>
          <w:rFonts w:ascii="Times New Roman" w:hAnsi="Times New Roman" w:cs="Times New Roman"/>
          <w:sz w:val="28"/>
          <w:szCs w:val="28"/>
          <w:lang w:val="uk-UA"/>
        </w:rPr>
        <w:t>мережевого</w:t>
      </w:r>
      <w:r w:rsidRPr="00F426BA">
        <w:rPr>
          <w:rFonts w:ascii="Times New Roman" w:hAnsi="Times New Roman" w:cs="Times New Roman"/>
          <w:sz w:val="28"/>
          <w:szCs w:val="28"/>
          <w:lang w:val="uk-UA"/>
        </w:rPr>
        <w:t xml:space="preserve"> газопроводу</w:t>
      </w:r>
      <w:r>
        <w:rPr>
          <w:rFonts w:ascii="Times New Roman" w:hAnsi="Times New Roman" w:cs="Times New Roman"/>
          <w:sz w:val="28"/>
          <w:szCs w:val="28"/>
          <w:lang w:val="uk-UA"/>
        </w:rPr>
        <w:t>.</w:t>
      </w:r>
    </w:p>
    <w:p w:rsidR="00DF2BCA" w:rsidRPr="00EA1B94" w:rsidRDefault="00DF2BCA" w:rsidP="009B2F32">
      <w:pPr>
        <w:pStyle w:val="a6"/>
        <w:shd w:val="clear" w:color="auto" w:fill="FFFFFF"/>
        <w:spacing w:before="0" w:beforeAutospacing="0" w:after="0" w:afterAutospacing="0" w:line="360" w:lineRule="auto"/>
        <w:jc w:val="both"/>
        <w:rPr>
          <w:b/>
          <w:sz w:val="28"/>
          <w:szCs w:val="28"/>
          <w:lang w:val="uk-UA"/>
        </w:rPr>
      </w:pPr>
      <w:r w:rsidRPr="00A8121A">
        <w:rPr>
          <w:sz w:val="28"/>
          <w:szCs w:val="28"/>
          <w:lang w:val="uk-UA"/>
        </w:rPr>
        <w:t>3.</w:t>
      </w:r>
      <w:r w:rsidRPr="00EA1B94">
        <w:rPr>
          <w:b/>
          <w:sz w:val="28"/>
          <w:szCs w:val="28"/>
          <w:lang w:val="uk-UA"/>
        </w:rPr>
        <w:t xml:space="preserve">   </w:t>
      </w:r>
      <w:r w:rsidRPr="00EA1B94">
        <w:rPr>
          <w:rStyle w:val="a7"/>
          <w:sz w:val="28"/>
          <w:szCs w:val="28"/>
          <w:lang w:val="uk-UA"/>
        </w:rPr>
        <w:t>Порядок ліквідації аварій та запобігання вибухам</w:t>
      </w:r>
      <w:r>
        <w:rPr>
          <w:rStyle w:val="a7"/>
          <w:sz w:val="28"/>
          <w:szCs w:val="28"/>
          <w:lang w:val="uk-UA"/>
        </w:rPr>
        <w:t>.</w:t>
      </w:r>
    </w:p>
    <w:p w:rsidR="00DF2BCA" w:rsidRDefault="00DF2BCA" w:rsidP="009B2F32">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4</w:t>
      </w:r>
      <w:r w:rsidRPr="008C41DF">
        <w:rPr>
          <w:rFonts w:ascii="Times New Roman" w:hAnsi="Times New Roman" w:cs="Times New Roman"/>
          <w:sz w:val="28"/>
          <w:szCs w:val="28"/>
          <w:lang w:val="uk-UA"/>
        </w:rPr>
        <w:t xml:space="preserve">. </w:t>
      </w:r>
      <w:r w:rsidRPr="008C41DF">
        <w:rPr>
          <w:rFonts w:ascii="Times New Roman" w:hAnsi="Times New Roman" w:cs="Times New Roman"/>
          <w:sz w:val="28"/>
          <w:szCs w:val="28"/>
        </w:rPr>
        <w:t xml:space="preserve"> Дії у paзi виникнення пожежі, вибуху. </w:t>
      </w:r>
    </w:p>
    <w:p w:rsidR="00DF2BCA" w:rsidRPr="00985823" w:rsidRDefault="00DF2BCA" w:rsidP="009B2F32">
      <w:pPr>
        <w:spacing w:line="360" w:lineRule="auto"/>
        <w:jc w:val="both"/>
        <w:rPr>
          <w:rFonts w:ascii="Times New Roman" w:hAnsi="Times New Roman" w:cs="Times New Roman"/>
          <w:sz w:val="28"/>
          <w:szCs w:val="28"/>
          <w:lang w:val="uk-UA"/>
        </w:rPr>
      </w:pPr>
      <w:r w:rsidRPr="00985823">
        <w:rPr>
          <w:rFonts w:ascii="Times New Roman" w:hAnsi="Times New Roman" w:cs="Times New Roman"/>
          <w:sz w:val="28"/>
          <w:szCs w:val="28"/>
          <w:lang w:val="uk-UA"/>
        </w:rPr>
        <w:t>Висновок</w:t>
      </w:r>
    </w:p>
    <w:p w:rsidR="00DF2BCA" w:rsidRDefault="00DF2BCA" w:rsidP="009B2F32">
      <w:pPr>
        <w:spacing w:line="360" w:lineRule="auto"/>
        <w:rPr>
          <w:rFonts w:ascii="Times New Roman" w:hAnsi="Times New Roman" w:cs="Times New Roman"/>
          <w:b/>
          <w:sz w:val="28"/>
          <w:szCs w:val="28"/>
          <w:lang w:val="uk-UA"/>
        </w:rPr>
      </w:pPr>
    </w:p>
    <w:p w:rsidR="00DF2BCA" w:rsidRDefault="00DF2BCA" w:rsidP="009B2F32">
      <w:pPr>
        <w:spacing w:line="360" w:lineRule="auto"/>
        <w:rPr>
          <w:rFonts w:ascii="Times New Roman" w:hAnsi="Times New Roman" w:cs="Times New Roman"/>
          <w:b/>
          <w:sz w:val="28"/>
          <w:szCs w:val="28"/>
          <w:lang w:val="uk-UA"/>
        </w:rPr>
      </w:pPr>
    </w:p>
    <w:p w:rsidR="00DF2BCA" w:rsidRDefault="00DF2BCA" w:rsidP="009B2F32">
      <w:pPr>
        <w:spacing w:line="360" w:lineRule="auto"/>
        <w:rPr>
          <w:rFonts w:ascii="Times New Roman" w:hAnsi="Times New Roman" w:cs="Times New Roman"/>
          <w:b/>
          <w:sz w:val="28"/>
          <w:szCs w:val="28"/>
          <w:lang w:val="uk-UA"/>
        </w:rPr>
      </w:pPr>
    </w:p>
    <w:p w:rsidR="00DF2BCA" w:rsidRDefault="00DF2BCA" w:rsidP="009B2F32">
      <w:pPr>
        <w:spacing w:line="360" w:lineRule="auto"/>
        <w:rPr>
          <w:rFonts w:ascii="Times New Roman" w:hAnsi="Times New Roman" w:cs="Times New Roman"/>
          <w:b/>
          <w:sz w:val="28"/>
          <w:szCs w:val="28"/>
          <w:lang w:val="uk-UA"/>
        </w:rPr>
      </w:pPr>
    </w:p>
    <w:p w:rsidR="00DF2BCA" w:rsidRDefault="00DF2BCA" w:rsidP="009B2F32">
      <w:pPr>
        <w:spacing w:line="360" w:lineRule="auto"/>
        <w:rPr>
          <w:rFonts w:ascii="Times New Roman" w:hAnsi="Times New Roman" w:cs="Times New Roman"/>
          <w:b/>
          <w:sz w:val="28"/>
          <w:szCs w:val="28"/>
          <w:lang w:val="uk-UA"/>
        </w:rPr>
      </w:pPr>
    </w:p>
    <w:p w:rsidR="00DF2BCA" w:rsidRDefault="00DF2BCA" w:rsidP="009B2F32">
      <w:pPr>
        <w:spacing w:line="360" w:lineRule="auto"/>
        <w:rPr>
          <w:rFonts w:ascii="Times New Roman" w:hAnsi="Times New Roman" w:cs="Times New Roman"/>
          <w:b/>
          <w:sz w:val="28"/>
          <w:szCs w:val="28"/>
          <w:lang w:val="uk-UA"/>
        </w:rPr>
      </w:pPr>
    </w:p>
    <w:p w:rsidR="00DF2BCA" w:rsidRDefault="00DF2BCA" w:rsidP="009B2F32">
      <w:pPr>
        <w:spacing w:line="360" w:lineRule="auto"/>
        <w:rPr>
          <w:rFonts w:ascii="Times New Roman" w:hAnsi="Times New Roman" w:cs="Times New Roman"/>
          <w:b/>
          <w:sz w:val="28"/>
          <w:szCs w:val="28"/>
          <w:lang w:val="uk-UA"/>
        </w:rPr>
      </w:pPr>
    </w:p>
    <w:p w:rsidR="00DF2BCA" w:rsidRDefault="00DF2BCA" w:rsidP="009B2F32">
      <w:pPr>
        <w:spacing w:line="360" w:lineRule="auto"/>
        <w:rPr>
          <w:rFonts w:ascii="Times New Roman" w:hAnsi="Times New Roman" w:cs="Times New Roman"/>
          <w:b/>
          <w:sz w:val="28"/>
          <w:szCs w:val="28"/>
          <w:lang w:val="uk-UA"/>
        </w:rPr>
      </w:pPr>
    </w:p>
    <w:p w:rsidR="00DF2BCA" w:rsidRDefault="00DF2BCA" w:rsidP="009B2F32">
      <w:pPr>
        <w:spacing w:line="360" w:lineRule="auto"/>
        <w:rPr>
          <w:rFonts w:ascii="Times New Roman" w:hAnsi="Times New Roman" w:cs="Times New Roman"/>
          <w:b/>
          <w:sz w:val="28"/>
          <w:szCs w:val="28"/>
          <w:lang w:val="uk-UA"/>
        </w:rPr>
      </w:pPr>
    </w:p>
    <w:p w:rsidR="00DF2BCA" w:rsidRDefault="00DF2BCA" w:rsidP="009B2F32">
      <w:pPr>
        <w:spacing w:line="360" w:lineRule="auto"/>
        <w:rPr>
          <w:rFonts w:ascii="Times New Roman" w:hAnsi="Times New Roman" w:cs="Times New Roman"/>
          <w:b/>
          <w:sz w:val="28"/>
          <w:szCs w:val="28"/>
          <w:lang w:val="uk-UA"/>
        </w:rPr>
      </w:pPr>
    </w:p>
    <w:p w:rsidR="00DF2BCA" w:rsidRDefault="00DF2BCA" w:rsidP="009B2F32">
      <w:pPr>
        <w:spacing w:line="360" w:lineRule="auto"/>
        <w:rPr>
          <w:rFonts w:ascii="Times New Roman" w:hAnsi="Times New Roman" w:cs="Times New Roman"/>
          <w:b/>
          <w:sz w:val="28"/>
          <w:szCs w:val="28"/>
          <w:lang w:val="uk-UA"/>
        </w:rPr>
      </w:pPr>
    </w:p>
    <w:p w:rsidR="00DF2BCA" w:rsidRDefault="00DF2BCA" w:rsidP="009B2F32">
      <w:pPr>
        <w:spacing w:line="360" w:lineRule="auto"/>
        <w:rPr>
          <w:rFonts w:ascii="Times New Roman" w:hAnsi="Times New Roman" w:cs="Times New Roman"/>
          <w:b/>
          <w:sz w:val="28"/>
          <w:szCs w:val="28"/>
          <w:lang w:val="uk-UA"/>
        </w:rPr>
      </w:pPr>
    </w:p>
    <w:p w:rsidR="00DF2BCA" w:rsidRDefault="00DF2BCA" w:rsidP="009B2F32">
      <w:pPr>
        <w:spacing w:line="360" w:lineRule="auto"/>
        <w:rPr>
          <w:rFonts w:ascii="Times New Roman" w:hAnsi="Times New Roman" w:cs="Times New Roman"/>
          <w:b/>
          <w:sz w:val="28"/>
          <w:szCs w:val="28"/>
          <w:lang w:val="uk-UA"/>
        </w:rPr>
      </w:pPr>
    </w:p>
    <w:p w:rsidR="00DF2BCA" w:rsidRDefault="00DF2BCA" w:rsidP="009B2F32">
      <w:pPr>
        <w:spacing w:line="360" w:lineRule="auto"/>
        <w:rPr>
          <w:rFonts w:ascii="Times New Roman" w:hAnsi="Times New Roman" w:cs="Times New Roman"/>
          <w:b/>
          <w:sz w:val="28"/>
          <w:szCs w:val="28"/>
          <w:lang w:val="uk-UA"/>
        </w:rPr>
      </w:pPr>
    </w:p>
    <w:p w:rsidR="00DF2BCA" w:rsidRPr="00E05CA8" w:rsidRDefault="00DF2BCA" w:rsidP="009B2F32">
      <w:pPr>
        <w:pStyle w:val="a5"/>
        <w:ind w:left="709"/>
        <w:rPr>
          <w:rFonts w:ascii="Times New Roman" w:hAnsi="Times New Roman"/>
          <w:color w:val="000000"/>
          <w:sz w:val="28"/>
          <w:szCs w:val="28"/>
          <w:lang w:val="uk-UA"/>
        </w:rPr>
      </w:pPr>
      <w:r>
        <w:rPr>
          <w:rFonts w:ascii="Times New Roman" w:hAnsi="Times New Roman"/>
          <w:b/>
          <w:bCs/>
          <w:color w:val="000000"/>
          <w:sz w:val="28"/>
          <w:szCs w:val="28"/>
          <w:lang w:val="uk-UA"/>
        </w:rPr>
        <w:lastRenderedPageBreak/>
        <w:t xml:space="preserve">2.1. </w:t>
      </w:r>
      <w:r w:rsidRPr="00E05CA8">
        <w:rPr>
          <w:rFonts w:ascii="Times New Roman" w:hAnsi="Times New Roman"/>
          <w:b/>
          <w:bCs/>
          <w:color w:val="000000"/>
          <w:sz w:val="28"/>
          <w:szCs w:val="28"/>
          <w:lang w:val="uk-UA"/>
        </w:rPr>
        <w:t xml:space="preserve"> Вимоги пожежної безпеки до утримання території, будівель, приміщень та споруд, евакуаційних шляхів і виходів</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1. Території закладів та установ слід постійно утримувати в чистоті. Відходи пальних матеріалів, опале листя і суху траву необхідно регулярно прибирати і вивозити з території у спеціально відведені місця.</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2. Дороги, проїзди та проходи до будівель, споруд, пожежних вододжерел, а також підступи до пожежного інвентарю, обладнання та засобів пожежогасіння мають бути завжди вільними, утримуватися справними, взимку очищатися від снігу.</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3. Протипожежні відстані між будівлями, спорудами, відкритими майданчиками для зберігання матеріалів, устаткування забороняється захаращувати, використовувати для складування матеріалів, устаткування, стоянки автотранспорту, встановлення тимчасових будівель і споруд.</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4. Розводити багаття, спалювати сміття, користуватися відкритим вогнем на відстані не менше 30 м від будівель та споруд, викидати незагашене вугілля забороняється. В окремих випадках для приготування їжі на відкритому вогні дозволяється зменшувати відстань до 5 м за наявності спеціально обладнаного вогнища та огородження місця застосування відкритого вогню негорючими конструкціями на максимальну висоту можливого полум’я.</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У всіх випадках забороняється залишати без догляду джерела відкритого вогню.</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5. Забороняється тютюнопаління у приміщеннях закладів та установ.</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6. Усі будівлі, приміщення та споруди закладів та установ повинні постійно утримуватися в чистоті.</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 xml:space="preserve">7. Для всіх будівель та приміщень виробничого, складського призначення і лабораторій закладів та установ повинна бути визначена категорія щодо вибухопожежної та пожежної небезпеки, написи про такі </w:t>
      </w:r>
      <w:r w:rsidRPr="00E05CA8">
        <w:rPr>
          <w:rFonts w:ascii="Times New Roman" w:hAnsi="Times New Roman"/>
          <w:color w:val="000000"/>
          <w:sz w:val="28"/>
          <w:szCs w:val="28"/>
          <w:lang w:val="uk-UA"/>
        </w:rPr>
        <w:lastRenderedPageBreak/>
        <w:t>відомості повинні розміщуватися на вхідних дверях ззовні та усередині приміщення.</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8. У кожному приміщенні закладу та установи повинна бути розміщена табличка, на якій указано прізвище відповідального за пожежну безпеку, номер телефону найближчого пожежно-рятувального підрозділу, а також інструкція з пожежної безпеки.</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9. Вимоги пожежної безпеки для будинків, приміщень, споруд, евакуаційних шляхів і виходів визначено у </w:t>
      </w:r>
      <w:hyperlink r:id="rId20" w:anchor="n112" w:tgtFrame="_blank" w:history="1">
        <w:r w:rsidRPr="00E05CA8">
          <w:rPr>
            <w:rFonts w:ascii="Times New Roman" w:hAnsi="Times New Roman"/>
            <w:color w:val="8C8282"/>
            <w:sz w:val="28"/>
            <w:szCs w:val="28"/>
            <w:lang w:val="uk-UA"/>
          </w:rPr>
          <w:t>пункті 2</w:t>
        </w:r>
      </w:hyperlink>
      <w:r w:rsidRPr="00E05CA8">
        <w:rPr>
          <w:rFonts w:ascii="Times New Roman" w:hAnsi="Times New Roman"/>
          <w:color w:val="000000"/>
          <w:sz w:val="28"/>
          <w:szCs w:val="28"/>
          <w:lang w:val="uk-UA"/>
        </w:rPr>
        <w:t> розділу ІІІ Правил пожежної безпеки.</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10. Під час перебування учасників навчально-виховного процесу в будівлях дозволяється двері евакуаційних виходів замикати лише зсередини за допомогою запорів (засувів, крючків тощо), які легко (без ключів) відмикаються.</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11. У приміщеннях, де перебувають діти, покриття повинно кріпитися до підлоги (крім дошкільних навчальних закладів) та мати помірну димоутворювальну здатність.</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12. Будівлі закладів та установ повинні бути обладнані засобами оповіщення людей про пожежу. Для оповіщення можуть бути використані:</w:t>
      </w:r>
    </w:p>
    <w:p w:rsidR="00DF2BCA" w:rsidRPr="00E05CA8" w:rsidRDefault="00DF2BCA" w:rsidP="009B2F32">
      <w:pPr>
        <w:numPr>
          <w:ilvl w:val="0"/>
          <w:numId w:val="34"/>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внутрішня телефонна та радіотрансляційна мережі;</w:t>
      </w:r>
    </w:p>
    <w:p w:rsidR="00DF2BCA" w:rsidRPr="00E05CA8" w:rsidRDefault="00DF2BCA" w:rsidP="009B2F32">
      <w:pPr>
        <w:numPr>
          <w:ilvl w:val="0"/>
          <w:numId w:val="34"/>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спеціально змонтовані мережі мовлення;</w:t>
      </w:r>
    </w:p>
    <w:p w:rsidR="00DF2BCA" w:rsidRPr="00E05CA8" w:rsidRDefault="00DF2BCA" w:rsidP="009B2F32">
      <w:pPr>
        <w:numPr>
          <w:ilvl w:val="0"/>
          <w:numId w:val="34"/>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дзвінки та інші звукові сигнали.</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13. Розміщення акумуляторних у будівлях, де перебувають діти, а також у підвальних і цокольних приміщеннях не дозволяється.</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14. У будівлях закладів та установ не дозволяється:</w:t>
      </w:r>
    </w:p>
    <w:p w:rsidR="00DF2BCA" w:rsidRPr="00E05CA8" w:rsidRDefault="00DF2BCA" w:rsidP="009B2F32">
      <w:pPr>
        <w:numPr>
          <w:ilvl w:val="0"/>
          <w:numId w:val="35"/>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розміщувати людей у мансардних приміщеннях, а також на поверхах (будівлях), не забезпечених двома евакуаційними виходами;</w:t>
      </w:r>
    </w:p>
    <w:p w:rsidR="00DF2BCA" w:rsidRPr="00E05CA8" w:rsidRDefault="00DF2BCA" w:rsidP="009B2F32">
      <w:pPr>
        <w:numPr>
          <w:ilvl w:val="0"/>
          <w:numId w:val="35"/>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здійснювати перепланування приміщень без урахування будівельних норм і правил;</w:t>
      </w:r>
    </w:p>
    <w:p w:rsidR="00DF2BCA" w:rsidRPr="00E05CA8" w:rsidRDefault="00DF2BCA" w:rsidP="009B2F32">
      <w:pPr>
        <w:numPr>
          <w:ilvl w:val="0"/>
          <w:numId w:val="35"/>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lastRenderedPageBreak/>
        <w:t>установлювати ґрати та інші незнімні сонцезахисні, декоративні та архітектурні пристрої на вікнах приміщень, де перебувають учасники навчально-виховного процесу, сходових клітках, у коридорах, холах та вестибюлях. У разі необхідності встановлення на вікнах приміщень ґрат (кабінет інформатики, інші приміщення з обладнанням, що має матеріальну цінність), вони повинні розкриватися, розсуватися або зніматися, під час перебування в цих приміщеннях людей ґрати мають бути відчиненими;</w:t>
      </w:r>
    </w:p>
    <w:p w:rsidR="00DF2BCA" w:rsidRPr="00E05CA8" w:rsidRDefault="00DF2BCA" w:rsidP="009B2F32">
      <w:pPr>
        <w:numPr>
          <w:ilvl w:val="0"/>
          <w:numId w:val="35"/>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знімати дверні полотна в отворах, що з’єднують коридори зі сходовими клітками, та двері евакуаційних виходів;</w:t>
      </w:r>
    </w:p>
    <w:p w:rsidR="00DF2BCA" w:rsidRPr="00E05CA8" w:rsidRDefault="00DF2BCA" w:rsidP="009B2F32">
      <w:pPr>
        <w:numPr>
          <w:ilvl w:val="0"/>
          <w:numId w:val="35"/>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застосовувати з метою опалення нестандартні (саморобні) нагрівальні пристрої;</w:t>
      </w:r>
    </w:p>
    <w:p w:rsidR="00DF2BCA" w:rsidRPr="00E05CA8" w:rsidRDefault="00DF2BCA" w:rsidP="009B2F32">
      <w:pPr>
        <w:numPr>
          <w:ilvl w:val="0"/>
          <w:numId w:val="35"/>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використовувати електроплитки, кип’ятильники, електрочайники, газові плити тощо для приготування їжі, за винятком спеціально обладнаних приміщень;</w:t>
      </w:r>
    </w:p>
    <w:p w:rsidR="00DF2BCA" w:rsidRPr="00E05CA8" w:rsidRDefault="00DF2BCA" w:rsidP="009B2F32">
      <w:pPr>
        <w:numPr>
          <w:ilvl w:val="0"/>
          <w:numId w:val="35"/>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захаращувати шляхи евакуації;</w:t>
      </w:r>
    </w:p>
    <w:p w:rsidR="00DF2BCA" w:rsidRPr="00E05CA8" w:rsidRDefault="00DF2BCA" w:rsidP="009B2F32">
      <w:pPr>
        <w:numPr>
          <w:ilvl w:val="0"/>
          <w:numId w:val="35"/>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установлювати дзеркала та влаштовувати фальшиві двері на шляхах евакуації;</w:t>
      </w:r>
    </w:p>
    <w:p w:rsidR="00DF2BCA" w:rsidRPr="00E05CA8" w:rsidRDefault="00DF2BCA" w:rsidP="009B2F32">
      <w:pPr>
        <w:numPr>
          <w:ilvl w:val="0"/>
          <w:numId w:val="35"/>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влаштовувати на шляхах евакуації пороги, виступи, турнікети, розсувні, підйомні двері та інші пристрої, що перешкоджають евакуації людей;</w:t>
      </w:r>
    </w:p>
    <w:p w:rsidR="00DF2BCA" w:rsidRPr="00E05CA8" w:rsidRDefault="00DF2BCA" w:rsidP="009B2F32">
      <w:pPr>
        <w:numPr>
          <w:ilvl w:val="0"/>
          <w:numId w:val="35"/>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здійснювати вогневі, електрогазозварювальні та інші види пожежонебезпечних робіт у будівлях у разі наявності в їх приміщеннях людей;</w:t>
      </w:r>
    </w:p>
    <w:p w:rsidR="00DF2BCA" w:rsidRPr="00E05CA8" w:rsidRDefault="00DF2BCA" w:rsidP="009B2F32">
      <w:pPr>
        <w:numPr>
          <w:ilvl w:val="0"/>
          <w:numId w:val="35"/>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застосовувати для освітлення свічки, гасові лампи і ліхтарі;</w:t>
      </w:r>
    </w:p>
    <w:p w:rsidR="00DF2BCA" w:rsidRPr="00E05CA8" w:rsidRDefault="00DF2BCA" w:rsidP="009B2F32">
      <w:pPr>
        <w:numPr>
          <w:ilvl w:val="0"/>
          <w:numId w:val="35"/>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здійснювати відігрівання труб системи опалення, водопостачання, каналізації тощо із застосуванням відкритого вогню (з цією метою використовують гарячу воду, пару чи нагрітий пісок);</w:t>
      </w:r>
    </w:p>
    <w:p w:rsidR="00DF2BCA" w:rsidRPr="00E05CA8" w:rsidRDefault="00DF2BCA" w:rsidP="009B2F32">
      <w:pPr>
        <w:numPr>
          <w:ilvl w:val="0"/>
          <w:numId w:val="35"/>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lastRenderedPageBreak/>
        <w:t>зберігати на робочих місцях, у шафах та залишати в кишенях спецодягу використані обтиральні матеріали;</w:t>
      </w:r>
    </w:p>
    <w:p w:rsidR="00DF2BCA" w:rsidRPr="00E05CA8" w:rsidRDefault="00DF2BCA" w:rsidP="009B2F32">
      <w:pPr>
        <w:numPr>
          <w:ilvl w:val="0"/>
          <w:numId w:val="35"/>
        </w:numPr>
        <w:spacing w:after="0" w:line="360" w:lineRule="auto"/>
        <w:ind w:left="0"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залишати без нагляду ввімкнені в мережу електроприлади.</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15. Вогневі та зварювальні роботи можуть виконуватися тільки з письмового дозволу керівника закладу та установи з оформленням наряду-допуску. Ці роботи мають проводитися згідно з вимогами правил пожежної безпеки під час проведення зварювальних та інших вогневих робіт і </w:t>
      </w:r>
      <w:hyperlink r:id="rId21" w:anchor="n916" w:tgtFrame="_blank" w:history="1">
        <w:r w:rsidRPr="00E02E3C">
          <w:rPr>
            <w:rFonts w:ascii="Times New Roman" w:hAnsi="Times New Roman"/>
            <w:sz w:val="28"/>
            <w:szCs w:val="28"/>
            <w:lang w:val="uk-UA"/>
          </w:rPr>
          <w:t>розділу VІІ</w:t>
        </w:r>
      </w:hyperlink>
      <w:r w:rsidRPr="00E02E3C">
        <w:rPr>
          <w:rFonts w:ascii="Times New Roman" w:hAnsi="Times New Roman"/>
          <w:sz w:val="28"/>
          <w:szCs w:val="28"/>
          <w:lang w:val="uk-UA"/>
        </w:rPr>
        <w:t> </w:t>
      </w:r>
      <w:r w:rsidRPr="00E05CA8">
        <w:rPr>
          <w:rFonts w:ascii="Times New Roman" w:hAnsi="Times New Roman"/>
          <w:color w:val="000000"/>
          <w:sz w:val="28"/>
          <w:szCs w:val="28"/>
          <w:lang w:val="uk-UA"/>
        </w:rPr>
        <w:t>Правил пожежної безпеки.</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16. Користуватися прасками в закладах та установах дозволяється лише в спеціально відведених приміщеннях під наглядом працівника закладу та установи.</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17. Усі будівлі і приміщення закладів та установ мають бути забезпечені первинними засобами пожежогасіння.</w:t>
      </w:r>
    </w:p>
    <w:p w:rsidR="00DF2BCA" w:rsidRPr="00E05CA8" w:rsidRDefault="00DF2BCA" w:rsidP="009B2F32">
      <w:pPr>
        <w:spacing w:after="0" w:line="360" w:lineRule="auto"/>
        <w:ind w:firstLine="709"/>
        <w:jc w:val="both"/>
        <w:rPr>
          <w:rFonts w:ascii="Times New Roman" w:hAnsi="Times New Roman"/>
          <w:color w:val="000000"/>
          <w:sz w:val="28"/>
          <w:szCs w:val="28"/>
          <w:lang w:val="uk-UA"/>
        </w:rPr>
      </w:pPr>
      <w:r w:rsidRPr="00E05CA8">
        <w:rPr>
          <w:rFonts w:ascii="Times New Roman" w:hAnsi="Times New Roman"/>
          <w:color w:val="000000"/>
          <w:sz w:val="28"/>
          <w:szCs w:val="28"/>
          <w:lang w:val="uk-UA"/>
        </w:rPr>
        <w:t>18. Після закінчення занять у групах, класах, кабінетах, лабораторіях, аудиторіях, майстернях, інших приміщеннях вихователі, учителі, викладачі, лаборанти, майстри виробничого навчання та інші працівники закладу або установи повинні оглянути приміщення, усунути виявлені недоліки і зачинити приміщення, знеструмивши електромережу.</w:t>
      </w:r>
    </w:p>
    <w:p w:rsidR="00DF2BCA" w:rsidRDefault="00DF2BCA" w:rsidP="009B2F32">
      <w:pPr>
        <w:spacing w:after="0" w:line="360" w:lineRule="auto"/>
        <w:jc w:val="both"/>
        <w:rPr>
          <w:rFonts w:ascii="Times New Roman" w:hAnsi="Times New Roman" w:cs="Times New Roman"/>
          <w:b/>
          <w:sz w:val="28"/>
          <w:szCs w:val="28"/>
          <w:lang w:val="uk-UA"/>
        </w:rPr>
      </w:pPr>
    </w:p>
    <w:p w:rsidR="00DF2BCA" w:rsidRDefault="00DF2BCA" w:rsidP="009B2F32">
      <w:pPr>
        <w:spacing w:after="0" w:line="360" w:lineRule="auto"/>
        <w:jc w:val="both"/>
        <w:rPr>
          <w:rFonts w:ascii="Times New Roman" w:hAnsi="Times New Roman" w:cs="Times New Roman"/>
          <w:b/>
          <w:sz w:val="28"/>
          <w:szCs w:val="28"/>
          <w:lang w:val="uk-UA"/>
        </w:rPr>
      </w:pPr>
    </w:p>
    <w:p w:rsidR="00DF2BCA" w:rsidRDefault="00DF2BCA" w:rsidP="009B2F32">
      <w:pPr>
        <w:spacing w:after="0" w:line="360" w:lineRule="auto"/>
        <w:jc w:val="both"/>
        <w:rPr>
          <w:rFonts w:ascii="Times New Roman" w:hAnsi="Times New Roman" w:cs="Times New Roman"/>
          <w:b/>
          <w:sz w:val="28"/>
          <w:szCs w:val="28"/>
          <w:lang w:val="uk-UA"/>
        </w:rPr>
      </w:pPr>
    </w:p>
    <w:p w:rsidR="00DF2BCA" w:rsidRDefault="00DF2BCA" w:rsidP="009B2F32">
      <w:pPr>
        <w:spacing w:after="0" w:line="360" w:lineRule="auto"/>
        <w:jc w:val="both"/>
        <w:rPr>
          <w:rFonts w:ascii="Times New Roman" w:hAnsi="Times New Roman" w:cs="Times New Roman"/>
          <w:b/>
          <w:sz w:val="28"/>
          <w:szCs w:val="28"/>
          <w:lang w:val="uk-UA"/>
        </w:rPr>
      </w:pPr>
    </w:p>
    <w:p w:rsidR="00DF2BCA" w:rsidRDefault="00DF2BCA" w:rsidP="009B2F32">
      <w:pPr>
        <w:spacing w:after="0" w:line="360" w:lineRule="auto"/>
        <w:jc w:val="both"/>
        <w:rPr>
          <w:rFonts w:ascii="Times New Roman" w:hAnsi="Times New Roman" w:cs="Times New Roman"/>
          <w:b/>
          <w:sz w:val="28"/>
          <w:szCs w:val="28"/>
          <w:lang w:val="uk-UA"/>
        </w:rPr>
      </w:pPr>
    </w:p>
    <w:p w:rsidR="00DF2BCA" w:rsidRDefault="00DF2BCA" w:rsidP="009B2F32">
      <w:pPr>
        <w:spacing w:after="0" w:line="360" w:lineRule="auto"/>
        <w:jc w:val="both"/>
        <w:rPr>
          <w:rFonts w:ascii="Times New Roman" w:hAnsi="Times New Roman" w:cs="Times New Roman"/>
          <w:b/>
          <w:sz w:val="28"/>
          <w:szCs w:val="28"/>
          <w:lang w:val="uk-UA"/>
        </w:rPr>
      </w:pPr>
    </w:p>
    <w:p w:rsidR="00DF2BCA" w:rsidRDefault="00DF2BCA" w:rsidP="009B2F32">
      <w:pPr>
        <w:spacing w:after="0" w:line="360" w:lineRule="auto"/>
        <w:jc w:val="both"/>
        <w:rPr>
          <w:rFonts w:ascii="Times New Roman" w:hAnsi="Times New Roman" w:cs="Times New Roman"/>
          <w:b/>
          <w:sz w:val="28"/>
          <w:szCs w:val="28"/>
          <w:lang w:val="uk-UA"/>
        </w:rPr>
      </w:pPr>
    </w:p>
    <w:p w:rsidR="00DF2BCA" w:rsidRDefault="00DF2BCA" w:rsidP="009B2F32">
      <w:pPr>
        <w:spacing w:after="0" w:line="360" w:lineRule="auto"/>
        <w:jc w:val="both"/>
        <w:rPr>
          <w:rFonts w:ascii="Times New Roman" w:hAnsi="Times New Roman" w:cs="Times New Roman"/>
          <w:b/>
          <w:sz w:val="28"/>
          <w:szCs w:val="28"/>
          <w:lang w:val="uk-UA"/>
        </w:rPr>
      </w:pPr>
    </w:p>
    <w:p w:rsidR="00DF2BCA" w:rsidRDefault="00DF2BCA" w:rsidP="009B2F32">
      <w:pPr>
        <w:spacing w:after="0" w:line="360" w:lineRule="auto"/>
        <w:jc w:val="both"/>
        <w:rPr>
          <w:rFonts w:ascii="Times New Roman" w:hAnsi="Times New Roman" w:cs="Times New Roman"/>
          <w:b/>
          <w:sz w:val="28"/>
          <w:szCs w:val="28"/>
          <w:lang w:val="uk-UA"/>
        </w:rPr>
      </w:pPr>
    </w:p>
    <w:p w:rsidR="00DF2BCA" w:rsidRDefault="00DF2BCA" w:rsidP="009B2F32">
      <w:pPr>
        <w:spacing w:after="0" w:line="360" w:lineRule="auto"/>
        <w:jc w:val="both"/>
        <w:rPr>
          <w:rFonts w:ascii="Times New Roman" w:hAnsi="Times New Roman" w:cs="Times New Roman"/>
          <w:b/>
          <w:sz w:val="28"/>
          <w:szCs w:val="28"/>
          <w:lang w:val="uk-UA"/>
        </w:rPr>
      </w:pPr>
    </w:p>
    <w:p w:rsidR="00DF2BCA" w:rsidRDefault="00DF2BCA" w:rsidP="009B2F32">
      <w:pPr>
        <w:spacing w:after="0" w:line="360" w:lineRule="auto"/>
        <w:jc w:val="both"/>
        <w:rPr>
          <w:rFonts w:ascii="Times New Roman" w:hAnsi="Times New Roman" w:cs="Times New Roman"/>
          <w:b/>
          <w:sz w:val="28"/>
          <w:szCs w:val="28"/>
          <w:lang w:val="uk-UA"/>
        </w:rPr>
      </w:pPr>
    </w:p>
    <w:p w:rsidR="00DF2BCA" w:rsidRDefault="00DF2BCA" w:rsidP="009B2F32">
      <w:pPr>
        <w:spacing w:after="0" w:line="360" w:lineRule="auto"/>
        <w:jc w:val="both"/>
        <w:rPr>
          <w:rFonts w:ascii="Times New Roman" w:hAnsi="Times New Roman" w:cs="Times New Roman"/>
          <w:b/>
          <w:sz w:val="28"/>
          <w:szCs w:val="28"/>
          <w:lang w:val="uk-UA"/>
        </w:rPr>
      </w:pPr>
    </w:p>
    <w:p w:rsidR="00DF2BCA" w:rsidRDefault="00DF2BCA" w:rsidP="009B2F32">
      <w:pPr>
        <w:spacing w:after="0" w:line="360" w:lineRule="auto"/>
        <w:jc w:val="both"/>
        <w:rPr>
          <w:rFonts w:ascii="Times New Roman" w:hAnsi="Times New Roman" w:cs="Times New Roman"/>
          <w:b/>
          <w:sz w:val="28"/>
          <w:szCs w:val="28"/>
          <w:lang w:val="uk-UA"/>
        </w:rPr>
      </w:pPr>
    </w:p>
    <w:p w:rsidR="00DF2BCA" w:rsidRPr="00F426BA" w:rsidRDefault="00DF2BCA" w:rsidP="009B2F32">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Pr="00F426BA">
        <w:rPr>
          <w:rFonts w:ascii="Times New Roman" w:hAnsi="Times New Roman" w:cs="Times New Roman"/>
          <w:b/>
          <w:sz w:val="28"/>
          <w:szCs w:val="28"/>
          <w:lang w:val="uk-UA"/>
        </w:rPr>
        <w:t xml:space="preserve">2. </w:t>
      </w:r>
      <w:r>
        <w:rPr>
          <w:rFonts w:ascii="Times New Roman" w:hAnsi="Times New Roman" w:cs="Times New Roman"/>
          <w:b/>
          <w:sz w:val="28"/>
          <w:szCs w:val="28"/>
          <w:lang w:val="uk-UA"/>
        </w:rPr>
        <w:t xml:space="preserve"> </w:t>
      </w:r>
      <w:r w:rsidRPr="00F426BA">
        <w:rPr>
          <w:rFonts w:ascii="Times New Roman" w:hAnsi="Times New Roman" w:cs="Times New Roman"/>
          <w:b/>
          <w:sz w:val="28"/>
          <w:szCs w:val="28"/>
          <w:lang w:val="uk-UA"/>
        </w:rPr>
        <w:t>Розрахунок величин можливих вражаючих факторів</w:t>
      </w:r>
      <w:r>
        <w:rPr>
          <w:rFonts w:ascii="Times New Roman" w:hAnsi="Times New Roman" w:cs="Times New Roman"/>
          <w:b/>
          <w:sz w:val="28"/>
          <w:szCs w:val="28"/>
          <w:lang w:val="uk-UA"/>
        </w:rPr>
        <w:t xml:space="preserve"> п</w:t>
      </w:r>
      <w:r w:rsidRPr="00F426BA">
        <w:rPr>
          <w:rFonts w:ascii="Times New Roman" w:hAnsi="Times New Roman" w:cs="Times New Roman"/>
          <w:b/>
          <w:sz w:val="28"/>
          <w:szCs w:val="28"/>
          <w:lang w:val="uk-UA"/>
        </w:rPr>
        <w:t xml:space="preserve">ри аварії з вибухом  газоповітряної    суміші  при витіканні газу з </w:t>
      </w:r>
      <w:r w:rsidRPr="000355EE">
        <w:rPr>
          <w:rFonts w:ascii="Times New Roman" w:hAnsi="Times New Roman" w:cs="Times New Roman"/>
          <w:b/>
          <w:sz w:val="28"/>
          <w:szCs w:val="28"/>
          <w:lang w:val="uk-UA"/>
        </w:rPr>
        <w:t xml:space="preserve">мережевого </w:t>
      </w:r>
      <w:r w:rsidRPr="00F426BA">
        <w:rPr>
          <w:rFonts w:ascii="Times New Roman" w:hAnsi="Times New Roman" w:cs="Times New Roman"/>
          <w:b/>
          <w:sz w:val="28"/>
          <w:szCs w:val="28"/>
          <w:lang w:val="uk-UA"/>
        </w:rPr>
        <w:t>газопроводу</w:t>
      </w:r>
    </w:p>
    <w:p w:rsidR="00DF2BCA" w:rsidRPr="00F426BA" w:rsidRDefault="00DF2BCA" w:rsidP="009B2F32">
      <w:pPr>
        <w:spacing w:line="360" w:lineRule="auto"/>
        <w:jc w:val="both"/>
        <w:rPr>
          <w:rFonts w:ascii="Times New Roman" w:hAnsi="Times New Roman" w:cs="Times New Roman"/>
          <w:sz w:val="28"/>
          <w:szCs w:val="28"/>
          <w:u w:val="single"/>
          <w:lang w:val="uk-UA"/>
        </w:rPr>
      </w:pPr>
      <w:r w:rsidRPr="00F426BA">
        <w:rPr>
          <w:rFonts w:ascii="Times New Roman" w:hAnsi="Times New Roman" w:cs="Times New Roman"/>
          <w:sz w:val="28"/>
          <w:szCs w:val="28"/>
          <w:u w:val="single"/>
          <w:lang w:val="uk-UA"/>
        </w:rPr>
        <w:t xml:space="preserve">Вихідні дані: </w:t>
      </w:r>
    </w:p>
    <w:p w:rsidR="00DF2BCA" w:rsidRPr="00F426BA" w:rsidRDefault="00DF2BCA" w:rsidP="009B2F32">
      <w:pPr>
        <w:spacing w:line="360" w:lineRule="auto"/>
        <w:jc w:val="both"/>
        <w:rPr>
          <w:rFonts w:ascii="Times New Roman" w:hAnsi="Times New Roman" w:cs="Times New Roman"/>
          <w:sz w:val="28"/>
          <w:szCs w:val="28"/>
          <w:lang w:val="uk-UA"/>
        </w:rPr>
      </w:pPr>
      <w:r w:rsidRPr="00F426BA">
        <w:rPr>
          <w:rFonts w:ascii="Times New Roman" w:hAnsi="Times New Roman" w:cs="Times New Roman"/>
          <w:sz w:val="28"/>
          <w:szCs w:val="28"/>
          <w:lang w:val="uk-UA"/>
        </w:rPr>
        <w:t>Газ – мета</w:t>
      </w:r>
      <w:r>
        <w:rPr>
          <w:rFonts w:ascii="Times New Roman" w:hAnsi="Times New Roman" w:cs="Times New Roman"/>
          <w:sz w:val="28"/>
          <w:szCs w:val="28"/>
          <w:lang w:val="uk-UA"/>
        </w:rPr>
        <w:t>н;  діаметр трубопроводу - d=0,7</w:t>
      </w:r>
      <w:r w:rsidRPr="00F426BA">
        <w:rPr>
          <w:rFonts w:ascii="Times New Roman" w:hAnsi="Times New Roman" w:cs="Times New Roman"/>
          <w:sz w:val="28"/>
          <w:szCs w:val="28"/>
          <w:lang w:val="uk-UA"/>
        </w:rPr>
        <w:t xml:space="preserve"> м;  швидкість транспортування газу -   V=15 м/с;  час витікання газу  t</w:t>
      </w:r>
      <w:r w:rsidRPr="00F426BA">
        <w:rPr>
          <w:rFonts w:ascii="Times New Roman" w:hAnsi="Times New Roman" w:cs="Times New Roman"/>
          <w:sz w:val="28"/>
          <w:szCs w:val="28"/>
          <w:vertAlign w:val="subscript"/>
          <w:lang w:val="uk-UA"/>
        </w:rPr>
        <w:t>ср.</w:t>
      </w:r>
      <w:r w:rsidRPr="00F426BA">
        <w:rPr>
          <w:rFonts w:ascii="Times New Roman" w:hAnsi="Times New Roman" w:cs="Times New Roman"/>
          <w:sz w:val="28"/>
          <w:szCs w:val="28"/>
          <w:lang w:val="uk-UA"/>
        </w:rPr>
        <w:t xml:space="preserve"> = </w:t>
      </w:r>
      <w:r>
        <w:rPr>
          <w:rFonts w:ascii="Times New Roman" w:hAnsi="Times New Roman" w:cs="Times New Roman"/>
          <w:sz w:val="28"/>
          <w:szCs w:val="28"/>
          <w:lang w:val="uk-UA"/>
        </w:rPr>
        <w:t>36</w:t>
      </w:r>
      <w:r w:rsidRPr="00F426BA">
        <w:rPr>
          <w:rFonts w:ascii="Times New Roman" w:hAnsi="Times New Roman" w:cs="Times New Roman"/>
          <w:sz w:val="28"/>
          <w:szCs w:val="28"/>
          <w:lang w:val="uk-UA"/>
        </w:rPr>
        <w:t xml:space="preserve">0 сек. </w:t>
      </w:r>
    </w:p>
    <w:p w:rsidR="00DF2BCA" w:rsidRPr="00F426BA" w:rsidRDefault="00DF2BCA" w:rsidP="009B2F32">
      <w:pPr>
        <w:spacing w:line="360" w:lineRule="auto"/>
        <w:jc w:val="both"/>
        <w:rPr>
          <w:rFonts w:ascii="Times New Roman" w:hAnsi="Times New Roman" w:cs="Times New Roman"/>
          <w:b/>
          <w:i/>
          <w:sz w:val="28"/>
          <w:szCs w:val="28"/>
          <w:lang w:val="uk-UA"/>
        </w:rPr>
      </w:pPr>
      <w:r w:rsidRPr="00F426BA">
        <w:rPr>
          <w:rFonts w:ascii="Times New Roman" w:hAnsi="Times New Roman" w:cs="Times New Roman"/>
          <w:b/>
          <w:i/>
          <w:sz w:val="28"/>
          <w:szCs w:val="28"/>
          <w:lang w:val="uk-UA"/>
        </w:rPr>
        <w:t xml:space="preserve">Виявлення інженерної обстановки: </w:t>
      </w:r>
    </w:p>
    <w:p w:rsidR="00DF2BCA" w:rsidRPr="00F426BA" w:rsidRDefault="00DF2BCA" w:rsidP="009B2F32">
      <w:pPr>
        <w:spacing w:line="360" w:lineRule="auto"/>
        <w:jc w:val="both"/>
        <w:rPr>
          <w:rFonts w:ascii="Times New Roman" w:hAnsi="Times New Roman" w:cs="Times New Roman"/>
          <w:sz w:val="28"/>
          <w:szCs w:val="28"/>
          <w:lang w:val="uk-UA"/>
        </w:rPr>
      </w:pPr>
      <w:r w:rsidRPr="00F426BA">
        <w:rPr>
          <w:rFonts w:ascii="Times New Roman" w:hAnsi="Times New Roman" w:cs="Times New Roman"/>
          <w:sz w:val="28"/>
          <w:szCs w:val="28"/>
          <w:lang w:val="uk-UA"/>
        </w:rPr>
        <w:t xml:space="preserve">Визначаємо розміри осередку ураження і зон руйнування  </w:t>
      </w:r>
    </w:p>
    <w:p w:rsidR="00DF2BCA" w:rsidRPr="00F426BA" w:rsidRDefault="00DF2BCA" w:rsidP="009B2F32">
      <w:pPr>
        <w:spacing w:line="360" w:lineRule="auto"/>
        <w:jc w:val="both"/>
        <w:rPr>
          <w:rFonts w:ascii="Times New Roman" w:hAnsi="Times New Roman" w:cs="Times New Roman"/>
          <w:sz w:val="28"/>
          <w:szCs w:val="28"/>
          <w:lang w:val="uk-UA"/>
        </w:rPr>
      </w:pPr>
      <w:r w:rsidRPr="00F426BA">
        <w:rPr>
          <w:rFonts w:ascii="Times New Roman" w:hAnsi="Times New Roman" w:cs="Times New Roman"/>
          <w:sz w:val="28"/>
          <w:szCs w:val="28"/>
          <w:lang w:val="uk-UA"/>
        </w:rPr>
        <w:t xml:space="preserve">1. Радіус зони детонаційної хвилі при аварії на газопроводі визначають за </w:t>
      </w:r>
    </w:p>
    <w:p w:rsidR="00DF2BCA" w:rsidRPr="00F426BA" w:rsidRDefault="00DF2BCA" w:rsidP="009B2F32">
      <w:pPr>
        <w:spacing w:line="360" w:lineRule="auto"/>
        <w:jc w:val="both"/>
        <w:rPr>
          <w:rFonts w:ascii="Times New Roman" w:hAnsi="Times New Roman" w:cs="Times New Roman"/>
          <w:sz w:val="28"/>
          <w:szCs w:val="28"/>
          <w:lang w:val="uk-UA"/>
        </w:rPr>
      </w:pPr>
      <w:r w:rsidRPr="00F426BA">
        <w:rPr>
          <w:rFonts w:ascii="Times New Roman" w:hAnsi="Times New Roman" w:cs="Times New Roman"/>
          <w:sz w:val="28"/>
          <w:szCs w:val="28"/>
          <w:lang w:val="uk-UA"/>
        </w:rPr>
        <w:t>формулою:</w:t>
      </w:r>
    </w:p>
    <w:p w:rsidR="00DF2BCA" w:rsidRPr="0034575F" w:rsidRDefault="00227762" w:rsidP="009B2F32">
      <w:pPr>
        <w:pStyle w:val="15"/>
        <w:spacing w:line="360" w:lineRule="auto"/>
        <w:ind w:firstLine="0"/>
        <w:rPr>
          <w:sz w:val="24"/>
          <w:szCs w:val="24"/>
        </w:rPr>
      </w:pPr>
      <m:oMathPara>
        <m:oMathParaPr>
          <m:jc m:val="left"/>
        </m:oMathParaPr>
        <m:oMath>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1н</m:t>
              </m:r>
            </m:sub>
          </m:sSub>
          <m:r>
            <m:rPr>
              <m:sty m:val="p"/>
            </m:rPr>
            <w:rPr>
              <w:rFonts w:ascii="Cambria Math" w:hAnsi="Cambria Math"/>
              <w:sz w:val="24"/>
              <w:szCs w:val="24"/>
            </w:rPr>
            <m:t>=</m:t>
          </m:r>
          <m:rad>
            <m:radPr>
              <m:ctrlPr>
                <w:rPr>
                  <w:rFonts w:ascii="Cambria Math" w:hAnsi="Cambria Math"/>
                  <w:sz w:val="24"/>
                  <w:szCs w:val="24"/>
                </w:rPr>
              </m:ctrlPr>
            </m:radPr>
            <m:deg>
              <m:r>
                <m:rPr>
                  <m:sty m:val="p"/>
                </m:rPr>
                <w:rPr>
                  <w:rFonts w:ascii="Cambria Math" w:hAnsi="Cambria Math"/>
                  <w:sz w:val="24"/>
                  <w:szCs w:val="24"/>
                </w:rPr>
                <m:t>3</m:t>
              </m:r>
            </m:deg>
            <m:e>
              <m:r>
                <m:rPr>
                  <m:sty m:val="p"/>
                </m:rPr>
                <w:rPr>
                  <w:rFonts w:ascii="Cambria Math" w:hAnsi="Cambria Math"/>
                  <w:sz w:val="24"/>
                  <w:szCs w:val="24"/>
                </w:rPr>
                <m:t>37.5</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0.7</m:t>
                      </m:r>
                    </m:e>
                    <m:sup>
                      <m:r>
                        <m:rPr>
                          <m:sty m:val="p"/>
                        </m:rPr>
                        <w:rPr>
                          <w:rFonts w:ascii="Cambria Math" w:hAnsi="Cambria Math"/>
                          <w:sz w:val="24"/>
                          <w:szCs w:val="24"/>
                        </w:rPr>
                        <m:t>2</m:t>
                      </m:r>
                    </m:sup>
                  </m:sSup>
                  <m:r>
                    <m:rPr>
                      <m:sty m:val="p"/>
                    </m:rPr>
                    <w:rPr>
                      <w:rFonts w:ascii="Cambria Math" w:hAnsi="Cambria Math"/>
                      <w:sz w:val="24"/>
                      <w:szCs w:val="24"/>
                    </w:rPr>
                    <m:t>*100*360</m:t>
                  </m:r>
                </m:num>
                <m:den>
                  <m:r>
                    <m:rPr>
                      <m:sty m:val="p"/>
                    </m:rPr>
                    <w:rPr>
                      <w:rFonts w:ascii="Cambria Math" w:hAnsi="Cambria Math"/>
                      <w:sz w:val="24"/>
                      <w:szCs w:val="24"/>
                    </w:rPr>
                    <m:t>5,28</m:t>
                  </m:r>
                </m:den>
              </m:f>
            </m:e>
          </m:rad>
          <m:r>
            <m:rPr>
              <m:sty m:val="p"/>
            </m:rPr>
            <w:rPr>
              <w:rFonts w:ascii="Cambria Math" w:hAnsi="Cambria Math"/>
              <w:sz w:val="24"/>
              <w:szCs w:val="24"/>
            </w:rPr>
            <m:t xml:space="preserve">≈50 м              </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в=</m:t>
          </m:r>
          <m:rad>
            <m:radPr>
              <m:ctrlPr>
                <w:rPr>
                  <w:rFonts w:ascii="Cambria Math" w:hAnsi="Cambria Math"/>
                  <w:sz w:val="24"/>
                  <w:szCs w:val="24"/>
                </w:rPr>
              </m:ctrlPr>
            </m:radPr>
            <m:deg>
              <m:r>
                <m:rPr>
                  <m:sty m:val="p"/>
                </m:rPr>
                <w:rPr>
                  <w:rFonts w:ascii="Cambria Math" w:hAnsi="Cambria Math"/>
                  <w:sz w:val="24"/>
                  <w:szCs w:val="24"/>
                </w:rPr>
                <m:t>3</m:t>
              </m:r>
            </m:deg>
            <m:e>
              <m:r>
                <m:rPr>
                  <m:sty m:val="p"/>
                </m:rPr>
                <w:rPr>
                  <w:rFonts w:ascii="Cambria Math" w:hAnsi="Cambria Math"/>
                  <w:sz w:val="24"/>
                  <w:szCs w:val="24"/>
                </w:rPr>
                <m:t>37.5</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0.7</m:t>
                      </m:r>
                    </m:e>
                    <m:sup>
                      <m:r>
                        <m:rPr>
                          <m:sty m:val="p"/>
                        </m:rPr>
                        <w:rPr>
                          <w:rFonts w:ascii="Cambria Math" w:hAnsi="Cambria Math"/>
                          <w:sz w:val="24"/>
                          <w:szCs w:val="24"/>
                        </w:rPr>
                        <m:t>2</m:t>
                      </m:r>
                    </m:sup>
                  </m:sSup>
                  <m:r>
                    <m:rPr>
                      <m:sty m:val="p"/>
                    </m:rPr>
                    <w:rPr>
                      <w:rFonts w:ascii="Cambria Math" w:hAnsi="Cambria Math"/>
                      <w:sz w:val="24"/>
                      <w:szCs w:val="24"/>
                    </w:rPr>
                    <m:t>*100*360</m:t>
                  </m:r>
                </m:num>
                <m:den>
                  <m:r>
                    <m:rPr>
                      <m:sty m:val="p"/>
                    </m:rPr>
                    <w:rPr>
                      <w:rFonts w:ascii="Cambria Math" w:hAnsi="Cambria Math"/>
                      <w:sz w:val="24"/>
                      <w:szCs w:val="24"/>
                    </w:rPr>
                    <m:t>15,4</m:t>
                  </m:r>
                </m:den>
              </m:f>
            </m:e>
          </m:rad>
          <m:r>
            <m:rPr>
              <m:sty m:val="p"/>
            </m:rPr>
            <w:rPr>
              <w:rFonts w:ascii="Cambria Math" w:hAnsi="Cambria Math"/>
              <w:sz w:val="24"/>
              <w:szCs w:val="24"/>
            </w:rPr>
            <m:t xml:space="preserve">≈35 м </m:t>
          </m:r>
        </m:oMath>
      </m:oMathPara>
    </w:p>
    <w:p w:rsidR="00DF2BCA" w:rsidRPr="00F426BA" w:rsidRDefault="00DF2BCA" w:rsidP="009B2F32">
      <w:pPr>
        <w:pStyle w:val="15"/>
        <w:spacing w:line="360" w:lineRule="auto"/>
        <w:jc w:val="both"/>
        <w:rPr>
          <w:sz w:val="28"/>
          <w:szCs w:val="28"/>
          <w:lang w:val="uk-UA"/>
        </w:rPr>
      </w:pPr>
      <w:r w:rsidRPr="00F426BA">
        <w:rPr>
          <w:sz w:val="28"/>
          <w:szCs w:val="28"/>
          <w:lang w:val="uk-UA"/>
        </w:rPr>
        <w:t xml:space="preserve">де: </w:t>
      </w:r>
      <w:r w:rsidRPr="00F426BA">
        <w:rPr>
          <w:b/>
          <w:bCs/>
          <w:sz w:val="28"/>
          <w:szCs w:val="28"/>
          <w:lang w:val="uk-UA"/>
        </w:rPr>
        <w:t>d</w:t>
      </w:r>
      <w:r w:rsidRPr="00F426BA">
        <w:rPr>
          <w:noProof/>
          <w:sz w:val="28"/>
          <w:szCs w:val="28"/>
          <w:lang w:val="uk-UA"/>
        </w:rPr>
        <w:t xml:space="preserve"> –</w:t>
      </w:r>
      <w:r w:rsidRPr="00F426BA">
        <w:rPr>
          <w:sz w:val="28"/>
          <w:szCs w:val="28"/>
          <w:lang w:val="uk-UA"/>
        </w:rPr>
        <w:t xml:space="preserve"> діаметр  трубопроводу, м; </w:t>
      </w:r>
      <w:r w:rsidRPr="00F426BA">
        <w:rPr>
          <w:b/>
          <w:bCs/>
          <w:sz w:val="28"/>
          <w:szCs w:val="28"/>
          <w:lang w:val="uk-UA"/>
        </w:rPr>
        <w:t>V</w:t>
      </w:r>
      <w:r w:rsidRPr="00F426BA">
        <w:rPr>
          <w:noProof/>
          <w:sz w:val="28"/>
          <w:szCs w:val="28"/>
          <w:lang w:val="uk-UA"/>
        </w:rPr>
        <w:t xml:space="preserve"> –</w:t>
      </w:r>
      <w:r w:rsidRPr="00F426BA">
        <w:rPr>
          <w:sz w:val="28"/>
          <w:szCs w:val="28"/>
          <w:lang w:val="uk-UA"/>
        </w:rPr>
        <w:t xml:space="preserve"> швидкість  транспортування газу, м/с; </w:t>
      </w:r>
      <w:r w:rsidRPr="00F426BA">
        <w:rPr>
          <w:b/>
          <w:bCs/>
          <w:sz w:val="28"/>
          <w:szCs w:val="28"/>
          <w:lang w:val="uk-UA"/>
        </w:rPr>
        <w:t>t</w:t>
      </w:r>
      <w:r w:rsidRPr="00F426BA">
        <w:rPr>
          <w:b/>
          <w:bCs/>
          <w:sz w:val="28"/>
          <w:szCs w:val="28"/>
          <w:vertAlign w:val="subscript"/>
          <w:lang w:val="uk-UA"/>
        </w:rPr>
        <w:t>cp</w:t>
      </w:r>
      <w:r w:rsidRPr="00F426BA">
        <w:rPr>
          <w:sz w:val="28"/>
          <w:szCs w:val="28"/>
          <w:lang w:val="uk-UA"/>
        </w:rPr>
        <w:t xml:space="preserve"> – час витікання газу, сек.; </w:t>
      </w:r>
      <w:r w:rsidRPr="00F426BA">
        <w:rPr>
          <w:b/>
          <w:sz w:val="28"/>
          <w:szCs w:val="28"/>
          <w:lang w:val="uk-UA"/>
        </w:rPr>
        <w:t>β</w:t>
      </w:r>
      <w:r w:rsidRPr="00F426BA">
        <w:rPr>
          <w:b/>
          <w:sz w:val="28"/>
          <w:szCs w:val="28"/>
          <w:vertAlign w:val="subscript"/>
          <w:lang w:val="uk-UA"/>
        </w:rPr>
        <w:t>нижн.</w:t>
      </w:r>
      <w:r w:rsidRPr="00F426BA">
        <w:rPr>
          <w:sz w:val="28"/>
          <w:szCs w:val="28"/>
          <w:lang w:val="uk-UA"/>
        </w:rPr>
        <w:t xml:space="preserve"> – нижня концентраційна межа детонації.</w:t>
      </w:r>
    </w:p>
    <w:p w:rsidR="00DF2BCA" w:rsidRPr="003C7BF7" w:rsidRDefault="00DF2BCA" w:rsidP="009B2F32">
      <w:pPr>
        <w:pStyle w:val="15"/>
        <w:spacing w:line="360" w:lineRule="auto"/>
        <w:ind w:firstLine="0"/>
        <w:rPr>
          <w:sz w:val="28"/>
          <w:szCs w:val="28"/>
        </w:rPr>
      </w:pPr>
      <w:r w:rsidRPr="003C7BF7">
        <w:rPr>
          <w:sz w:val="28"/>
          <w:szCs w:val="28"/>
        </w:rPr>
        <w:t>По значе</w:t>
      </w:r>
      <w:r>
        <w:rPr>
          <w:sz w:val="28"/>
          <w:szCs w:val="28"/>
          <w:lang w:val="uk-UA"/>
        </w:rPr>
        <w:t xml:space="preserve">нню </w:t>
      </w:r>
      <w:r w:rsidRPr="003C7BF7">
        <w:rPr>
          <w:sz w:val="28"/>
          <w:szCs w:val="28"/>
        </w:rPr>
        <w:t xml:space="preserve"> R</w:t>
      </w:r>
      <w:r w:rsidRPr="003C7BF7">
        <w:rPr>
          <w:sz w:val="28"/>
          <w:szCs w:val="28"/>
          <w:vertAlign w:val="subscript"/>
        </w:rPr>
        <w:t>1</w:t>
      </w:r>
      <w:r w:rsidRPr="003C7BF7">
        <w:rPr>
          <w:sz w:val="28"/>
          <w:szCs w:val="28"/>
        </w:rPr>
        <w:t xml:space="preserve"> </w:t>
      </w:r>
      <w:r>
        <w:rPr>
          <w:sz w:val="28"/>
          <w:szCs w:val="28"/>
          <w:lang w:val="uk-UA"/>
        </w:rPr>
        <w:t xml:space="preserve">визначається </w:t>
      </w:r>
      <w:r>
        <w:rPr>
          <w:sz w:val="28"/>
          <w:szCs w:val="28"/>
        </w:rPr>
        <w:t>Г</w:t>
      </w:r>
      <w:r>
        <w:rPr>
          <w:sz w:val="28"/>
          <w:szCs w:val="28"/>
          <w:lang w:val="uk-UA"/>
        </w:rPr>
        <w:t>П</w:t>
      </w:r>
      <w:r w:rsidRPr="003C7BF7">
        <w:rPr>
          <w:sz w:val="28"/>
          <w:szCs w:val="28"/>
        </w:rPr>
        <w:t>С:</w:t>
      </w:r>
    </w:p>
    <w:p w:rsidR="00DF2BCA" w:rsidRPr="003C7BF7" w:rsidRDefault="00DF2BCA" w:rsidP="009B2F32">
      <w:pPr>
        <w:pStyle w:val="15"/>
        <w:spacing w:before="120" w:line="360" w:lineRule="auto"/>
        <w:ind w:firstLine="0"/>
        <w:rPr>
          <w:sz w:val="28"/>
          <w:szCs w:val="28"/>
        </w:rPr>
      </w:pPr>
      <w:r w:rsidRPr="003C7BF7">
        <w:rPr>
          <w:position w:val="-30"/>
          <w:sz w:val="28"/>
          <w:szCs w:val="28"/>
        </w:rPr>
        <w:object w:dxaOrig="1219" w:dyaOrig="760">
          <v:shape id="_x0000_i1025" type="#_x0000_t75" style="width:66.55pt;height:41pt" o:ole="" fillcolor="window">
            <v:imagedata r:id="rId22" o:title=""/>
          </v:shape>
          <o:OLEObject Type="Embed" ProgID="Equation.3" ShapeID="_x0000_i1025" DrawAspect="Content" ObjectID="_1679735138" r:id="rId23"/>
        </w:object>
      </w:r>
      <w:r w:rsidRPr="003C7BF7">
        <w:rPr>
          <w:sz w:val="28"/>
          <w:szCs w:val="28"/>
        </w:rPr>
        <w:t xml:space="preserve">, т .  </w:t>
      </w:r>
      <m:oMath>
        <m:r>
          <m:rPr>
            <m:sty m:val="p"/>
          </m:rPr>
          <w:rPr>
            <w:rFonts w:ascii="Cambria Math"/>
            <w:sz w:val="28"/>
            <w:szCs w:val="28"/>
          </w:rPr>
          <m:t>Q=</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50</m:t>
                    </m:r>
                  </m:num>
                  <m:den>
                    <m:r>
                      <m:rPr>
                        <m:sty m:val="p"/>
                      </m:rPr>
                      <w:rPr>
                        <w:rFonts w:ascii="Cambria Math"/>
                        <w:sz w:val="28"/>
                        <w:szCs w:val="28"/>
                      </w:rPr>
                      <m:t>17.5</m:t>
                    </m:r>
                  </m:den>
                </m:f>
              </m:e>
            </m:d>
          </m:e>
          <m:sup>
            <m:r>
              <m:rPr>
                <m:sty m:val="p"/>
              </m:rPr>
              <w:rPr>
                <w:rFonts w:ascii="Cambria Math"/>
                <w:sz w:val="28"/>
                <w:szCs w:val="28"/>
              </w:rPr>
              <m:t>3</m:t>
            </m:r>
          </m:sup>
        </m:sSup>
        <m:r>
          <m:rPr>
            <m:sty m:val="p"/>
          </m:rPr>
          <w:rPr>
            <w:rFonts w:ascii="Cambria Math"/>
            <w:sz w:val="28"/>
            <w:szCs w:val="28"/>
          </w:rPr>
          <m:t>≈</m:t>
        </m:r>
        <m:r>
          <m:rPr>
            <m:sty m:val="p"/>
          </m:rPr>
          <w:rPr>
            <w:rFonts w:ascii="Cambria Math"/>
            <w:sz w:val="28"/>
            <w:szCs w:val="28"/>
          </w:rPr>
          <m:t xml:space="preserve">23 </m:t>
        </m:r>
        <m:r>
          <m:rPr>
            <m:sty m:val="p"/>
          </m:rPr>
          <w:rPr>
            <w:rFonts w:ascii="Cambria Math"/>
            <w:sz w:val="28"/>
            <w:szCs w:val="28"/>
          </w:rPr>
          <m:t>т</m:t>
        </m:r>
      </m:oMath>
    </w:p>
    <w:p w:rsidR="00DF2BCA" w:rsidRPr="00F426BA" w:rsidRDefault="00DF2BCA" w:rsidP="009B2F32">
      <w:pPr>
        <w:pStyle w:val="15"/>
        <w:spacing w:line="360" w:lineRule="auto"/>
        <w:jc w:val="both"/>
        <w:rPr>
          <w:sz w:val="28"/>
          <w:szCs w:val="28"/>
          <w:lang w:val="uk-UA"/>
        </w:rPr>
      </w:pPr>
    </w:p>
    <w:p w:rsidR="00DF2BCA" w:rsidRPr="00F426BA" w:rsidRDefault="00DF2BCA" w:rsidP="009B2F32">
      <w:pPr>
        <w:spacing w:line="360" w:lineRule="auto"/>
        <w:rPr>
          <w:rFonts w:ascii="Times New Roman" w:hAnsi="Times New Roman" w:cs="Times New Roman"/>
          <w:sz w:val="28"/>
          <w:szCs w:val="28"/>
          <w:lang w:val="uk-UA"/>
        </w:rPr>
      </w:pPr>
      <w:r w:rsidRPr="00F426BA">
        <w:rPr>
          <w:rFonts w:ascii="Times New Roman" w:hAnsi="Times New Roman" w:cs="Times New Roman"/>
          <w:sz w:val="28"/>
          <w:szCs w:val="28"/>
          <w:lang w:val="uk-UA"/>
        </w:rPr>
        <w:t>2.  Визначається радіус зони продуктів вибуху за формулою:</w:t>
      </w:r>
    </w:p>
    <w:p w:rsidR="00DF2BCA" w:rsidRPr="0034575F" w:rsidRDefault="00DF2BCA" w:rsidP="009B2F32">
      <w:pPr>
        <w:pStyle w:val="15"/>
        <w:spacing w:line="360" w:lineRule="auto"/>
        <w:ind w:right="39" w:firstLine="0"/>
        <w:rPr>
          <w:noProof/>
          <w:sz w:val="24"/>
          <w:szCs w:val="24"/>
        </w:rPr>
      </w:pPr>
      <w:r w:rsidRPr="0034575F">
        <w:rPr>
          <w:position w:val="-10"/>
          <w:sz w:val="24"/>
          <w:szCs w:val="24"/>
        </w:rPr>
        <w:object w:dxaOrig="999" w:dyaOrig="340">
          <v:shape id="_x0000_i1026" type="#_x0000_t75" style="width:63.8pt;height:21.85pt" o:ole="" fillcolor="window">
            <v:imagedata r:id="rId24" o:title=""/>
          </v:shape>
          <o:OLEObject Type="Embed" ProgID="Equation.3" ShapeID="_x0000_i1026" DrawAspect="Content" ObjectID="_1679735139" r:id="rId25"/>
        </w:object>
      </w:r>
      <w:r w:rsidRPr="0034575F">
        <w:rPr>
          <w:sz w:val="24"/>
          <w:szCs w:val="24"/>
        </w:rPr>
        <w:t xml:space="preserve">,   </w:t>
      </w:r>
      <w:proofErr w:type="gramStart"/>
      <w:r w:rsidRPr="0034575F">
        <w:rPr>
          <w:sz w:val="24"/>
          <w:szCs w:val="24"/>
        </w:rPr>
        <w:t>м</w:t>
      </w:r>
      <m:oMath>
        <w:proofErr w:type="gramEnd"/>
        <m:r>
          <w:rPr>
            <w:rFonts w:ascii="Cambria Math" w:hAnsi="Cambria Math"/>
            <w:sz w:val="24"/>
            <w:szCs w:val="24"/>
          </w:rPr>
          <m:t xml:space="preserve">                  </m:t>
        </m:r>
        <m:sSub>
          <m:sSubPr>
            <m:ctrlPr>
              <w:rPr>
                <w:rFonts w:ascii="Cambria Math" w:hAnsi="Cambria Math"/>
                <w:noProof/>
                <w:sz w:val="24"/>
                <w:szCs w:val="24"/>
              </w:rPr>
            </m:ctrlPr>
          </m:sSubPr>
          <m:e>
            <m:r>
              <m:rPr>
                <m:sty m:val="p"/>
              </m:rPr>
              <w:rPr>
                <w:rFonts w:ascii="Cambria Math" w:hAnsi="Cambria Math"/>
                <w:noProof/>
                <w:sz w:val="24"/>
                <w:szCs w:val="24"/>
              </w:rPr>
              <m:t>R</m:t>
            </m:r>
          </m:e>
          <m:sub>
            <m:r>
              <m:rPr>
                <m:sty m:val="p"/>
              </m:rPr>
              <w:rPr>
                <w:rFonts w:ascii="Cambria Math" w:hAnsi="Cambria Math"/>
                <w:noProof/>
                <w:sz w:val="24"/>
                <w:szCs w:val="24"/>
              </w:rPr>
              <m:t>2</m:t>
            </m:r>
          </m:sub>
        </m:sSub>
        <m:r>
          <m:rPr>
            <m:sty m:val="p"/>
          </m:rPr>
          <w:rPr>
            <w:rFonts w:ascii="Cambria Math" w:hAnsi="Cambria Math"/>
            <w:noProof/>
            <w:sz w:val="24"/>
            <w:szCs w:val="24"/>
          </w:rPr>
          <m:t>=1.7*50=85 м</m:t>
        </m:r>
      </m:oMath>
    </w:p>
    <w:p w:rsidR="00DF2BCA" w:rsidRPr="00F426BA" w:rsidRDefault="00DF2BCA" w:rsidP="009B2F32">
      <w:pPr>
        <w:spacing w:line="360" w:lineRule="auto"/>
        <w:jc w:val="both"/>
        <w:rPr>
          <w:rFonts w:ascii="Times New Roman" w:hAnsi="Times New Roman" w:cs="Times New Roman"/>
          <w:sz w:val="28"/>
          <w:szCs w:val="28"/>
          <w:lang w:val="uk-UA"/>
        </w:rPr>
      </w:pPr>
      <w:r w:rsidRPr="00F426BA">
        <w:rPr>
          <w:rFonts w:ascii="Times New Roman" w:hAnsi="Times New Roman" w:cs="Times New Roman"/>
          <w:sz w:val="28"/>
          <w:szCs w:val="28"/>
          <w:lang w:val="uk-UA"/>
        </w:rPr>
        <w:lastRenderedPageBreak/>
        <w:t>Надлишковий тиск в межах цієї зони визначається за формулою:</w:t>
      </w:r>
    </w:p>
    <w:p w:rsidR="00DF2BCA" w:rsidRPr="003C7BF7" w:rsidRDefault="00DF2BCA" w:rsidP="009B2F32">
      <w:pPr>
        <w:pStyle w:val="15"/>
        <w:spacing w:line="360" w:lineRule="auto"/>
        <w:ind w:firstLine="0"/>
        <w:rPr>
          <w:sz w:val="28"/>
          <w:szCs w:val="28"/>
        </w:rPr>
      </w:pPr>
      <w:r w:rsidRPr="003C7BF7">
        <w:rPr>
          <w:position w:val="-32"/>
          <w:sz w:val="28"/>
          <w:szCs w:val="28"/>
        </w:rPr>
        <w:object w:dxaOrig="2380" w:dyaOrig="800">
          <v:shape id="_x0000_i1027" type="#_x0000_t75" style="width:97.5pt;height:32.8pt" o:ole="" fillcolor="window">
            <v:imagedata r:id="rId26" o:title=""/>
          </v:shape>
          <o:OLEObject Type="Embed" ProgID="Equation.3" ShapeID="_x0000_i1027" DrawAspect="Content" ObjectID="_1679735140" r:id="rId27"/>
        </w:object>
      </w:r>
      <w:r w:rsidRPr="003C7BF7">
        <w:rPr>
          <w:sz w:val="28"/>
          <w:szCs w:val="28"/>
        </w:rPr>
        <w:t>,  кПа</w:t>
      </w:r>
      <m:oMath>
        <m:sPre>
          <m:sPrePr>
            <m:ctrlPr>
              <w:rPr>
                <w:rFonts w:ascii="Cambria Math" w:hAnsi="Cambria Math"/>
                <w:noProof/>
                <w:sz w:val="28"/>
                <w:szCs w:val="28"/>
              </w:rPr>
            </m:ctrlPr>
          </m:sPrePr>
          <m:sub>
            <m:r>
              <m:rPr>
                <m:sty m:val="p"/>
              </m:rPr>
              <w:rPr>
                <w:rFonts w:ascii="Cambria Math"/>
                <w:noProof/>
                <w:sz w:val="28"/>
                <w:szCs w:val="28"/>
              </w:rPr>
              <m:t>∆</m:t>
            </m:r>
          </m:sub>
          <m:sup/>
          <m:e>
            <m:sSub>
              <m:sSubPr>
                <m:ctrlPr>
                  <w:rPr>
                    <w:rFonts w:ascii="Cambria Math" w:hAnsi="Cambria Math"/>
                    <w:noProof/>
                    <w:sz w:val="28"/>
                    <w:szCs w:val="28"/>
                  </w:rPr>
                </m:ctrlPr>
              </m:sSubPr>
              <m:e>
                <m:r>
                  <m:rPr>
                    <m:sty m:val="p"/>
                  </m:rPr>
                  <w:rPr>
                    <w:rFonts w:ascii="Cambria Math"/>
                    <w:noProof/>
                    <w:sz w:val="28"/>
                    <w:szCs w:val="28"/>
                  </w:rPr>
                  <m:t>P</m:t>
                </m:r>
              </m:e>
              <m:sub>
                <m:r>
                  <m:rPr>
                    <m:sty m:val="p"/>
                  </m:rPr>
                  <w:rPr>
                    <w:rFonts w:ascii="Cambria Math"/>
                    <w:noProof/>
                    <w:sz w:val="28"/>
                    <w:szCs w:val="28"/>
                  </w:rPr>
                  <m:t>2</m:t>
                </m:r>
              </m:sub>
            </m:sSub>
            <m:r>
              <m:rPr>
                <m:sty m:val="p"/>
              </m:rPr>
              <w:rPr>
                <w:rFonts w:ascii="Cambria Math"/>
                <w:noProof/>
                <w:sz w:val="28"/>
                <w:szCs w:val="28"/>
              </w:rPr>
              <m:t>=1300</m:t>
            </m:r>
            <m:sSup>
              <m:sSupPr>
                <m:ctrlPr>
                  <w:rPr>
                    <w:rFonts w:ascii="Cambria Math" w:hAnsi="Cambria Math"/>
                    <w:noProof/>
                    <w:sz w:val="28"/>
                    <w:szCs w:val="28"/>
                  </w:rPr>
                </m:ctrlPr>
              </m:sSupPr>
              <m:e>
                <m:d>
                  <m:dPr>
                    <m:ctrlPr>
                      <w:rPr>
                        <w:rFonts w:ascii="Cambria Math" w:hAnsi="Cambria Math"/>
                        <w:noProof/>
                        <w:sz w:val="28"/>
                        <w:szCs w:val="28"/>
                      </w:rPr>
                    </m:ctrlPr>
                  </m:dPr>
                  <m:e>
                    <m:f>
                      <m:fPr>
                        <m:ctrlPr>
                          <w:rPr>
                            <w:rFonts w:ascii="Cambria Math" w:hAnsi="Cambria Math"/>
                            <w:noProof/>
                            <w:sz w:val="28"/>
                            <w:szCs w:val="28"/>
                          </w:rPr>
                        </m:ctrlPr>
                      </m:fPr>
                      <m:num>
                        <m:r>
                          <m:rPr>
                            <m:sty m:val="p"/>
                          </m:rPr>
                          <w:rPr>
                            <w:rFonts w:ascii="Cambria Math"/>
                            <w:noProof/>
                            <w:sz w:val="28"/>
                            <w:szCs w:val="28"/>
                          </w:rPr>
                          <m:t>50</m:t>
                        </m:r>
                      </m:num>
                      <m:den>
                        <m:r>
                          <m:rPr>
                            <m:sty m:val="p"/>
                          </m:rPr>
                          <w:rPr>
                            <w:rFonts w:ascii="Cambria Math"/>
                            <w:noProof/>
                            <w:sz w:val="28"/>
                            <w:szCs w:val="28"/>
                          </w:rPr>
                          <m:t>85</m:t>
                        </m:r>
                      </m:den>
                    </m:f>
                  </m:e>
                </m:d>
              </m:e>
              <m:sup>
                <m:r>
                  <m:rPr>
                    <m:sty m:val="p"/>
                  </m:rPr>
                  <w:rPr>
                    <w:rFonts w:ascii="Cambria Math"/>
                    <w:noProof/>
                    <w:sz w:val="28"/>
                    <w:szCs w:val="28"/>
                  </w:rPr>
                  <m:t>3</m:t>
                </m:r>
              </m:sup>
            </m:sSup>
            <m:r>
              <m:rPr>
                <m:sty m:val="p"/>
              </m:rPr>
              <w:rPr>
                <w:rFonts w:ascii="Cambria Math"/>
                <w:noProof/>
                <w:sz w:val="28"/>
                <w:szCs w:val="28"/>
              </w:rPr>
              <m:t>+50</m:t>
            </m:r>
          </m:e>
        </m:sPre>
        <m:r>
          <m:rPr>
            <m:sty m:val="p"/>
          </m:rPr>
          <w:rPr>
            <w:rFonts w:ascii="Cambria Math"/>
            <w:noProof/>
            <w:sz w:val="28"/>
            <w:szCs w:val="28"/>
          </w:rPr>
          <m:t>≈</m:t>
        </m:r>
        <m:r>
          <m:rPr>
            <m:sty m:val="p"/>
          </m:rPr>
          <w:rPr>
            <w:rFonts w:ascii="Cambria Math"/>
            <w:noProof/>
            <w:sz w:val="28"/>
            <w:szCs w:val="28"/>
          </w:rPr>
          <m:t xml:space="preserve">315 </m:t>
        </m:r>
        <m:r>
          <m:rPr>
            <m:sty m:val="p"/>
          </m:rPr>
          <w:rPr>
            <w:rFonts w:ascii="Cambria Math"/>
            <w:noProof/>
            <w:sz w:val="28"/>
            <w:szCs w:val="28"/>
          </w:rPr>
          <m:t>кПа</m:t>
        </m:r>
      </m:oMath>
    </w:p>
    <w:p w:rsidR="00DF2BCA" w:rsidRPr="00F426BA" w:rsidRDefault="00DF2BCA" w:rsidP="009B2F32">
      <w:pPr>
        <w:pStyle w:val="15"/>
        <w:spacing w:line="360" w:lineRule="auto"/>
        <w:ind w:firstLine="0"/>
        <w:jc w:val="both"/>
        <w:rPr>
          <w:sz w:val="28"/>
          <w:szCs w:val="28"/>
          <w:lang w:val="uk-UA"/>
        </w:rPr>
      </w:pPr>
      <w:r w:rsidRPr="00F426BA">
        <w:rPr>
          <w:sz w:val="28"/>
          <w:szCs w:val="28"/>
          <w:lang w:val="uk-UA"/>
        </w:rPr>
        <w:t xml:space="preserve">3. </w:t>
      </w:r>
      <w:r w:rsidRPr="00F426BA">
        <w:rPr>
          <w:bCs/>
          <w:sz w:val="28"/>
          <w:szCs w:val="28"/>
          <w:lang w:val="uk-UA"/>
        </w:rPr>
        <w:t>Визначаються</w:t>
      </w:r>
      <w:r w:rsidRPr="00F426BA">
        <w:rPr>
          <w:sz w:val="28"/>
          <w:szCs w:val="28"/>
          <w:lang w:val="uk-UA"/>
        </w:rPr>
        <w:t xml:space="preserve"> відстані </w:t>
      </w:r>
      <w:r w:rsidRPr="00F426BA">
        <w:rPr>
          <w:b/>
          <w:bCs/>
          <w:sz w:val="28"/>
          <w:szCs w:val="28"/>
          <w:lang w:val="uk-UA"/>
        </w:rPr>
        <w:t>R</w:t>
      </w:r>
      <w:r w:rsidRPr="00F426BA">
        <w:rPr>
          <w:b/>
          <w:bCs/>
          <w:sz w:val="28"/>
          <w:szCs w:val="28"/>
          <w:vertAlign w:val="subscript"/>
          <w:lang w:val="uk-UA"/>
        </w:rPr>
        <w:t>і</w:t>
      </w:r>
      <w:r w:rsidRPr="00F426BA">
        <w:rPr>
          <w:sz w:val="28"/>
          <w:szCs w:val="28"/>
          <w:lang w:val="uk-UA"/>
        </w:rPr>
        <w:t xml:space="preserve"> від центра вибуху до зовнішніх границь зон руйнувань  за формулою:</w:t>
      </w:r>
    </w:p>
    <w:p w:rsidR="00DF2BCA" w:rsidRPr="00F426BA" w:rsidRDefault="00DF2BCA" w:rsidP="009B2F32">
      <w:pPr>
        <w:pStyle w:val="15"/>
        <w:spacing w:line="360" w:lineRule="auto"/>
        <w:ind w:left="1440" w:firstLine="0"/>
        <w:rPr>
          <w:sz w:val="28"/>
          <w:szCs w:val="28"/>
          <w:lang w:val="uk-UA"/>
        </w:rPr>
      </w:pPr>
      <w:r w:rsidRPr="00F426BA">
        <w:rPr>
          <w:position w:val="-28"/>
          <w:sz w:val="28"/>
          <w:szCs w:val="28"/>
          <w:lang w:val="uk-UA"/>
        </w:rPr>
        <w:object w:dxaOrig="1180" w:dyaOrig="660">
          <v:shape id="_x0000_i1028" type="#_x0000_t75" style="width:59.25pt;height:33.7pt" o:ole="" fillcolor="window">
            <v:imagedata r:id="rId28" o:title=""/>
          </v:shape>
          <o:OLEObject Type="Embed" ProgID="Equation.3" ShapeID="_x0000_i1028" DrawAspect="Content" ObjectID="_1679735141" r:id="rId29"/>
        </w:object>
      </w:r>
      <w:r w:rsidRPr="00F426BA">
        <w:rPr>
          <w:sz w:val="28"/>
          <w:szCs w:val="28"/>
          <w:lang w:val="uk-UA"/>
        </w:rPr>
        <w:t xml:space="preserve">,  м                  </w:t>
      </w:r>
      <w:r>
        <w:rPr>
          <w:sz w:val="28"/>
          <w:szCs w:val="28"/>
          <w:lang w:val="uk-UA"/>
        </w:rPr>
        <w:t xml:space="preserve">                           </w:t>
      </w:r>
    </w:p>
    <w:p w:rsidR="00DF2BCA" w:rsidRPr="00F426BA" w:rsidRDefault="00DF2BCA" w:rsidP="009B2F32">
      <w:pPr>
        <w:pStyle w:val="15"/>
        <w:spacing w:line="360" w:lineRule="auto"/>
        <w:ind w:firstLine="0"/>
        <w:jc w:val="both"/>
        <w:rPr>
          <w:sz w:val="28"/>
          <w:szCs w:val="28"/>
          <w:lang w:val="uk-UA"/>
        </w:rPr>
      </w:pPr>
      <w:r w:rsidRPr="00F426BA">
        <w:rPr>
          <w:sz w:val="28"/>
          <w:szCs w:val="28"/>
          <w:lang w:val="uk-UA"/>
        </w:rPr>
        <w:t xml:space="preserve">де </w:t>
      </w:r>
      <w:r w:rsidRPr="00F426BA">
        <w:rPr>
          <w:b/>
          <w:bCs/>
          <w:sz w:val="28"/>
          <w:szCs w:val="28"/>
          <w:lang w:val="uk-UA"/>
        </w:rPr>
        <w:t>ψ</w:t>
      </w:r>
      <w:r w:rsidRPr="00F426BA">
        <w:rPr>
          <w:b/>
          <w:bCs/>
          <w:sz w:val="28"/>
          <w:szCs w:val="28"/>
          <w:vertAlign w:val="subscript"/>
          <w:lang w:val="uk-UA"/>
        </w:rPr>
        <w:t>і</w:t>
      </w:r>
      <w:r w:rsidRPr="00F426BA">
        <w:rPr>
          <w:noProof/>
          <w:sz w:val="28"/>
          <w:szCs w:val="28"/>
          <w:lang w:val="uk-UA"/>
        </w:rPr>
        <w:t xml:space="preserve"> –</w:t>
      </w:r>
      <w:r w:rsidRPr="00F426BA">
        <w:rPr>
          <w:sz w:val="28"/>
          <w:szCs w:val="28"/>
          <w:lang w:val="uk-UA"/>
        </w:rPr>
        <w:t xml:space="preserve"> визначальний коефіцієнт, величина якого приймається рівною:</w:t>
      </w:r>
    </w:p>
    <w:p w:rsidR="00DF2BCA" w:rsidRPr="003C7BF7" w:rsidRDefault="00DF2BCA" w:rsidP="009B2F32">
      <w:pPr>
        <w:pStyle w:val="15"/>
        <w:numPr>
          <w:ilvl w:val="0"/>
          <w:numId w:val="29"/>
        </w:numPr>
        <w:spacing w:line="360" w:lineRule="auto"/>
        <w:ind w:left="0" w:firstLine="567"/>
        <w:jc w:val="both"/>
        <w:rPr>
          <w:sz w:val="28"/>
          <w:szCs w:val="28"/>
          <w:lang w:val="uk-UA"/>
        </w:rPr>
      </w:pPr>
      <w:r w:rsidRPr="003C7BF7">
        <w:rPr>
          <w:sz w:val="28"/>
          <w:szCs w:val="28"/>
          <w:lang w:val="uk-UA"/>
        </w:rPr>
        <w:t xml:space="preserve">для зони повних руйнувань </w:t>
      </w:r>
      <w:r w:rsidRPr="003C7BF7">
        <w:rPr>
          <w:b/>
          <w:bCs/>
          <w:sz w:val="28"/>
          <w:szCs w:val="28"/>
          <w:lang w:val="uk-UA"/>
        </w:rPr>
        <w:t>ψ</w:t>
      </w:r>
      <w:r w:rsidRPr="003C7BF7">
        <w:rPr>
          <w:b/>
          <w:bCs/>
          <w:sz w:val="28"/>
          <w:szCs w:val="28"/>
          <w:vertAlign w:val="subscript"/>
          <w:lang w:val="uk-UA"/>
        </w:rPr>
        <w:t>50</w:t>
      </w:r>
      <w:r w:rsidRPr="003C7BF7">
        <w:rPr>
          <w:b/>
          <w:bCs/>
          <w:sz w:val="28"/>
          <w:szCs w:val="28"/>
          <w:lang w:val="uk-UA"/>
        </w:rPr>
        <w:t xml:space="preserve"> =1,015;  </w:t>
      </w:r>
      <m:oMath>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50</m:t>
            </m:r>
          </m:sub>
        </m:sSub>
        <m:r>
          <m:rPr>
            <m:sty m:val="p"/>
          </m:rPr>
          <w:rPr>
            <w:rFonts w:ascii="Cambria Math" w:hAnsi="Cambria Math"/>
            <w:sz w:val="24"/>
            <w:szCs w:val="24"/>
          </w:rPr>
          <m:t>=</m:t>
        </m:r>
        <m:f>
          <m:fPr>
            <m:ctrlPr>
              <w:rPr>
                <w:rFonts w:ascii="Cambria Math" w:hAnsi="Cambria Math"/>
                <w:bCs/>
                <w:sz w:val="24"/>
                <w:szCs w:val="24"/>
              </w:rPr>
            </m:ctrlPr>
          </m:fPr>
          <m:num>
            <m:r>
              <m:rPr>
                <m:sty m:val="p"/>
              </m:rPr>
              <w:rPr>
                <w:rFonts w:ascii="Cambria Math" w:hAnsi="Cambria Math"/>
                <w:sz w:val="24"/>
                <w:szCs w:val="24"/>
              </w:rPr>
              <m:t>1.015*50</m:t>
            </m:r>
          </m:num>
          <m:den>
            <m:r>
              <m:rPr>
                <m:sty m:val="p"/>
              </m:rPr>
              <w:rPr>
                <w:rFonts w:ascii="Cambria Math" w:hAnsi="Cambria Math"/>
                <w:sz w:val="24"/>
                <w:szCs w:val="24"/>
              </w:rPr>
              <m:t>0.24</m:t>
            </m:r>
          </m:den>
        </m:f>
        <m:r>
          <m:rPr>
            <m:sty m:val="p"/>
          </m:rPr>
          <w:rPr>
            <w:rFonts w:ascii="Cambria Math" w:hAnsi="Cambria Math"/>
            <w:sz w:val="24"/>
            <w:szCs w:val="24"/>
          </w:rPr>
          <m:t xml:space="preserve">≈210 м </m:t>
        </m:r>
      </m:oMath>
    </w:p>
    <w:p w:rsidR="00DF2BCA" w:rsidRDefault="00DF2BCA" w:rsidP="009B2F32">
      <w:pPr>
        <w:pStyle w:val="15"/>
        <w:numPr>
          <w:ilvl w:val="3"/>
          <w:numId w:val="29"/>
        </w:numPr>
        <w:tabs>
          <w:tab w:val="clear" w:pos="2880"/>
        </w:tabs>
        <w:spacing w:line="360" w:lineRule="auto"/>
        <w:ind w:left="0" w:firstLine="567"/>
        <w:jc w:val="both"/>
        <w:rPr>
          <w:sz w:val="28"/>
          <w:szCs w:val="28"/>
          <w:lang w:val="uk-UA"/>
        </w:rPr>
      </w:pPr>
      <w:r w:rsidRPr="003C7BF7">
        <w:rPr>
          <w:sz w:val="28"/>
          <w:szCs w:val="28"/>
          <w:lang w:val="uk-UA"/>
        </w:rPr>
        <w:t xml:space="preserve">для зони сильних руйнувань </w:t>
      </w:r>
      <w:r w:rsidRPr="003C7BF7">
        <w:rPr>
          <w:b/>
          <w:bCs/>
          <w:sz w:val="28"/>
          <w:szCs w:val="28"/>
          <w:lang w:val="uk-UA"/>
        </w:rPr>
        <w:t>ψ</w:t>
      </w:r>
      <w:r w:rsidRPr="003C7BF7">
        <w:rPr>
          <w:b/>
          <w:bCs/>
          <w:sz w:val="28"/>
          <w:szCs w:val="28"/>
          <w:vertAlign w:val="subscript"/>
          <w:lang w:val="uk-UA"/>
        </w:rPr>
        <w:t>30</w:t>
      </w:r>
      <w:r w:rsidRPr="003C7BF7">
        <w:rPr>
          <w:b/>
          <w:bCs/>
          <w:sz w:val="28"/>
          <w:szCs w:val="28"/>
          <w:lang w:val="uk-UA"/>
        </w:rPr>
        <w:t xml:space="preserve"> =1,317; </w:t>
      </w:r>
      <m:oMath>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50</m:t>
            </m:r>
          </m:sub>
        </m:sSub>
        <m:r>
          <m:rPr>
            <m:sty m:val="p"/>
          </m:rPr>
          <w:rPr>
            <w:rFonts w:ascii="Cambria Math" w:hAnsi="Cambria Math"/>
            <w:sz w:val="24"/>
            <w:szCs w:val="24"/>
          </w:rPr>
          <m:t>=</m:t>
        </m:r>
        <m:f>
          <m:fPr>
            <m:ctrlPr>
              <w:rPr>
                <w:rFonts w:ascii="Cambria Math" w:hAnsi="Cambria Math"/>
                <w:bCs/>
                <w:sz w:val="24"/>
                <w:szCs w:val="24"/>
              </w:rPr>
            </m:ctrlPr>
          </m:fPr>
          <m:num>
            <m:r>
              <m:rPr>
                <m:sty m:val="p"/>
              </m:rPr>
              <w:rPr>
                <w:rFonts w:ascii="Cambria Math" w:hAnsi="Cambria Math"/>
                <w:sz w:val="24"/>
                <w:szCs w:val="24"/>
              </w:rPr>
              <m:t>1.317*50</m:t>
            </m:r>
          </m:num>
          <m:den>
            <m:r>
              <m:rPr>
                <m:sty m:val="p"/>
              </m:rPr>
              <w:rPr>
                <w:rFonts w:ascii="Cambria Math" w:hAnsi="Cambria Math"/>
                <w:sz w:val="24"/>
                <w:szCs w:val="24"/>
              </w:rPr>
              <m:t>0.24</m:t>
            </m:r>
          </m:den>
        </m:f>
        <m:r>
          <m:rPr>
            <m:sty m:val="p"/>
          </m:rPr>
          <w:rPr>
            <w:rFonts w:ascii="Cambria Math" w:hAnsi="Cambria Math"/>
            <w:sz w:val="24"/>
            <w:szCs w:val="24"/>
          </w:rPr>
          <m:t>≈275 м</m:t>
        </m:r>
      </m:oMath>
      <w:r w:rsidRPr="003C7BF7">
        <w:rPr>
          <w:sz w:val="28"/>
          <w:szCs w:val="28"/>
          <w:lang w:val="uk-UA"/>
        </w:rPr>
        <w:t xml:space="preserve"> </w:t>
      </w:r>
    </w:p>
    <w:p w:rsidR="00DF2BCA" w:rsidRDefault="00DF2BCA" w:rsidP="009B2F32">
      <w:pPr>
        <w:pStyle w:val="15"/>
        <w:numPr>
          <w:ilvl w:val="3"/>
          <w:numId w:val="29"/>
        </w:numPr>
        <w:tabs>
          <w:tab w:val="clear" w:pos="2880"/>
        </w:tabs>
        <w:spacing w:line="360" w:lineRule="auto"/>
        <w:ind w:left="0" w:firstLine="567"/>
        <w:jc w:val="both"/>
        <w:rPr>
          <w:sz w:val="28"/>
          <w:szCs w:val="28"/>
          <w:lang w:val="uk-UA"/>
        </w:rPr>
      </w:pPr>
      <w:r w:rsidRPr="003C7BF7">
        <w:rPr>
          <w:sz w:val="28"/>
          <w:szCs w:val="28"/>
          <w:lang w:val="uk-UA"/>
        </w:rPr>
        <w:t xml:space="preserve">для зони середніх руйнувань </w:t>
      </w:r>
      <w:r w:rsidRPr="003C7BF7">
        <w:rPr>
          <w:b/>
          <w:bCs/>
          <w:sz w:val="28"/>
          <w:szCs w:val="28"/>
          <w:lang w:val="uk-UA"/>
        </w:rPr>
        <w:t>ψ</w:t>
      </w:r>
      <w:r w:rsidRPr="003C7BF7">
        <w:rPr>
          <w:b/>
          <w:bCs/>
          <w:sz w:val="28"/>
          <w:szCs w:val="28"/>
          <w:vertAlign w:val="subscript"/>
          <w:lang w:val="uk-UA"/>
        </w:rPr>
        <w:t xml:space="preserve">20 </w:t>
      </w:r>
      <w:r w:rsidRPr="003C7BF7">
        <w:rPr>
          <w:b/>
          <w:bCs/>
          <w:noProof/>
          <w:sz w:val="28"/>
          <w:szCs w:val="28"/>
          <w:lang w:val="uk-UA"/>
        </w:rPr>
        <w:t xml:space="preserve">=1,749;   </w:t>
      </w:r>
      <m:oMath>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20</m:t>
            </m:r>
          </m:sub>
        </m:sSub>
        <m:r>
          <m:rPr>
            <m:sty m:val="p"/>
          </m:rPr>
          <w:rPr>
            <w:rFonts w:ascii="Cambria Math" w:hAnsi="Cambria Math"/>
            <w:sz w:val="24"/>
            <w:szCs w:val="24"/>
          </w:rPr>
          <m:t>=</m:t>
        </m:r>
        <m:f>
          <m:fPr>
            <m:ctrlPr>
              <w:rPr>
                <w:rFonts w:ascii="Cambria Math" w:hAnsi="Cambria Math"/>
                <w:bCs/>
                <w:sz w:val="24"/>
                <w:szCs w:val="24"/>
              </w:rPr>
            </m:ctrlPr>
          </m:fPr>
          <m:num>
            <m:r>
              <m:rPr>
                <m:sty m:val="p"/>
              </m:rPr>
              <w:rPr>
                <w:rFonts w:ascii="Cambria Math" w:hAnsi="Cambria Math"/>
                <w:sz w:val="24"/>
                <w:szCs w:val="24"/>
              </w:rPr>
              <m:t>1.749*50</m:t>
            </m:r>
          </m:num>
          <m:den>
            <m:r>
              <m:rPr>
                <m:sty m:val="p"/>
              </m:rPr>
              <w:rPr>
                <w:rFonts w:ascii="Cambria Math" w:hAnsi="Cambria Math"/>
                <w:sz w:val="24"/>
                <w:szCs w:val="24"/>
              </w:rPr>
              <m:t>0.24</m:t>
            </m:r>
          </m:den>
        </m:f>
        <m:r>
          <m:rPr>
            <m:sty m:val="p"/>
          </m:rPr>
          <w:rPr>
            <w:rFonts w:ascii="Cambria Math" w:hAnsi="Cambria Math"/>
            <w:sz w:val="24"/>
            <w:szCs w:val="24"/>
          </w:rPr>
          <m:t>≈ 365 м</m:t>
        </m:r>
      </m:oMath>
      <w:r w:rsidRPr="003C7BF7">
        <w:rPr>
          <w:sz w:val="28"/>
          <w:szCs w:val="28"/>
          <w:lang w:val="uk-UA"/>
        </w:rPr>
        <w:t xml:space="preserve"> </w:t>
      </w:r>
    </w:p>
    <w:p w:rsidR="00DF2BCA" w:rsidRPr="0034575F" w:rsidRDefault="00DF2BCA" w:rsidP="009B2F32">
      <w:pPr>
        <w:pStyle w:val="15"/>
        <w:spacing w:line="360" w:lineRule="auto"/>
        <w:ind w:firstLine="0"/>
        <w:rPr>
          <w:sz w:val="24"/>
          <w:szCs w:val="24"/>
        </w:rPr>
      </w:pPr>
      <w:r w:rsidRPr="003C7BF7">
        <w:rPr>
          <w:sz w:val="28"/>
          <w:szCs w:val="28"/>
          <w:lang w:val="uk-UA"/>
        </w:rPr>
        <w:t xml:space="preserve">для зони слабких руйнувань </w:t>
      </w:r>
      <w:r w:rsidRPr="003C7BF7">
        <w:rPr>
          <w:b/>
          <w:bCs/>
          <w:sz w:val="28"/>
          <w:szCs w:val="28"/>
          <w:lang w:val="uk-UA"/>
        </w:rPr>
        <w:t>ψ</w:t>
      </w:r>
      <w:r w:rsidRPr="003C7BF7">
        <w:rPr>
          <w:b/>
          <w:bCs/>
          <w:sz w:val="28"/>
          <w:szCs w:val="28"/>
          <w:vertAlign w:val="subscript"/>
          <w:lang w:val="uk-UA"/>
        </w:rPr>
        <w:t>10</w:t>
      </w:r>
      <w:r w:rsidRPr="003C7BF7">
        <w:rPr>
          <w:b/>
          <w:bCs/>
          <w:sz w:val="28"/>
          <w:szCs w:val="28"/>
          <w:lang w:val="uk-UA"/>
        </w:rPr>
        <w:t xml:space="preserve"> =2,825;  </w:t>
      </w:r>
      <m:oMath>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10</m:t>
            </m:r>
          </m:sub>
        </m:sSub>
        <m:r>
          <m:rPr>
            <m:sty m:val="p"/>
          </m:rPr>
          <w:rPr>
            <w:rFonts w:ascii="Cambria Math" w:hAnsi="Cambria Math"/>
            <w:sz w:val="24"/>
            <w:szCs w:val="24"/>
          </w:rPr>
          <m:t>=</m:t>
        </m:r>
        <m:f>
          <m:fPr>
            <m:ctrlPr>
              <w:rPr>
                <w:rFonts w:ascii="Cambria Math" w:hAnsi="Cambria Math"/>
                <w:bCs/>
                <w:sz w:val="24"/>
                <w:szCs w:val="24"/>
              </w:rPr>
            </m:ctrlPr>
          </m:fPr>
          <m:num>
            <m:r>
              <m:rPr>
                <m:sty m:val="p"/>
              </m:rPr>
              <w:rPr>
                <w:rFonts w:ascii="Cambria Math" w:hAnsi="Cambria Math"/>
                <w:sz w:val="24"/>
                <w:szCs w:val="24"/>
              </w:rPr>
              <m:t>2,825*50</m:t>
            </m:r>
          </m:num>
          <m:den>
            <m:r>
              <m:rPr>
                <m:sty m:val="p"/>
              </m:rPr>
              <w:rPr>
                <w:rFonts w:ascii="Cambria Math" w:hAnsi="Cambria Math"/>
                <w:sz w:val="24"/>
                <w:szCs w:val="24"/>
              </w:rPr>
              <m:t>0.24</m:t>
            </m:r>
          </m:den>
        </m:f>
        <m:r>
          <m:rPr>
            <m:sty m:val="p"/>
          </m:rPr>
          <w:rPr>
            <w:rFonts w:ascii="Cambria Math" w:hAnsi="Cambria Math"/>
            <w:sz w:val="24"/>
            <w:szCs w:val="24"/>
          </w:rPr>
          <m:t>≈590 м</m:t>
        </m:r>
      </m:oMath>
    </w:p>
    <w:p w:rsidR="00DF2BCA" w:rsidRDefault="00DF2BCA" w:rsidP="009B2F32">
      <w:pPr>
        <w:pStyle w:val="15"/>
        <w:numPr>
          <w:ilvl w:val="3"/>
          <w:numId w:val="29"/>
        </w:numPr>
        <w:tabs>
          <w:tab w:val="clear" w:pos="2880"/>
        </w:tabs>
        <w:spacing w:line="360" w:lineRule="auto"/>
        <w:ind w:left="0" w:firstLine="0"/>
        <w:jc w:val="both"/>
        <w:rPr>
          <w:sz w:val="28"/>
          <w:szCs w:val="28"/>
          <w:lang w:val="uk-UA"/>
        </w:rPr>
      </w:pPr>
      <w:r w:rsidRPr="006D7581">
        <w:rPr>
          <w:sz w:val="28"/>
          <w:szCs w:val="28"/>
          <w:lang w:val="uk-UA"/>
        </w:rPr>
        <w:t xml:space="preserve">для безпечної відстані </w:t>
      </w:r>
      <w:r w:rsidRPr="006D7581">
        <w:rPr>
          <w:b/>
          <w:bCs/>
          <w:sz w:val="28"/>
          <w:szCs w:val="28"/>
          <w:lang w:val="uk-UA"/>
        </w:rPr>
        <w:t>ψ</w:t>
      </w:r>
      <w:r w:rsidRPr="006D7581">
        <w:rPr>
          <w:b/>
          <w:bCs/>
          <w:sz w:val="28"/>
          <w:szCs w:val="28"/>
          <w:vertAlign w:val="subscript"/>
          <w:lang w:val="uk-UA"/>
        </w:rPr>
        <w:t>б</w:t>
      </w:r>
      <w:r w:rsidRPr="006D7581">
        <w:rPr>
          <w:b/>
          <w:bCs/>
          <w:sz w:val="28"/>
          <w:szCs w:val="28"/>
          <w:lang w:val="uk-UA"/>
        </w:rPr>
        <w:t>=4</w:t>
      </w:r>
      <w:r w:rsidRPr="0034575F">
        <w:rPr>
          <w:bCs/>
          <w:sz w:val="24"/>
          <w:szCs w:val="24"/>
        </w:rPr>
        <w:t xml:space="preserve">       </w:t>
      </w:r>
      <m:oMath>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5</m:t>
            </m:r>
          </m:sub>
        </m:sSub>
        <m:r>
          <m:rPr>
            <m:sty m:val="p"/>
          </m:rPr>
          <w:rPr>
            <w:rFonts w:ascii="Cambria Math" w:hAnsi="Cambria Math"/>
            <w:sz w:val="24"/>
            <w:szCs w:val="24"/>
          </w:rPr>
          <m:t>=</m:t>
        </m:r>
        <m:f>
          <m:fPr>
            <m:ctrlPr>
              <w:rPr>
                <w:rFonts w:ascii="Cambria Math" w:hAnsi="Cambria Math"/>
                <w:bCs/>
                <w:sz w:val="24"/>
                <w:szCs w:val="24"/>
              </w:rPr>
            </m:ctrlPr>
          </m:fPr>
          <m:num>
            <m:r>
              <m:rPr>
                <m:sty m:val="p"/>
              </m:rPr>
              <w:rPr>
                <w:rFonts w:ascii="Cambria Math" w:hAnsi="Cambria Math"/>
                <w:sz w:val="24"/>
                <w:szCs w:val="24"/>
              </w:rPr>
              <m:t>4,5*50</m:t>
            </m:r>
          </m:num>
          <m:den>
            <m:r>
              <m:rPr>
                <m:sty m:val="p"/>
              </m:rPr>
              <w:rPr>
                <w:rFonts w:ascii="Cambria Math" w:hAnsi="Cambria Math"/>
                <w:sz w:val="24"/>
                <w:szCs w:val="24"/>
              </w:rPr>
              <m:t>0.24</m:t>
            </m:r>
          </m:den>
        </m:f>
        <m:r>
          <m:rPr>
            <m:sty m:val="p"/>
          </m:rPr>
          <w:rPr>
            <w:rFonts w:ascii="Cambria Math" w:hAnsi="Cambria Math"/>
            <w:sz w:val="24"/>
            <w:szCs w:val="24"/>
          </w:rPr>
          <m:t>≈940 м</m:t>
        </m:r>
      </m:oMath>
      <w:r w:rsidRPr="006D7581">
        <w:rPr>
          <w:noProof/>
          <w:sz w:val="28"/>
          <w:szCs w:val="28"/>
          <w:lang w:val="uk-UA"/>
        </w:rPr>
        <w:t xml:space="preserve"> </w:t>
      </w:r>
    </w:p>
    <w:p w:rsidR="00DF2BCA" w:rsidRDefault="00DF2BCA" w:rsidP="009B2F32">
      <w:pPr>
        <w:pStyle w:val="15"/>
        <w:spacing w:line="360" w:lineRule="auto"/>
        <w:ind w:firstLine="0"/>
        <w:jc w:val="both"/>
        <w:rPr>
          <w:noProof/>
          <w:sz w:val="28"/>
          <w:szCs w:val="28"/>
          <w:lang w:val="uk-UA"/>
        </w:rPr>
      </w:pPr>
    </w:p>
    <w:p w:rsidR="00DF2BCA" w:rsidRPr="006D7581" w:rsidRDefault="00DF2BCA" w:rsidP="009B2F32">
      <w:pPr>
        <w:pStyle w:val="15"/>
        <w:spacing w:line="360" w:lineRule="auto"/>
        <w:ind w:firstLine="0"/>
        <w:jc w:val="both"/>
        <w:rPr>
          <w:sz w:val="28"/>
          <w:szCs w:val="28"/>
          <w:lang w:val="uk-UA"/>
        </w:rPr>
      </w:pPr>
      <w:r w:rsidRPr="006D7581">
        <w:rPr>
          <w:noProof/>
          <w:sz w:val="28"/>
          <w:szCs w:val="28"/>
          <w:lang w:val="uk-UA"/>
        </w:rPr>
        <w:t>3.</w:t>
      </w:r>
      <w:r w:rsidRPr="006D7581">
        <w:rPr>
          <w:sz w:val="28"/>
          <w:szCs w:val="28"/>
          <w:lang w:val="uk-UA"/>
        </w:rPr>
        <w:t xml:space="preserve"> Визначаються площі зон руйнувань:</w:t>
      </w:r>
    </w:p>
    <w:p w:rsidR="00DF2BCA" w:rsidRPr="00F426BA" w:rsidRDefault="00DF2BCA" w:rsidP="009B2F32">
      <w:pPr>
        <w:pStyle w:val="15"/>
        <w:spacing w:line="360" w:lineRule="auto"/>
        <w:jc w:val="both"/>
        <w:rPr>
          <w:sz w:val="28"/>
          <w:szCs w:val="28"/>
          <w:lang w:val="uk-UA"/>
        </w:rPr>
      </w:pPr>
    </w:p>
    <w:p w:rsidR="00DF2BCA" w:rsidRPr="00F426BA" w:rsidRDefault="00DF2BCA" w:rsidP="009B2F32">
      <w:pPr>
        <w:pStyle w:val="15"/>
        <w:numPr>
          <w:ilvl w:val="0"/>
          <w:numId w:val="30"/>
        </w:numPr>
        <w:tabs>
          <w:tab w:val="clear" w:pos="1800"/>
          <w:tab w:val="num" w:pos="0"/>
        </w:tabs>
        <w:spacing w:line="360" w:lineRule="auto"/>
        <w:ind w:left="0" w:firstLine="567"/>
        <w:jc w:val="both"/>
        <w:rPr>
          <w:sz w:val="28"/>
          <w:szCs w:val="28"/>
          <w:lang w:val="uk-UA"/>
        </w:rPr>
      </w:pPr>
      <w:r w:rsidRPr="00F426BA">
        <w:rPr>
          <w:sz w:val="28"/>
          <w:szCs w:val="28"/>
          <w:lang w:val="uk-UA"/>
        </w:rPr>
        <w:t>зона повних руйнувань:</w:t>
      </w:r>
    </w:p>
    <w:p w:rsidR="00DF2BCA" w:rsidRPr="00F426BA" w:rsidRDefault="00DF2BCA" w:rsidP="009B2F32">
      <w:pPr>
        <w:pStyle w:val="15"/>
        <w:spacing w:line="360" w:lineRule="auto"/>
        <w:ind w:firstLine="0"/>
        <w:jc w:val="both"/>
        <w:rPr>
          <w:sz w:val="28"/>
          <w:szCs w:val="28"/>
          <w:lang w:val="uk-UA"/>
        </w:rPr>
      </w:pPr>
      <w:r w:rsidRPr="006D7581">
        <w:rPr>
          <w:position w:val="-14"/>
          <w:sz w:val="28"/>
          <w:szCs w:val="28"/>
          <w:lang w:val="uk-UA"/>
        </w:rPr>
        <w:object w:dxaOrig="3620" w:dyaOrig="460">
          <v:shape id="_x0000_i1029" type="#_x0000_t75" style="width:179.55pt;height:23.7pt" o:ole="" fillcolor="window">
            <v:imagedata r:id="rId30" o:title=""/>
          </v:shape>
          <o:OLEObject Type="Embed" ProgID="Equation.3" ShapeID="_x0000_i1029" DrawAspect="Content" ObjectID="_1679735142" r:id="rId31"/>
        </w:object>
      </w:r>
      <w:r w:rsidRPr="00F426BA">
        <w:rPr>
          <w:sz w:val="28"/>
          <w:szCs w:val="28"/>
          <w:lang w:val="uk-UA"/>
        </w:rPr>
        <w:t xml:space="preserve"> м</w:t>
      </w:r>
      <w:r w:rsidRPr="00F426BA">
        <w:rPr>
          <w:sz w:val="28"/>
          <w:szCs w:val="28"/>
          <w:vertAlign w:val="superscript"/>
          <w:lang w:val="uk-UA"/>
        </w:rPr>
        <w:t>2</w:t>
      </w:r>
    </w:p>
    <w:p w:rsidR="00DF2BCA" w:rsidRPr="00F426BA" w:rsidRDefault="00DF2BCA" w:rsidP="009B2F32">
      <w:pPr>
        <w:pStyle w:val="15"/>
        <w:numPr>
          <w:ilvl w:val="0"/>
          <w:numId w:val="30"/>
        </w:numPr>
        <w:tabs>
          <w:tab w:val="clear" w:pos="1800"/>
          <w:tab w:val="num" w:pos="0"/>
        </w:tabs>
        <w:spacing w:line="360" w:lineRule="auto"/>
        <w:ind w:left="0" w:firstLine="567"/>
        <w:jc w:val="both"/>
        <w:rPr>
          <w:sz w:val="28"/>
          <w:szCs w:val="28"/>
          <w:lang w:val="uk-UA"/>
        </w:rPr>
      </w:pPr>
      <w:r w:rsidRPr="00F426BA">
        <w:rPr>
          <w:sz w:val="28"/>
          <w:szCs w:val="28"/>
          <w:lang w:val="uk-UA"/>
        </w:rPr>
        <w:t>зона сильних руйнувань:</w:t>
      </w:r>
    </w:p>
    <w:p w:rsidR="00DF2BCA" w:rsidRPr="00F426BA" w:rsidRDefault="00DF2BCA" w:rsidP="009B2F32">
      <w:pPr>
        <w:pStyle w:val="15"/>
        <w:spacing w:line="360" w:lineRule="auto"/>
        <w:ind w:firstLine="0"/>
        <w:jc w:val="both"/>
        <w:rPr>
          <w:sz w:val="28"/>
          <w:szCs w:val="28"/>
          <w:lang w:val="uk-UA"/>
        </w:rPr>
      </w:pPr>
      <w:r w:rsidRPr="00F426BA">
        <w:rPr>
          <w:position w:val="-12"/>
          <w:sz w:val="28"/>
          <w:szCs w:val="28"/>
          <w:lang w:val="uk-UA"/>
        </w:rPr>
        <w:object w:dxaOrig="5620" w:dyaOrig="440">
          <v:shape id="_x0000_i1030" type="#_x0000_t75" style="width:278.9pt;height:22.8pt" o:ole="" fillcolor="window">
            <v:imagedata r:id="rId32" o:title=""/>
          </v:shape>
          <o:OLEObject Type="Embed" ProgID="Equation.3" ShapeID="_x0000_i1030" DrawAspect="Content" ObjectID="_1679735143" r:id="rId33"/>
        </w:object>
      </w:r>
      <w:r w:rsidRPr="00F426BA">
        <w:rPr>
          <w:sz w:val="28"/>
          <w:szCs w:val="28"/>
          <w:lang w:val="uk-UA"/>
        </w:rPr>
        <w:t xml:space="preserve"> м</w:t>
      </w:r>
      <w:r w:rsidRPr="00F426BA">
        <w:rPr>
          <w:sz w:val="28"/>
          <w:szCs w:val="28"/>
          <w:vertAlign w:val="superscript"/>
          <w:lang w:val="uk-UA"/>
        </w:rPr>
        <w:t>2</w:t>
      </w:r>
    </w:p>
    <w:p w:rsidR="00DF2BCA" w:rsidRPr="00F426BA" w:rsidRDefault="00DF2BCA" w:rsidP="009B2F32">
      <w:pPr>
        <w:pStyle w:val="15"/>
        <w:numPr>
          <w:ilvl w:val="0"/>
          <w:numId w:val="30"/>
        </w:numPr>
        <w:tabs>
          <w:tab w:val="clear" w:pos="1800"/>
          <w:tab w:val="num" w:pos="0"/>
        </w:tabs>
        <w:spacing w:line="360" w:lineRule="auto"/>
        <w:ind w:left="0" w:firstLine="567"/>
        <w:jc w:val="both"/>
        <w:rPr>
          <w:sz w:val="28"/>
          <w:szCs w:val="28"/>
          <w:lang w:val="uk-UA"/>
        </w:rPr>
      </w:pPr>
      <w:r w:rsidRPr="00F426BA">
        <w:rPr>
          <w:sz w:val="28"/>
          <w:szCs w:val="28"/>
          <w:lang w:val="uk-UA"/>
        </w:rPr>
        <w:t>зона середніх руйнувань:</w:t>
      </w:r>
    </w:p>
    <w:p w:rsidR="00DF2BCA" w:rsidRPr="00F426BA" w:rsidRDefault="00DF2BCA" w:rsidP="009B2F32">
      <w:pPr>
        <w:pStyle w:val="15"/>
        <w:spacing w:line="360" w:lineRule="auto"/>
        <w:ind w:firstLine="0"/>
        <w:jc w:val="both"/>
        <w:rPr>
          <w:sz w:val="28"/>
          <w:szCs w:val="28"/>
          <w:lang w:val="uk-UA"/>
        </w:rPr>
      </w:pPr>
      <w:r w:rsidRPr="006D7581">
        <w:rPr>
          <w:position w:val="-14"/>
          <w:sz w:val="28"/>
          <w:szCs w:val="28"/>
          <w:lang w:val="uk-UA"/>
        </w:rPr>
        <w:object w:dxaOrig="5600" w:dyaOrig="460">
          <v:shape id="_x0000_i1031" type="#_x0000_t75" style="width:278.9pt;height:23.7pt" o:ole="" fillcolor="window">
            <v:imagedata r:id="rId34" o:title=""/>
          </v:shape>
          <o:OLEObject Type="Embed" ProgID="Equation.3" ShapeID="_x0000_i1031" DrawAspect="Content" ObjectID="_1679735144" r:id="rId35"/>
        </w:object>
      </w:r>
      <w:r w:rsidRPr="00F426BA">
        <w:rPr>
          <w:sz w:val="28"/>
          <w:szCs w:val="28"/>
          <w:lang w:val="uk-UA"/>
        </w:rPr>
        <w:t xml:space="preserve"> м</w:t>
      </w:r>
      <w:r w:rsidRPr="00F426BA">
        <w:rPr>
          <w:sz w:val="28"/>
          <w:szCs w:val="28"/>
          <w:vertAlign w:val="superscript"/>
          <w:lang w:val="uk-UA"/>
        </w:rPr>
        <w:t>2</w:t>
      </w:r>
    </w:p>
    <w:p w:rsidR="00DF2BCA" w:rsidRPr="00F426BA" w:rsidRDefault="00DF2BCA" w:rsidP="009B2F32">
      <w:pPr>
        <w:pStyle w:val="15"/>
        <w:numPr>
          <w:ilvl w:val="0"/>
          <w:numId w:val="30"/>
        </w:numPr>
        <w:tabs>
          <w:tab w:val="clear" w:pos="1800"/>
          <w:tab w:val="num" w:pos="0"/>
        </w:tabs>
        <w:spacing w:line="360" w:lineRule="auto"/>
        <w:ind w:left="0" w:firstLine="567"/>
        <w:jc w:val="both"/>
        <w:rPr>
          <w:sz w:val="28"/>
          <w:szCs w:val="28"/>
          <w:lang w:val="uk-UA"/>
        </w:rPr>
      </w:pPr>
      <w:r w:rsidRPr="00F426BA">
        <w:rPr>
          <w:sz w:val="28"/>
          <w:szCs w:val="28"/>
          <w:lang w:val="uk-UA"/>
        </w:rPr>
        <w:t>зона слабких руйнувань:</w:t>
      </w:r>
    </w:p>
    <w:p w:rsidR="00DF2BCA" w:rsidRPr="00F426BA" w:rsidRDefault="00DF2BCA" w:rsidP="009B2F32">
      <w:pPr>
        <w:pStyle w:val="15"/>
        <w:spacing w:line="360" w:lineRule="auto"/>
        <w:ind w:firstLine="0"/>
        <w:jc w:val="both"/>
        <w:rPr>
          <w:sz w:val="28"/>
          <w:szCs w:val="28"/>
          <w:lang w:val="uk-UA"/>
        </w:rPr>
      </w:pPr>
      <w:r w:rsidRPr="00F426BA">
        <w:rPr>
          <w:position w:val="-12"/>
          <w:sz w:val="28"/>
          <w:szCs w:val="28"/>
          <w:lang w:val="uk-UA"/>
        </w:rPr>
        <w:object w:dxaOrig="5539" w:dyaOrig="440">
          <v:shape id="_x0000_i1032" type="#_x0000_t75" style="width:279.8pt;height:22.8pt" o:ole="" fillcolor="window">
            <v:imagedata r:id="rId36" o:title=""/>
          </v:shape>
          <o:OLEObject Type="Embed" ProgID="Equation.3" ShapeID="_x0000_i1032" DrawAspect="Content" ObjectID="_1679735145" r:id="rId37"/>
        </w:object>
      </w:r>
      <w:r w:rsidRPr="00F426BA">
        <w:rPr>
          <w:sz w:val="28"/>
          <w:szCs w:val="28"/>
          <w:lang w:val="uk-UA"/>
        </w:rPr>
        <w:t xml:space="preserve"> м</w:t>
      </w:r>
      <w:r w:rsidRPr="00F426BA">
        <w:rPr>
          <w:sz w:val="28"/>
          <w:szCs w:val="28"/>
          <w:vertAlign w:val="superscript"/>
          <w:lang w:val="uk-UA"/>
        </w:rPr>
        <w:t xml:space="preserve">2   </w:t>
      </w:r>
    </w:p>
    <w:p w:rsidR="00DF2BCA" w:rsidRPr="00F426BA" w:rsidRDefault="00DF2BCA" w:rsidP="009B2F32">
      <w:pPr>
        <w:pStyle w:val="15"/>
        <w:numPr>
          <w:ilvl w:val="0"/>
          <w:numId w:val="30"/>
        </w:numPr>
        <w:tabs>
          <w:tab w:val="clear" w:pos="1800"/>
          <w:tab w:val="num" w:pos="0"/>
        </w:tabs>
        <w:spacing w:line="360" w:lineRule="auto"/>
        <w:ind w:left="0" w:firstLine="567"/>
        <w:jc w:val="both"/>
        <w:rPr>
          <w:sz w:val="28"/>
          <w:szCs w:val="28"/>
          <w:lang w:val="uk-UA"/>
        </w:rPr>
      </w:pPr>
      <w:r w:rsidRPr="00F426BA">
        <w:rPr>
          <w:sz w:val="28"/>
          <w:szCs w:val="28"/>
          <w:lang w:val="uk-UA"/>
        </w:rPr>
        <w:t>площа осередку ураження:</w:t>
      </w:r>
    </w:p>
    <w:p w:rsidR="00DF2BCA" w:rsidRPr="00F426BA" w:rsidRDefault="00DF2BCA" w:rsidP="009B2F32">
      <w:pPr>
        <w:pStyle w:val="FR5"/>
        <w:spacing w:before="0" w:line="360" w:lineRule="auto"/>
        <w:ind w:left="720" w:firstLine="720"/>
        <w:jc w:val="both"/>
        <w:rPr>
          <w:rFonts w:ascii="Times New Roman" w:hAnsi="Times New Roman"/>
          <w:sz w:val="28"/>
          <w:szCs w:val="28"/>
          <w:lang w:val="uk-UA"/>
        </w:rPr>
      </w:pPr>
      <w:r w:rsidRPr="006D7581">
        <w:rPr>
          <w:rFonts w:ascii="Times New Roman" w:hAnsi="Times New Roman"/>
          <w:position w:val="-16"/>
          <w:sz w:val="28"/>
          <w:szCs w:val="28"/>
          <w:lang w:val="uk-UA"/>
        </w:rPr>
        <w:object w:dxaOrig="3900" w:dyaOrig="480">
          <v:shape id="_x0000_i1033" type="#_x0000_t75" style="width:196.85pt;height:24.6pt" o:ole="" fillcolor="window">
            <v:imagedata r:id="rId38" o:title=""/>
          </v:shape>
          <o:OLEObject Type="Embed" ProgID="Equation.3" ShapeID="_x0000_i1033" DrawAspect="Content" ObjectID="_1679735146" r:id="rId39"/>
        </w:object>
      </w:r>
      <w:r w:rsidRPr="00F426BA">
        <w:rPr>
          <w:rFonts w:ascii="Times New Roman" w:hAnsi="Times New Roman"/>
          <w:b w:val="0"/>
          <w:sz w:val="28"/>
          <w:szCs w:val="28"/>
          <w:lang w:val="uk-UA"/>
        </w:rPr>
        <w:t>м</w:t>
      </w:r>
      <w:r w:rsidRPr="00F426BA">
        <w:rPr>
          <w:rFonts w:ascii="Times New Roman" w:hAnsi="Times New Roman"/>
          <w:b w:val="0"/>
          <w:sz w:val="28"/>
          <w:szCs w:val="28"/>
          <w:vertAlign w:val="superscript"/>
          <w:lang w:val="uk-UA"/>
        </w:rPr>
        <w:t>2</w:t>
      </w:r>
    </w:p>
    <w:p w:rsidR="00DF2BCA" w:rsidRPr="00F426BA" w:rsidRDefault="00DF2BCA" w:rsidP="009B2F32">
      <w:pPr>
        <w:pStyle w:val="15"/>
        <w:spacing w:line="360" w:lineRule="auto"/>
        <w:ind w:firstLine="0"/>
        <w:rPr>
          <w:sz w:val="28"/>
          <w:szCs w:val="28"/>
          <w:lang w:val="uk-UA"/>
        </w:rPr>
      </w:pPr>
      <w:r w:rsidRPr="00F426BA">
        <w:rPr>
          <w:noProof/>
          <w:sz w:val="28"/>
          <w:szCs w:val="28"/>
          <w:lang w:val="uk-UA"/>
        </w:rPr>
        <w:t xml:space="preserve">4. </w:t>
      </w:r>
      <w:r w:rsidRPr="00F426BA">
        <w:rPr>
          <w:sz w:val="28"/>
          <w:szCs w:val="28"/>
          <w:lang w:val="uk-UA"/>
        </w:rPr>
        <w:t xml:space="preserve"> Визначається надлишковий тиск на фронті повітряної ударної хвилі в районі об'єкта</w:t>
      </w:r>
    </w:p>
    <w:p w:rsidR="00DF2BCA" w:rsidRPr="00F426BA" w:rsidRDefault="00DF2BCA" w:rsidP="009B2F32">
      <w:pPr>
        <w:pStyle w:val="15"/>
        <w:spacing w:line="360" w:lineRule="auto"/>
        <w:ind w:firstLine="540"/>
        <w:jc w:val="both"/>
        <w:rPr>
          <w:sz w:val="28"/>
          <w:szCs w:val="28"/>
          <w:lang w:val="uk-UA"/>
        </w:rPr>
      </w:pPr>
      <w:r w:rsidRPr="00F426BA">
        <w:rPr>
          <w:bCs/>
          <w:sz w:val="28"/>
          <w:szCs w:val="28"/>
          <w:lang w:val="uk-UA"/>
        </w:rPr>
        <w:t>Визначається ви</w:t>
      </w:r>
      <w:r w:rsidRPr="00F426BA">
        <w:rPr>
          <w:sz w:val="28"/>
          <w:szCs w:val="28"/>
          <w:lang w:val="uk-UA"/>
        </w:rPr>
        <w:t xml:space="preserve">значальний коефіцієнт: </w:t>
      </w:r>
    </w:p>
    <w:p w:rsidR="00DF2BCA" w:rsidRPr="00F426BA" w:rsidRDefault="00DF2BCA" w:rsidP="009B2F32">
      <w:pPr>
        <w:pStyle w:val="FR3"/>
        <w:spacing w:line="360" w:lineRule="auto"/>
        <w:ind w:left="3000" w:right="0"/>
        <w:jc w:val="both"/>
        <w:rPr>
          <w:sz w:val="28"/>
          <w:szCs w:val="28"/>
          <w:lang w:val="uk-UA"/>
        </w:rPr>
      </w:pPr>
    </w:p>
    <w:p w:rsidR="00DF2BCA" w:rsidRPr="0034575F" w:rsidRDefault="00DF2BCA" w:rsidP="009B2F32">
      <w:pPr>
        <w:pStyle w:val="FR3"/>
        <w:spacing w:line="360" w:lineRule="auto"/>
        <w:ind w:right="0"/>
        <w:rPr>
          <w:rFonts w:ascii="Times New Roman" w:hAnsi="Times New Roman"/>
          <w:sz w:val="24"/>
          <w:szCs w:val="24"/>
        </w:rPr>
      </w:pPr>
      <w:r w:rsidRPr="0034575F">
        <w:rPr>
          <w:rFonts w:ascii="Times New Roman" w:hAnsi="Times New Roman"/>
          <w:noProof/>
          <w:position w:val="-30"/>
          <w:sz w:val="24"/>
          <w:szCs w:val="24"/>
        </w:rPr>
        <w:object w:dxaOrig="1200" w:dyaOrig="680">
          <v:shape id="_x0000_i1034" type="#_x0000_t75" style="width:60.15pt;height:33.7pt" o:ole="" fillcolor="window">
            <v:imagedata r:id="rId40" o:title=""/>
          </v:shape>
          <o:OLEObject Type="Embed" ProgID="Equation.3" ShapeID="_x0000_i1034" DrawAspect="Content" ObjectID="_1679735147" r:id="rId41"/>
        </w:object>
      </w:r>
      <w:r w:rsidRPr="0034575F">
        <w:rPr>
          <w:rFonts w:ascii="Times New Roman" w:hAnsi="Times New Roman"/>
          <w:noProof/>
          <w:sz w:val="24"/>
          <w:szCs w:val="24"/>
        </w:rPr>
        <w:t xml:space="preserve">, </w:t>
      </w:r>
      <w:r w:rsidRPr="0034575F">
        <w:rPr>
          <w:rFonts w:ascii="Times New Roman" w:hAnsi="Times New Roman"/>
          <w:bCs/>
          <w:sz w:val="24"/>
          <w:szCs w:val="24"/>
        </w:rPr>
        <w:t>ψ=</w:t>
      </w:r>
      <m:oMath>
        <m:f>
          <m:fPr>
            <m:ctrlPr>
              <w:rPr>
                <w:rFonts w:ascii="Cambria Math" w:hAnsi="Cambria Math"/>
                <w:bCs/>
                <w:sz w:val="24"/>
                <w:szCs w:val="24"/>
              </w:rPr>
            </m:ctrlPr>
          </m:fPr>
          <m:num>
            <m:r>
              <m:rPr>
                <m:sty m:val="p"/>
              </m:rPr>
              <w:rPr>
                <w:rFonts w:ascii="Cambria Math" w:hAnsi="Cambria Math"/>
                <w:sz w:val="24"/>
                <w:szCs w:val="24"/>
              </w:rPr>
              <m:t>450</m:t>
            </m:r>
          </m:num>
          <m:den>
            <m:r>
              <m:rPr>
                <m:sty m:val="p"/>
              </m:rPr>
              <w:rPr>
                <w:rFonts w:ascii="Cambria Math" w:hAnsi="Cambria Math"/>
                <w:sz w:val="24"/>
                <w:szCs w:val="24"/>
              </w:rPr>
              <m:t>50</m:t>
            </m:r>
          </m:den>
        </m:f>
        <m:r>
          <m:rPr>
            <m:sty m:val="p"/>
          </m:rPr>
          <w:rPr>
            <w:rFonts w:ascii="Cambria Math" w:hAnsi="Cambria Math"/>
            <w:sz w:val="24"/>
            <w:szCs w:val="24"/>
          </w:rPr>
          <m:t>*0,24=2,16</m:t>
        </m:r>
      </m:oMath>
    </w:p>
    <w:p w:rsidR="00DF2BCA" w:rsidRPr="00F426BA" w:rsidRDefault="00DF2BCA" w:rsidP="009B2F32">
      <w:pPr>
        <w:pStyle w:val="15"/>
        <w:spacing w:line="360" w:lineRule="auto"/>
        <w:ind w:right="39" w:firstLine="540"/>
        <w:jc w:val="both"/>
        <w:rPr>
          <w:sz w:val="28"/>
          <w:szCs w:val="28"/>
          <w:lang w:val="uk-UA"/>
        </w:rPr>
      </w:pPr>
    </w:p>
    <w:p w:rsidR="00DF2BCA" w:rsidRPr="00F426BA" w:rsidRDefault="00DF2BCA" w:rsidP="009B2F32">
      <w:pPr>
        <w:pStyle w:val="FR3"/>
        <w:spacing w:line="360" w:lineRule="auto"/>
        <w:ind w:left="0" w:right="0"/>
        <w:jc w:val="both"/>
        <w:rPr>
          <w:rFonts w:ascii="Times New Roman" w:hAnsi="Times New Roman"/>
          <w:spacing w:val="-4"/>
          <w:sz w:val="28"/>
          <w:szCs w:val="28"/>
          <w:lang w:val="uk-UA"/>
        </w:rPr>
      </w:pPr>
      <w:r w:rsidRPr="00F426BA">
        <w:rPr>
          <w:rFonts w:ascii="Times New Roman" w:hAnsi="Times New Roman"/>
          <w:spacing w:val="-4"/>
          <w:sz w:val="28"/>
          <w:szCs w:val="28"/>
          <w:lang w:val="uk-UA"/>
        </w:rPr>
        <w:t xml:space="preserve">де:  </w:t>
      </w:r>
      <w:r w:rsidRPr="00F426BA">
        <w:rPr>
          <w:rFonts w:ascii="Times New Roman" w:hAnsi="Times New Roman"/>
          <w:b/>
          <w:bCs/>
          <w:spacing w:val="-4"/>
          <w:sz w:val="28"/>
          <w:szCs w:val="28"/>
          <w:lang w:val="uk-UA"/>
        </w:rPr>
        <w:t>R</w:t>
      </w:r>
      <w:r w:rsidRPr="00F426BA">
        <w:rPr>
          <w:rFonts w:ascii="Times New Roman" w:hAnsi="Times New Roman"/>
          <w:spacing w:val="-4"/>
          <w:sz w:val="28"/>
          <w:szCs w:val="28"/>
          <w:lang w:val="uk-UA"/>
        </w:rPr>
        <w:t xml:space="preserve"> – відстань від проектовано</w:t>
      </w:r>
      <w:r>
        <w:rPr>
          <w:rFonts w:ascii="Times New Roman" w:hAnsi="Times New Roman"/>
          <w:spacing w:val="-4"/>
          <w:sz w:val="28"/>
          <w:szCs w:val="28"/>
          <w:lang w:val="uk-UA"/>
        </w:rPr>
        <w:t>го</w:t>
      </w:r>
      <w:r w:rsidRPr="00F426BA">
        <w:rPr>
          <w:rFonts w:ascii="Times New Roman" w:hAnsi="Times New Roman"/>
          <w:spacing w:val="-4"/>
          <w:sz w:val="28"/>
          <w:szCs w:val="28"/>
          <w:lang w:val="uk-UA"/>
        </w:rPr>
        <w:t xml:space="preserve"> </w:t>
      </w:r>
      <w:r>
        <w:rPr>
          <w:rFonts w:ascii="Times New Roman" w:hAnsi="Times New Roman"/>
          <w:spacing w:val="-4"/>
          <w:sz w:val="28"/>
          <w:szCs w:val="28"/>
          <w:lang w:val="uk-UA"/>
        </w:rPr>
        <w:t>центру</w:t>
      </w:r>
      <w:r w:rsidRPr="00F426BA">
        <w:rPr>
          <w:rFonts w:ascii="Times New Roman" w:hAnsi="Times New Roman"/>
          <w:spacing w:val="-4"/>
          <w:sz w:val="28"/>
          <w:szCs w:val="28"/>
          <w:lang w:val="uk-UA"/>
        </w:rPr>
        <w:t xml:space="preserve"> до центра вибуху, м; </w:t>
      </w:r>
      <w:r w:rsidRPr="00F426BA">
        <w:rPr>
          <w:rFonts w:ascii="Times New Roman" w:hAnsi="Times New Roman"/>
          <w:b/>
          <w:bCs/>
          <w:spacing w:val="-4"/>
          <w:sz w:val="28"/>
          <w:szCs w:val="28"/>
          <w:lang w:val="uk-UA"/>
        </w:rPr>
        <w:t>R</w:t>
      </w:r>
      <w:r w:rsidRPr="00F426BA">
        <w:rPr>
          <w:rFonts w:ascii="Times New Roman" w:hAnsi="Times New Roman"/>
          <w:b/>
          <w:bCs/>
          <w:spacing w:val="-4"/>
          <w:sz w:val="28"/>
          <w:szCs w:val="28"/>
          <w:vertAlign w:val="subscript"/>
          <w:lang w:val="uk-UA"/>
        </w:rPr>
        <w:t>1</w:t>
      </w:r>
      <w:r w:rsidRPr="00F426BA">
        <w:rPr>
          <w:rFonts w:ascii="Times New Roman" w:hAnsi="Times New Roman"/>
          <w:spacing w:val="-4"/>
          <w:sz w:val="28"/>
          <w:szCs w:val="28"/>
          <w:lang w:val="uk-UA"/>
        </w:rPr>
        <w:t>– радіус  зони детонаційної хвилі, м</w:t>
      </w:r>
    </w:p>
    <w:p w:rsidR="00DF2BCA" w:rsidRDefault="00DF2BCA" w:rsidP="009B2F32">
      <w:pPr>
        <w:pStyle w:val="FR3"/>
        <w:spacing w:line="360" w:lineRule="auto"/>
        <w:ind w:left="0" w:right="0"/>
        <w:jc w:val="both"/>
        <w:rPr>
          <w:rFonts w:ascii="Times New Roman" w:hAnsi="Times New Roman"/>
          <w:spacing w:val="-4"/>
          <w:sz w:val="28"/>
          <w:szCs w:val="28"/>
          <w:lang w:val="uk-UA"/>
        </w:rPr>
      </w:pPr>
      <w:r w:rsidRPr="00F426BA">
        <w:rPr>
          <w:rFonts w:ascii="Times New Roman" w:hAnsi="Times New Roman"/>
          <w:sz w:val="28"/>
          <w:szCs w:val="28"/>
          <w:lang w:val="uk-UA"/>
        </w:rPr>
        <w:t xml:space="preserve">5.  </w:t>
      </w:r>
      <w:r w:rsidRPr="00F426BA">
        <w:rPr>
          <w:rFonts w:ascii="Times New Roman" w:hAnsi="Times New Roman"/>
          <w:bCs/>
          <w:sz w:val="28"/>
          <w:szCs w:val="28"/>
          <w:lang w:val="uk-UA"/>
        </w:rPr>
        <w:t>Визначається</w:t>
      </w:r>
      <w:r w:rsidRPr="00F426BA">
        <w:rPr>
          <w:rFonts w:ascii="Times New Roman" w:hAnsi="Times New Roman"/>
          <w:sz w:val="28"/>
          <w:szCs w:val="28"/>
          <w:lang w:val="uk-UA"/>
        </w:rPr>
        <w:t xml:space="preserve"> величина </w:t>
      </w:r>
      <w:r w:rsidRPr="00F426BA">
        <w:rPr>
          <w:rFonts w:ascii="Times New Roman" w:hAnsi="Times New Roman"/>
          <w:bCs/>
          <w:sz w:val="28"/>
          <w:szCs w:val="28"/>
          <w:lang w:val="uk-UA"/>
        </w:rPr>
        <w:t>ΔР</w:t>
      </w:r>
      <w:r w:rsidRPr="00F426BA">
        <w:rPr>
          <w:rFonts w:ascii="Times New Roman" w:hAnsi="Times New Roman"/>
          <w:bCs/>
          <w:sz w:val="28"/>
          <w:szCs w:val="28"/>
          <w:vertAlign w:val="subscript"/>
          <w:lang w:val="uk-UA"/>
        </w:rPr>
        <w:t>ф</w:t>
      </w:r>
      <w:r>
        <w:rPr>
          <w:rFonts w:ascii="Times New Roman" w:hAnsi="Times New Roman"/>
          <w:bCs/>
          <w:sz w:val="28"/>
          <w:szCs w:val="28"/>
          <w:vertAlign w:val="subscript"/>
          <w:lang w:val="uk-UA"/>
        </w:rPr>
        <w:t xml:space="preserve"> </w:t>
      </w:r>
      <w:r w:rsidRPr="00F426BA">
        <w:rPr>
          <w:rFonts w:ascii="Times New Roman" w:hAnsi="Times New Roman"/>
          <w:sz w:val="28"/>
          <w:szCs w:val="28"/>
          <w:lang w:val="uk-UA"/>
        </w:rPr>
        <w:t>за умов</w:t>
      </w:r>
      <w:r w:rsidRPr="00F426BA">
        <w:rPr>
          <w:rFonts w:ascii="Times New Roman" w:hAnsi="Times New Roman"/>
          <w:spacing w:val="-4"/>
          <w:sz w:val="28"/>
          <w:szCs w:val="28"/>
          <w:lang w:val="uk-UA"/>
        </w:rPr>
        <w:t>и  ψ≤2</w:t>
      </w:r>
    </w:p>
    <w:p w:rsidR="00DF2BCA" w:rsidRDefault="00DF2BCA" w:rsidP="009B2F32">
      <w:pPr>
        <w:pStyle w:val="FR3"/>
        <w:spacing w:line="360" w:lineRule="auto"/>
        <w:ind w:left="0" w:right="0"/>
        <w:jc w:val="both"/>
        <w:rPr>
          <w:rFonts w:ascii="Times New Roman" w:hAnsi="Times New Roman"/>
          <w:spacing w:val="-4"/>
          <w:sz w:val="28"/>
          <w:szCs w:val="28"/>
          <w:lang w:val="uk-UA"/>
        </w:rPr>
      </w:pPr>
    </w:p>
    <w:p w:rsidR="00DF2BCA" w:rsidRPr="0034575F" w:rsidRDefault="00DF2BCA" w:rsidP="009B2F32">
      <w:pPr>
        <w:pStyle w:val="15"/>
        <w:spacing w:line="360" w:lineRule="auto"/>
        <w:ind w:firstLine="0"/>
        <w:rPr>
          <w:noProof/>
          <w:sz w:val="24"/>
          <w:szCs w:val="24"/>
        </w:rPr>
      </w:pPr>
      <w:r w:rsidRPr="0034575F">
        <w:rPr>
          <w:position w:val="-32"/>
          <w:sz w:val="24"/>
          <w:szCs w:val="24"/>
        </w:rPr>
        <w:object w:dxaOrig="2220" w:dyaOrig="700">
          <v:shape id="_x0000_i1035" type="#_x0000_t75" style="width:111.2pt;height:35.55pt" o:ole="">
            <v:imagedata r:id="rId42" o:title=""/>
          </v:shape>
          <o:OLEObject Type="Embed" ProgID="Equation.3" ShapeID="_x0000_i1035" DrawAspect="Content" ObjectID="_1679735148" r:id="rId43"/>
        </w:object>
      </w:r>
      <m:oMath>
        <m:sPre>
          <m:sPrePr>
            <m:ctrlPr>
              <w:rPr>
                <w:rFonts w:ascii="Cambria Math" w:hAnsi="Cambria Math"/>
                <w:noProof/>
                <w:sz w:val="24"/>
                <w:szCs w:val="24"/>
              </w:rPr>
            </m:ctrlPr>
          </m:sPrePr>
          <m:sub>
            <m:r>
              <m:rPr>
                <m:sty m:val="p"/>
              </m:rPr>
              <w:rPr>
                <w:rFonts w:ascii="Cambria Math" w:hAnsi="Cambria Math"/>
                <w:noProof/>
                <w:sz w:val="24"/>
                <w:szCs w:val="24"/>
              </w:rPr>
              <m:t>∆</m:t>
            </m:r>
          </m:sub>
          <m:sup/>
          <m:e>
            <m:sSub>
              <m:sSubPr>
                <m:ctrlPr>
                  <w:rPr>
                    <w:rFonts w:ascii="Cambria Math" w:hAnsi="Cambria Math"/>
                    <w:noProof/>
                    <w:sz w:val="24"/>
                    <w:szCs w:val="24"/>
                  </w:rPr>
                </m:ctrlPr>
              </m:sSubPr>
              <m:e>
                <m:r>
                  <m:rPr>
                    <m:sty m:val="p"/>
                  </m:rPr>
                  <w:rPr>
                    <w:rFonts w:ascii="Cambria Math" w:hAnsi="Cambria Math"/>
                    <w:noProof/>
                    <w:sz w:val="24"/>
                    <w:szCs w:val="24"/>
                  </w:rPr>
                  <m:t>Р</m:t>
                </m:r>
              </m:e>
              <m:sub>
                <m:r>
                  <m:rPr>
                    <m:sty m:val="p"/>
                  </m:rPr>
                  <w:rPr>
                    <w:rFonts w:ascii="Cambria Math" w:hAnsi="Cambria Math"/>
                    <w:noProof/>
                    <w:sz w:val="24"/>
                    <w:szCs w:val="24"/>
                  </w:rPr>
                  <m:t>ф</m:t>
                </m:r>
              </m:sub>
            </m:sSub>
            <m:r>
              <m:rPr>
                <m:sty m:val="p"/>
              </m:rPr>
              <w:rPr>
                <w:rFonts w:ascii="Cambria Math" w:hAnsi="Cambria Math"/>
                <w:noProof/>
                <w:sz w:val="24"/>
                <w:szCs w:val="24"/>
              </w:rPr>
              <m:t>=</m:t>
            </m:r>
            <m:f>
              <m:fPr>
                <m:ctrlPr>
                  <w:rPr>
                    <w:rFonts w:ascii="Cambria Math" w:hAnsi="Cambria Math"/>
                    <w:noProof/>
                    <w:sz w:val="24"/>
                    <w:szCs w:val="24"/>
                  </w:rPr>
                </m:ctrlPr>
              </m:fPr>
              <m:num>
                <m:r>
                  <m:rPr>
                    <m:sty m:val="p"/>
                  </m:rPr>
                  <w:rPr>
                    <w:rFonts w:ascii="Cambria Math" w:hAnsi="Cambria Math"/>
                    <w:noProof/>
                    <w:sz w:val="24"/>
                    <w:szCs w:val="24"/>
                  </w:rPr>
                  <m:t>22</m:t>
                </m:r>
              </m:num>
              <m:den>
                <m:r>
                  <m:rPr>
                    <m:sty m:val="p"/>
                  </m:rPr>
                  <w:rPr>
                    <w:rFonts w:ascii="Cambria Math" w:hAnsi="Cambria Math"/>
                    <w:noProof/>
                    <w:sz w:val="24"/>
                    <w:szCs w:val="24"/>
                  </w:rPr>
                  <m:t>2,16</m:t>
                </m:r>
                <m:rad>
                  <m:radPr>
                    <m:degHide m:val="on"/>
                    <m:ctrlPr>
                      <w:rPr>
                        <w:rFonts w:ascii="Cambria Math" w:hAnsi="Cambria Math"/>
                        <w:noProof/>
                        <w:sz w:val="24"/>
                        <w:szCs w:val="24"/>
                      </w:rPr>
                    </m:ctrlPr>
                  </m:radPr>
                  <m:deg/>
                  <m:e>
                    <m:r>
                      <m:rPr>
                        <m:sty m:val="p"/>
                      </m:rPr>
                      <w:rPr>
                        <w:rFonts w:ascii="Cambria Math" w:hAnsi="Cambria Math"/>
                        <w:noProof/>
                        <w:sz w:val="24"/>
                        <w:szCs w:val="24"/>
                      </w:rPr>
                      <m:t>lg2.16+0.158</m:t>
                    </m:r>
                  </m:e>
                </m:rad>
              </m:den>
            </m:f>
            <m:r>
              <m:rPr>
                <m:sty m:val="p"/>
              </m:rPr>
              <w:rPr>
                <w:rFonts w:ascii="Cambria Math" w:hAnsi="Cambria Math"/>
                <w:noProof/>
                <w:sz w:val="24"/>
                <w:szCs w:val="24"/>
              </w:rPr>
              <m:t>=9 кПа</m:t>
            </m:r>
          </m:e>
        </m:sPre>
      </m:oMath>
    </w:p>
    <w:p w:rsidR="00DF2BCA" w:rsidRDefault="00DF2BCA" w:rsidP="009B2F32">
      <w:pPr>
        <w:pStyle w:val="FR3"/>
        <w:spacing w:line="360" w:lineRule="auto"/>
        <w:ind w:left="0" w:right="0"/>
        <w:jc w:val="both"/>
        <w:rPr>
          <w:rFonts w:ascii="Times New Roman" w:hAnsi="Times New Roman"/>
          <w:spacing w:val="-4"/>
          <w:sz w:val="28"/>
          <w:szCs w:val="28"/>
          <w:lang w:val="uk-UA"/>
        </w:rPr>
      </w:pPr>
    </w:p>
    <w:p w:rsidR="00DF2BCA" w:rsidRPr="00F426BA" w:rsidRDefault="00DF2BCA" w:rsidP="009B2F32">
      <w:pPr>
        <w:pStyle w:val="FR3"/>
        <w:spacing w:line="360" w:lineRule="auto"/>
        <w:ind w:left="0" w:right="0"/>
        <w:jc w:val="both"/>
        <w:rPr>
          <w:noProof/>
          <w:sz w:val="28"/>
          <w:szCs w:val="28"/>
          <w:lang w:val="uk-UA"/>
        </w:rPr>
      </w:pPr>
    </w:p>
    <w:p w:rsidR="00DF2BCA" w:rsidRPr="00446E43" w:rsidRDefault="00DF2BCA" w:rsidP="009B2F32">
      <w:pPr>
        <w:spacing w:line="360" w:lineRule="auto"/>
        <w:jc w:val="both"/>
        <w:rPr>
          <w:rFonts w:ascii="Times New Roman" w:hAnsi="Times New Roman" w:cs="Times New Roman"/>
          <w:b/>
          <w:i/>
          <w:sz w:val="28"/>
          <w:szCs w:val="28"/>
          <w:lang w:val="uk-UA"/>
        </w:rPr>
      </w:pPr>
      <w:r w:rsidRPr="00446E43">
        <w:rPr>
          <w:rFonts w:ascii="Times New Roman" w:hAnsi="Times New Roman" w:cs="Times New Roman"/>
          <w:b/>
          <w:i/>
          <w:sz w:val="28"/>
          <w:szCs w:val="28"/>
          <w:lang w:val="uk-UA"/>
        </w:rPr>
        <w:t xml:space="preserve">Оцінка інженерної обстановки </w:t>
      </w:r>
    </w:p>
    <w:p w:rsidR="00DF2BCA" w:rsidRPr="00446E43" w:rsidRDefault="00DF2BCA" w:rsidP="009B2F32">
      <w:pPr>
        <w:spacing w:after="0" w:line="360" w:lineRule="auto"/>
        <w:ind w:firstLine="709"/>
        <w:jc w:val="both"/>
        <w:rPr>
          <w:rFonts w:ascii="Times New Roman" w:hAnsi="Times New Roman" w:cs="Times New Roman"/>
          <w:sz w:val="28"/>
          <w:szCs w:val="28"/>
          <w:lang w:val="uk-UA"/>
        </w:rPr>
      </w:pPr>
      <w:r w:rsidRPr="00446E43">
        <w:rPr>
          <w:rFonts w:ascii="Times New Roman" w:hAnsi="Times New Roman" w:cs="Times New Roman"/>
          <w:sz w:val="28"/>
          <w:szCs w:val="28"/>
          <w:lang w:val="uk-UA"/>
        </w:rPr>
        <w:t>При надлишковому тиску ΔРф =</w:t>
      </w:r>
      <w:r>
        <w:rPr>
          <w:rFonts w:ascii="Times New Roman" w:hAnsi="Times New Roman" w:cs="Times New Roman"/>
          <w:sz w:val="28"/>
          <w:szCs w:val="28"/>
          <w:lang w:val="uk-UA"/>
        </w:rPr>
        <w:t>9</w:t>
      </w:r>
      <w:r w:rsidRPr="00446E43">
        <w:rPr>
          <w:rFonts w:ascii="Times New Roman" w:hAnsi="Times New Roman" w:cs="Times New Roman"/>
          <w:sz w:val="28"/>
          <w:szCs w:val="28"/>
          <w:lang w:val="uk-UA"/>
        </w:rPr>
        <w:t xml:space="preserve"> кПа на території  об'єкту відвідувачі і персонал можуть отримати ураження різного характеру при непрямій дії ударної хвилі, уламками будівель, шматками скла і т.д. </w:t>
      </w:r>
    </w:p>
    <w:p w:rsidR="00DF2BCA" w:rsidRPr="00446E43" w:rsidRDefault="00DF2BCA" w:rsidP="009B2F32">
      <w:pPr>
        <w:spacing w:after="0" w:line="360" w:lineRule="auto"/>
        <w:ind w:firstLine="709"/>
        <w:jc w:val="both"/>
        <w:rPr>
          <w:rFonts w:ascii="Times New Roman" w:hAnsi="Times New Roman" w:cs="Times New Roman"/>
          <w:sz w:val="28"/>
          <w:szCs w:val="28"/>
          <w:lang w:val="uk-UA"/>
        </w:rPr>
      </w:pPr>
      <w:r w:rsidRPr="00446E43">
        <w:rPr>
          <w:rFonts w:ascii="Times New Roman" w:hAnsi="Times New Roman" w:cs="Times New Roman"/>
          <w:sz w:val="28"/>
          <w:szCs w:val="28"/>
          <w:lang w:val="uk-UA"/>
        </w:rPr>
        <w:t>При надлишковому тиску ΔРф  =</w:t>
      </w:r>
      <w:r>
        <w:rPr>
          <w:rFonts w:ascii="Times New Roman" w:hAnsi="Times New Roman" w:cs="Times New Roman"/>
          <w:sz w:val="28"/>
          <w:szCs w:val="28"/>
          <w:lang w:val="uk-UA"/>
        </w:rPr>
        <w:t>9</w:t>
      </w:r>
      <w:r w:rsidRPr="00446E43">
        <w:rPr>
          <w:rFonts w:ascii="Times New Roman" w:hAnsi="Times New Roman" w:cs="Times New Roman"/>
          <w:sz w:val="28"/>
          <w:szCs w:val="28"/>
          <w:lang w:val="uk-UA"/>
        </w:rPr>
        <w:t xml:space="preserve">  кПа  елементи об’єкта  можуть отримати  слабкі пошкодження,  можуть  спостерігатися  руйнування найменш міцних конструкцій, заповнень прийомів дверей і вікон, часткове пошкодження стиків труб мережі комунального господарства, верхньої частини стінок оглядових колодязів. При відновленні потрібний  середній відновлювальний ремонт, міняються пошкоджені елементи. </w:t>
      </w:r>
    </w:p>
    <w:p w:rsidR="00DF2BCA" w:rsidRPr="006D7581" w:rsidRDefault="00DF2BCA" w:rsidP="009B2F32">
      <w:pPr>
        <w:pStyle w:val="HTML"/>
        <w:spacing w:line="360" w:lineRule="auto"/>
        <w:ind w:firstLine="919"/>
        <w:rPr>
          <w:rFonts w:ascii="Times New Roman" w:eastAsiaTheme="minorEastAsia" w:hAnsi="Times New Roman" w:cs="Times New Roman"/>
          <w:sz w:val="28"/>
          <w:szCs w:val="28"/>
          <w:lang w:val="uk-UA"/>
        </w:rPr>
      </w:pPr>
      <w:r w:rsidRPr="006D7581">
        <w:rPr>
          <w:rFonts w:ascii="Times New Roman" w:eastAsiaTheme="minorEastAsia" w:hAnsi="Times New Roman" w:cs="Times New Roman"/>
          <w:sz w:val="28"/>
          <w:szCs w:val="28"/>
          <w:lang w:val="uk-UA"/>
        </w:rPr>
        <w:t>Ступінь опіків у людей перша.</w:t>
      </w:r>
    </w:p>
    <w:p w:rsidR="00DF2BCA" w:rsidRPr="006D7581" w:rsidRDefault="00DF2BCA" w:rsidP="009B2F32">
      <w:pPr>
        <w:pStyle w:val="HTML"/>
        <w:spacing w:line="360" w:lineRule="auto"/>
        <w:ind w:firstLine="919"/>
        <w:rPr>
          <w:rFonts w:ascii="Times New Roman" w:eastAsiaTheme="minorEastAsia" w:hAnsi="Times New Roman" w:cs="Times New Roman"/>
          <w:sz w:val="28"/>
          <w:szCs w:val="28"/>
          <w:lang w:val="uk-UA"/>
        </w:rPr>
      </w:pPr>
      <w:r w:rsidRPr="006D7581">
        <w:rPr>
          <w:rFonts w:ascii="Times New Roman" w:eastAsiaTheme="minorEastAsia" w:hAnsi="Times New Roman" w:cs="Times New Roman"/>
          <w:sz w:val="28"/>
          <w:szCs w:val="28"/>
          <w:lang w:val="uk-UA"/>
        </w:rPr>
        <w:lastRenderedPageBreak/>
        <w:t>Характер ураження: почервоніння і припухлість шкіри, що супроводжуються деякою хворобливістю.</w:t>
      </w:r>
    </w:p>
    <w:p w:rsidR="00DF2BCA" w:rsidRDefault="00DF2BCA" w:rsidP="009B2F32">
      <w:pPr>
        <w:pStyle w:val="a6"/>
        <w:shd w:val="clear" w:color="auto" w:fill="FFFFFF"/>
        <w:spacing w:before="0" w:beforeAutospacing="0" w:after="0" w:afterAutospacing="0" w:line="360" w:lineRule="auto"/>
        <w:ind w:firstLine="709"/>
        <w:jc w:val="both"/>
        <w:rPr>
          <w:b/>
          <w:sz w:val="28"/>
          <w:szCs w:val="28"/>
          <w:lang w:val="uk-UA"/>
        </w:rPr>
      </w:pPr>
    </w:p>
    <w:p w:rsidR="00DF2BCA" w:rsidRDefault="00DF2BCA" w:rsidP="009B2F32">
      <w:pPr>
        <w:pStyle w:val="a6"/>
        <w:shd w:val="clear" w:color="auto" w:fill="FFFFFF"/>
        <w:spacing w:before="0" w:beforeAutospacing="0" w:after="0" w:afterAutospacing="0" w:line="360" w:lineRule="auto"/>
        <w:ind w:firstLine="709"/>
        <w:jc w:val="both"/>
        <w:rPr>
          <w:b/>
          <w:sz w:val="28"/>
          <w:szCs w:val="28"/>
          <w:lang w:val="uk-UA"/>
        </w:rPr>
      </w:pPr>
    </w:p>
    <w:p w:rsidR="00DF2BCA" w:rsidRDefault="00DF2BCA" w:rsidP="009B2F32">
      <w:pPr>
        <w:pStyle w:val="a6"/>
        <w:shd w:val="clear" w:color="auto" w:fill="FFFFFF"/>
        <w:spacing w:before="0" w:beforeAutospacing="0" w:after="0" w:afterAutospacing="0" w:line="360" w:lineRule="auto"/>
        <w:ind w:firstLine="709"/>
        <w:jc w:val="both"/>
        <w:rPr>
          <w:b/>
          <w:sz w:val="28"/>
          <w:szCs w:val="28"/>
          <w:lang w:val="uk-UA"/>
        </w:rPr>
      </w:pPr>
    </w:p>
    <w:p w:rsidR="00DF2BCA" w:rsidRDefault="00DF2BCA" w:rsidP="009B2F32">
      <w:pPr>
        <w:pStyle w:val="a6"/>
        <w:shd w:val="clear" w:color="auto" w:fill="FFFFFF"/>
        <w:spacing w:before="0" w:beforeAutospacing="0" w:after="0" w:afterAutospacing="0" w:line="360" w:lineRule="auto"/>
        <w:jc w:val="both"/>
        <w:rPr>
          <w:b/>
          <w:sz w:val="28"/>
          <w:szCs w:val="28"/>
          <w:lang w:val="uk-UA"/>
        </w:rPr>
      </w:pPr>
    </w:p>
    <w:p w:rsidR="00DF2BCA" w:rsidRDefault="00DF2BCA" w:rsidP="009B2F32">
      <w:pPr>
        <w:pStyle w:val="a6"/>
        <w:shd w:val="clear" w:color="auto" w:fill="FFFFFF"/>
        <w:spacing w:before="0" w:beforeAutospacing="0" w:after="0" w:afterAutospacing="0" w:line="360" w:lineRule="auto"/>
        <w:ind w:firstLine="709"/>
        <w:jc w:val="both"/>
        <w:rPr>
          <w:b/>
          <w:sz w:val="28"/>
          <w:szCs w:val="28"/>
          <w:lang w:val="uk-UA"/>
        </w:rPr>
      </w:pPr>
    </w:p>
    <w:p w:rsidR="00DF2BCA" w:rsidRPr="00EA1B94" w:rsidRDefault="00DF2BCA" w:rsidP="009B2F32">
      <w:pPr>
        <w:pStyle w:val="a6"/>
        <w:shd w:val="clear" w:color="auto" w:fill="FFFFFF"/>
        <w:spacing w:before="0" w:beforeAutospacing="0" w:after="0" w:afterAutospacing="0" w:line="360" w:lineRule="auto"/>
        <w:ind w:firstLine="709"/>
        <w:jc w:val="both"/>
        <w:rPr>
          <w:sz w:val="28"/>
          <w:szCs w:val="28"/>
          <w:lang w:val="uk-UA"/>
        </w:rPr>
      </w:pPr>
      <w:r>
        <w:rPr>
          <w:b/>
          <w:sz w:val="28"/>
          <w:szCs w:val="28"/>
          <w:lang w:val="uk-UA"/>
        </w:rPr>
        <w:t>2.</w:t>
      </w:r>
      <w:r w:rsidRPr="00EA1B94">
        <w:rPr>
          <w:b/>
          <w:sz w:val="28"/>
          <w:szCs w:val="28"/>
          <w:lang w:val="uk-UA"/>
        </w:rPr>
        <w:t xml:space="preserve">3.   </w:t>
      </w:r>
      <w:r w:rsidRPr="00EA1B94">
        <w:rPr>
          <w:rStyle w:val="a7"/>
          <w:sz w:val="28"/>
          <w:szCs w:val="28"/>
          <w:lang w:val="uk-UA"/>
        </w:rPr>
        <w:t>Порядок ліквідації аварій та запобігання вибухам</w:t>
      </w:r>
    </w:p>
    <w:p w:rsidR="00DF2BCA" w:rsidRPr="00EA1B94" w:rsidRDefault="00DF2BCA" w:rsidP="009B2F32">
      <w:pPr>
        <w:pStyle w:val="a6"/>
        <w:shd w:val="clear" w:color="auto" w:fill="FFFFFF"/>
        <w:spacing w:before="0" w:beforeAutospacing="0" w:after="0" w:afterAutospacing="0" w:line="360" w:lineRule="auto"/>
        <w:ind w:firstLine="709"/>
        <w:jc w:val="both"/>
        <w:rPr>
          <w:color w:val="2F2F2F"/>
          <w:sz w:val="28"/>
          <w:szCs w:val="28"/>
          <w:lang w:val="uk-UA"/>
        </w:rPr>
      </w:pPr>
      <w:r w:rsidRPr="00EA1B94">
        <w:rPr>
          <w:color w:val="2F2F2F"/>
          <w:sz w:val="28"/>
          <w:szCs w:val="28"/>
          <w:lang w:val="uk-UA"/>
        </w:rPr>
        <w:t>Під час ліквідації аварій, пов’язаних з вибухами, необхідно суворо дотримуватися виконання вимог безпеки праці, викладених у планах ліквідації аварійних ситуацій підприємств, оперативних планах пожежогасіння, паспортах безпеки речовин, інструкціях з безпеки праці тощо.</w:t>
      </w:r>
    </w:p>
    <w:p w:rsidR="00DF2BCA" w:rsidRPr="00EA1B94" w:rsidRDefault="00DF2BCA" w:rsidP="009B2F32">
      <w:pPr>
        <w:pStyle w:val="a6"/>
        <w:shd w:val="clear" w:color="auto" w:fill="FFFFFF"/>
        <w:spacing w:before="0" w:beforeAutospacing="0" w:after="0" w:afterAutospacing="0" w:line="360" w:lineRule="auto"/>
        <w:ind w:firstLine="709"/>
        <w:jc w:val="both"/>
        <w:rPr>
          <w:color w:val="2F2F2F"/>
          <w:sz w:val="28"/>
          <w:szCs w:val="28"/>
          <w:lang w:val="uk-UA"/>
        </w:rPr>
      </w:pPr>
      <w:r w:rsidRPr="00EA1B94">
        <w:rPr>
          <w:color w:val="2F2F2F"/>
          <w:sz w:val="28"/>
          <w:szCs w:val="28"/>
          <w:lang w:val="uk-UA"/>
        </w:rPr>
        <w:t>Для запобігання вибухонебезпечним ситуаціям приймається комплекс заходів, які залежать від виду продукції підприємства. Багато заходів є специфічними і можуть бути притаманні лише певним видам</w:t>
      </w:r>
      <w:r w:rsidRPr="00EA1B94">
        <w:rPr>
          <w:color w:val="2F2F2F"/>
          <w:sz w:val="28"/>
          <w:szCs w:val="28"/>
          <w:lang w:val="uk-UA"/>
        </w:rPr>
        <w:br/>
        <w:t>виробництва.</w:t>
      </w:r>
    </w:p>
    <w:p w:rsidR="00DF2BCA" w:rsidRPr="00EA1B94" w:rsidRDefault="00DF2BCA" w:rsidP="009B2F32">
      <w:pPr>
        <w:pStyle w:val="a6"/>
        <w:shd w:val="clear" w:color="auto" w:fill="FFFFFF"/>
        <w:spacing w:before="0" w:beforeAutospacing="0" w:after="0" w:afterAutospacing="0" w:line="360" w:lineRule="auto"/>
        <w:ind w:firstLine="709"/>
        <w:jc w:val="both"/>
        <w:rPr>
          <w:color w:val="2F2F2F"/>
          <w:sz w:val="28"/>
          <w:szCs w:val="28"/>
          <w:lang w:val="uk-UA"/>
        </w:rPr>
      </w:pPr>
      <w:r w:rsidRPr="00EA1B94">
        <w:rPr>
          <w:color w:val="2F2F2F"/>
          <w:sz w:val="28"/>
          <w:szCs w:val="28"/>
          <w:lang w:val="uk-UA"/>
        </w:rPr>
        <w:t>Для всіх вибухонебезпечних виробництв, сховищ, баз, складів тощо, які мають у своєму складі вибухові речовини, висуваються вимоги до території їх розміщення (переважно в незаселених районах). У разі не-</w:t>
      </w:r>
      <w:r w:rsidRPr="00EA1B94">
        <w:rPr>
          <w:color w:val="2F2F2F"/>
          <w:sz w:val="28"/>
          <w:szCs w:val="28"/>
          <w:lang w:val="uk-UA"/>
        </w:rPr>
        <w:br/>
        <w:t>можливості виконання цієї умови будівництво має здійснюватися на безпечних відстанях від населених пунктів, інших промислових підприємств, залізниць і шосейних доріг загального користування, водних шляхів і мати свої під’їзні шляхи.</w:t>
      </w:r>
    </w:p>
    <w:p w:rsidR="00DF2BCA" w:rsidRPr="00EA1B94" w:rsidRDefault="00DF2BCA" w:rsidP="009B2F32">
      <w:pPr>
        <w:pStyle w:val="a6"/>
        <w:shd w:val="clear" w:color="auto" w:fill="FFFFFF"/>
        <w:spacing w:before="0" w:beforeAutospacing="0" w:after="0" w:afterAutospacing="0" w:line="360" w:lineRule="auto"/>
        <w:ind w:firstLine="709"/>
        <w:jc w:val="both"/>
        <w:rPr>
          <w:color w:val="2F2F2F"/>
          <w:sz w:val="28"/>
          <w:szCs w:val="28"/>
          <w:lang w:val="uk-UA"/>
        </w:rPr>
      </w:pPr>
      <w:r w:rsidRPr="00EA1B94">
        <w:rPr>
          <w:color w:val="2F2F2F"/>
          <w:sz w:val="28"/>
          <w:szCs w:val="28"/>
          <w:lang w:val="uk-UA"/>
        </w:rPr>
        <w:t>На більшості промислових підприємств застосовуються автоматичні системи захисту, метою яких є:</w:t>
      </w:r>
    </w:p>
    <w:p w:rsidR="00DF2BCA" w:rsidRPr="00EA1B94" w:rsidRDefault="00DF2BCA" w:rsidP="009B2F32">
      <w:pPr>
        <w:numPr>
          <w:ilvl w:val="0"/>
          <w:numId w:val="31"/>
        </w:numPr>
        <w:shd w:val="clear" w:color="auto" w:fill="FFFFFF"/>
        <w:spacing w:after="0" w:line="360" w:lineRule="auto"/>
        <w:ind w:left="0" w:firstLine="709"/>
        <w:jc w:val="both"/>
        <w:rPr>
          <w:rFonts w:ascii="Times New Roman" w:hAnsi="Times New Roman" w:cs="Times New Roman"/>
          <w:color w:val="2F2F2F"/>
          <w:sz w:val="28"/>
          <w:szCs w:val="28"/>
          <w:lang w:val="uk-UA"/>
        </w:rPr>
      </w:pPr>
      <w:r w:rsidRPr="00EA1B94">
        <w:rPr>
          <w:rFonts w:ascii="Times New Roman" w:hAnsi="Times New Roman" w:cs="Times New Roman"/>
          <w:color w:val="2F2F2F"/>
          <w:sz w:val="28"/>
          <w:szCs w:val="28"/>
          <w:lang w:val="uk-UA"/>
        </w:rPr>
        <w:t>сигналізація і оповіщення про аварійні ситуації виробничого процесу; оповіщення при порушення регламентних параметрів (температури, тиску, складу речовини, швидкості процесу);</w:t>
      </w:r>
    </w:p>
    <w:p w:rsidR="00DF2BCA" w:rsidRPr="00EA1B94" w:rsidRDefault="00DF2BCA" w:rsidP="009B2F32">
      <w:pPr>
        <w:numPr>
          <w:ilvl w:val="0"/>
          <w:numId w:val="31"/>
        </w:numPr>
        <w:shd w:val="clear" w:color="auto" w:fill="FFFFFF"/>
        <w:spacing w:after="0" w:line="360" w:lineRule="auto"/>
        <w:ind w:left="0" w:firstLine="709"/>
        <w:jc w:val="both"/>
        <w:rPr>
          <w:rFonts w:ascii="Times New Roman" w:hAnsi="Times New Roman" w:cs="Times New Roman"/>
          <w:color w:val="2F2F2F"/>
          <w:sz w:val="28"/>
          <w:szCs w:val="28"/>
          <w:lang w:val="uk-UA"/>
        </w:rPr>
      </w:pPr>
      <w:r w:rsidRPr="00EA1B94">
        <w:rPr>
          <w:rFonts w:ascii="Times New Roman" w:hAnsi="Times New Roman" w:cs="Times New Roman"/>
          <w:color w:val="2F2F2F"/>
          <w:sz w:val="28"/>
          <w:szCs w:val="28"/>
          <w:lang w:val="uk-UA"/>
        </w:rPr>
        <w:lastRenderedPageBreak/>
        <w:t>виявлення загазованості виробничих приміщень і автоматичного включення пристроїв, які попереджають про утворення суміші газів і парів з повітрям вибухонебезпечних концентрацій;</w:t>
      </w:r>
    </w:p>
    <w:p w:rsidR="00DF2BCA" w:rsidRPr="00EA1B94" w:rsidRDefault="00DF2BCA" w:rsidP="009B2F32">
      <w:pPr>
        <w:numPr>
          <w:ilvl w:val="0"/>
          <w:numId w:val="31"/>
        </w:numPr>
        <w:shd w:val="clear" w:color="auto" w:fill="FFFFFF"/>
        <w:spacing w:after="0" w:line="360" w:lineRule="auto"/>
        <w:ind w:left="0" w:firstLine="709"/>
        <w:jc w:val="both"/>
        <w:rPr>
          <w:rFonts w:ascii="Times New Roman" w:hAnsi="Times New Roman" w:cs="Times New Roman"/>
          <w:color w:val="2F2F2F"/>
          <w:sz w:val="28"/>
          <w:szCs w:val="28"/>
          <w:lang w:val="uk-UA"/>
        </w:rPr>
      </w:pPr>
      <w:r w:rsidRPr="00EA1B94">
        <w:rPr>
          <w:rFonts w:ascii="Times New Roman" w:hAnsi="Times New Roman" w:cs="Times New Roman"/>
          <w:color w:val="2F2F2F"/>
          <w:sz w:val="28"/>
          <w:szCs w:val="28"/>
          <w:lang w:val="uk-UA"/>
        </w:rPr>
        <w:t>безаварійне зупинення окремих агрегатів або всього виробництва при раптовому припиненні подачі тепла та електроенергії, інертного газу, стисненого повітря.</w:t>
      </w:r>
    </w:p>
    <w:p w:rsidR="00DF2BCA" w:rsidRPr="00EA1B94" w:rsidRDefault="00DF2BCA" w:rsidP="009B2F32">
      <w:pPr>
        <w:pStyle w:val="a6"/>
        <w:shd w:val="clear" w:color="auto" w:fill="FFFFFF"/>
        <w:spacing w:before="0" w:beforeAutospacing="0" w:after="0" w:afterAutospacing="0" w:line="360" w:lineRule="auto"/>
        <w:ind w:firstLine="709"/>
        <w:jc w:val="both"/>
        <w:rPr>
          <w:color w:val="2F2F2F"/>
          <w:sz w:val="28"/>
          <w:szCs w:val="28"/>
          <w:lang w:val="uk-UA"/>
        </w:rPr>
      </w:pPr>
      <w:r w:rsidRPr="00EA1B94">
        <w:rPr>
          <w:color w:val="2F2F2F"/>
          <w:sz w:val="28"/>
          <w:szCs w:val="28"/>
          <w:lang w:val="uk-UA"/>
        </w:rPr>
        <w:t>Невід’ємною умовою безаварійної роботи будь-якого виробництва є високий рівень професійної підготовки персоналу підприємств, а також спеціальних аварійних бригад, які здійснюють ремонт, нагляд і ліквідацію аварій.</w:t>
      </w:r>
    </w:p>
    <w:p w:rsidR="00DF2BCA" w:rsidRPr="00EA1B94" w:rsidRDefault="00DF2BCA" w:rsidP="009B2F32">
      <w:pPr>
        <w:pStyle w:val="a6"/>
        <w:shd w:val="clear" w:color="auto" w:fill="FFFFFF"/>
        <w:spacing w:before="0" w:beforeAutospacing="0" w:after="0" w:afterAutospacing="0" w:line="360" w:lineRule="auto"/>
        <w:ind w:firstLine="709"/>
        <w:jc w:val="both"/>
        <w:rPr>
          <w:color w:val="2F2F2F"/>
          <w:sz w:val="28"/>
          <w:szCs w:val="28"/>
          <w:lang w:val="uk-UA"/>
        </w:rPr>
      </w:pPr>
      <w:r w:rsidRPr="00EA1B94">
        <w:rPr>
          <w:color w:val="2F2F2F"/>
          <w:sz w:val="28"/>
          <w:szCs w:val="28"/>
          <w:lang w:val="uk-UA"/>
        </w:rPr>
        <w:t>Вибухам великих обсягів пилоповітряних сумішей, як правило, передують невеликі удари і локальні вибухи всередині обладнання та апаратури.</w:t>
      </w:r>
    </w:p>
    <w:p w:rsidR="00DF2BCA" w:rsidRPr="00EA1B94" w:rsidRDefault="00DF2BCA" w:rsidP="009B2F32">
      <w:pPr>
        <w:pStyle w:val="a6"/>
        <w:shd w:val="clear" w:color="auto" w:fill="FFFFFF"/>
        <w:spacing w:before="0" w:beforeAutospacing="0" w:after="0" w:afterAutospacing="0" w:line="360" w:lineRule="auto"/>
        <w:ind w:firstLine="709"/>
        <w:jc w:val="both"/>
        <w:rPr>
          <w:color w:val="2F2F2F"/>
          <w:sz w:val="28"/>
          <w:szCs w:val="28"/>
          <w:lang w:val="uk-UA"/>
        </w:rPr>
      </w:pPr>
      <w:r w:rsidRPr="00EA1B94">
        <w:rPr>
          <w:color w:val="2F2F2F"/>
          <w:sz w:val="28"/>
          <w:szCs w:val="28"/>
          <w:lang w:val="uk-UA"/>
        </w:rPr>
        <w:t>При цьому виникають слабкі ударні хвилі, що піднімають у повітря великі маси пилу, які накопичилися на поверхні підлоги, стін і устаткування.</w:t>
      </w:r>
    </w:p>
    <w:p w:rsidR="00DF2BCA" w:rsidRPr="00EA1B94" w:rsidRDefault="00DF2BCA" w:rsidP="009B2F32">
      <w:pPr>
        <w:pStyle w:val="a6"/>
        <w:shd w:val="clear" w:color="auto" w:fill="FFFFFF"/>
        <w:spacing w:before="0" w:beforeAutospacing="0" w:after="0" w:afterAutospacing="0" w:line="360" w:lineRule="auto"/>
        <w:ind w:firstLine="709"/>
        <w:jc w:val="both"/>
        <w:rPr>
          <w:color w:val="2F2F2F"/>
          <w:sz w:val="28"/>
          <w:szCs w:val="28"/>
          <w:lang w:val="uk-UA"/>
        </w:rPr>
      </w:pPr>
      <w:r w:rsidRPr="00EA1B94">
        <w:rPr>
          <w:color w:val="2F2F2F"/>
          <w:sz w:val="28"/>
          <w:szCs w:val="28"/>
          <w:lang w:val="uk-UA"/>
        </w:rPr>
        <w:t>Щоб запобігти вибухам пилоповітряних сумішей, необхідно не допускати значних скупчень пилу у виробничих приміщеннях. Це досягається поліпшенням технології виробництва, підвищенням надійності обладнання, його герметизацією, правильним розрахунком і монтажем вентиляційних пилососних установок.</w:t>
      </w:r>
    </w:p>
    <w:p w:rsidR="00DF2BCA" w:rsidRPr="00EA1B94" w:rsidRDefault="00DF2BCA" w:rsidP="009B2F32">
      <w:pPr>
        <w:pStyle w:val="a6"/>
        <w:shd w:val="clear" w:color="auto" w:fill="FFFFFF"/>
        <w:spacing w:before="0" w:beforeAutospacing="0" w:after="0" w:afterAutospacing="0" w:line="360" w:lineRule="auto"/>
        <w:ind w:firstLine="709"/>
        <w:jc w:val="both"/>
        <w:rPr>
          <w:color w:val="2F2F2F"/>
          <w:sz w:val="28"/>
          <w:szCs w:val="28"/>
          <w:lang w:val="uk-UA"/>
        </w:rPr>
      </w:pPr>
      <w:r w:rsidRPr="00EA1B94">
        <w:rPr>
          <w:color w:val="2F2F2F"/>
          <w:sz w:val="28"/>
          <w:szCs w:val="28"/>
          <w:lang w:val="uk-UA"/>
        </w:rPr>
        <w:t>На всіх виробництвах, де можливе утворення пилоповітряних сумішей, необхідно забезпечувати їх надійний захист від статичної електрики, передбачати заходи проти іскріння електроприладів та іншого обладнання.</w:t>
      </w:r>
    </w:p>
    <w:p w:rsidR="00DF2BCA" w:rsidRPr="00EA1B94" w:rsidRDefault="00DF2BCA" w:rsidP="009B2F32">
      <w:pPr>
        <w:pStyle w:val="a6"/>
        <w:shd w:val="clear" w:color="auto" w:fill="FFFFFF"/>
        <w:spacing w:before="0" w:beforeAutospacing="0" w:after="0" w:afterAutospacing="0" w:line="360" w:lineRule="auto"/>
        <w:ind w:firstLine="709"/>
        <w:jc w:val="both"/>
        <w:rPr>
          <w:color w:val="2F2F2F"/>
          <w:sz w:val="28"/>
          <w:szCs w:val="28"/>
          <w:lang w:val="uk-UA"/>
        </w:rPr>
      </w:pPr>
      <w:r w:rsidRPr="00EA1B94">
        <w:rPr>
          <w:color w:val="2F2F2F"/>
          <w:sz w:val="28"/>
          <w:szCs w:val="28"/>
          <w:lang w:val="uk-UA"/>
        </w:rPr>
        <w:t>Будь-яке обладнання підвищеного тиску повинно бути укомплектовано системами вибухозахисту, які передбачають:</w:t>
      </w:r>
    </w:p>
    <w:p w:rsidR="00DF2BCA" w:rsidRPr="00EA1B94" w:rsidRDefault="00DF2BCA" w:rsidP="009B2F32">
      <w:pPr>
        <w:numPr>
          <w:ilvl w:val="0"/>
          <w:numId w:val="32"/>
        </w:numPr>
        <w:shd w:val="clear" w:color="auto" w:fill="FFFFFF"/>
        <w:spacing w:after="0" w:line="360" w:lineRule="auto"/>
        <w:ind w:left="0" w:firstLine="709"/>
        <w:jc w:val="both"/>
        <w:rPr>
          <w:rFonts w:ascii="Times New Roman" w:hAnsi="Times New Roman" w:cs="Times New Roman"/>
          <w:color w:val="2F2F2F"/>
          <w:sz w:val="28"/>
          <w:szCs w:val="28"/>
          <w:lang w:val="uk-UA"/>
        </w:rPr>
      </w:pPr>
      <w:r w:rsidRPr="00EA1B94">
        <w:rPr>
          <w:rFonts w:ascii="Times New Roman" w:hAnsi="Times New Roman" w:cs="Times New Roman"/>
          <w:color w:val="2F2F2F"/>
          <w:sz w:val="28"/>
          <w:szCs w:val="28"/>
          <w:lang w:val="uk-UA"/>
        </w:rPr>
        <w:t>застосування обладнання, розрахованого на тиск вибуху;</w:t>
      </w:r>
    </w:p>
    <w:p w:rsidR="00DF2BCA" w:rsidRPr="00EA1B94" w:rsidRDefault="00DF2BCA" w:rsidP="009B2F32">
      <w:pPr>
        <w:numPr>
          <w:ilvl w:val="0"/>
          <w:numId w:val="32"/>
        </w:numPr>
        <w:shd w:val="clear" w:color="auto" w:fill="FFFFFF"/>
        <w:spacing w:after="0" w:line="360" w:lineRule="auto"/>
        <w:ind w:left="0" w:firstLine="709"/>
        <w:jc w:val="both"/>
        <w:rPr>
          <w:rFonts w:ascii="Times New Roman" w:hAnsi="Times New Roman" w:cs="Times New Roman"/>
          <w:color w:val="2F2F2F"/>
          <w:sz w:val="28"/>
          <w:szCs w:val="28"/>
          <w:lang w:val="uk-UA"/>
        </w:rPr>
      </w:pPr>
      <w:r w:rsidRPr="00EA1B94">
        <w:rPr>
          <w:rFonts w:ascii="Times New Roman" w:hAnsi="Times New Roman" w:cs="Times New Roman"/>
          <w:color w:val="2F2F2F"/>
          <w:sz w:val="28"/>
          <w:szCs w:val="28"/>
          <w:lang w:val="uk-UA"/>
        </w:rPr>
        <w:t>застосування гідрозатворів, вогнепопереджувачів, інертних або парових завіс;</w:t>
      </w:r>
    </w:p>
    <w:p w:rsidR="00DF2BCA" w:rsidRPr="00EA1B94" w:rsidRDefault="00DF2BCA" w:rsidP="009B2F32">
      <w:pPr>
        <w:numPr>
          <w:ilvl w:val="0"/>
          <w:numId w:val="32"/>
        </w:numPr>
        <w:shd w:val="clear" w:color="auto" w:fill="FFFFFF"/>
        <w:spacing w:after="0" w:line="360" w:lineRule="auto"/>
        <w:ind w:left="0" w:firstLine="709"/>
        <w:jc w:val="both"/>
        <w:rPr>
          <w:rFonts w:ascii="Times New Roman" w:hAnsi="Times New Roman" w:cs="Times New Roman"/>
          <w:color w:val="2F2F2F"/>
          <w:sz w:val="28"/>
          <w:szCs w:val="28"/>
          <w:lang w:val="uk-UA"/>
        </w:rPr>
      </w:pPr>
      <w:r w:rsidRPr="00EA1B94">
        <w:rPr>
          <w:rFonts w:ascii="Times New Roman" w:hAnsi="Times New Roman" w:cs="Times New Roman"/>
          <w:color w:val="2F2F2F"/>
          <w:sz w:val="28"/>
          <w:szCs w:val="28"/>
          <w:lang w:val="uk-UA"/>
        </w:rPr>
        <w:lastRenderedPageBreak/>
        <w:t>захист апаратів від руйнування під час вибуху за допомогою пристроїв аварійного скидання тиску (запобіжні мембрани і клапани, швидкодіючі засувки, зворотні клапани тощо).</w:t>
      </w:r>
    </w:p>
    <w:p w:rsidR="00DF2BCA" w:rsidRPr="00EA1B94" w:rsidRDefault="00DF2BCA" w:rsidP="009B2F32">
      <w:pPr>
        <w:pStyle w:val="a6"/>
        <w:shd w:val="clear" w:color="auto" w:fill="FFFFFF"/>
        <w:spacing w:before="0" w:beforeAutospacing="0" w:after="0" w:afterAutospacing="0" w:line="360" w:lineRule="auto"/>
        <w:ind w:firstLine="709"/>
        <w:jc w:val="both"/>
        <w:rPr>
          <w:color w:val="2F2F2F"/>
          <w:sz w:val="28"/>
          <w:szCs w:val="28"/>
          <w:lang w:val="uk-UA"/>
        </w:rPr>
      </w:pPr>
      <w:r w:rsidRPr="00EA1B94">
        <w:rPr>
          <w:color w:val="2F2F2F"/>
          <w:sz w:val="28"/>
          <w:szCs w:val="28"/>
          <w:lang w:val="uk-UA"/>
        </w:rPr>
        <w:t>Вибухозахист систем підвищеного тиску досягається також організаційно-технічними заходами; розробленням інструкцій, регламентів, норм і правил ведення технологічних процесів; організацією навчання та інструктажу персоналу; контролем і наглядом за дотриманням норм технологічного режиму, правил і норм техніки безпеки, промислової санітарії та пожежної безпеки тощо.</w:t>
      </w:r>
    </w:p>
    <w:p w:rsidR="00DF2BCA" w:rsidRPr="00EA1B94" w:rsidRDefault="00DF2BCA" w:rsidP="009B2F32">
      <w:pPr>
        <w:pStyle w:val="a6"/>
        <w:shd w:val="clear" w:color="auto" w:fill="FFFFFF"/>
        <w:spacing w:before="0" w:beforeAutospacing="0" w:after="0" w:afterAutospacing="0" w:line="360" w:lineRule="auto"/>
        <w:ind w:firstLine="709"/>
        <w:jc w:val="both"/>
        <w:rPr>
          <w:sz w:val="28"/>
          <w:szCs w:val="28"/>
          <w:lang w:val="uk-UA"/>
        </w:rPr>
      </w:pPr>
      <w:r w:rsidRPr="00EA1B94">
        <w:rPr>
          <w:rStyle w:val="a7"/>
          <w:sz w:val="28"/>
          <w:szCs w:val="28"/>
          <w:lang w:val="uk-UA"/>
        </w:rPr>
        <w:t>При виникненні вибуху на підприємстві необхідно:</w:t>
      </w:r>
    </w:p>
    <w:p w:rsidR="00DF2BCA" w:rsidRPr="00EA1B94" w:rsidRDefault="00DF2BCA" w:rsidP="009B2F32">
      <w:pPr>
        <w:numPr>
          <w:ilvl w:val="0"/>
          <w:numId w:val="33"/>
        </w:numPr>
        <w:shd w:val="clear" w:color="auto" w:fill="FFFFFF"/>
        <w:spacing w:after="0" w:line="360" w:lineRule="auto"/>
        <w:ind w:left="0" w:firstLine="709"/>
        <w:jc w:val="both"/>
        <w:rPr>
          <w:rFonts w:ascii="Times New Roman" w:hAnsi="Times New Roman" w:cs="Times New Roman"/>
          <w:color w:val="2F2F2F"/>
          <w:sz w:val="28"/>
          <w:szCs w:val="28"/>
          <w:lang w:val="uk-UA"/>
        </w:rPr>
      </w:pPr>
      <w:r w:rsidRPr="00EA1B94">
        <w:rPr>
          <w:rFonts w:ascii="Times New Roman" w:hAnsi="Times New Roman" w:cs="Times New Roman"/>
          <w:color w:val="2F2F2F"/>
          <w:sz w:val="28"/>
          <w:szCs w:val="28"/>
          <w:lang w:val="uk-UA"/>
        </w:rPr>
        <w:t>попередити робітників і службовців, зателефонувати в аварійно- рятувальну службу, а також оповістити населення, яке проживає поблизу; скористатися індивідуальними засобами захисту, а у разі їх відсутності для захисту органів дихання від пилу використовувати ватно-марлеву пов’язку;</w:t>
      </w:r>
    </w:p>
    <w:p w:rsidR="00DF2BCA" w:rsidRPr="00EA1B94" w:rsidRDefault="00DF2BCA" w:rsidP="009B2F32">
      <w:pPr>
        <w:numPr>
          <w:ilvl w:val="0"/>
          <w:numId w:val="33"/>
        </w:numPr>
        <w:shd w:val="clear" w:color="auto" w:fill="FFFFFF"/>
        <w:spacing w:after="0" w:line="360" w:lineRule="auto"/>
        <w:ind w:left="0" w:firstLine="709"/>
        <w:jc w:val="both"/>
        <w:rPr>
          <w:rFonts w:ascii="Times New Roman" w:hAnsi="Times New Roman" w:cs="Times New Roman"/>
          <w:color w:val="2F2F2F"/>
          <w:sz w:val="28"/>
          <w:szCs w:val="28"/>
          <w:lang w:val="uk-UA"/>
        </w:rPr>
      </w:pPr>
      <w:r w:rsidRPr="00EA1B94">
        <w:rPr>
          <w:rFonts w:ascii="Times New Roman" w:hAnsi="Times New Roman" w:cs="Times New Roman"/>
          <w:color w:val="2F2F2F"/>
          <w:sz w:val="28"/>
          <w:szCs w:val="28"/>
          <w:lang w:val="uk-UA"/>
        </w:rPr>
        <w:t>при пошкодженні будівлі вибухом входити та виходити з неї необхідно дуже обережно, переконавшись у відсутності значних ушкоджень перекриттів, стін, ліній електро-, газо- та водопостачання, а також пожежі та витоків газу;</w:t>
      </w:r>
    </w:p>
    <w:p w:rsidR="00DF2BCA" w:rsidRPr="00EA1B94" w:rsidRDefault="00DF2BCA" w:rsidP="009B2F32">
      <w:pPr>
        <w:numPr>
          <w:ilvl w:val="0"/>
          <w:numId w:val="33"/>
        </w:numPr>
        <w:shd w:val="clear" w:color="auto" w:fill="FFFFFF"/>
        <w:spacing w:after="0" w:line="360" w:lineRule="auto"/>
        <w:ind w:left="0" w:firstLine="709"/>
        <w:jc w:val="both"/>
        <w:rPr>
          <w:rFonts w:ascii="Times New Roman" w:hAnsi="Times New Roman" w:cs="Times New Roman"/>
          <w:color w:val="2F2F2F"/>
          <w:sz w:val="28"/>
          <w:szCs w:val="28"/>
          <w:lang w:val="uk-UA"/>
        </w:rPr>
      </w:pPr>
      <w:r w:rsidRPr="00EA1B94">
        <w:rPr>
          <w:rFonts w:ascii="Times New Roman" w:hAnsi="Times New Roman" w:cs="Times New Roman"/>
          <w:color w:val="2F2F2F"/>
          <w:sz w:val="28"/>
          <w:szCs w:val="28"/>
          <w:lang w:val="uk-UA"/>
        </w:rPr>
        <w:t>якщо вибух спричинив займання, необхідно скористатися первинними засобами пожежогасіння (вогнегасниками, протипожежним інвентарем). Для недопущення поширення вогню треба задіяти внутрішні пожежні кран-комплекти та пожежні гідранти;</w:t>
      </w:r>
    </w:p>
    <w:p w:rsidR="00DF2BCA" w:rsidRPr="00EA1B94" w:rsidRDefault="00DF2BCA" w:rsidP="009B2F32">
      <w:pPr>
        <w:numPr>
          <w:ilvl w:val="0"/>
          <w:numId w:val="33"/>
        </w:numPr>
        <w:shd w:val="clear" w:color="auto" w:fill="FFFFFF"/>
        <w:spacing w:after="0" w:line="360" w:lineRule="auto"/>
        <w:ind w:left="0" w:firstLine="709"/>
        <w:jc w:val="both"/>
        <w:rPr>
          <w:rFonts w:ascii="Times New Roman" w:hAnsi="Times New Roman" w:cs="Times New Roman"/>
          <w:color w:val="2F2F2F"/>
          <w:sz w:val="28"/>
          <w:szCs w:val="28"/>
          <w:lang w:val="uk-UA"/>
        </w:rPr>
      </w:pPr>
      <w:r w:rsidRPr="00EA1B94">
        <w:rPr>
          <w:rFonts w:ascii="Times New Roman" w:hAnsi="Times New Roman" w:cs="Times New Roman"/>
          <w:color w:val="2F2F2F"/>
          <w:sz w:val="28"/>
          <w:szCs w:val="28"/>
          <w:lang w:val="uk-UA"/>
        </w:rPr>
        <w:t>надати допомогу тим, хто опинився під уламками конструкцій;</w:t>
      </w:r>
    </w:p>
    <w:p w:rsidR="00DF2BCA" w:rsidRPr="00EA1B94" w:rsidRDefault="00DF2BCA" w:rsidP="009B2F32">
      <w:pPr>
        <w:numPr>
          <w:ilvl w:val="0"/>
          <w:numId w:val="33"/>
        </w:numPr>
        <w:shd w:val="clear" w:color="auto" w:fill="FFFFFF"/>
        <w:spacing w:after="0" w:line="360" w:lineRule="auto"/>
        <w:ind w:left="0" w:firstLine="709"/>
        <w:jc w:val="both"/>
        <w:rPr>
          <w:rFonts w:ascii="Times New Roman" w:hAnsi="Times New Roman" w:cs="Times New Roman"/>
          <w:color w:val="2F2F2F"/>
          <w:sz w:val="28"/>
          <w:szCs w:val="28"/>
          <w:lang w:val="uk-UA"/>
        </w:rPr>
      </w:pPr>
      <w:r w:rsidRPr="00EA1B94">
        <w:rPr>
          <w:rFonts w:ascii="Times New Roman" w:hAnsi="Times New Roman" w:cs="Times New Roman"/>
          <w:color w:val="2F2F2F"/>
          <w:sz w:val="28"/>
          <w:szCs w:val="28"/>
          <w:lang w:val="uk-UA"/>
        </w:rPr>
        <w:t>допомогти витягти людей з-під завалів.</w:t>
      </w:r>
    </w:p>
    <w:p w:rsidR="00DF2BCA" w:rsidRPr="00EA1B94" w:rsidRDefault="00DF2BCA" w:rsidP="009B2F32">
      <w:pPr>
        <w:pStyle w:val="a6"/>
        <w:shd w:val="clear" w:color="auto" w:fill="FFFFFF"/>
        <w:spacing w:before="0" w:beforeAutospacing="0" w:after="0" w:afterAutospacing="0" w:line="360" w:lineRule="auto"/>
        <w:ind w:firstLine="709"/>
        <w:jc w:val="both"/>
        <w:rPr>
          <w:color w:val="2F2F2F"/>
          <w:sz w:val="28"/>
          <w:szCs w:val="28"/>
          <w:lang w:val="uk-UA"/>
        </w:rPr>
      </w:pPr>
      <w:r w:rsidRPr="00EA1B94">
        <w:rPr>
          <w:color w:val="2F2F2F"/>
          <w:sz w:val="28"/>
          <w:szCs w:val="28"/>
          <w:lang w:val="uk-UA"/>
        </w:rPr>
        <w:t xml:space="preserve">При проведенні дій з врятування постраждалих необхідно дотримуватися запобіжних заходів від можливого обвалення будівлі, від пожежі та інших небезпек, обережно вивести працівників і надати їм домедичну допомогу, загасити палаючий одяг, припинити дію електричного </w:t>
      </w:r>
      <w:r w:rsidRPr="00EA1B94">
        <w:rPr>
          <w:color w:val="2F2F2F"/>
          <w:sz w:val="28"/>
          <w:szCs w:val="28"/>
          <w:lang w:val="uk-UA"/>
        </w:rPr>
        <w:lastRenderedPageBreak/>
        <w:t>струму, зупинити кровотечу у постраждалих, перев’язати рани, накласти шини при переломах кінцівок.</w:t>
      </w:r>
    </w:p>
    <w:p w:rsidR="00DF2BCA" w:rsidRDefault="00DF2BCA" w:rsidP="009B2F32">
      <w:pPr>
        <w:pStyle w:val="a5"/>
        <w:ind w:left="1440" w:firstLine="0"/>
        <w:rPr>
          <w:rFonts w:ascii="Times New Roman" w:hAnsi="Times New Roman" w:cs="Times New Roman"/>
          <w:b/>
          <w:sz w:val="28"/>
          <w:szCs w:val="28"/>
          <w:lang w:val="uk-UA"/>
        </w:rPr>
      </w:pPr>
    </w:p>
    <w:p w:rsidR="00DF2BCA" w:rsidRDefault="00DF2BCA" w:rsidP="009B2F32">
      <w:pPr>
        <w:pStyle w:val="a5"/>
        <w:ind w:left="1440" w:firstLine="0"/>
        <w:rPr>
          <w:rFonts w:ascii="Times New Roman" w:hAnsi="Times New Roman" w:cs="Times New Roman"/>
          <w:b/>
          <w:sz w:val="28"/>
          <w:szCs w:val="28"/>
          <w:lang w:val="uk-UA"/>
        </w:rPr>
      </w:pPr>
    </w:p>
    <w:p w:rsidR="00DF2BCA" w:rsidRDefault="00DF2BCA" w:rsidP="009B2F32">
      <w:pPr>
        <w:pStyle w:val="a5"/>
        <w:ind w:left="1440" w:firstLine="0"/>
        <w:rPr>
          <w:rFonts w:ascii="Times New Roman" w:hAnsi="Times New Roman" w:cs="Times New Roman"/>
          <w:b/>
          <w:sz w:val="28"/>
          <w:szCs w:val="28"/>
          <w:lang w:val="uk-UA"/>
        </w:rPr>
      </w:pPr>
    </w:p>
    <w:p w:rsidR="00DF2BCA" w:rsidRDefault="00DF2BCA" w:rsidP="009B2F32">
      <w:pPr>
        <w:pStyle w:val="a5"/>
        <w:ind w:left="1440" w:firstLine="0"/>
        <w:rPr>
          <w:rFonts w:ascii="Times New Roman" w:hAnsi="Times New Roman" w:cs="Times New Roman"/>
          <w:b/>
          <w:sz w:val="28"/>
          <w:szCs w:val="28"/>
          <w:lang w:val="uk-UA"/>
        </w:rPr>
      </w:pPr>
    </w:p>
    <w:p w:rsidR="00DF2BCA" w:rsidRPr="00392444" w:rsidRDefault="00DF2BCA" w:rsidP="009B2F32">
      <w:pPr>
        <w:pStyle w:val="a5"/>
        <w:ind w:left="1440" w:firstLine="0"/>
        <w:rPr>
          <w:rFonts w:ascii="Times New Roman" w:hAnsi="Times New Roman" w:cs="Times New Roman"/>
          <w:b/>
          <w:sz w:val="28"/>
          <w:szCs w:val="28"/>
          <w:lang w:val="uk-UA"/>
        </w:rPr>
      </w:pPr>
      <w:r>
        <w:rPr>
          <w:rFonts w:ascii="Times New Roman" w:hAnsi="Times New Roman" w:cs="Times New Roman"/>
          <w:b/>
          <w:sz w:val="28"/>
          <w:szCs w:val="28"/>
          <w:lang w:val="uk-UA"/>
        </w:rPr>
        <w:t>2.4.</w:t>
      </w:r>
      <w:r w:rsidRPr="00392444">
        <w:rPr>
          <w:rFonts w:ascii="Times New Roman" w:hAnsi="Times New Roman" w:cs="Times New Roman"/>
          <w:b/>
          <w:sz w:val="28"/>
          <w:szCs w:val="28"/>
          <w:lang w:val="uk-UA"/>
        </w:rPr>
        <w:t xml:space="preserve">  Дії у paзi виникнення пожежі, вибуху. </w:t>
      </w:r>
    </w:p>
    <w:p w:rsidR="00DF2BCA" w:rsidRPr="008C41DF" w:rsidRDefault="00DF2BCA" w:rsidP="009B2F32">
      <w:pPr>
        <w:spacing w:after="0" w:line="360" w:lineRule="auto"/>
        <w:ind w:firstLine="709"/>
        <w:jc w:val="both"/>
        <w:rPr>
          <w:rFonts w:ascii="Times New Roman" w:hAnsi="Times New Roman" w:cs="Times New Roman"/>
          <w:sz w:val="28"/>
          <w:szCs w:val="28"/>
          <w:lang w:val="uk-UA"/>
        </w:rPr>
      </w:pPr>
      <w:r w:rsidRPr="008C41DF">
        <w:rPr>
          <w:rFonts w:ascii="Times New Roman" w:hAnsi="Times New Roman" w:cs="Times New Roman"/>
          <w:sz w:val="28"/>
          <w:szCs w:val="28"/>
          <w:lang w:val="uk-UA"/>
        </w:rPr>
        <w:t xml:space="preserve">Ocновні причини пожежі: несправності в електроустановках та мережах, порушення вимог технологічних регламентів проведення вогневих poбiт, недотримання заходів пожежної безпеки (паління, розведення відкритого вогню, застосування несправного обладнання i т. п.), необережне поводження з вогнем. Ocновні небезпечні фактори пожежі: теплове випромінювання, висока температура, отруйний вплив продуктів горіння (окис вуглецю та ін.), зниження видимості при задимленні. </w:t>
      </w:r>
    </w:p>
    <w:p w:rsidR="00DF2BCA" w:rsidRPr="008C41DF" w:rsidRDefault="00DF2BCA" w:rsidP="009B2F32">
      <w:pPr>
        <w:spacing w:after="0" w:line="360" w:lineRule="auto"/>
        <w:ind w:firstLine="709"/>
        <w:jc w:val="both"/>
        <w:rPr>
          <w:rFonts w:ascii="Times New Roman" w:hAnsi="Times New Roman" w:cs="Times New Roman"/>
          <w:sz w:val="28"/>
          <w:szCs w:val="28"/>
          <w:lang w:val="uk-UA"/>
        </w:rPr>
      </w:pPr>
      <w:r w:rsidRPr="008C41DF">
        <w:rPr>
          <w:rFonts w:ascii="Times New Roman" w:hAnsi="Times New Roman" w:cs="Times New Roman"/>
          <w:sz w:val="28"/>
          <w:szCs w:val="28"/>
          <w:lang w:val="uk-UA"/>
        </w:rPr>
        <w:t>При загрозі вибуху слід лягти на живіт, захищаючи голову руками, подалі від вікон, засклених дверей, проходів, сходів.</w:t>
      </w:r>
    </w:p>
    <w:p w:rsidR="00DF2BCA" w:rsidRPr="008C41DF" w:rsidRDefault="00DF2BCA" w:rsidP="009B2F32">
      <w:pPr>
        <w:spacing w:after="0" w:line="360" w:lineRule="auto"/>
        <w:ind w:firstLine="709"/>
        <w:jc w:val="both"/>
        <w:rPr>
          <w:rFonts w:ascii="Times New Roman" w:hAnsi="Times New Roman" w:cs="Times New Roman"/>
          <w:sz w:val="28"/>
          <w:szCs w:val="28"/>
          <w:lang w:val="uk-UA"/>
        </w:rPr>
      </w:pPr>
      <w:r w:rsidRPr="008C41DF">
        <w:rPr>
          <w:rFonts w:ascii="Times New Roman" w:hAnsi="Times New Roman" w:cs="Times New Roman"/>
          <w:sz w:val="28"/>
          <w:szCs w:val="28"/>
          <w:lang w:val="uk-UA"/>
        </w:rPr>
        <w:t xml:space="preserve"> Якщо стався вибух, вжити заходів до недопущення пожежі та паніки; надати першу допомогу постраждалим. </w:t>
      </w:r>
    </w:p>
    <w:p w:rsidR="00DF2BCA" w:rsidRPr="008C41DF" w:rsidRDefault="00DF2BCA" w:rsidP="009B2F32">
      <w:pPr>
        <w:spacing w:after="0" w:line="360" w:lineRule="auto"/>
        <w:ind w:firstLine="709"/>
        <w:jc w:val="both"/>
        <w:rPr>
          <w:rFonts w:ascii="Times New Roman" w:hAnsi="Times New Roman" w:cs="Times New Roman"/>
          <w:sz w:val="28"/>
          <w:szCs w:val="28"/>
          <w:lang w:val="uk-UA"/>
        </w:rPr>
      </w:pPr>
      <w:r w:rsidRPr="008C41DF">
        <w:rPr>
          <w:rFonts w:ascii="Times New Roman" w:hAnsi="Times New Roman" w:cs="Times New Roman"/>
          <w:sz w:val="28"/>
          <w:szCs w:val="28"/>
          <w:lang w:val="uk-UA"/>
        </w:rPr>
        <w:t xml:space="preserve">Кожний працівник при виявленні вогнища загоряння або ознак горіння (задимлення, запах гару, підвищення температури i т. п.) повинен:  негайно повідомити про це по телефону 101. При цьому назвати найменування об’єкта, місце пожежі, а також своє прізвище;  вжити заходів щодо евакуації людей, гасіння пожежі та збереження матеріальних цінностей. </w:t>
      </w:r>
    </w:p>
    <w:p w:rsidR="00DF2BCA" w:rsidRPr="008C41DF" w:rsidRDefault="00DF2BCA" w:rsidP="009B2F32">
      <w:pPr>
        <w:spacing w:after="0" w:line="360" w:lineRule="auto"/>
        <w:ind w:firstLine="709"/>
        <w:jc w:val="both"/>
        <w:rPr>
          <w:rFonts w:ascii="Times New Roman" w:hAnsi="Times New Roman" w:cs="Times New Roman"/>
          <w:sz w:val="28"/>
          <w:szCs w:val="28"/>
          <w:lang w:val="uk-UA"/>
        </w:rPr>
      </w:pPr>
      <w:r w:rsidRPr="008C41DF">
        <w:rPr>
          <w:rFonts w:ascii="Times New Roman" w:hAnsi="Times New Roman" w:cs="Times New Roman"/>
          <w:sz w:val="28"/>
          <w:szCs w:val="28"/>
          <w:lang w:val="uk-UA"/>
        </w:rPr>
        <w:t xml:space="preserve">Особи, уповноважені володіти, користуватися чи розпоряджатися майном, керівники та посадові особи, а також особи, призначені в установленому порядку відповідальними за забезпечення пожежної безпеки, після прибуття до місця пожежі повинні:  продублювати повідомлення про виникнення пожежі по телефону 101, оперативно довести до відома </w:t>
      </w:r>
      <w:r w:rsidRPr="008C41DF">
        <w:rPr>
          <w:rFonts w:ascii="Times New Roman" w:hAnsi="Times New Roman" w:cs="Times New Roman"/>
          <w:sz w:val="28"/>
          <w:szCs w:val="28"/>
          <w:lang w:val="uk-UA"/>
        </w:rPr>
        <w:lastRenderedPageBreak/>
        <w:t xml:space="preserve">керівництво та чергові служби підприємства;  у разі загрози життю людей, негайно організувати їх порятунок, використовуючи наявні сили i засоби;  перевірити включення в роботу автоматичних систем протипожежного захисту (сповіщення людей про пожежу, пожежогасіння, протидимного захисту);  при необхідності відключити електроенергію (за винятком систем протипожежного захисту), зупинити роботу транспортуючих пристроїв, агрегатів, механізмів, перекрити сировинні, газові, парові i водні комунікації,  зупинити роботу систем вентиляції в аварійному та суміжному з ним приміщеннях; виконати інші заходи, що сприяють запобіганню розвитку пожежі та задимлення приміщень;  припинити вci робота в будівлі (якщо це допускається технологічним процесом виробництва), крім poбiт, пов'язаних iз заходами по ліквідації пожежі;  видалити за межі небезпечної зони працівників, які беругь участь в гасінні пожежі. Евакуацію проводити відповідно до планів евакуації та інструкцій з евакуацій людей з будинків (споруд);  здійснювати загальне керівництво з гасіння пожежі (з урахуванням специфічних особливостей об’єкта) до прибуття підрозділу пожежної охорони;  забезпечити дотримання вимог безпеки працівниками, які беруть участь у гасінні пожежі;  одночасно з гасінням пожежі організувати евакуацію i захист матеріальних цінностей;  організувати зустріч підрозділів пожежної охорони i надати допомогу у виборі найкоротшого шляху для під’їзду до осередку загоряння;  повідомити підрозділам пожежної охорони, які залучаються для гасіння пожежі та проведення пов'язаних з ними першочергових аварійнорятувальних робіт, відомості про небезпечні (вибухонебезпечні), вибухові, сильнодіючі отруйні речовини, які переробляються або зберігаються на об'єкті. </w:t>
      </w:r>
    </w:p>
    <w:p w:rsidR="00DF2BCA" w:rsidRPr="008C41DF" w:rsidRDefault="00DF2BCA" w:rsidP="009B2F32">
      <w:pPr>
        <w:spacing w:after="0" w:line="360" w:lineRule="auto"/>
        <w:ind w:firstLine="709"/>
        <w:jc w:val="both"/>
        <w:rPr>
          <w:rFonts w:ascii="Times New Roman" w:hAnsi="Times New Roman" w:cs="Times New Roman"/>
          <w:sz w:val="28"/>
          <w:szCs w:val="28"/>
          <w:lang w:val="uk-UA"/>
        </w:rPr>
      </w:pPr>
      <w:r w:rsidRPr="008C41DF">
        <w:rPr>
          <w:rFonts w:ascii="Times New Roman" w:hAnsi="Times New Roman" w:cs="Times New Roman"/>
          <w:sz w:val="28"/>
          <w:szCs w:val="28"/>
          <w:lang w:val="uk-UA"/>
        </w:rPr>
        <w:t xml:space="preserve"> При евакуації приміщення, які горять, i задимленні місця проходити швидко, затримавши подих, захистивши нic i рот вологою щільною тканиною. </w:t>
      </w:r>
      <w:r w:rsidRPr="008C41DF">
        <w:rPr>
          <w:rFonts w:ascii="Times New Roman" w:hAnsi="Times New Roman" w:cs="Times New Roman"/>
          <w:sz w:val="28"/>
          <w:szCs w:val="28"/>
          <w:lang w:val="uk-UA"/>
        </w:rPr>
        <w:lastRenderedPageBreak/>
        <w:t xml:space="preserve">У сильно задимленому приміщенні пересуватися поповзом або, пригнувшись (в прилеглому до підлоги пpocтopi, повітря зберігається чистим довше). </w:t>
      </w:r>
    </w:p>
    <w:p w:rsidR="00DF2BCA" w:rsidRPr="008C41DF" w:rsidRDefault="00DF2BCA" w:rsidP="009B2F32">
      <w:pPr>
        <w:spacing w:after="0" w:line="360" w:lineRule="auto"/>
        <w:ind w:firstLine="709"/>
        <w:jc w:val="both"/>
        <w:rPr>
          <w:rFonts w:ascii="Times New Roman" w:hAnsi="Times New Roman" w:cs="Times New Roman"/>
          <w:sz w:val="28"/>
          <w:szCs w:val="28"/>
          <w:lang w:val="uk-UA"/>
        </w:rPr>
      </w:pPr>
      <w:r w:rsidRPr="008C41DF">
        <w:rPr>
          <w:rFonts w:ascii="Times New Roman" w:hAnsi="Times New Roman" w:cs="Times New Roman"/>
          <w:sz w:val="28"/>
          <w:szCs w:val="28"/>
          <w:lang w:val="uk-UA"/>
        </w:rPr>
        <w:t xml:space="preserve"> Якщо на людині загорівся одяг, необхідно допомогти скинути його або загасити: накинути будь-яке покривало i щільно притиснути. Якщо доступ повітря обмежений, горіння швидко припиниться. Не допускається, щоб людина в палаючому одязі бігла. </w:t>
      </w:r>
    </w:p>
    <w:p w:rsidR="00DF2BCA" w:rsidRPr="008C41DF" w:rsidRDefault="00DF2BCA" w:rsidP="009B2F32">
      <w:pPr>
        <w:spacing w:after="0" w:line="360" w:lineRule="auto"/>
        <w:ind w:firstLine="709"/>
        <w:jc w:val="both"/>
        <w:rPr>
          <w:rFonts w:ascii="Times New Roman" w:hAnsi="Times New Roman" w:cs="Times New Roman"/>
          <w:sz w:val="28"/>
          <w:szCs w:val="28"/>
          <w:lang w:val="uk-UA"/>
        </w:rPr>
      </w:pPr>
      <w:r w:rsidRPr="008C41DF">
        <w:rPr>
          <w:rFonts w:ascii="Times New Roman" w:hAnsi="Times New Roman" w:cs="Times New Roman"/>
          <w:sz w:val="28"/>
          <w:szCs w:val="28"/>
          <w:lang w:val="uk-UA"/>
        </w:rPr>
        <w:t xml:space="preserve">Після прибуття пожежного підрозділу, керівник підприємства або особа, яка його заміщає:  інформує керівника гасіння пожежі про конструктивні i технологічні особливості об'єкта, прилеглих будівель та споруд, а також про кількість та властивості пожежонебезпечних речовин, матеріалів, виробів, які зберігаються або застосовуються на даному виробництві;  повідомляє відомості, необхідні для ліквідації пожежі; організовує залучення сил i засобів до здійснення заходів, пов'язаних з ліквідацією пожежі та попередженням її розвитку;  після ліквідації пожежі приймає рішення про подальшу експлуатацію виробничого об'єкту i доводить інформацію до відома евакуйованих працівників. </w:t>
      </w:r>
    </w:p>
    <w:p w:rsidR="00DF2BCA" w:rsidRPr="008C41DF" w:rsidRDefault="00DF2BCA" w:rsidP="009B2F32">
      <w:pPr>
        <w:spacing w:after="0" w:line="360" w:lineRule="auto"/>
        <w:ind w:firstLine="709"/>
        <w:jc w:val="both"/>
        <w:rPr>
          <w:lang w:val="uk-UA"/>
        </w:rPr>
      </w:pPr>
      <w:r w:rsidRPr="008C41DF">
        <w:rPr>
          <w:rFonts w:ascii="Times New Roman" w:hAnsi="Times New Roman" w:cs="Times New Roman"/>
          <w:sz w:val="28"/>
          <w:szCs w:val="28"/>
          <w:lang w:val="uk-UA"/>
        </w:rPr>
        <w:t xml:space="preserve">Вимоги щодо використання первинних засобів пожежогасіння:  вуглекислотні вогнегасники (ВВК-2, ВВК-3,5) призначені для гасіння загорянь різних горючих речовин, за винятком тих, горіння яких відбувається без доступу повітря, а також застосовуються для гасіння електроустановок, що знаходяться під напругою до 1000 В. Вогнегасна речовина - двоокис вуглецю. Для приведення в дію вуглекислотних вогнегасників ВВК-2, ВВК-3,5 необхідно розтруб направити на палаючий предмет, зірвати пломбу, висмикнути чеку, натиснути на важіль (або повернути маховичок вентиля вліво до відмови), направити струмінь на полум'я. Тримати вогнегасник вертикально, перевертати його не потрібно. Щоб уникнути обмороження, не торкатися металевої частини розтруба оголеними частинами тіла. При гасінні електроустановок, що знаходяться під напругою, не допускається підводити </w:t>
      </w:r>
      <w:r w:rsidRPr="008C41DF">
        <w:rPr>
          <w:rFonts w:ascii="Times New Roman" w:hAnsi="Times New Roman" w:cs="Times New Roman"/>
          <w:sz w:val="28"/>
          <w:szCs w:val="28"/>
          <w:lang w:val="uk-UA"/>
        </w:rPr>
        <w:lastRenderedPageBreak/>
        <w:t xml:space="preserve">до них розтруб ближче 1 м.  порошкові вогнегасники (ВП-2, ВП-5, ВП-6(З), ВП-9) призначенні для гасіння нафтопродуктів, загорянь на автомобільному транспорті. Забезпеченні запірними пристроями, забезпечують вільне відкривання i закривання простим рухом руки. Для приведення в дію порошкового вогнегасника зірвати пломбу,  висмикнути чеку, натиснути на пусковий важіль i направити струмінь порошку на осередок горіння через насадку.  внутрішні пожежні крани (ПК) призначені для подачі води при гасінні твердих горючих матеріалів i горючих рідин. Внутрішній ПК вводиться в роботу двома працівниками: один прокладає рукав i тримає напоготові пожежний ствол для подачі води в осередок горіння, другий - перевіряє під'єднання пожежного рукава до ПК i відкриває вентиль для надходження води.  азбестове полотно, повсть (кошма) використовуються для гасіння невеликих вогнищ загоряння будь-яких речовин i матеріалів, горіння яких не може відбуватися без доступу повітря. Вогнище загоряння накривається азбестовим полотном для припинення доступу повітря.  пісок застосовується для механічного збивання полум'я та ізоляції палаючого або тліючого матеріалу від доступу повітря. Подається в осередок пожежі лопатою або совком. </w:t>
      </w:r>
    </w:p>
    <w:p w:rsidR="00DF2BCA" w:rsidRPr="00CE76D7" w:rsidRDefault="00DF2BCA" w:rsidP="009B2F32">
      <w:pPr>
        <w:spacing w:after="0" w:line="360" w:lineRule="auto"/>
        <w:ind w:firstLine="709"/>
        <w:jc w:val="center"/>
        <w:rPr>
          <w:rFonts w:ascii="Times New Roman" w:hAnsi="Times New Roman" w:cs="Times New Roman"/>
          <w:b/>
          <w:sz w:val="28"/>
          <w:szCs w:val="28"/>
          <w:lang w:val="uk-UA"/>
        </w:rPr>
      </w:pPr>
      <w:r w:rsidRPr="00CE76D7">
        <w:rPr>
          <w:rFonts w:ascii="Times New Roman" w:hAnsi="Times New Roman" w:cs="Times New Roman"/>
          <w:b/>
          <w:sz w:val="28"/>
          <w:szCs w:val="28"/>
          <w:lang w:val="uk-UA"/>
        </w:rPr>
        <w:t>Висновок</w:t>
      </w:r>
    </w:p>
    <w:p w:rsidR="00DF2BCA" w:rsidRPr="00EE34C6" w:rsidRDefault="00DF2BCA" w:rsidP="009B2F32">
      <w:pPr>
        <w:spacing w:after="0" w:line="360" w:lineRule="auto"/>
        <w:ind w:firstLine="709"/>
        <w:jc w:val="both"/>
        <w:rPr>
          <w:rFonts w:ascii="Times New Roman" w:eastAsia="Times New Roman" w:hAnsi="Times New Roman" w:cs="Times New Roman"/>
          <w:sz w:val="28"/>
          <w:szCs w:val="28"/>
          <w:lang w:val="uk-UA"/>
        </w:rPr>
      </w:pPr>
      <w:r w:rsidRPr="00EE34C6">
        <w:rPr>
          <w:rFonts w:ascii="Times New Roman" w:eastAsia="Times New Roman" w:hAnsi="Times New Roman" w:cs="Times New Roman"/>
          <w:sz w:val="28"/>
          <w:szCs w:val="28"/>
          <w:lang w:val="uk-UA"/>
        </w:rPr>
        <w:t xml:space="preserve">Велике значення для зменшення наслідків надзвичайних ситуацій має своєчасне оповіщення про них населення, що дозволить вжити необхідних заходів по захисту людей і матеріальних цінностей. Залежно від характеру НС та умов її виникнення, населення сповіщається про нього по всіх можливих каналах зв'язку – радіомовленню, телебаченню й за допомогою звукових сигналів. Наприклад, сигнал про виникнення пожежі на підприємствах (в установі) може бути поданий по телефону, радіо та за допомогою інших заздалегідь встановлених засобів, щоб завчасно сповістити населення про наближення повені (затоплення місцевості), за районами, де може виникнути </w:t>
      </w:r>
      <w:r w:rsidRPr="00EE34C6">
        <w:rPr>
          <w:rFonts w:ascii="Times New Roman" w:eastAsia="Times New Roman" w:hAnsi="Times New Roman" w:cs="Times New Roman"/>
          <w:sz w:val="28"/>
          <w:szCs w:val="28"/>
          <w:lang w:val="uk-UA"/>
        </w:rPr>
        <w:lastRenderedPageBreak/>
        <w:t xml:space="preserve">така небезпека, ведеться безупинне спостереження. Дані спостереження періодично передаються по місцевому радіо. Тому радіоточки в квартирах повинні бути постійно включені. </w:t>
      </w:r>
    </w:p>
    <w:p w:rsidR="00DF2BCA" w:rsidRPr="00CE76D7" w:rsidRDefault="00DF2BCA" w:rsidP="009B2F32">
      <w:pPr>
        <w:pStyle w:val="HTML"/>
        <w:spacing w:line="360" w:lineRule="auto"/>
        <w:ind w:firstLine="709"/>
        <w:jc w:val="both"/>
        <w:rPr>
          <w:rFonts w:ascii="Times New Roman" w:hAnsi="Times New Roman" w:cs="Times New Roman"/>
          <w:sz w:val="28"/>
          <w:szCs w:val="28"/>
        </w:rPr>
      </w:pPr>
    </w:p>
    <w:p w:rsidR="00DF2BCA" w:rsidRPr="00F426BA" w:rsidRDefault="00DF2BCA" w:rsidP="009B2F32">
      <w:pPr>
        <w:shd w:val="clear" w:color="auto" w:fill="FFFFFF"/>
        <w:spacing w:after="0" w:line="360" w:lineRule="auto"/>
        <w:ind w:firstLine="701"/>
        <w:jc w:val="both"/>
        <w:rPr>
          <w:rFonts w:ascii="Times New Roman" w:hAnsi="Times New Roman"/>
          <w:sz w:val="28"/>
          <w:szCs w:val="28"/>
          <w:lang w:val="uk-UA"/>
        </w:rPr>
      </w:pPr>
    </w:p>
    <w:p w:rsidR="00DF2BCA" w:rsidRPr="00F426BA" w:rsidRDefault="00DF2BCA" w:rsidP="009B2F32">
      <w:pPr>
        <w:shd w:val="clear" w:color="auto" w:fill="FFFFFF"/>
        <w:spacing w:after="0" w:line="360" w:lineRule="auto"/>
        <w:ind w:firstLine="701"/>
        <w:jc w:val="both"/>
        <w:rPr>
          <w:rFonts w:ascii="Times New Roman" w:hAnsi="Times New Roman"/>
          <w:sz w:val="28"/>
          <w:szCs w:val="28"/>
          <w:lang w:val="uk-UA"/>
        </w:rPr>
      </w:pPr>
    </w:p>
    <w:p w:rsidR="00DF2BCA" w:rsidRDefault="00DF2BCA" w:rsidP="009B2F32">
      <w:pPr>
        <w:pStyle w:val="a5"/>
        <w:ind w:firstLine="0"/>
        <w:rPr>
          <w:rFonts w:ascii="Times New Roman" w:eastAsiaTheme="minorEastAsia" w:hAnsi="Times New Roman" w:cs="Times New Roman"/>
          <w:sz w:val="28"/>
          <w:szCs w:val="28"/>
          <w:lang w:val="uk-UA"/>
        </w:rPr>
      </w:pPr>
    </w:p>
    <w:p w:rsidR="00DF2BCA" w:rsidRDefault="00DF2BCA" w:rsidP="009B2F32">
      <w:pPr>
        <w:pStyle w:val="a5"/>
        <w:ind w:firstLine="0"/>
        <w:rPr>
          <w:rFonts w:ascii="Times New Roman" w:eastAsiaTheme="minorEastAsia" w:hAnsi="Times New Roman" w:cs="Times New Roman"/>
          <w:sz w:val="28"/>
          <w:szCs w:val="28"/>
          <w:lang w:val="uk-UA"/>
        </w:rPr>
      </w:pPr>
    </w:p>
    <w:p w:rsidR="00DF2BCA" w:rsidRPr="009B2F32" w:rsidRDefault="00DF2BCA" w:rsidP="009B2F32">
      <w:pPr>
        <w:rPr>
          <w:rFonts w:ascii="Times New Roman" w:eastAsiaTheme="minorEastAsia" w:hAnsi="Times New Roman" w:cs="Times New Roman"/>
          <w:sz w:val="28"/>
          <w:szCs w:val="28"/>
          <w:lang w:val="uk-UA"/>
        </w:rPr>
      </w:pPr>
    </w:p>
    <w:p w:rsidR="00DF2BCA" w:rsidRPr="009B2F32" w:rsidRDefault="00DF2BCA" w:rsidP="009B2F32">
      <w:pPr>
        <w:pStyle w:val="a5"/>
        <w:ind w:firstLine="0"/>
        <w:jc w:val="center"/>
        <w:rPr>
          <w:rFonts w:ascii="Times New Roman" w:eastAsiaTheme="minorEastAsia" w:hAnsi="Times New Roman" w:cs="Times New Roman"/>
          <w:sz w:val="28"/>
          <w:szCs w:val="28"/>
          <w:lang w:val="uk-UA"/>
        </w:rPr>
      </w:pPr>
      <w:r w:rsidRPr="009B2F32">
        <w:rPr>
          <w:rFonts w:ascii="Times New Roman" w:eastAsiaTheme="minorEastAsia" w:hAnsi="Times New Roman" w:cs="Times New Roman"/>
          <w:sz w:val="28"/>
          <w:szCs w:val="28"/>
          <w:lang w:val="uk-UA"/>
        </w:rPr>
        <w:t>ЛІТЕРАТУРА</w:t>
      </w:r>
    </w:p>
    <w:p w:rsidR="00DF2BCA" w:rsidRPr="009B2F32" w:rsidRDefault="00DF2BCA" w:rsidP="009B2F32">
      <w:pPr>
        <w:pStyle w:val="Default"/>
        <w:numPr>
          <w:ilvl w:val="0"/>
          <w:numId w:val="3"/>
        </w:numPr>
        <w:spacing w:line="360" w:lineRule="auto"/>
        <w:ind w:left="0" w:firstLine="709"/>
        <w:jc w:val="both"/>
        <w:rPr>
          <w:color w:val="000000" w:themeColor="text1"/>
          <w:sz w:val="28"/>
          <w:szCs w:val="28"/>
        </w:rPr>
      </w:pPr>
      <w:r w:rsidRPr="009B2F32">
        <w:rPr>
          <w:color w:val="000000" w:themeColor="text1"/>
          <w:sz w:val="28"/>
          <w:szCs w:val="28"/>
        </w:rPr>
        <w:t>К</w:t>
      </w:r>
      <w:r w:rsidRPr="009B2F32">
        <w:rPr>
          <w:color w:val="000000" w:themeColor="text1"/>
          <w:sz w:val="28"/>
          <w:szCs w:val="28"/>
          <w:lang w:val="uk-UA"/>
        </w:rPr>
        <w:t xml:space="preserve">одекс цивільного захисту України. </w:t>
      </w:r>
    </w:p>
    <w:p w:rsidR="00DF2BCA" w:rsidRPr="009B2F32" w:rsidRDefault="00DF2BCA" w:rsidP="009B2F32">
      <w:pPr>
        <w:pStyle w:val="Default"/>
        <w:numPr>
          <w:ilvl w:val="0"/>
          <w:numId w:val="3"/>
        </w:numPr>
        <w:spacing w:line="360" w:lineRule="auto"/>
        <w:ind w:left="0" w:firstLine="709"/>
        <w:jc w:val="both"/>
        <w:rPr>
          <w:color w:val="000000" w:themeColor="text1"/>
          <w:sz w:val="28"/>
          <w:szCs w:val="28"/>
        </w:rPr>
      </w:pPr>
      <w:r w:rsidRPr="009B2F32">
        <w:rPr>
          <w:color w:val="000000" w:themeColor="text1"/>
          <w:sz w:val="28"/>
          <w:szCs w:val="28"/>
        </w:rPr>
        <w:t>Методические указания для самостоятельной работы по курсу «Безопасность жизнедеятельности» «Прогнозирование последствий техногенных аварий» / Составители: Пушнин Л.П., Капленко Г.Г.- Днепропетровск: ПГАСА, 2010.-84 с.</w:t>
      </w:r>
    </w:p>
    <w:p w:rsidR="00DF2BCA" w:rsidRPr="009B2F32" w:rsidRDefault="00DF2BCA" w:rsidP="009B2F32">
      <w:pPr>
        <w:pStyle w:val="Default"/>
        <w:numPr>
          <w:ilvl w:val="0"/>
          <w:numId w:val="3"/>
        </w:numPr>
        <w:spacing w:line="360" w:lineRule="auto"/>
        <w:ind w:left="0" w:firstLine="709"/>
        <w:jc w:val="both"/>
        <w:rPr>
          <w:color w:val="000000" w:themeColor="text1"/>
          <w:sz w:val="28"/>
          <w:szCs w:val="28"/>
        </w:rPr>
      </w:pPr>
      <w:r w:rsidRPr="009B2F32">
        <w:rPr>
          <w:color w:val="000000" w:themeColor="text1"/>
          <w:sz w:val="28"/>
          <w:szCs w:val="28"/>
        </w:rPr>
        <w:t>ДБН В.1.1.7-2002. Пожежна</w:t>
      </w:r>
      <w:r w:rsidRPr="009B2F32">
        <w:rPr>
          <w:color w:val="000000" w:themeColor="text1"/>
          <w:sz w:val="28"/>
          <w:szCs w:val="28"/>
          <w:lang w:val="uk-UA"/>
        </w:rPr>
        <w:t xml:space="preserve"> </w:t>
      </w:r>
      <w:r w:rsidRPr="009B2F32">
        <w:rPr>
          <w:color w:val="000000" w:themeColor="text1"/>
          <w:sz w:val="28"/>
          <w:szCs w:val="28"/>
        </w:rPr>
        <w:t>безпека</w:t>
      </w:r>
      <w:r w:rsidRPr="009B2F32">
        <w:rPr>
          <w:color w:val="000000" w:themeColor="text1"/>
          <w:sz w:val="28"/>
          <w:szCs w:val="28"/>
          <w:lang w:val="uk-UA"/>
        </w:rPr>
        <w:t xml:space="preserve"> </w:t>
      </w:r>
      <w:r w:rsidRPr="009B2F32">
        <w:rPr>
          <w:color w:val="000000" w:themeColor="text1"/>
          <w:sz w:val="28"/>
          <w:szCs w:val="28"/>
        </w:rPr>
        <w:t>об’єктів</w:t>
      </w:r>
      <w:r w:rsidRPr="009B2F32">
        <w:rPr>
          <w:color w:val="000000" w:themeColor="text1"/>
          <w:sz w:val="28"/>
          <w:szCs w:val="28"/>
          <w:lang w:val="uk-UA"/>
        </w:rPr>
        <w:t xml:space="preserve"> будівництва. Київ -2003.</w:t>
      </w:r>
    </w:p>
    <w:p w:rsidR="0099793C" w:rsidRPr="009B2F32" w:rsidRDefault="00DF2BCA" w:rsidP="009B2F32">
      <w:pPr>
        <w:spacing w:line="360" w:lineRule="auto"/>
        <w:jc w:val="center"/>
        <w:rPr>
          <w:rFonts w:ascii="Times New Roman" w:hAnsi="Times New Roman" w:cs="Times New Roman"/>
          <w:sz w:val="28"/>
          <w:szCs w:val="28"/>
          <w:lang w:val="uk-UA"/>
        </w:rPr>
      </w:pPr>
      <w:r w:rsidRPr="009B2F32">
        <w:rPr>
          <w:rFonts w:ascii="Times New Roman" w:hAnsi="Times New Roman" w:cs="Times New Roman"/>
          <w:color w:val="000000" w:themeColor="text1"/>
          <w:sz w:val="28"/>
          <w:szCs w:val="28"/>
          <w:lang w:val="uk-UA"/>
        </w:rPr>
        <w:t xml:space="preserve">ГОСТ 12.1.004-91. </w:t>
      </w:r>
      <w:r w:rsidRPr="009B2F32">
        <w:rPr>
          <w:rFonts w:ascii="Times New Roman" w:hAnsi="Times New Roman" w:cs="Times New Roman"/>
          <w:color w:val="000000" w:themeColor="text1"/>
          <w:sz w:val="28"/>
          <w:szCs w:val="28"/>
        </w:rPr>
        <w:t>Пожарная безопасность. Общие требования</w:t>
      </w:r>
    </w:p>
    <w:p w:rsidR="0099793C" w:rsidRDefault="0099793C" w:rsidP="009B2F32">
      <w:pPr>
        <w:spacing w:line="360" w:lineRule="auto"/>
        <w:jc w:val="center"/>
        <w:rPr>
          <w:sz w:val="28"/>
          <w:szCs w:val="28"/>
          <w:lang w:val="uk-UA"/>
        </w:rPr>
      </w:pPr>
    </w:p>
    <w:p w:rsidR="0099793C" w:rsidRDefault="0099793C" w:rsidP="009B2F32">
      <w:pPr>
        <w:spacing w:line="360" w:lineRule="auto"/>
        <w:jc w:val="center"/>
        <w:rPr>
          <w:sz w:val="28"/>
          <w:szCs w:val="28"/>
          <w:lang w:val="uk-UA"/>
        </w:rPr>
      </w:pPr>
    </w:p>
    <w:p w:rsidR="0099793C" w:rsidRDefault="0099793C" w:rsidP="009B2F32">
      <w:pPr>
        <w:spacing w:line="360" w:lineRule="auto"/>
        <w:rPr>
          <w:sz w:val="28"/>
          <w:szCs w:val="28"/>
          <w:lang w:val="uk-UA"/>
        </w:rPr>
      </w:pPr>
    </w:p>
    <w:p w:rsidR="0099793C" w:rsidRDefault="0099793C" w:rsidP="009B2F32">
      <w:pPr>
        <w:spacing w:line="360" w:lineRule="auto"/>
        <w:rPr>
          <w:sz w:val="28"/>
          <w:szCs w:val="28"/>
          <w:lang w:val="uk-UA"/>
        </w:rPr>
      </w:pPr>
    </w:p>
    <w:p w:rsidR="0099793C" w:rsidRDefault="0099793C" w:rsidP="009B2F32">
      <w:pPr>
        <w:spacing w:line="360" w:lineRule="auto"/>
        <w:jc w:val="center"/>
        <w:rPr>
          <w:sz w:val="28"/>
          <w:szCs w:val="28"/>
          <w:lang w:val="uk-UA"/>
        </w:rPr>
      </w:pPr>
    </w:p>
    <w:p w:rsidR="0099793C" w:rsidRDefault="0099793C" w:rsidP="009B2F32">
      <w:pPr>
        <w:spacing w:line="360" w:lineRule="auto"/>
        <w:jc w:val="center"/>
        <w:rPr>
          <w:sz w:val="28"/>
          <w:szCs w:val="28"/>
          <w:lang w:val="uk-UA"/>
        </w:rPr>
      </w:pPr>
    </w:p>
    <w:p w:rsidR="0099793C" w:rsidRDefault="0099793C" w:rsidP="009B2F32">
      <w:pPr>
        <w:spacing w:line="360" w:lineRule="auto"/>
        <w:jc w:val="center"/>
        <w:rPr>
          <w:sz w:val="28"/>
          <w:szCs w:val="28"/>
          <w:lang w:val="uk-UA"/>
        </w:rPr>
      </w:pPr>
    </w:p>
    <w:p w:rsidR="0099793C" w:rsidRDefault="0099793C" w:rsidP="009B2F32">
      <w:pPr>
        <w:spacing w:line="360" w:lineRule="auto"/>
        <w:jc w:val="center"/>
        <w:rPr>
          <w:sz w:val="28"/>
          <w:szCs w:val="28"/>
          <w:lang w:val="uk-UA"/>
        </w:rPr>
      </w:pPr>
    </w:p>
    <w:p w:rsidR="0099793C" w:rsidRDefault="0099793C" w:rsidP="009B2F32">
      <w:pPr>
        <w:spacing w:line="360" w:lineRule="auto"/>
        <w:jc w:val="center"/>
        <w:rPr>
          <w:sz w:val="28"/>
          <w:szCs w:val="28"/>
          <w:lang w:val="uk-UA"/>
        </w:rPr>
      </w:pPr>
    </w:p>
    <w:p w:rsidR="0099793C" w:rsidRDefault="0099793C" w:rsidP="009B2F32">
      <w:pPr>
        <w:spacing w:line="360" w:lineRule="auto"/>
        <w:jc w:val="center"/>
        <w:rPr>
          <w:sz w:val="28"/>
          <w:szCs w:val="28"/>
          <w:lang w:val="uk-UA"/>
        </w:rPr>
      </w:pPr>
    </w:p>
    <w:p w:rsidR="00DF2BCA" w:rsidRDefault="00DF2BCA" w:rsidP="009B2F32">
      <w:pPr>
        <w:spacing w:line="360" w:lineRule="auto"/>
        <w:jc w:val="center"/>
        <w:rPr>
          <w:sz w:val="28"/>
          <w:szCs w:val="28"/>
          <w:lang w:val="uk-UA"/>
        </w:rPr>
      </w:pPr>
    </w:p>
    <w:p w:rsidR="00DF2BCA" w:rsidRDefault="00DF2BCA" w:rsidP="009B2F32">
      <w:pPr>
        <w:spacing w:line="360" w:lineRule="auto"/>
        <w:jc w:val="center"/>
        <w:rPr>
          <w:sz w:val="28"/>
          <w:szCs w:val="28"/>
          <w:lang w:val="uk-UA"/>
        </w:rPr>
      </w:pPr>
    </w:p>
    <w:p w:rsidR="00DF2BCA" w:rsidRDefault="00DF2BCA" w:rsidP="009B2F32">
      <w:pPr>
        <w:spacing w:line="360" w:lineRule="auto"/>
        <w:jc w:val="center"/>
        <w:rPr>
          <w:sz w:val="28"/>
          <w:szCs w:val="28"/>
          <w:lang w:val="uk-UA"/>
        </w:rPr>
      </w:pPr>
    </w:p>
    <w:p w:rsidR="00DF2BCA" w:rsidRDefault="00DF2BCA" w:rsidP="009B2F32">
      <w:pPr>
        <w:spacing w:line="360" w:lineRule="auto"/>
        <w:jc w:val="center"/>
        <w:rPr>
          <w:sz w:val="28"/>
          <w:szCs w:val="28"/>
          <w:lang w:val="uk-UA"/>
        </w:rPr>
      </w:pPr>
    </w:p>
    <w:p w:rsidR="00DF2BCA" w:rsidRDefault="00DF2BCA" w:rsidP="009B2F32">
      <w:pPr>
        <w:spacing w:line="360" w:lineRule="auto"/>
        <w:jc w:val="center"/>
        <w:rPr>
          <w:sz w:val="28"/>
          <w:szCs w:val="28"/>
          <w:lang w:val="uk-UA"/>
        </w:rPr>
      </w:pPr>
    </w:p>
    <w:p w:rsidR="00DF2BCA" w:rsidRDefault="00DF2BCA" w:rsidP="009B2F32">
      <w:pPr>
        <w:spacing w:line="360" w:lineRule="auto"/>
        <w:jc w:val="center"/>
        <w:rPr>
          <w:sz w:val="28"/>
          <w:szCs w:val="28"/>
          <w:lang w:val="uk-UA"/>
        </w:rPr>
      </w:pPr>
    </w:p>
    <w:p w:rsidR="00DF2BCA" w:rsidRDefault="00DF2BCA" w:rsidP="009B2F32">
      <w:pPr>
        <w:spacing w:line="360" w:lineRule="auto"/>
        <w:jc w:val="center"/>
        <w:rPr>
          <w:sz w:val="28"/>
          <w:szCs w:val="28"/>
          <w:lang w:val="uk-UA"/>
        </w:rPr>
      </w:pPr>
    </w:p>
    <w:p w:rsidR="00DF2BCA" w:rsidRDefault="00DF2BCA" w:rsidP="009B2F32">
      <w:pPr>
        <w:spacing w:line="360" w:lineRule="auto"/>
        <w:jc w:val="center"/>
        <w:rPr>
          <w:sz w:val="28"/>
          <w:szCs w:val="28"/>
          <w:lang w:val="uk-UA"/>
        </w:rPr>
      </w:pPr>
    </w:p>
    <w:p w:rsidR="00DF2BCA" w:rsidRDefault="00DF2BCA" w:rsidP="009B2F32">
      <w:pPr>
        <w:spacing w:line="360" w:lineRule="auto"/>
        <w:jc w:val="center"/>
        <w:rPr>
          <w:sz w:val="28"/>
          <w:szCs w:val="28"/>
          <w:lang w:val="uk-UA"/>
        </w:rPr>
      </w:pPr>
    </w:p>
    <w:p w:rsidR="00DF2BCA" w:rsidRDefault="00DF2BCA" w:rsidP="009B2F32">
      <w:pPr>
        <w:spacing w:line="360" w:lineRule="auto"/>
        <w:jc w:val="center"/>
        <w:rPr>
          <w:sz w:val="28"/>
          <w:szCs w:val="28"/>
          <w:lang w:val="uk-UA"/>
        </w:rPr>
      </w:pPr>
    </w:p>
    <w:p w:rsidR="00DF2BCA" w:rsidRDefault="00DF2BCA" w:rsidP="009B2F32">
      <w:pPr>
        <w:spacing w:line="360" w:lineRule="auto"/>
        <w:rPr>
          <w:sz w:val="28"/>
          <w:szCs w:val="28"/>
          <w:lang w:val="uk-UA"/>
        </w:rPr>
      </w:pPr>
    </w:p>
    <w:p w:rsidR="00DF2BCA" w:rsidRDefault="00DF2BCA" w:rsidP="009B2F32">
      <w:pPr>
        <w:spacing w:line="360" w:lineRule="auto"/>
        <w:jc w:val="center"/>
        <w:rPr>
          <w:sz w:val="28"/>
          <w:szCs w:val="28"/>
          <w:lang w:val="uk-UA"/>
        </w:rPr>
      </w:pPr>
    </w:p>
    <w:p w:rsidR="0099793C" w:rsidRDefault="0099793C"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r>
        <w:rPr>
          <w:rFonts w:ascii="Times New Roman CYR" w:hAnsi="Times New Roman CYR" w:cs="Times New Roman CYR"/>
          <w:b/>
          <w:bCs/>
          <w:color w:val="0D0D0D"/>
          <w:sz w:val="28"/>
          <w:szCs w:val="28"/>
          <w:lang w:val="uk-UA"/>
        </w:rPr>
        <w:t>Розділ 3</w:t>
      </w:r>
    </w:p>
    <w:p w:rsidR="0099793C" w:rsidRDefault="003B7F1C"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r>
        <w:rPr>
          <w:rFonts w:ascii="Times New Roman CYR" w:hAnsi="Times New Roman CYR" w:cs="Times New Roman CYR"/>
          <w:b/>
          <w:bCs/>
          <w:color w:val="0D0D0D"/>
          <w:sz w:val="28"/>
          <w:szCs w:val="28"/>
          <w:lang w:val="uk-UA"/>
        </w:rPr>
        <w:t>Економіка будівництва</w:t>
      </w:r>
    </w:p>
    <w:p w:rsidR="0099793C" w:rsidRDefault="0099793C"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9793C" w:rsidRDefault="0099793C"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9793C" w:rsidRDefault="0099793C"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9793C" w:rsidRDefault="0099793C"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3B7F1C" w:rsidRDefault="003B7F1C"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3B7F1C" w:rsidRDefault="003B7F1C"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3B7F1C" w:rsidRDefault="003B7F1C"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3B7F1C" w:rsidRDefault="003B7F1C"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tbl>
      <w:tblPr>
        <w:tblW w:w="9421" w:type="dxa"/>
        <w:tblLook w:val="04A0"/>
      </w:tblPr>
      <w:tblGrid>
        <w:gridCol w:w="515"/>
        <w:gridCol w:w="1849"/>
        <w:gridCol w:w="1179"/>
        <w:gridCol w:w="2146"/>
        <w:gridCol w:w="1166"/>
        <w:gridCol w:w="1477"/>
        <w:gridCol w:w="1373"/>
      </w:tblGrid>
      <w:tr w:rsidR="003B7F1C" w:rsidRPr="003B7F1C" w:rsidTr="003B7F1C">
        <w:trPr>
          <w:trHeight w:val="312"/>
        </w:trPr>
        <w:tc>
          <w:tcPr>
            <w:tcW w:w="5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bookmarkStart w:id="0" w:name="RANGE!A1:G23"/>
            <w:bookmarkEnd w:id="0"/>
          </w:p>
        </w:tc>
        <w:tc>
          <w:tcPr>
            <w:tcW w:w="7561" w:type="dxa"/>
            <w:gridSpan w:val="5"/>
            <w:tcBorders>
              <w:top w:val="nil"/>
              <w:left w:val="nil"/>
              <w:bottom w:val="nil"/>
              <w:right w:val="nil"/>
            </w:tcBorders>
            <w:shd w:val="clear" w:color="auto" w:fill="auto"/>
            <w:noWrap/>
            <w:vAlign w:val="bottom"/>
            <w:hideMark/>
          </w:tcPr>
          <w:p w:rsidR="003B7F1C" w:rsidRDefault="003B7F1C" w:rsidP="003B7F1C">
            <w:pPr>
              <w:spacing w:after="0" w:line="240" w:lineRule="auto"/>
              <w:jc w:val="center"/>
              <w:rPr>
                <w:rFonts w:ascii="Times New Roman" w:eastAsia="Times New Roman" w:hAnsi="Times New Roman" w:cs="Times New Roman"/>
                <w:b/>
                <w:bCs/>
                <w:sz w:val="24"/>
                <w:szCs w:val="24"/>
                <w:lang w:eastAsia="ru-RU"/>
              </w:rPr>
            </w:pPr>
          </w:p>
          <w:p w:rsidR="003B7F1C" w:rsidRPr="003B7F1C" w:rsidRDefault="003B7F1C" w:rsidP="003B7F1C">
            <w:pPr>
              <w:spacing w:after="0" w:line="240" w:lineRule="auto"/>
              <w:jc w:val="center"/>
              <w:rPr>
                <w:rFonts w:ascii="Times New Roman" w:eastAsia="Times New Roman" w:hAnsi="Times New Roman" w:cs="Times New Roman"/>
                <w:b/>
                <w:bCs/>
                <w:sz w:val="24"/>
                <w:szCs w:val="24"/>
                <w:lang w:eastAsia="ru-RU"/>
              </w:rPr>
            </w:pPr>
            <w:r w:rsidRPr="003B7F1C">
              <w:rPr>
                <w:rFonts w:ascii="Times New Roman" w:eastAsia="Times New Roman" w:hAnsi="Times New Roman" w:cs="Times New Roman"/>
                <w:b/>
                <w:bCs/>
                <w:sz w:val="24"/>
                <w:szCs w:val="24"/>
                <w:lang w:eastAsia="ru-RU"/>
              </w:rPr>
              <w:t>Локальний кошторисний розрахунок №1</w:t>
            </w:r>
          </w:p>
        </w:tc>
        <w:tc>
          <w:tcPr>
            <w:tcW w:w="1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4"/>
                <w:szCs w:val="24"/>
                <w:lang w:eastAsia="ru-RU"/>
              </w:rPr>
            </w:pPr>
          </w:p>
        </w:tc>
      </w:tr>
      <w:tr w:rsidR="003B7F1C" w:rsidRPr="003B7F1C" w:rsidTr="003B7F1C">
        <w:trPr>
          <w:trHeight w:val="312"/>
        </w:trPr>
        <w:tc>
          <w:tcPr>
            <w:tcW w:w="5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844"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19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98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356"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r>
      <w:tr w:rsidR="003B7F1C" w:rsidRPr="003B7F1C" w:rsidTr="003B7F1C">
        <w:trPr>
          <w:trHeight w:val="312"/>
        </w:trPr>
        <w:tc>
          <w:tcPr>
            <w:tcW w:w="5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561"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на роботи</w:t>
            </w:r>
          </w:p>
        </w:tc>
        <w:tc>
          <w:tcPr>
            <w:tcW w:w="1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r>
      <w:tr w:rsidR="003B7F1C" w:rsidRPr="003B7F1C" w:rsidTr="003B7F1C">
        <w:trPr>
          <w:trHeight w:val="312"/>
        </w:trPr>
        <w:tc>
          <w:tcPr>
            <w:tcW w:w="5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844"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19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98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356"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r>
      <w:tr w:rsidR="003B7F1C" w:rsidRPr="003B7F1C" w:rsidTr="003B7F1C">
        <w:trPr>
          <w:trHeight w:val="312"/>
        </w:trPr>
        <w:tc>
          <w:tcPr>
            <w:tcW w:w="5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561"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по будівництву культурного центру по вул. Гончара в м. Дніпро</w:t>
            </w:r>
          </w:p>
        </w:tc>
        <w:tc>
          <w:tcPr>
            <w:tcW w:w="1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r>
      <w:tr w:rsidR="003B7F1C" w:rsidRPr="003B7F1C" w:rsidTr="003B7F1C">
        <w:trPr>
          <w:trHeight w:val="312"/>
        </w:trPr>
        <w:tc>
          <w:tcPr>
            <w:tcW w:w="5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844"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19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3168"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Об`єм будинку</w:t>
            </w:r>
          </w:p>
        </w:tc>
        <w:tc>
          <w:tcPr>
            <w:tcW w:w="1356"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color w:val="FF0000"/>
                <w:sz w:val="24"/>
                <w:szCs w:val="24"/>
                <w:lang w:eastAsia="ru-RU"/>
              </w:rPr>
            </w:pPr>
            <w:r w:rsidRPr="003B7F1C">
              <w:rPr>
                <w:rFonts w:ascii="Times New Roman" w:eastAsia="Times New Roman" w:hAnsi="Times New Roman" w:cs="Times New Roman"/>
                <w:sz w:val="24"/>
                <w:szCs w:val="24"/>
                <w:lang w:eastAsia="ru-RU"/>
              </w:rPr>
              <w:t>11,665</w:t>
            </w:r>
          </w:p>
        </w:tc>
        <w:tc>
          <w:tcPr>
            <w:tcW w:w="1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тис.м.куб.</w:t>
            </w:r>
          </w:p>
        </w:tc>
      </w:tr>
      <w:tr w:rsidR="003B7F1C" w:rsidRPr="003B7F1C" w:rsidTr="003B7F1C">
        <w:trPr>
          <w:trHeight w:val="312"/>
        </w:trPr>
        <w:tc>
          <w:tcPr>
            <w:tcW w:w="5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844"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19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98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56"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55"/>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з/п</w:t>
            </w:r>
          </w:p>
        </w:tc>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Найменування конструктивних елементів та видів робот за розділами</w:t>
            </w:r>
          </w:p>
        </w:tc>
        <w:tc>
          <w:tcPr>
            <w:tcW w:w="4361" w:type="dxa"/>
            <w:gridSpan w:val="3"/>
            <w:tcBorders>
              <w:top w:val="single" w:sz="4" w:space="0" w:color="auto"/>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Кошторисна вартість</w:t>
            </w:r>
          </w:p>
        </w:tc>
        <w:tc>
          <w:tcPr>
            <w:tcW w:w="26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 тому числі</w:t>
            </w:r>
          </w:p>
        </w:tc>
      </w:tr>
      <w:tr w:rsidR="003B7F1C" w:rsidRPr="003B7F1C" w:rsidTr="003B7F1C">
        <w:trPr>
          <w:trHeight w:val="1365"/>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1844" w:type="dxa"/>
            <w:vMerge/>
            <w:tcBorders>
              <w:top w:val="single" w:sz="4" w:space="0" w:color="auto"/>
              <w:left w:val="single" w:sz="4" w:space="0" w:color="auto"/>
              <w:bottom w:val="single" w:sz="4" w:space="0" w:color="000000"/>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1193"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Прямі витрати</w:t>
            </w:r>
          </w:p>
        </w:tc>
        <w:tc>
          <w:tcPr>
            <w:tcW w:w="1988"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Загальновиробничі витрати</w:t>
            </w:r>
          </w:p>
        </w:tc>
        <w:tc>
          <w:tcPr>
            <w:tcW w:w="118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Всього</w:t>
            </w:r>
          </w:p>
        </w:tc>
        <w:tc>
          <w:tcPr>
            <w:tcW w:w="1356"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Кошторисна зарплата, тис.грн.</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Кошторисн трудо-місткість, тис. л-год</w:t>
            </w:r>
          </w:p>
        </w:tc>
      </w:tr>
      <w:tr w:rsidR="003B7F1C" w:rsidRPr="003B7F1C" w:rsidTr="003B7F1C">
        <w:trPr>
          <w:trHeight w:val="312"/>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w:t>
            </w:r>
          </w:p>
        </w:tc>
        <w:tc>
          <w:tcPr>
            <w:tcW w:w="1844"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w:t>
            </w:r>
          </w:p>
        </w:tc>
        <w:tc>
          <w:tcPr>
            <w:tcW w:w="1193"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w:t>
            </w:r>
          </w:p>
        </w:tc>
        <w:tc>
          <w:tcPr>
            <w:tcW w:w="1988"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w:t>
            </w:r>
          </w:p>
        </w:tc>
        <w:tc>
          <w:tcPr>
            <w:tcW w:w="11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w:t>
            </w:r>
          </w:p>
        </w:tc>
        <w:tc>
          <w:tcPr>
            <w:tcW w:w="135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w:t>
            </w:r>
          </w:p>
        </w:tc>
        <w:tc>
          <w:tcPr>
            <w:tcW w:w="134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7</w:t>
            </w:r>
          </w:p>
        </w:tc>
      </w:tr>
      <w:tr w:rsidR="003B7F1C" w:rsidRPr="003B7F1C" w:rsidTr="003B7F1C">
        <w:trPr>
          <w:trHeight w:val="312"/>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w:t>
            </w:r>
          </w:p>
        </w:tc>
        <w:tc>
          <w:tcPr>
            <w:tcW w:w="1844" w:type="dxa"/>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Земляні роботы</w:t>
            </w:r>
          </w:p>
        </w:tc>
        <w:tc>
          <w:tcPr>
            <w:tcW w:w="1193"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270,605</w:t>
            </w:r>
          </w:p>
        </w:tc>
        <w:tc>
          <w:tcPr>
            <w:tcW w:w="1988"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56,827</w:t>
            </w:r>
          </w:p>
        </w:tc>
        <w:tc>
          <w:tcPr>
            <w:tcW w:w="11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327,432</w:t>
            </w:r>
          </w:p>
        </w:tc>
        <w:tc>
          <w:tcPr>
            <w:tcW w:w="135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88,407</w:t>
            </w:r>
          </w:p>
        </w:tc>
        <w:tc>
          <w:tcPr>
            <w:tcW w:w="134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2,947</w:t>
            </w:r>
          </w:p>
        </w:tc>
      </w:tr>
      <w:tr w:rsidR="003B7F1C" w:rsidRPr="003B7F1C" w:rsidTr="003B7F1C">
        <w:trPr>
          <w:trHeight w:val="48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w:t>
            </w:r>
          </w:p>
        </w:tc>
        <w:tc>
          <w:tcPr>
            <w:tcW w:w="1844" w:type="dxa"/>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Фундаменти</w:t>
            </w:r>
          </w:p>
        </w:tc>
        <w:tc>
          <w:tcPr>
            <w:tcW w:w="1193"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2 783,362</w:t>
            </w:r>
          </w:p>
        </w:tc>
        <w:tc>
          <w:tcPr>
            <w:tcW w:w="1988"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584,506</w:t>
            </w:r>
          </w:p>
        </w:tc>
        <w:tc>
          <w:tcPr>
            <w:tcW w:w="11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3 367,868</w:t>
            </w:r>
          </w:p>
        </w:tc>
        <w:tc>
          <w:tcPr>
            <w:tcW w:w="135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909,324</w:t>
            </w:r>
          </w:p>
        </w:tc>
        <w:tc>
          <w:tcPr>
            <w:tcW w:w="134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30,311</w:t>
            </w:r>
          </w:p>
        </w:tc>
      </w:tr>
      <w:tr w:rsidR="003B7F1C" w:rsidRPr="003B7F1C" w:rsidTr="003B7F1C">
        <w:trPr>
          <w:trHeight w:val="52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w:t>
            </w:r>
          </w:p>
        </w:tc>
        <w:tc>
          <w:tcPr>
            <w:tcW w:w="1844" w:type="dxa"/>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Стіни</w:t>
            </w:r>
          </w:p>
        </w:tc>
        <w:tc>
          <w:tcPr>
            <w:tcW w:w="1193"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10 321,635</w:t>
            </w:r>
          </w:p>
        </w:tc>
        <w:tc>
          <w:tcPr>
            <w:tcW w:w="1988"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2 167,543</w:t>
            </w:r>
          </w:p>
        </w:tc>
        <w:tc>
          <w:tcPr>
            <w:tcW w:w="11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12 489,179</w:t>
            </w:r>
          </w:p>
        </w:tc>
        <w:tc>
          <w:tcPr>
            <w:tcW w:w="135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3 372,078</w:t>
            </w:r>
          </w:p>
        </w:tc>
        <w:tc>
          <w:tcPr>
            <w:tcW w:w="134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112,403</w:t>
            </w:r>
          </w:p>
        </w:tc>
      </w:tr>
      <w:tr w:rsidR="003B7F1C" w:rsidRPr="003B7F1C" w:rsidTr="003B7F1C">
        <w:trPr>
          <w:trHeight w:val="51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w:t>
            </w:r>
          </w:p>
        </w:tc>
        <w:tc>
          <w:tcPr>
            <w:tcW w:w="1844" w:type="dxa"/>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Перекриття</w:t>
            </w:r>
          </w:p>
        </w:tc>
        <w:tc>
          <w:tcPr>
            <w:tcW w:w="1193"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5 489,409</w:t>
            </w:r>
          </w:p>
        </w:tc>
        <w:tc>
          <w:tcPr>
            <w:tcW w:w="1988"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1 152,776</w:t>
            </w:r>
          </w:p>
        </w:tc>
        <w:tc>
          <w:tcPr>
            <w:tcW w:w="11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6 642,185</w:t>
            </w:r>
          </w:p>
        </w:tc>
        <w:tc>
          <w:tcPr>
            <w:tcW w:w="135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1 793,390</w:t>
            </w:r>
          </w:p>
        </w:tc>
        <w:tc>
          <w:tcPr>
            <w:tcW w:w="134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59,780</w:t>
            </w:r>
          </w:p>
        </w:tc>
      </w:tr>
      <w:tr w:rsidR="003B7F1C" w:rsidRPr="003B7F1C" w:rsidTr="003B7F1C">
        <w:trPr>
          <w:trHeight w:val="49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w:t>
            </w:r>
          </w:p>
        </w:tc>
        <w:tc>
          <w:tcPr>
            <w:tcW w:w="1844" w:type="dxa"/>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Сходи</w:t>
            </w:r>
          </w:p>
        </w:tc>
        <w:tc>
          <w:tcPr>
            <w:tcW w:w="1193"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657,183</w:t>
            </w:r>
          </w:p>
        </w:tc>
        <w:tc>
          <w:tcPr>
            <w:tcW w:w="1988"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138,008</w:t>
            </w:r>
          </w:p>
        </w:tc>
        <w:tc>
          <w:tcPr>
            <w:tcW w:w="11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795,191</w:t>
            </w:r>
          </w:p>
        </w:tc>
        <w:tc>
          <w:tcPr>
            <w:tcW w:w="135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214,702</w:t>
            </w:r>
          </w:p>
        </w:tc>
        <w:tc>
          <w:tcPr>
            <w:tcW w:w="134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7,157</w:t>
            </w:r>
          </w:p>
        </w:tc>
      </w:tr>
      <w:tr w:rsidR="003B7F1C" w:rsidRPr="003B7F1C" w:rsidTr="003B7F1C">
        <w:trPr>
          <w:trHeight w:val="51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w:t>
            </w:r>
          </w:p>
        </w:tc>
        <w:tc>
          <w:tcPr>
            <w:tcW w:w="1844" w:type="dxa"/>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Прорізи</w:t>
            </w:r>
          </w:p>
        </w:tc>
        <w:tc>
          <w:tcPr>
            <w:tcW w:w="1193"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6 107,934</w:t>
            </w:r>
          </w:p>
        </w:tc>
        <w:tc>
          <w:tcPr>
            <w:tcW w:w="1988"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1 282,666</w:t>
            </w:r>
          </w:p>
        </w:tc>
        <w:tc>
          <w:tcPr>
            <w:tcW w:w="11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7 390,600</w:t>
            </w:r>
          </w:p>
        </w:tc>
        <w:tc>
          <w:tcPr>
            <w:tcW w:w="135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1 995,462</w:t>
            </w:r>
          </w:p>
        </w:tc>
        <w:tc>
          <w:tcPr>
            <w:tcW w:w="134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66,515</w:t>
            </w:r>
          </w:p>
        </w:tc>
      </w:tr>
      <w:tr w:rsidR="003B7F1C" w:rsidRPr="003B7F1C" w:rsidTr="003B7F1C">
        <w:trPr>
          <w:trHeight w:val="48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7</w:t>
            </w:r>
          </w:p>
        </w:tc>
        <w:tc>
          <w:tcPr>
            <w:tcW w:w="1844" w:type="dxa"/>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Поли</w:t>
            </w:r>
          </w:p>
        </w:tc>
        <w:tc>
          <w:tcPr>
            <w:tcW w:w="1193"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5 412,093</w:t>
            </w:r>
          </w:p>
        </w:tc>
        <w:tc>
          <w:tcPr>
            <w:tcW w:w="1988"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1 136,540</w:t>
            </w:r>
          </w:p>
        </w:tc>
        <w:tc>
          <w:tcPr>
            <w:tcW w:w="11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6 548,633</w:t>
            </w:r>
          </w:p>
        </w:tc>
        <w:tc>
          <w:tcPr>
            <w:tcW w:w="135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1 768,131</w:t>
            </w:r>
          </w:p>
        </w:tc>
        <w:tc>
          <w:tcPr>
            <w:tcW w:w="134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58,938</w:t>
            </w:r>
          </w:p>
        </w:tc>
      </w:tr>
      <w:tr w:rsidR="003B7F1C" w:rsidRPr="003B7F1C" w:rsidTr="003B7F1C">
        <w:trPr>
          <w:trHeight w:val="5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8</w:t>
            </w:r>
          </w:p>
        </w:tc>
        <w:tc>
          <w:tcPr>
            <w:tcW w:w="1844" w:type="dxa"/>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Перегородки</w:t>
            </w:r>
          </w:p>
        </w:tc>
        <w:tc>
          <w:tcPr>
            <w:tcW w:w="1193"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889,130</w:t>
            </w:r>
          </w:p>
        </w:tc>
        <w:tc>
          <w:tcPr>
            <w:tcW w:w="1988"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186,717</w:t>
            </w:r>
          </w:p>
        </w:tc>
        <w:tc>
          <w:tcPr>
            <w:tcW w:w="11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1 075,847</w:t>
            </w:r>
          </w:p>
        </w:tc>
        <w:tc>
          <w:tcPr>
            <w:tcW w:w="135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290,479</w:t>
            </w:r>
          </w:p>
        </w:tc>
        <w:tc>
          <w:tcPr>
            <w:tcW w:w="134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9,683</w:t>
            </w:r>
          </w:p>
        </w:tc>
      </w:tr>
      <w:tr w:rsidR="003B7F1C" w:rsidRPr="003B7F1C" w:rsidTr="003B7F1C">
        <w:trPr>
          <w:trHeight w:val="54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lastRenderedPageBreak/>
              <w:t>9</w:t>
            </w:r>
          </w:p>
        </w:tc>
        <w:tc>
          <w:tcPr>
            <w:tcW w:w="1844" w:type="dxa"/>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Покрівля</w:t>
            </w:r>
          </w:p>
        </w:tc>
        <w:tc>
          <w:tcPr>
            <w:tcW w:w="1193"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2 590,073</w:t>
            </w:r>
          </w:p>
        </w:tc>
        <w:tc>
          <w:tcPr>
            <w:tcW w:w="1988"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543,915</w:t>
            </w:r>
          </w:p>
        </w:tc>
        <w:tc>
          <w:tcPr>
            <w:tcW w:w="11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3 133,989</w:t>
            </w:r>
          </w:p>
        </w:tc>
        <w:tc>
          <w:tcPr>
            <w:tcW w:w="135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846,177</w:t>
            </w:r>
          </w:p>
        </w:tc>
        <w:tc>
          <w:tcPr>
            <w:tcW w:w="134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28,206</w:t>
            </w:r>
          </w:p>
        </w:tc>
      </w:tr>
      <w:tr w:rsidR="003B7F1C" w:rsidRPr="003B7F1C" w:rsidTr="003B7F1C">
        <w:trPr>
          <w:trHeight w:val="64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10</w:t>
            </w:r>
          </w:p>
        </w:tc>
        <w:tc>
          <w:tcPr>
            <w:tcW w:w="1844" w:type="dxa"/>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Балкони, лоджии</w:t>
            </w:r>
          </w:p>
        </w:tc>
        <w:tc>
          <w:tcPr>
            <w:tcW w:w="1193"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0,000</w:t>
            </w:r>
          </w:p>
        </w:tc>
        <w:tc>
          <w:tcPr>
            <w:tcW w:w="1988"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0,000</w:t>
            </w:r>
          </w:p>
        </w:tc>
        <w:tc>
          <w:tcPr>
            <w:tcW w:w="135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0,000</w:t>
            </w:r>
          </w:p>
        </w:tc>
        <w:tc>
          <w:tcPr>
            <w:tcW w:w="134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0,000</w:t>
            </w:r>
          </w:p>
        </w:tc>
      </w:tr>
      <w:tr w:rsidR="003B7F1C" w:rsidRPr="003B7F1C" w:rsidTr="003B7F1C">
        <w:trPr>
          <w:trHeight w:val="624"/>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w:t>
            </w:r>
          </w:p>
        </w:tc>
        <w:tc>
          <w:tcPr>
            <w:tcW w:w="1844" w:type="dxa"/>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Оздоблювальні роботи</w:t>
            </w:r>
          </w:p>
        </w:tc>
        <w:tc>
          <w:tcPr>
            <w:tcW w:w="1193"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2 822,020</w:t>
            </w:r>
          </w:p>
        </w:tc>
        <w:tc>
          <w:tcPr>
            <w:tcW w:w="1988"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592,624</w:t>
            </w:r>
          </w:p>
        </w:tc>
        <w:tc>
          <w:tcPr>
            <w:tcW w:w="11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3 414,644</w:t>
            </w:r>
          </w:p>
        </w:tc>
        <w:tc>
          <w:tcPr>
            <w:tcW w:w="135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921,954</w:t>
            </w:r>
          </w:p>
        </w:tc>
        <w:tc>
          <w:tcPr>
            <w:tcW w:w="134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30,732</w:t>
            </w:r>
          </w:p>
        </w:tc>
      </w:tr>
      <w:tr w:rsidR="003B7F1C" w:rsidRPr="003B7F1C" w:rsidTr="003B7F1C">
        <w:trPr>
          <w:trHeight w:val="52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12</w:t>
            </w:r>
          </w:p>
        </w:tc>
        <w:tc>
          <w:tcPr>
            <w:tcW w:w="1844" w:type="dxa"/>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Інші роботи</w:t>
            </w:r>
          </w:p>
        </w:tc>
        <w:tc>
          <w:tcPr>
            <w:tcW w:w="1193"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1 314,366</w:t>
            </w:r>
          </w:p>
        </w:tc>
        <w:tc>
          <w:tcPr>
            <w:tcW w:w="1988"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276,017</w:t>
            </w:r>
          </w:p>
        </w:tc>
        <w:tc>
          <w:tcPr>
            <w:tcW w:w="11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1 590,382</w:t>
            </w:r>
          </w:p>
        </w:tc>
        <w:tc>
          <w:tcPr>
            <w:tcW w:w="135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429,403</w:t>
            </w:r>
          </w:p>
        </w:tc>
        <w:tc>
          <w:tcPr>
            <w:tcW w:w="134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14,313</w:t>
            </w:r>
          </w:p>
        </w:tc>
      </w:tr>
      <w:tr w:rsidR="003B7F1C" w:rsidRPr="003B7F1C" w:rsidTr="003B7F1C">
        <w:trPr>
          <w:trHeight w:val="624"/>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w:t>
            </w:r>
          </w:p>
        </w:tc>
        <w:tc>
          <w:tcPr>
            <w:tcW w:w="1844" w:type="dxa"/>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Разом в цінах 2020 р.</w:t>
            </w:r>
          </w:p>
        </w:tc>
        <w:tc>
          <w:tcPr>
            <w:tcW w:w="1193"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38 657,810</w:t>
            </w:r>
          </w:p>
        </w:tc>
        <w:tc>
          <w:tcPr>
            <w:tcW w:w="1988"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8 118,140</w:t>
            </w:r>
          </w:p>
        </w:tc>
        <w:tc>
          <w:tcPr>
            <w:tcW w:w="11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46 775,950</w:t>
            </w:r>
          </w:p>
        </w:tc>
        <w:tc>
          <w:tcPr>
            <w:tcW w:w="135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12 629,507</w:t>
            </w:r>
          </w:p>
        </w:tc>
        <w:tc>
          <w:tcPr>
            <w:tcW w:w="134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420,984</w:t>
            </w:r>
          </w:p>
        </w:tc>
      </w:tr>
      <w:tr w:rsidR="003B7F1C" w:rsidRPr="003B7F1C" w:rsidTr="003B7F1C">
        <w:trPr>
          <w:trHeight w:val="312"/>
        </w:trPr>
        <w:tc>
          <w:tcPr>
            <w:tcW w:w="5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c>
          <w:tcPr>
            <w:tcW w:w="1844"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ПВ, грн./м.куб.</w:t>
            </w:r>
          </w:p>
        </w:tc>
        <w:tc>
          <w:tcPr>
            <w:tcW w:w="119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3314</w:t>
            </w:r>
          </w:p>
        </w:tc>
        <w:tc>
          <w:tcPr>
            <w:tcW w:w="198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21</w:t>
            </w:r>
          </w:p>
        </w:tc>
        <w:tc>
          <w:tcPr>
            <w:tcW w:w="11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27</w:t>
            </w:r>
          </w:p>
        </w:tc>
        <w:tc>
          <w:tcPr>
            <w:tcW w:w="1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0,9</w:t>
            </w:r>
          </w:p>
        </w:tc>
      </w:tr>
      <w:tr w:rsidR="003B7F1C" w:rsidRPr="003B7F1C" w:rsidTr="003B7F1C">
        <w:trPr>
          <w:trHeight w:val="312"/>
        </w:trPr>
        <w:tc>
          <w:tcPr>
            <w:tcW w:w="5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color w:val="000000"/>
                <w:sz w:val="24"/>
                <w:szCs w:val="24"/>
                <w:lang w:eastAsia="ru-RU"/>
              </w:rPr>
            </w:pPr>
          </w:p>
        </w:tc>
        <w:tc>
          <w:tcPr>
            <w:tcW w:w="1844"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19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А</w:t>
            </w:r>
          </w:p>
        </w:tc>
        <w:tc>
          <w:tcPr>
            <w:tcW w:w="198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ОР, %</w:t>
            </w:r>
          </w:p>
        </w:tc>
        <w:tc>
          <w:tcPr>
            <w:tcW w:w="11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ЗП, %</w:t>
            </w:r>
          </w:p>
        </w:tc>
        <w:tc>
          <w:tcPr>
            <w:tcW w:w="1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ТР, %</w:t>
            </w:r>
          </w:p>
        </w:tc>
      </w:tr>
    </w:tbl>
    <w:p w:rsidR="003B7F1C" w:rsidRDefault="003B7F1C"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9793C" w:rsidRDefault="0099793C"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tbl>
      <w:tblPr>
        <w:tblW w:w="8737" w:type="dxa"/>
        <w:tblLook w:val="04A0"/>
      </w:tblPr>
      <w:tblGrid>
        <w:gridCol w:w="960"/>
        <w:gridCol w:w="2992"/>
        <w:gridCol w:w="1506"/>
        <w:gridCol w:w="1799"/>
        <w:gridCol w:w="1480"/>
      </w:tblGrid>
      <w:tr w:rsidR="003B7F1C" w:rsidRPr="003B7F1C" w:rsidTr="003B7F1C">
        <w:trPr>
          <w:trHeight w:val="312"/>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6297"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4"/>
                <w:szCs w:val="24"/>
                <w:lang w:eastAsia="ru-RU"/>
              </w:rPr>
            </w:pPr>
            <w:r w:rsidRPr="003B7F1C">
              <w:rPr>
                <w:rFonts w:ascii="Times New Roman" w:eastAsia="Times New Roman" w:hAnsi="Times New Roman" w:cs="Times New Roman"/>
                <w:b/>
                <w:bCs/>
                <w:sz w:val="24"/>
                <w:szCs w:val="24"/>
                <w:lang w:eastAsia="ru-RU"/>
              </w:rPr>
              <w:t>Локальний кошторисний розрахунок №2</w:t>
            </w: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4"/>
                <w:szCs w:val="24"/>
                <w:lang w:eastAsia="ru-RU"/>
              </w:rPr>
            </w:pPr>
          </w:p>
        </w:tc>
      </w:tr>
      <w:tr w:rsidR="003B7F1C" w:rsidRPr="003B7F1C" w:rsidTr="003B7F1C">
        <w:trPr>
          <w:trHeight w:val="312"/>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297"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на внутрішні санітарно-технічні роботи</w:t>
            </w: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r>
      <w:tr w:rsidR="003B7F1C" w:rsidRPr="003B7F1C" w:rsidTr="003B7F1C">
        <w:trPr>
          <w:trHeight w:val="312"/>
        </w:trPr>
        <w:tc>
          <w:tcPr>
            <w:tcW w:w="8737"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по будіництву культурного центру по вул. Гончара в м. Дніпро</w:t>
            </w:r>
          </w:p>
        </w:tc>
      </w:tr>
      <w:tr w:rsidR="003B7F1C" w:rsidRPr="003B7F1C" w:rsidTr="003B7F1C">
        <w:trPr>
          <w:trHeight w:val="312"/>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c>
          <w:tcPr>
            <w:tcW w:w="299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506"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79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r>
      <w:tr w:rsidR="003B7F1C" w:rsidRPr="003B7F1C" w:rsidTr="003B7F1C">
        <w:trPr>
          <w:trHeight w:val="312"/>
        </w:trPr>
        <w:tc>
          <w:tcPr>
            <w:tcW w:w="3952"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Складений в цінах 2020 г.</w:t>
            </w:r>
          </w:p>
        </w:tc>
        <w:tc>
          <w:tcPr>
            <w:tcW w:w="1506"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179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Обєм будинку</w:t>
            </w: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11,665</w:t>
            </w:r>
          </w:p>
        </w:tc>
      </w:tr>
      <w:tr w:rsidR="003B7F1C" w:rsidRPr="003B7F1C" w:rsidTr="003B7F1C">
        <w:trPr>
          <w:trHeight w:val="312"/>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c>
          <w:tcPr>
            <w:tcW w:w="299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506"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79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156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№зп</w:t>
            </w:r>
          </w:p>
        </w:tc>
        <w:tc>
          <w:tcPr>
            <w:tcW w:w="2992" w:type="dxa"/>
            <w:tcBorders>
              <w:top w:val="single" w:sz="4" w:space="0" w:color="auto"/>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Найменування робіт</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Кошторисні прямі витрати одиниці, грн. (Б)</w:t>
            </w:r>
          </w:p>
        </w:tc>
        <w:tc>
          <w:tcPr>
            <w:tcW w:w="1799" w:type="dxa"/>
            <w:tcBorders>
              <w:top w:val="single" w:sz="4" w:space="0" w:color="auto"/>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Обєм будинку, тис. м</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Сума прямих витрат, тис. грн.</w:t>
            </w:r>
          </w:p>
        </w:tc>
      </w:tr>
      <w:tr w:rsidR="003B7F1C" w:rsidRPr="003B7F1C" w:rsidTr="003B7F1C">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w:t>
            </w:r>
          </w:p>
        </w:tc>
        <w:tc>
          <w:tcPr>
            <w:tcW w:w="2992"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Опалення</w:t>
            </w:r>
          </w:p>
        </w:tc>
        <w:tc>
          <w:tcPr>
            <w:tcW w:w="150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38,87</w:t>
            </w:r>
          </w:p>
        </w:tc>
        <w:tc>
          <w:tcPr>
            <w:tcW w:w="1799"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11,665</w:t>
            </w:r>
          </w:p>
        </w:tc>
        <w:tc>
          <w:tcPr>
            <w:tcW w:w="14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453,419</w:t>
            </w:r>
          </w:p>
        </w:tc>
      </w:tr>
      <w:tr w:rsidR="003B7F1C" w:rsidRPr="003B7F1C" w:rsidTr="003B7F1C">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w:t>
            </w:r>
          </w:p>
        </w:tc>
        <w:tc>
          <w:tcPr>
            <w:tcW w:w="2992"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Вентиляція</w:t>
            </w:r>
          </w:p>
        </w:tc>
        <w:tc>
          <w:tcPr>
            <w:tcW w:w="150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38,47</w:t>
            </w:r>
          </w:p>
        </w:tc>
        <w:tc>
          <w:tcPr>
            <w:tcW w:w="1799"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11,665</w:t>
            </w:r>
          </w:p>
        </w:tc>
        <w:tc>
          <w:tcPr>
            <w:tcW w:w="14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448,753</w:t>
            </w:r>
          </w:p>
        </w:tc>
      </w:tr>
      <w:tr w:rsidR="003B7F1C" w:rsidRPr="003B7F1C" w:rsidTr="003B7F1C">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w:t>
            </w:r>
          </w:p>
        </w:tc>
        <w:tc>
          <w:tcPr>
            <w:tcW w:w="2992"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Водопровід</w:t>
            </w:r>
          </w:p>
        </w:tc>
        <w:tc>
          <w:tcPr>
            <w:tcW w:w="150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35,12</w:t>
            </w:r>
          </w:p>
        </w:tc>
        <w:tc>
          <w:tcPr>
            <w:tcW w:w="1799"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11,665</w:t>
            </w:r>
          </w:p>
        </w:tc>
        <w:tc>
          <w:tcPr>
            <w:tcW w:w="14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409,675</w:t>
            </w:r>
          </w:p>
        </w:tc>
      </w:tr>
      <w:tr w:rsidR="003B7F1C" w:rsidRPr="003B7F1C" w:rsidTr="003B7F1C">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w:t>
            </w:r>
          </w:p>
        </w:tc>
        <w:tc>
          <w:tcPr>
            <w:tcW w:w="2992"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Каналізація</w:t>
            </w:r>
          </w:p>
        </w:tc>
        <w:tc>
          <w:tcPr>
            <w:tcW w:w="150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35,32</w:t>
            </w:r>
          </w:p>
        </w:tc>
        <w:tc>
          <w:tcPr>
            <w:tcW w:w="1799"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11,665</w:t>
            </w:r>
          </w:p>
        </w:tc>
        <w:tc>
          <w:tcPr>
            <w:tcW w:w="14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412,008</w:t>
            </w:r>
          </w:p>
        </w:tc>
      </w:tr>
      <w:tr w:rsidR="003B7F1C" w:rsidRPr="003B7F1C" w:rsidTr="003B7F1C">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w:t>
            </w:r>
          </w:p>
        </w:tc>
        <w:tc>
          <w:tcPr>
            <w:tcW w:w="2992"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Гаряче водопостачання</w:t>
            </w:r>
          </w:p>
        </w:tc>
        <w:tc>
          <w:tcPr>
            <w:tcW w:w="150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35,74</w:t>
            </w:r>
          </w:p>
        </w:tc>
        <w:tc>
          <w:tcPr>
            <w:tcW w:w="1799"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11,665</w:t>
            </w:r>
          </w:p>
        </w:tc>
        <w:tc>
          <w:tcPr>
            <w:tcW w:w="14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416,907</w:t>
            </w:r>
          </w:p>
        </w:tc>
      </w:tr>
      <w:tr w:rsidR="003B7F1C" w:rsidRPr="003B7F1C" w:rsidTr="003B7F1C">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w:t>
            </w:r>
          </w:p>
        </w:tc>
        <w:tc>
          <w:tcPr>
            <w:tcW w:w="2992"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Паро- та газопостачання</w:t>
            </w:r>
          </w:p>
        </w:tc>
        <w:tc>
          <w:tcPr>
            <w:tcW w:w="150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w:t>
            </w:r>
          </w:p>
        </w:tc>
        <w:tc>
          <w:tcPr>
            <w:tcW w:w="1799"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11,665</w:t>
            </w:r>
          </w:p>
        </w:tc>
        <w:tc>
          <w:tcPr>
            <w:tcW w:w="14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0,000</w:t>
            </w:r>
          </w:p>
        </w:tc>
      </w:tr>
      <w:tr w:rsidR="003B7F1C" w:rsidRPr="003B7F1C" w:rsidTr="003B7F1C">
        <w:trPr>
          <w:trHeight w:val="312"/>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c>
          <w:tcPr>
            <w:tcW w:w="6297" w:type="dxa"/>
            <w:gridSpan w:val="3"/>
            <w:tcBorders>
              <w:top w:val="single" w:sz="4" w:space="0" w:color="auto"/>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Разом по кошторисному розрахунку прямих витрат, тис. грн.</w:t>
            </w: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2140,761</w:t>
            </w:r>
          </w:p>
        </w:tc>
      </w:tr>
      <w:tr w:rsidR="003B7F1C" w:rsidRPr="003B7F1C" w:rsidTr="003B7F1C">
        <w:trPr>
          <w:trHeight w:val="312"/>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c>
          <w:tcPr>
            <w:tcW w:w="6297"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Загальновиробничі витрати, тис. грн.</w:t>
            </w: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449,560</w:t>
            </w:r>
          </w:p>
        </w:tc>
      </w:tr>
      <w:tr w:rsidR="003B7F1C" w:rsidRPr="003B7F1C" w:rsidTr="003B7F1C">
        <w:trPr>
          <w:trHeight w:val="312"/>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c>
          <w:tcPr>
            <w:tcW w:w="6297"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Кошторисна вартість, тис. грн.</w:t>
            </w: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2590,321</w:t>
            </w:r>
          </w:p>
        </w:tc>
      </w:tr>
      <w:tr w:rsidR="003B7F1C" w:rsidRPr="003B7F1C" w:rsidTr="003B7F1C">
        <w:trPr>
          <w:trHeight w:val="312"/>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c>
          <w:tcPr>
            <w:tcW w:w="6297"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Кошторисна заробітна плата, тис. грн.</w:t>
            </w: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699,387</w:t>
            </w:r>
          </w:p>
        </w:tc>
      </w:tr>
      <w:tr w:rsidR="003B7F1C" w:rsidRPr="003B7F1C" w:rsidTr="003B7F1C">
        <w:trPr>
          <w:trHeight w:val="312"/>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c>
          <w:tcPr>
            <w:tcW w:w="6297"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Кошторисна трудомісткість, тис. л- год.</w:t>
            </w: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23,313</w:t>
            </w:r>
          </w:p>
        </w:tc>
      </w:tr>
      <w:tr w:rsidR="003B7F1C" w:rsidRPr="003B7F1C" w:rsidTr="003B7F1C">
        <w:trPr>
          <w:trHeight w:val="264"/>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c>
          <w:tcPr>
            <w:tcW w:w="299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506"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79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99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506"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79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312"/>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297"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4"/>
                <w:szCs w:val="24"/>
                <w:lang w:eastAsia="ru-RU"/>
              </w:rPr>
            </w:pPr>
            <w:r w:rsidRPr="003B7F1C">
              <w:rPr>
                <w:rFonts w:ascii="Times New Roman" w:eastAsia="Times New Roman" w:hAnsi="Times New Roman" w:cs="Times New Roman"/>
                <w:b/>
                <w:bCs/>
                <w:sz w:val="24"/>
                <w:szCs w:val="24"/>
                <w:lang w:eastAsia="ru-RU"/>
              </w:rPr>
              <w:t>Локальний кошторисний розрахунок №3</w:t>
            </w: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4"/>
                <w:szCs w:val="24"/>
                <w:lang w:eastAsia="ru-RU"/>
              </w:rPr>
            </w:pPr>
          </w:p>
        </w:tc>
      </w:tr>
      <w:tr w:rsidR="003B7F1C" w:rsidRPr="003B7F1C" w:rsidTr="003B7F1C">
        <w:trPr>
          <w:trHeight w:val="312"/>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297"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на внутрішні електромонтажні роботы</w:t>
            </w: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r>
      <w:tr w:rsidR="003B7F1C" w:rsidRPr="003B7F1C" w:rsidTr="003B7F1C">
        <w:trPr>
          <w:trHeight w:val="312"/>
        </w:trPr>
        <w:tc>
          <w:tcPr>
            <w:tcW w:w="8737"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lastRenderedPageBreak/>
              <w:t>по будівництву культурного центру по вул. Гончара в м. Дніпро</w:t>
            </w:r>
          </w:p>
        </w:tc>
      </w:tr>
      <w:tr w:rsidR="003B7F1C" w:rsidRPr="003B7F1C" w:rsidTr="003B7F1C">
        <w:trPr>
          <w:trHeight w:val="312"/>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c>
          <w:tcPr>
            <w:tcW w:w="299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506"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79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312"/>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99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Складений в цінах 2020 р.</w:t>
            </w:r>
          </w:p>
        </w:tc>
        <w:tc>
          <w:tcPr>
            <w:tcW w:w="1506"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179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Обєм будинку</w:t>
            </w: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11,665</w:t>
            </w:r>
          </w:p>
        </w:tc>
      </w:tr>
      <w:tr w:rsidR="003B7F1C" w:rsidRPr="003B7F1C" w:rsidTr="003B7F1C">
        <w:trPr>
          <w:trHeight w:val="264"/>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c>
          <w:tcPr>
            <w:tcW w:w="299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506"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79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156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№зп</w:t>
            </w:r>
          </w:p>
        </w:tc>
        <w:tc>
          <w:tcPr>
            <w:tcW w:w="2992" w:type="dxa"/>
            <w:tcBorders>
              <w:top w:val="single" w:sz="4" w:space="0" w:color="auto"/>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Найменування робіт</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Кошторисні прямі витрати одиниці, грн. (С)</w:t>
            </w:r>
          </w:p>
        </w:tc>
        <w:tc>
          <w:tcPr>
            <w:tcW w:w="1799" w:type="dxa"/>
            <w:tcBorders>
              <w:top w:val="single" w:sz="4" w:space="0" w:color="auto"/>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Обєм будинку, тис. м</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Сума прямих витрат, тис. грн.</w:t>
            </w:r>
          </w:p>
        </w:tc>
      </w:tr>
      <w:tr w:rsidR="003B7F1C" w:rsidRPr="003B7F1C" w:rsidTr="003B7F1C">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w:t>
            </w:r>
          </w:p>
        </w:tc>
        <w:tc>
          <w:tcPr>
            <w:tcW w:w="2992" w:type="dxa"/>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Електромонтажні роботи</w:t>
            </w:r>
          </w:p>
        </w:tc>
        <w:tc>
          <w:tcPr>
            <w:tcW w:w="150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27,42</w:t>
            </w:r>
          </w:p>
        </w:tc>
        <w:tc>
          <w:tcPr>
            <w:tcW w:w="1799"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11,665</w:t>
            </w:r>
          </w:p>
        </w:tc>
        <w:tc>
          <w:tcPr>
            <w:tcW w:w="14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319,854</w:t>
            </w:r>
          </w:p>
        </w:tc>
      </w:tr>
      <w:tr w:rsidR="003B7F1C" w:rsidRPr="003B7F1C" w:rsidTr="003B7F1C">
        <w:trPr>
          <w:trHeight w:val="62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w:t>
            </w:r>
          </w:p>
        </w:tc>
        <w:tc>
          <w:tcPr>
            <w:tcW w:w="2992" w:type="dxa"/>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Слабострумові мережі та пристрої</w:t>
            </w:r>
          </w:p>
        </w:tc>
        <w:tc>
          <w:tcPr>
            <w:tcW w:w="1506"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14,78</w:t>
            </w:r>
          </w:p>
        </w:tc>
        <w:tc>
          <w:tcPr>
            <w:tcW w:w="1799"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11,665</w:t>
            </w:r>
          </w:p>
        </w:tc>
        <w:tc>
          <w:tcPr>
            <w:tcW w:w="14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172,409</w:t>
            </w:r>
          </w:p>
        </w:tc>
      </w:tr>
      <w:tr w:rsidR="003B7F1C" w:rsidRPr="003B7F1C" w:rsidTr="003B7F1C">
        <w:trPr>
          <w:trHeight w:val="312"/>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c>
          <w:tcPr>
            <w:tcW w:w="6297" w:type="dxa"/>
            <w:gridSpan w:val="3"/>
            <w:tcBorders>
              <w:top w:val="single" w:sz="4" w:space="0" w:color="auto"/>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Разом кошторисна вартість, тис. грн.</w:t>
            </w: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492,263</w:t>
            </w:r>
          </w:p>
        </w:tc>
      </w:tr>
      <w:tr w:rsidR="003B7F1C" w:rsidRPr="003B7F1C" w:rsidTr="003B7F1C">
        <w:trPr>
          <w:trHeight w:val="312"/>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c>
          <w:tcPr>
            <w:tcW w:w="6297"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Кошторисна заробітна плата, тис. грн.</w:t>
            </w: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132,911</w:t>
            </w:r>
          </w:p>
        </w:tc>
      </w:tr>
      <w:tr w:rsidR="003B7F1C" w:rsidRPr="003B7F1C" w:rsidTr="003B7F1C">
        <w:trPr>
          <w:trHeight w:val="312"/>
        </w:trPr>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c>
          <w:tcPr>
            <w:tcW w:w="6297"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Кошторисна трудомісткість, тис</w:t>
            </w:r>
            <w:proofErr w:type="gramStart"/>
            <w:r w:rsidRPr="003B7F1C">
              <w:rPr>
                <w:rFonts w:ascii="Times New Roman" w:eastAsia="Times New Roman" w:hAnsi="Times New Roman" w:cs="Times New Roman"/>
                <w:sz w:val="24"/>
                <w:szCs w:val="24"/>
                <w:lang w:eastAsia="ru-RU"/>
              </w:rPr>
              <w:t>.л</w:t>
            </w:r>
            <w:proofErr w:type="gramEnd"/>
            <w:r w:rsidRPr="003B7F1C">
              <w:rPr>
                <w:rFonts w:ascii="Times New Roman" w:eastAsia="Times New Roman" w:hAnsi="Times New Roman" w:cs="Times New Roman"/>
                <w:sz w:val="24"/>
                <w:szCs w:val="24"/>
                <w:lang w:eastAsia="ru-RU"/>
              </w:rPr>
              <w:t>-год.</w:t>
            </w:r>
          </w:p>
        </w:tc>
        <w:tc>
          <w:tcPr>
            <w:tcW w:w="14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4,430</w:t>
            </w:r>
          </w:p>
        </w:tc>
      </w:tr>
    </w:tbl>
    <w:p w:rsidR="0099793C" w:rsidRDefault="0099793C"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tbl>
      <w:tblPr>
        <w:tblW w:w="9280" w:type="dxa"/>
        <w:tblLook w:val="04A0"/>
      </w:tblPr>
      <w:tblGrid>
        <w:gridCol w:w="222"/>
        <w:gridCol w:w="2061"/>
        <w:gridCol w:w="335"/>
        <w:gridCol w:w="1120"/>
        <w:gridCol w:w="350"/>
        <w:gridCol w:w="1826"/>
        <w:gridCol w:w="1761"/>
        <w:gridCol w:w="222"/>
        <w:gridCol w:w="222"/>
        <w:gridCol w:w="635"/>
        <w:gridCol w:w="951"/>
      </w:tblGrid>
      <w:tr w:rsidR="003B7F1C" w:rsidRPr="003B7F1C" w:rsidTr="003B7F1C">
        <w:trPr>
          <w:trHeight w:val="312"/>
        </w:trPr>
        <w:tc>
          <w:tcPr>
            <w:tcW w:w="7680" w:type="dxa"/>
            <w:gridSpan w:val="9"/>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4"/>
                <w:szCs w:val="24"/>
                <w:lang w:eastAsia="ru-RU"/>
              </w:rPr>
            </w:pPr>
            <w:r w:rsidRPr="003B7F1C">
              <w:rPr>
                <w:rFonts w:ascii="Times New Roman" w:eastAsia="Times New Roman" w:hAnsi="Times New Roman" w:cs="Times New Roman"/>
                <w:b/>
                <w:bCs/>
                <w:sz w:val="24"/>
                <w:szCs w:val="24"/>
                <w:lang w:eastAsia="ru-RU"/>
              </w:rPr>
              <w:t>Локальний кошторисний розрахунок №4</w:t>
            </w: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4"/>
                <w:szCs w:val="24"/>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312"/>
        </w:trPr>
        <w:tc>
          <w:tcPr>
            <w:tcW w:w="9280" w:type="dxa"/>
            <w:gridSpan w:val="11"/>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на придбання й монтаж виробничо-технологічного устаткування</w:t>
            </w:r>
          </w:p>
        </w:tc>
      </w:tr>
      <w:tr w:rsidR="003B7F1C" w:rsidRPr="003B7F1C" w:rsidTr="003B7F1C">
        <w:trPr>
          <w:trHeight w:val="312"/>
        </w:trPr>
        <w:tc>
          <w:tcPr>
            <w:tcW w:w="9280" w:type="dxa"/>
            <w:gridSpan w:val="11"/>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по будіництву культурного центру по вул. Гончара в м. Дніпро</w:t>
            </w:r>
          </w:p>
        </w:tc>
      </w:tr>
      <w:tr w:rsidR="003B7F1C" w:rsidRPr="003B7F1C" w:rsidTr="003B7F1C">
        <w:trPr>
          <w:trHeight w:val="312"/>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208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9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3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32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845"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312"/>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5686"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Складений в цінах 2020 г.</w:t>
            </w:r>
          </w:p>
        </w:tc>
        <w:tc>
          <w:tcPr>
            <w:tcW w:w="17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312"/>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08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9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3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32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845"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540"/>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608" w:type="dxa"/>
            <w:gridSpan w:val="8"/>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 Кошторисна вартість устаткування:</w:t>
            </w: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495"/>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08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46775,950</w:t>
            </w:r>
          </w:p>
        </w:tc>
        <w:tc>
          <w:tcPr>
            <w:tcW w:w="29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х</w:t>
            </w:r>
          </w:p>
        </w:tc>
        <w:tc>
          <w:tcPr>
            <w:tcW w:w="113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0,200</w:t>
            </w:r>
          </w:p>
        </w:tc>
        <w:tc>
          <w:tcPr>
            <w:tcW w:w="32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845"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9355,190</w:t>
            </w:r>
          </w:p>
        </w:tc>
        <w:tc>
          <w:tcPr>
            <w:tcW w:w="17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тис. грн</w:t>
            </w: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312"/>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08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9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3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16"/>
                <w:szCs w:val="16"/>
                <w:lang w:eastAsia="ru-RU"/>
              </w:rPr>
            </w:pPr>
            <w:r w:rsidRPr="003B7F1C">
              <w:rPr>
                <w:rFonts w:ascii="Times New Roman" w:eastAsia="Times New Roman" w:hAnsi="Times New Roman" w:cs="Times New Roman"/>
                <w:sz w:val="16"/>
                <w:szCs w:val="16"/>
                <w:lang w:eastAsia="ru-RU"/>
              </w:rPr>
              <w:t>К1</w:t>
            </w:r>
          </w:p>
        </w:tc>
        <w:tc>
          <w:tcPr>
            <w:tcW w:w="32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16"/>
                <w:szCs w:val="16"/>
                <w:lang w:eastAsia="ru-RU"/>
              </w:rPr>
            </w:pPr>
          </w:p>
        </w:tc>
        <w:tc>
          <w:tcPr>
            <w:tcW w:w="1845"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525"/>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537" w:type="dxa"/>
            <w:gridSpan w:val="7"/>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 Кошторисна вартість монтажу устаткування:</w:t>
            </w: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540"/>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08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9355,190</w:t>
            </w:r>
          </w:p>
        </w:tc>
        <w:tc>
          <w:tcPr>
            <w:tcW w:w="29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х</w:t>
            </w:r>
          </w:p>
        </w:tc>
        <w:tc>
          <w:tcPr>
            <w:tcW w:w="113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0,100</w:t>
            </w:r>
          </w:p>
        </w:tc>
        <w:tc>
          <w:tcPr>
            <w:tcW w:w="32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845"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935,519</w:t>
            </w:r>
          </w:p>
        </w:tc>
        <w:tc>
          <w:tcPr>
            <w:tcW w:w="17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тис. грн.</w:t>
            </w: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312"/>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08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9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3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16"/>
                <w:szCs w:val="16"/>
                <w:lang w:eastAsia="ru-RU"/>
              </w:rPr>
            </w:pPr>
            <w:r w:rsidRPr="003B7F1C">
              <w:rPr>
                <w:rFonts w:ascii="Times New Roman" w:eastAsia="Times New Roman" w:hAnsi="Times New Roman" w:cs="Times New Roman"/>
                <w:sz w:val="16"/>
                <w:szCs w:val="16"/>
                <w:lang w:eastAsia="ru-RU"/>
              </w:rPr>
              <w:t>К2</w:t>
            </w:r>
          </w:p>
        </w:tc>
        <w:tc>
          <w:tcPr>
            <w:tcW w:w="32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16"/>
                <w:szCs w:val="16"/>
                <w:lang w:eastAsia="ru-RU"/>
              </w:rPr>
            </w:pPr>
          </w:p>
        </w:tc>
        <w:tc>
          <w:tcPr>
            <w:tcW w:w="1845"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465"/>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537" w:type="dxa"/>
            <w:gridSpan w:val="7"/>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 Кошторисні інші витрати по монтажу устаткування:</w:t>
            </w: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465"/>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08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46775,950</w:t>
            </w:r>
          </w:p>
        </w:tc>
        <w:tc>
          <w:tcPr>
            <w:tcW w:w="29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х</w:t>
            </w:r>
          </w:p>
        </w:tc>
        <w:tc>
          <w:tcPr>
            <w:tcW w:w="113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0,014</w:t>
            </w:r>
          </w:p>
        </w:tc>
        <w:tc>
          <w:tcPr>
            <w:tcW w:w="32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845"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654,863</w:t>
            </w:r>
          </w:p>
        </w:tc>
        <w:tc>
          <w:tcPr>
            <w:tcW w:w="17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тис. грн</w:t>
            </w: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312"/>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08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9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3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16"/>
                <w:szCs w:val="16"/>
                <w:lang w:eastAsia="ru-RU"/>
              </w:rPr>
            </w:pPr>
            <w:r w:rsidRPr="003B7F1C">
              <w:rPr>
                <w:rFonts w:ascii="Times New Roman" w:eastAsia="Times New Roman" w:hAnsi="Times New Roman" w:cs="Times New Roman"/>
                <w:sz w:val="16"/>
                <w:szCs w:val="16"/>
                <w:lang w:eastAsia="ru-RU"/>
              </w:rPr>
              <w:t>К3</w:t>
            </w:r>
          </w:p>
        </w:tc>
        <w:tc>
          <w:tcPr>
            <w:tcW w:w="32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16"/>
                <w:szCs w:val="16"/>
                <w:lang w:eastAsia="ru-RU"/>
              </w:rPr>
            </w:pPr>
          </w:p>
        </w:tc>
        <w:tc>
          <w:tcPr>
            <w:tcW w:w="1845"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465"/>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5686"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 Кошторисна заробітна плата:</w:t>
            </w:r>
          </w:p>
        </w:tc>
        <w:tc>
          <w:tcPr>
            <w:tcW w:w="17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495"/>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08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935,519</w:t>
            </w:r>
          </w:p>
        </w:tc>
        <w:tc>
          <w:tcPr>
            <w:tcW w:w="29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х</w:t>
            </w:r>
          </w:p>
        </w:tc>
        <w:tc>
          <w:tcPr>
            <w:tcW w:w="113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0,270</w:t>
            </w:r>
          </w:p>
        </w:tc>
        <w:tc>
          <w:tcPr>
            <w:tcW w:w="32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845"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252,590</w:t>
            </w:r>
          </w:p>
        </w:tc>
        <w:tc>
          <w:tcPr>
            <w:tcW w:w="17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тис. грн</w:t>
            </w: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312"/>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08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9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3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32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845"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465"/>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5686"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 Кошторисна трудомісткість:</w:t>
            </w:r>
          </w:p>
        </w:tc>
        <w:tc>
          <w:tcPr>
            <w:tcW w:w="17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435"/>
        </w:trPr>
        <w:tc>
          <w:tcPr>
            <w:tcW w:w="72"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083"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935,519</w:t>
            </w:r>
          </w:p>
        </w:tc>
        <w:tc>
          <w:tcPr>
            <w:tcW w:w="29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х</w:t>
            </w:r>
          </w:p>
        </w:tc>
        <w:tc>
          <w:tcPr>
            <w:tcW w:w="113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0,009</w:t>
            </w:r>
          </w:p>
        </w:tc>
        <w:tc>
          <w:tcPr>
            <w:tcW w:w="32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845"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8,420</w:t>
            </w:r>
          </w:p>
        </w:tc>
        <w:tc>
          <w:tcPr>
            <w:tcW w:w="1851"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тис. люд-год</w:t>
            </w:r>
          </w:p>
        </w:tc>
        <w:tc>
          <w:tcPr>
            <w:tcW w:w="71"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c>
          <w:tcPr>
            <w:tcW w:w="6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bl>
    <w:p w:rsidR="0099793C" w:rsidRDefault="0099793C"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99793C" w:rsidRDefault="0099793C" w:rsidP="009B2F32">
      <w:pPr>
        <w:autoSpaceDE w:val="0"/>
        <w:autoSpaceDN w:val="0"/>
        <w:adjustRightInd w:val="0"/>
        <w:spacing w:line="360" w:lineRule="auto"/>
        <w:jc w:val="center"/>
        <w:rPr>
          <w:rFonts w:ascii="Times New Roman CYR" w:hAnsi="Times New Roman CYR" w:cs="Times New Roman CYR"/>
          <w:b/>
          <w:bCs/>
          <w:color w:val="0D0D0D"/>
          <w:sz w:val="28"/>
          <w:szCs w:val="28"/>
          <w:lang w:val="uk-UA"/>
        </w:rPr>
      </w:pPr>
    </w:p>
    <w:p w:rsidR="000A3183" w:rsidRDefault="000A3183" w:rsidP="009B2F32">
      <w:pPr>
        <w:pStyle w:val="a5"/>
        <w:spacing w:after="160"/>
        <w:ind w:left="567" w:firstLine="0"/>
        <w:jc w:val="left"/>
        <w:rPr>
          <w:rFonts w:ascii="Times New Roman" w:hAnsi="Times New Roman" w:cs="Times New Roman"/>
          <w:sz w:val="28"/>
          <w:szCs w:val="28"/>
          <w:lang w:val="uk-UA"/>
        </w:rPr>
      </w:pPr>
    </w:p>
    <w:p w:rsidR="000A3183" w:rsidRPr="001977DF" w:rsidRDefault="000A3183" w:rsidP="009B2F32">
      <w:pPr>
        <w:pStyle w:val="a5"/>
        <w:ind w:left="0"/>
        <w:jc w:val="center"/>
        <w:rPr>
          <w:rFonts w:ascii="Times New Roman" w:hAnsi="Times New Roman"/>
          <w:b/>
          <w:sz w:val="28"/>
          <w:szCs w:val="28"/>
        </w:rPr>
      </w:pPr>
    </w:p>
    <w:p w:rsidR="000A3183" w:rsidRDefault="000A3183" w:rsidP="009B2F32">
      <w:pPr>
        <w:pStyle w:val="a5"/>
        <w:ind w:left="0"/>
        <w:jc w:val="center"/>
        <w:rPr>
          <w:rFonts w:ascii="Times New Roman" w:hAnsi="Times New Roman"/>
          <w:b/>
          <w:sz w:val="28"/>
          <w:szCs w:val="28"/>
        </w:rPr>
      </w:pPr>
    </w:p>
    <w:p w:rsidR="003B7F1C" w:rsidRDefault="003B7F1C" w:rsidP="009B2F32">
      <w:pPr>
        <w:pStyle w:val="a5"/>
        <w:ind w:left="0"/>
        <w:jc w:val="center"/>
        <w:rPr>
          <w:rFonts w:ascii="Times New Roman" w:hAnsi="Times New Roman"/>
          <w:b/>
          <w:sz w:val="28"/>
          <w:szCs w:val="28"/>
        </w:rPr>
      </w:pPr>
    </w:p>
    <w:p w:rsidR="003B7F1C" w:rsidRDefault="003B7F1C" w:rsidP="009B2F32">
      <w:pPr>
        <w:pStyle w:val="a5"/>
        <w:ind w:left="0"/>
        <w:jc w:val="center"/>
        <w:rPr>
          <w:rFonts w:ascii="Times New Roman" w:hAnsi="Times New Roman"/>
          <w:b/>
          <w:sz w:val="28"/>
          <w:szCs w:val="28"/>
        </w:rPr>
      </w:pPr>
    </w:p>
    <w:p w:rsidR="003B7F1C" w:rsidRDefault="003B7F1C" w:rsidP="009B2F32">
      <w:pPr>
        <w:pStyle w:val="a5"/>
        <w:ind w:left="0"/>
        <w:jc w:val="center"/>
        <w:rPr>
          <w:rFonts w:ascii="Times New Roman" w:hAnsi="Times New Roman"/>
          <w:b/>
          <w:sz w:val="28"/>
          <w:szCs w:val="28"/>
        </w:rPr>
      </w:pPr>
    </w:p>
    <w:p w:rsidR="003B7F1C" w:rsidRDefault="003B7F1C" w:rsidP="009B2F32">
      <w:pPr>
        <w:pStyle w:val="a5"/>
        <w:ind w:left="0"/>
        <w:jc w:val="center"/>
        <w:rPr>
          <w:rFonts w:ascii="Times New Roman" w:hAnsi="Times New Roman"/>
          <w:b/>
          <w:sz w:val="28"/>
          <w:szCs w:val="28"/>
        </w:rPr>
      </w:pPr>
    </w:p>
    <w:p w:rsidR="003B7F1C" w:rsidRDefault="003B7F1C" w:rsidP="009B2F32">
      <w:pPr>
        <w:pStyle w:val="a5"/>
        <w:ind w:left="0"/>
        <w:jc w:val="center"/>
        <w:rPr>
          <w:rFonts w:ascii="Times New Roman" w:hAnsi="Times New Roman"/>
          <w:b/>
          <w:sz w:val="28"/>
          <w:szCs w:val="28"/>
        </w:rPr>
      </w:pPr>
    </w:p>
    <w:tbl>
      <w:tblPr>
        <w:tblW w:w="8475" w:type="dxa"/>
        <w:tblLook w:val="04A0"/>
      </w:tblPr>
      <w:tblGrid>
        <w:gridCol w:w="379"/>
        <w:gridCol w:w="1206"/>
        <w:gridCol w:w="1633"/>
        <w:gridCol w:w="1114"/>
        <w:gridCol w:w="1234"/>
        <w:gridCol w:w="944"/>
        <w:gridCol w:w="1054"/>
        <w:gridCol w:w="1130"/>
        <w:gridCol w:w="1011"/>
      </w:tblGrid>
      <w:tr w:rsidR="003B7F1C" w:rsidRPr="003B7F1C" w:rsidTr="003B7F1C">
        <w:trPr>
          <w:trHeight w:val="304"/>
        </w:trPr>
        <w:tc>
          <w:tcPr>
            <w:tcW w:w="303" w:type="dxa"/>
            <w:tcBorders>
              <w:top w:val="nil"/>
              <w:left w:val="nil"/>
              <w:bottom w:val="nil"/>
              <w:right w:val="nil"/>
            </w:tcBorders>
            <w:shd w:val="clear" w:color="auto" w:fill="auto"/>
            <w:noWrap/>
            <w:vAlign w:val="center"/>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bookmarkStart w:id="1" w:name="RANGE!B1:J17"/>
            <w:bookmarkEnd w:id="1"/>
          </w:p>
        </w:tc>
        <w:tc>
          <w:tcPr>
            <w:tcW w:w="105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44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877"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lang w:eastAsia="ru-RU"/>
              </w:rPr>
            </w:pPr>
            <w:r w:rsidRPr="003B7F1C">
              <w:rPr>
                <w:rFonts w:ascii="Times New Roman" w:eastAsia="Times New Roman" w:hAnsi="Times New Roman" w:cs="Times New Roman"/>
                <w:b/>
                <w:bCs/>
                <w:lang w:eastAsia="ru-RU"/>
              </w:rPr>
              <w:t>ОБЄКТНИЙ  КОШТОРИС № 1</w:t>
            </w:r>
          </w:p>
        </w:tc>
        <w:tc>
          <w:tcPr>
            <w:tcW w:w="91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lang w:eastAsia="ru-RU"/>
              </w:rPr>
            </w:pPr>
          </w:p>
        </w:tc>
        <w:tc>
          <w:tcPr>
            <w:tcW w:w="98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8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304"/>
        </w:trPr>
        <w:tc>
          <w:tcPr>
            <w:tcW w:w="303" w:type="dxa"/>
            <w:tcBorders>
              <w:top w:val="nil"/>
              <w:left w:val="nil"/>
              <w:bottom w:val="nil"/>
              <w:right w:val="nil"/>
            </w:tcBorders>
            <w:shd w:val="clear" w:color="auto" w:fill="auto"/>
            <w:noWrap/>
            <w:vAlign w:val="center"/>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05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44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74"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084"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81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1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8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8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304"/>
        </w:trPr>
        <w:tc>
          <w:tcPr>
            <w:tcW w:w="303" w:type="dxa"/>
            <w:tcBorders>
              <w:top w:val="nil"/>
              <w:left w:val="nil"/>
              <w:bottom w:val="nil"/>
              <w:right w:val="nil"/>
            </w:tcBorders>
            <w:shd w:val="clear" w:color="auto" w:fill="auto"/>
            <w:noWrap/>
            <w:vAlign w:val="center"/>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05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4326" w:type="dxa"/>
            <w:gridSpan w:val="4"/>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На будівництво культурного центру по вул. Гончара в м. Дніпро</w:t>
            </w:r>
          </w:p>
        </w:tc>
        <w:tc>
          <w:tcPr>
            <w:tcW w:w="91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98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8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304"/>
        </w:trPr>
        <w:tc>
          <w:tcPr>
            <w:tcW w:w="303" w:type="dxa"/>
            <w:tcBorders>
              <w:top w:val="nil"/>
              <w:left w:val="nil"/>
              <w:bottom w:val="nil"/>
              <w:right w:val="nil"/>
            </w:tcBorders>
            <w:shd w:val="clear" w:color="auto" w:fill="auto"/>
            <w:noWrap/>
            <w:vAlign w:val="center"/>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05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44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74"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084"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81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1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8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8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304"/>
        </w:trPr>
        <w:tc>
          <w:tcPr>
            <w:tcW w:w="303" w:type="dxa"/>
            <w:tcBorders>
              <w:top w:val="nil"/>
              <w:left w:val="nil"/>
              <w:bottom w:val="nil"/>
              <w:right w:val="nil"/>
            </w:tcBorders>
            <w:shd w:val="clear" w:color="auto" w:fill="auto"/>
            <w:noWrap/>
            <w:vAlign w:val="center"/>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05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44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74"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823"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Кошторисна вартість</w:t>
            </w:r>
          </w:p>
        </w:tc>
        <w:tc>
          <w:tcPr>
            <w:tcW w:w="98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60804,106</w:t>
            </w:r>
          </w:p>
        </w:tc>
        <w:tc>
          <w:tcPr>
            <w:tcW w:w="8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тис. грн.</w:t>
            </w:r>
          </w:p>
        </w:tc>
      </w:tr>
      <w:tr w:rsidR="003B7F1C" w:rsidRPr="003B7F1C" w:rsidTr="003B7F1C">
        <w:trPr>
          <w:trHeight w:val="304"/>
        </w:trPr>
        <w:tc>
          <w:tcPr>
            <w:tcW w:w="303" w:type="dxa"/>
            <w:tcBorders>
              <w:top w:val="nil"/>
              <w:left w:val="nil"/>
              <w:bottom w:val="nil"/>
              <w:right w:val="nil"/>
            </w:tcBorders>
            <w:shd w:val="clear" w:color="auto" w:fill="auto"/>
            <w:noWrap/>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c>
          <w:tcPr>
            <w:tcW w:w="105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44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74"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823"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Кошторисна трудомісткість</w:t>
            </w:r>
          </w:p>
        </w:tc>
        <w:tc>
          <w:tcPr>
            <w:tcW w:w="98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457,146</w:t>
            </w:r>
          </w:p>
        </w:tc>
        <w:tc>
          <w:tcPr>
            <w:tcW w:w="8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тис. люд-год.</w:t>
            </w:r>
          </w:p>
        </w:tc>
      </w:tr>
      <w:tr w:rsidR="003B7F1C" w:rsidRPr="003B7F1C" w:rsidTr="003B7F1C">
        <w:trPr>
          <w:trHeight w:val="304"/>
        </w:trPr>
        <w:tc>
          <w:tcPr>
            <w:tcW w:w="303" w:type="dxa"/>
            <w:tcBorders>
              <w:top w:val="nil"/>
              <w:left w:val="nil"/>
              <w:bottom w:val="nil"/>
              <w:right w:val="nil"/>
            </w:tcBorders>
            <w:shd w:val="clear" w:color="auto" w:fill="auto"/>
            <w:noWrap/>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c>
          <w:tcPr>
            <w:tcW w:w="105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44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74"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823"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Кошторисна заробітна плата</w:t>
            </w:r>
          </w:p>
        </w:tc>
        <w:tc>
          <w:tcPr>
            <w:tcW w:w="98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13714,394</w:t>
            </w:r>
          </w:p>
        </w:tc>
        <w:tc>
          <w:tcPr>
            <w:tcW w:w="8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тис. грн.</w:t>
            </w:r>
          </w:p>
        </w:tc>
      </w:tr>
      <w:tr w:rsidR="003B7F1C" w:rsidRPr="003B7F1C" w:rsidTr="003B7F1C">
        <w:trPr>
          <w:trHeight w:val="304"/>
        </w:trPr>
        <w:tc>
          <w:tcPr>
            <w:tcW w:w="303" w:type="dxa"/>
            <w:tcBorders>
              <w:top w:val="nil"/>
              <w:left w:val="nil"/>
              <w:bottom w:val="nil"/>
              <w:right w:val="nil"/>
            </w:tcBorders>
            <w:shd w:val="clear" w:color="auto" w:fill="auto"/>
            <w:noWrap/>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c>
          <w:tcPr>
            <w:tcW w:w="105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448"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74"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823"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Вимірник одиничної вартості</w:t>
            </w:r>
          </w:p>
        </w:tc>
        <w:tc>
          <w:tcPr>
            <w:tcW w:w="98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5212,525</w:t>
            </w:r>
          </w:p>
        </w:tc>
        <w:tc>
          <w:tcPr>
            <w:tcW w:w="8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грн.</w:t>
            </w:r>
          </w:p>
        </w:tc>
      </w:tr>
      <w:tr w:rsidR="003B7F1C" w:rsidRPr="003B7F1C" w:rsidTr="003B7F1C">
        <w:trPr>
          <w:trHeight w:val="304"/>
        </w:trPr>
        <w:tc>
          <w:tcPr>
            <w:tcW w:w="303" w:type="dxa"/>
            <w:tcBorders>
              <w:top w:val="nil"/>
              <w:left w:val="nil"/>
              <w:bottom w:val="nil"/>
              <w:right w:val="nil"/>
            </w:tcBorders>
            <w:shd w:val="clear" w:color="auto" w:fill="auto"/>
            <w:noWrap/>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c>
          <w:tcPr>
            <w:tcW w:w="2507" w:type="dxa"/>
            <w:gridSpan w:val="2"/>
            <w:tcBorders>
              <w:top w:val="nil"/>
              <w:left w:val="nil"/>
              <w:bottom w:val="single" w:sz="4" w:space="0" w:color="auto"/>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Складений в цінах 2020 р.</w:t>
            </w:r>
          </w:p>
        </w:tc>
        <w:tc>
          <w:tcPr>
            <w:tcW w:w="974"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1084"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81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1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89"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8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307"/>
        </w:trPr>
        <w:tc>
          <w:tcPr>
            <w:tcW w:w="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зп</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Номера кошторисів та разрахунків</w:t>
            </w:r>
          </w:p>
        </w:tc>
        <w:tc>
          <w:tcPr>
            <w:tcW w:w="1448" w:type="dxa"/>
            <w:vMerge w:val="restart"/>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Найменування робіт та витрат</w:t>
            </w:r>
          </w:p>
        </w:tc>
        <w:tc>
          <w:tcPr>
            <w:tcW w:w="287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Кошторисна вартість, тис. грн</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Кошторисн трудо-місткість тис. люд-год.</w:t>
            </w:r>
          </w:p>
        </w:tc>
        <w:tc>
          <w:tcPr>
            <w:tcW w:w="9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Кошторисна заробітна плата тис. грн.</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Показники одиничної вартості, грн.</w:t>
            </w:r>
          </w:p>
        </w:tc>
      </w:tr>
      <w:tr w:rsidR="003B7F1C" w:rsidRPr="003B7F1C" w:rsidTr="003B7F1C">
        <w:trPr>
          <w:trHeight w:val="1112"/>
        </w:trPr>
        <w:tc>
          <w:tcPr>
            <w:tcW w:w="303" w:type="dxa"/>
            <w:vMerge/>
            <w:tcBorders>
              <w:top w:val="single" w:sz="4" w:space="0" w:color="auto"/>
              <w:left w:val="single" w:sz="4" w:space="0" w:color="auto"/>
              <w:bottom w:val="single" w:sz="4" w:space="0" w:color="auto"/>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c>
          <w:tcPr>
            <w:tcW w:w="1058" w:type="dxa"/>
            <w:vMerge/>
            <w:tcBorders>
              <w:top w:val="nil"/>
              <w:left w:val="single" w:sz="4" w:space="0" w:color="auto"/>
              <w:bottom w:val="single" w:sz="4" w:space="0" w:color="auto"/>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c>
          <w:tcPr>
            <w:tcW w:w="1448" w:type="dxa"/>
            <w:vMerge/>
            <w:tcBorders>
              <w:top w:val="nil"/>
              <w:left w:val="single" w:sz="4" w:space="0" w:color="auto"/>
              <w:bottom w:val="single" w:sz="4" w:space="0" w:color="auto"/>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c>
          <w:tcPr>
            <w:tcW w:w="974"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будівельних робіт</w:t>
            </w:r>
          </w:p>
        </w:tc>
        <w:tc>
          <w:tcPr>
            <w:tcW w:w="1084"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устаткування, мебелі та інвент.</w:t>
            </w:r>
          </w:p>
        </w:tc>
        <w:tc>
          <w:tcPr>
            <w:tcW w:w="819"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Всього</w:t>
            </w:r>
          </w:p>
        </w:tc>
        <w:tc>
          <w:tcPr>
            <w:tcW w:w="919" w:type="dxa"/>
            <w:vMerge/>
            <w:tcBorders>
              <w:top w:val="single" w:sz="4" w:space="0" w:color="auto"/>
              <w:left w:val="single" w:sz="4" w:space="0" w:color="auto"/>
              <w:bottom w:val="single" w:sz="4" w:space="0" w:color="000000"/>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c>
          <w:tcPr>
            <w:tcW w:w="989" w:type="dxa"/>
            <w:vMerge/>
            <w:tcBorders>
              <w:top w:val="single" w:sz="4" w:space="0" w:color="auto"/>
              <w:left w:val="single" w:sz="4" w:space="0" w:color="auto"/>
              <w:bottom w:val="single" w:sz="4" w:space="0" w:color="000000"/>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r>
      <w:tr w:rsidR="003B7F1C" w:rsidRPr="003B7F1C" w:rsidTr="003B7F1C">
        <w:trPr>
          <w:trHeight w:val="304"/>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w:t>
            </w:r>
          </w:p>
        </w:tc>
        <w:tc>
          <w:tcPr>
            <w:tcW w:w="1058"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2</w:t>
            </w:r>
          </w:p>
        </w:tc>
        <w:tc>
          <w:tcPr>
            <w:tcW w:w="1448"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3</w:t>
            </w:r>
          </w:p>
        </w:tc>
        <w:tc>
          <w:tcPr>
            <w:tcW w:w="974"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4</w:t>
            </w:r>
          </w:p>
        </w:tc>
        <w:tc>
          <w:tcPr>
            <w:tcW w:w="1084"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5</w:t>
            </w:r>
          </w:p>
        </w:tc>
        <w:tc>
          <w:tcPr>
            <w:tcW w:w="819"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6</w:t>
            </w:r>
          </w:p>
        </w:tc>
        <w:tc>
          <w:tcPr>
            <w:tcW w:w="919"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7</w:t>
            </w:r>
          </w:p>
        </w:tc>
        <w:tc>
          <w:tcPr>
            <w:tcW w:w="989"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8</w:t>
            </w:r>
          </w:p>
        </w:tc>
        <w:tc>
          <w:tcPr>
            <w:tcW w:w="880" w:type="dxa"/>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9</w:t>
            </w:r>
          </w:p>
        </w:tc>
      </w:tr>
      <w:tr w:rsidR="003B7F1C" w:rsidRPr="003B7F1C" w:rsidTr="003B7F1C">
        <w:trPr>
          <w:trHeight w:val="807"/>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w:t>
            </w:r>
          </w:p>
        </w:tc>
        <w:tc>
          <w:tcPr>
            <w:tcW w:w="1058"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Локальній кошторисний розрахунок №1</w:t>
            </w:r>
          </w:p>
        </w:tc>
        <w:tc>
          <w:tcPr>
            <w:tcW w:w="1448"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Загальнобудівельні роботи</w:t>
            </w:r>
          </w:p>
        </w:tc>
        <w:tc>
          <w:tcPr>
            <w:tcW w:w="974"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46775,950</w:t>
            </w:r>
          </w:p>
        </w:tc>
        <w:tc>
          <w:tcPr>
            <w:tcW w:w="1084"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819"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46775,950</w:t>
            </w:r>
          </w:p>
        </w:tc>
        <w:tc>
          <w:tcPr>
            <w:tcW w:w="919"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420,984</w:t>
            </w:r>
          </w:p>
        </w:tc>
        <w:tc>
          <w:tcPr>
            <w:tcW w:w="989"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12629,507</w:t>
            </w:r>
          </w:p>
        </w:tc>
        <w:tc>
          <w:tcPr>
            <w:tcW w:w="88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4009,940</w:t>
            </w:r>
          </w:p>
        </w:tc>
      </w:tr>
      <w:tr w:rsidR="003B7F1C" w:rsidRPr="003B7F1C" w:rsidTr="003B7F1C">
        <w:trPr>
          <w:trHeight w:val="1156"/>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2</w:t>
            </w:r>
          </w:p>
        </w:tc>
        <w:tc>
          <w:tcPr>
            <w:tcW w:w="1058"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Локальній кошторисний розрахуно</w:t>
            </w:r>
            <w:r w:rsidRPr="003B7F1C">
              <w:rPr>
                <w:rFonts w:ascii="Times New Roman" w:eastAsia="Times New Roman" w:hAnsi="Times New Roman" w:cs="Times New Roman"/>
                <w:lang w:eastAsia="ru-RU"/>
              </w:rPr>
              <w:lastRenderedPageBreak/>
              <w:t>к №2</w:t>
            </w:r>
          </w:p>
        </w:tc>
        <w:tc>
          <w:tcPr>
            <w:tcW w:w="1448"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lastRenderedPageBreak/>
              <w:t>Внутрішні санітарно-техничні роботи</w:t>
            </w:r>
          </w:p>
        </w:tc>
        <w:tc>
          <w:tcPr>
            <w:tcW w:w="974"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2590,321</w:t>
            </w:r>
          </w:p>
        </w:tc>
        <w:tc>
          <w:tcPr>
            <w:tcW w:w="1084"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819"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2590,321</w:t>
            </w:r>
          </w:p>
        </w:tc>
        <w:tc>
          <w:tcPr>
            <w:tcW w:w="919"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23,313</w:t>
            </w:r>
          </w:p>
        </w:tc>
        <w:tc>
          <w:tcPr>
            <w:tcW w:w="989"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699,387</w:t>
            </w:r>
          </w:p>
        </w:tc>
        <w:tc>
          <w:tcPr>
            <w:tcW w:w="88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222,059</w:t>
            </w:r>
          </w:p>
        </w:tc>
      </w:tr>
      <w:tr w:rsidR="003B7F1C" w:rsidRPr="003B7F1C" w:rsidTr="003B7F1C">
        <w:trPr>
          <w:trHeight w:val="807"/>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lastRenderedPageBreak/>
              <w:t>3</w:t>
            </w:r>
          </w:p>
        </w:tc>
        <w:tc>
          <w:tcPr>
            <w:tcW w:w="1058"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Локальний кошторисний розрахунок №3</w:t>
            </w:r>
          </w:p>
        </w:tc>
        <w:tc>
          <w:tcPr>
            <w:tcW w:w="1448"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Внутрішні електро-монтажні роботи</w:t>
            </w:r>
          </w:p>
        </w:tc>
        <w:tc>
          <w:tcPr>
            <w:tcW w:w="974"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492,263</w:t>
            </w:r>
          </w:p>
        </w:tc>
        <w:tc>
          <w:tcPr>
            <w:tcW w:w="1084"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819"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492,263</w:t>
            </w:r>
          </w:p>
        </w:tc>
        <w:tc>
          <w:tcPr>
            <w:tcW w:w="919"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4,430</w:t>
            </w:r>
          </w:p>
        </w:tc>
        <w:tc>
          <w:tcPr>
            <w:tcW w:w="989"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132,911</w:t>
            </w:r>
          </w:p>
        </w:tc>
        <w:tc>
          <w:tcPr>
            <w:tcW w:w="88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42,200</w:t>
            </w:r>
          </w:p>
        </w:tc>
      </w:tr>
      <w:tr w:rsidR="003B7F1C" w:rsidRPr="003B7F1C" w:rsidTr="003B7F1C">
        <w:trPr>
          <w:trHeight w:val="1077"/>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4</w:t>
            </w:r>
          </w:p>
        </w:tc>
        <w:tc>
          <w:tcPr>
            <w:tcW w:w="1058"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Локальний кошторисний розрахунок №4</w:t>
            </w:r>
          </w:p>
        </w:tc>
        <w:tc>
          <w:tcPr>
            <w:tcW w:w="1448"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Придбання й монтаж виробничо-технологічного устаткування</w:t>
            </w:r>
          </w:p>
        </w:tc>
        <w:tc>
          <w:tcPr>
            <w:tcW w:w="974"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1590,382</w:t>
            </w:r>
          </w:p>
        </w:tc>
        <w:tc>
          <w:tcPr>
            <w:tcW w:w="1084"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9355,190</w:t>
            </w:r>
          </w:p>
        </w:tc>
        <w:tc>
          <w:tcPr>
            <w:tcW w:w="819"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10945,572</w:t>
            </w:r>
          </w:p>
        </w:tc>
        <w:tc>
          <w:tcPr>
            <w:tcW w:w="919"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8,420</w:t>
            </w:r>
          </w:p>
        </w:tc>
        <w:tc>
          <w:tcPr>
            <w:tcW w:w="989"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252,590</w:t>
            </w:r>
          </w:p>
        </w:tc>
        <w:tc>
          <w:tcPr>
            <w:tcW w:w="88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938,326</w:t>
            </w:r>
          </w:p>
        </w:tc>
      </w:tr>
      <w:tr w:rsidR="003B7F1C" w:rsidRPr="003B7F1C" w:rsidTr="003B7F1C">
        <w:trPr>
          <w:trHeight w:val="538"/>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058"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448"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Разом по кошторисі в цінах 2020 р.</w:t>
            </w:r>
          </w:p>
        </w:tc>
        <w:tc>
          <w:tcPr>
            <w:tcW w:w="974"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51448,916</w:t>
            </w:r>
          </w:p>
        </w:tc>
        <w:tc>
          <w:tcPr>
            <w:tcW w:w="1084"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9355,190</w:t>
            </w:r>
          </w:p>
        </w:tc>
        <w:tc>
          <w:tcPr>
            <w:tcW w:w="819"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60804,106</w:t>
            </w:r>
          </w:p>
        </w:tc>
        <w:tc>
          <w:tcPr>
            <w:tcW w:w="919"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457,146</w:t>
            </w:r>
          </w:p>
        </w:tc>
        <w:tc>
          <w:tcPr>
            <w:tcW w:w="989"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13714,394</w:t>
            </w:r>
          </w:p>
        </w:tc>
        <w:tc>
          <w:tcPr>
            <w:tcW w:w="88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5212,525</w:t>
            </w:r>
          </w:p>
        </w:tc>
      </w:tr>
    </w:tbl>
    <w:p w:rsidR="003B7F1C" w:rsidRPr="001977DF" w:rsidRDefault="003B7F1C" w:rsidP="009B2F32">
      <w:pPr>
        <w:pStyle w:val="a5"/>
        <w:ind w:left="0"/>
        <w:jc w:val="center"/>
        <w:rPr>
          <w:rFonts w:ascii="Times New Roman" w:hAnsi="Times New Roman"/>
          <w:b/>
          <w:sz w:val="28"/>
          <w:szCs w:val="28"/>
        </w:rPr>
      </w:pPr>
    </w:p>
    <w:tbl>
      <w:tblPr>
        <w:tblW w:w="9560" w:type="dxa"/>
        <w:tblLook w:val="04A0"/>
      </w:tblPr>
      <w:tblGrid>
        <w:gridCol w:w="340"/>
        <w:gridCol w:w="440"/>
        <w:gridCol w:w="1340"/>
        <w:gridCol w:w="3740"/>
        <w:gridCol w:w="1260"/>
        <w:gridCol w:w="1400"/>
        <w:gridCol w:w="1041"/>
      </w:tblGrid>
      <w:tr w:rsidR="003B7F1C" w:rsidRPr="003B7F1C" w:rsidTr="003B7F1C">
        <w:trPr>
          <w:trHeight w:val="348"/>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6400"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8"/>
                <w:szCs w:val="28"/>
                <w:lang w:eastAsia="ru-RU"/>
              </w:rPr>
            </w:pPr>
            <w:r w:rsidRPr="003B7F1C">
              <w:rPr>
                <w:rFonts w:ascii="Times New Roman" w:eastAsia="Times New Roman" w:hAnsi="Times New Roman" w:cs="Times New Roman"/>
                <w:b/>
                <w:bCs/>
                <w:sz w:val="28"/>
                <w:szCs w:val="28"/>
                <w:lang w:eastAsia="ru-RU"/>
              </w:rPr>
              <w:t>Договірна цена</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8"/>
                <w:szCs w:val="28"/>
                <w:lang w:eastAsia="ru-RU"/>
              </w:rPr>
            </w:pPr>
          </w:p>
        </w:tc>
      </w:tr>
      <w:tr w:rsidR="003B7F1C" w:rsidRPr="003B7F1C" w:rsidTr="003B7F1C">
        <w:trPr>
          <w:trHeight w:val="264"/>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740" w:type="dxa"/>
            <w:gridSpan w:val="4"/>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на будівництво культурного центру по вул. Гончара в м. Дніпро</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740" w:type="dxa"/>
            <w:gridSpan w:val="4"/>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що здійснюється в 2020 р.</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740" w:type="dxa"/>
            <w:gridSpan w:val="4"/>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Визначена у відповідності до ДБН Д.1.1-1-2000</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390"/>
        </w:trPr>
        <w:tc>
          <w:tcPr>
            <w:tcW w:w="9560" w:type="dxa"/>
            <w:gridSpan w:val="7"/>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Складена в поточних цінах за станом на 2020 р</w:t>
            </w:r>
          </w:p>
        </w:tc>
      </w:tr>
      <w:tr w:rsidR="003B7F1C" w:rsidRPr="003B7F1C" w:rsidTr="003B7F1C">
        <w:trPr>
          <w:trHeight w:val="330"/>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зп</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Обгрун-тування</w:t>
            </w:r>
          </w:p>
        </w:tc>
        <w:tc>
          <w:tcPr>
            <w:tcW w:w="3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Найменування витрат</w:t>
            </w:r>
          </w:p>
        </w:tc>
        <w:tc>
          <w:tcPr>
            <w:tcW w:w="3700" w:type="dxa"/>
            <w:gridSpan w:val="3"/>
            <w:tcBorders>
              <w:top w:val="single" w:sz="4" w:space="0" w:color="auto"/>
              <w:left w:val="nil"/>
              <w:bottom w:val="single" w:sz="4" w:space="0" w:color="auto"/>
              <w:right w:val="single" w:sz="4" w:space="0" w:color="000000"/>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Вартість, тис. грн</w:t>
            </w:r>
          </w:p>
        </w:tc>
      </w:tr>
      <w:tr w:rsidR="003B7F1C" w:rsidRPr="003B7F1C" w:rsidTr="003B7F1C">
        <w:trPr>
          <w:trHeight w:val="390"/>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c>
          <w:tcPr>
            <w:tcW w:w="3740" w:type="dxa"/>
            <w:vMerge/>
            <w:tcBorders>
              <w:top w:val="single" w:sz="4" w:space="0" w:color="auto"/>
              <w:left w:val="single" w:sz="4" w:space="0" w:color="auto"/>
              <w:bottom w:val="single" w:sz="4" w:space="0" w:color="auto"/>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всього</w:t>
            </w:r>
          </w:p>
        </w:tc>
        <w:tc>
          <w:tcPr>
            <w:tcW w:w="2440" w:type="dxa"/>
            <w:gridSpan w:val="2"/>
            <w:tcBorders>
              <w:top w:val="single" w:sz="4" w:space="0" w:color="auto"/>
              <w:left w:val="nil"/>
              <w:bottom w:val="single" w:sz="4" w:space="0" w:color="auto"/>
              <w:right w:val="single" w:sz="4" w:space="0" w:color="000000"/>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в тому числе</w:t>
            </w:r>
          </w:p>
        </w:tc>
      </w:tr>
      <w:tr w:rsidR="003B7F1C" w:rsidRPr="003B7F1C" w:rsidTr="003B7F1C">
        <w:trPr>
          <w:trHeight w:val="552"/>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c>
          <w:tcPr>
            <w:tcW w:w="3740" w:type="dxa"/>
            <w:vMerge/>
            <w:tcBorders>
              <w:top w:val="single" w:sz="4" w:space="0" w:color="auto"/>
              <w:left w:val="single" w:sz="4" w:space="0" w:color="auto"/>
              <w:bottom w:val="single" w:sz="4" w:space="0" w:color="auto"/>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c>
          <w:tcPr>
            <w:tcW w:w="1260" w:type="dxa"/>
            <w:vMerge/>
            <w:tcBorders>
              <w:top w:val="nil"/>
              <w:left w:val="single" w:sz="4" w:space="0" w:color="auto"/>
              <w:bottom w:val="single" w:sz="4" w:space="0" w:color="000000"/>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Будівельних робіт</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інших робіт</w:t>
            </w:r>
          </w:p>
        </w:tc>
      </w:tr>
      <w:tr w:rsidR="003B7F1C" w:rsidRPr="003B7F1C" w:rsidTr="003B7F1C">
        <w:trPr>
          <w:trHeight w:val="312"/>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2</w:t>
            </w:r>
          </w:p>
        </w:tc>
        <w:tc>
          <w:tcPr>
            <w:tcW w:w="37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3</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4</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5</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6</w:t>
            </w:r>
          </w:p>
        </w:tc>
      </w:tr>
      <w:tr w:rsidR="003B7F1C" w:rsidRPr="003B7F1C" w:rsidTr="003B7F1C">
        <w:trPr>
          <w:trHeight w:val="312"/>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nil"/>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340" w:type="dxa"/>
            <w:tcBorders>
              <w:top w:val="nil"/>
              <w:left w:val="nil"/>
              <w:bottom w:val="nil"/>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b/>
                <w:bCs/>
                <w:lang w:eastAsia="ru-RU"/>
              </w:rPr>
            </w:pPr>
            <w:r w:rsidRPr="003B7F1C">
              <w:rPr>
                <w:rFonts w:ascii="Times New Roman" w:eastAsia="Times New Roman" w:hAnsi="Times New Roman" w:cs="Times New Roman"/>
                <w:b/>
                <w:bCs/>
                <w:lang w:eastAsia="ru-RU"/>
              </w:rPr>
              <w:t>Розділ І. Будівельні роботи</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r>
      <w:tr w:rsidR="003B7F1C" w:rsidRPr="003B7F1C" w:rsidTr="003B7F1C">
        <w:trPr>
          <w:trHeight w:val="660"/>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single" w:sz="4" w:space="0" w:color="auto"/>
              <w:left w:val="single" w:sz="4" w:space="0" w:color="auto"/>
              <w:bottom w:val="nil"/>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w:t>
            </w:r>
          </w:p>
        </w:tc>
        <w:tc>
          <w:tcPr>
            <w:tcW w:w="1340" w:type="dxa"/>
            <w:tcBorders>
              <w:top w:val="single" w:sz="4" w:space="0" w:color="auto"/>
              <w:left w:val="nil"/>
              <w:bottom w:val="nil"/>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Обєктний кошторис</w:t>
            </w:r>
          </w:p>
        </w:tc>
        <w:tc>
          <w:tcPr>
            <w:tcW w:w="37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xml:space="preserve">Прямі витрати  </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51448,916</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51448,916</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r>
      <w:tr w:rsidR="003B7F1C" w:rsidRPr="003B7F1C" w:rsidTr="003B7F1C">
        <w:trPr>
          <w:trHeight w:val="1335"/>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2</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Розрахунок №1</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Витрати на спорудження (пристосування) та розбирання титульних тимчасових будинків та споруджень</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771,734</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771,734</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r>
      <w:tr w:rsidR="003B7F1C" w:rsidRPr="003B7F1C" w:rsidTr="003B7F1C">
        <w:trPr>
          <w:trHeight w:val="975"/>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3</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Розрахунок №2</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Кошти на додаткові витрати при виконанні будівельно-монтажних робіт у зимовий період</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375,989</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375,989</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r>
      <w:tr w:rsidR="003B7F1C" w:rsidRPr="003B7F1C" w:rsidTr="003B7F1C">
        <w:trPr>
          <w:trHeight w:val="1005"/>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4</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Розрахунок №3</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Кошти на додаткові витрати при виконанні будівельно-монтажних робіт у літній період</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140,996</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140,996</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r>
      <w:tr w:rsidR="003B7F1C" w:rsidRPr="003B7F1C" w:rsidTr="003B7F1C">
        <w:trPr>
          <w:trHeight w:val="405"/>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5</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Інші супутні  витрати</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r>
      <w:tr w:rsidR="003B7F1C" w:rsidRPr="003B7F1C" w:rsidTr="003B7F1C">
        <w:trPr>
          <w:trHeight w:val="312"/>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b/>
                <w:bCs/>
                <w:lang w:eastAsia="ru-RU"/>
              </w:rPr>
            </w:pPr>
            <w:r w:rsidRPr="003B7F1C">
              <w:rPr>
                <w:rFonts w:ascii="Times New Roman" w:eastAsia="Times New Roman" w:hAnsi="Times New Roman" w:cs="Times New Roman"/>
                <w:b/>
                <w:bCs/>
                <w:lang w:eastAsia="ru-RU"/>
              </w:rPr>
              <w:t>Итого</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52737,634</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52737,634</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r>
      <w:tr w:rsidR="003B7F1C" w:rsidRPr="003B7F1C" w:rsidTr="003B7F1C">
        <w:trPr>
          <w:trHeight w:val="552"/>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6</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Розрахунок №4</w:t>
            </w:r>
          </w:p>
        </w:tc>
        <w:tc>
          <w:tcPr>
            <w:tcW w:w="3740" w:type="dxa"/>
            <w:tcBorders>
              <w:top w:val="nil"/>
              <w:left w:val="nil"/>
              <w:bottom w:val="single" w:sz="4" w:space="0" w:color="auto"/>
              <w:right w:val="single" w:sz="4" w:space="0" w:color="auto"/>
            </w:tcBorders>
            <w:shd w:val="clear" w:color="auto" w:fill="auto"/>
            <w:noWrap/>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Прибуток</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1848,275</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1848,275</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r>
      <w:tr w:rsidR="003B7F1C" w:rsidRPr="003B7F1C" w:rsidTr="003B7F1C">
        <w:trPr>
          <w:trHeight w:val="552"/>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7</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xml:space="preserve">Розрахунок №5  </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Адміністративні витрати</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875,241</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875,241</w:t>
            </w:r>
          </w:p>
        </w:tc>
      </w:tr>
      <w:tr w:rsidR="003B7F1C" w:rsidRPr="003B7F1C" w:rsidTr="003B7F1C">
        <w:trPr>
          <w:trHeight w:val="312"/>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8</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Кошти на покриття риску</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r>
      <w:tr w:rsidR="003B7F1C" w:rsidRPr="003B7F1C" w:rsidTr="003B7F1C">
        <w:trPr>
          <w:trHeight w:val="312"/>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b/>
                <w:bCs/>
                <w:lang w:eastAsia="ru-RU"/>
              </w:rPr>
            </w:pPr>
            <w:r w:rsidRPr="003B7F1C">
              <w:rPr>
                <w:rFonts w:ascii="Times New Roman" w:eastAsia="Times New Roman" w:hAnsi="Times New Roman" w:cs="Times New Roman"/>
                <w:b/>
                <w:bCs/>
                <w:lang w:eastAsia="ru-RU"/>
              </w:rPr>
              <w:t>Разом (пп. 1-8)</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55461,150</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54585,909</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875,241</w:t>
            </w:r>
          </w:p>
        </w:tc>
      </w:tr>
      <w:tr w:rsidR="003B7F1C" w:rsidRPr="003B7F1C" w:rsidTr="003B7F1C">
        <w:trPr>
          <w:trHeight w:val="552"/>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nil"/>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9</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xml:space="preserve">Розрахунок №6  </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 Земельний податок</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55,461</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55,461</w:t>
            </w:r>
          </w:p>
        </w:tc>
      </w:tr>
      <w:tr w:rsidR="003B7F1C" w:rsidRPr="003B7F1C" w:rsidTr="003B7F1C">
        <w:trPr>
          <w:trHeight w:val="390"/>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b/>
                <w:bCs/>
                <w:lang w:eastAsia="ru-RU"/>
              </w:rPr>
            </w:pPr>
            <w:r w:rsidRPr="003B7F1C">
              <w:rPr>
                <w:rFonts w:ascii="Times New Roman" w:eastAsia="Times New Roman" w:hAnsi="Times New Roman" w:cs="Times New Roman"/>
                <w:b/>
                <w:bCs/>
                <w:lang w:eastAsia="ru-RU"/>
              </w:rPr>
              <w:t>Разом по розділу І</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55516,611</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54585,909</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930,702</w:t>
            </w:r>
          </w:p>
        </w:tc>
      </w:tr>
      <w:tr w:rsidR="003B7F1C" w:rsidRPr="003B7F1C" w:rsidTr="003B7F1C">
        <w:trPr>
          <w:trHeight w:val="312"/>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Податок на додану вартість</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11103,322</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10917,182</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186,140</w:t>
            </w:r>
          </w:p>
        </w:tc>
      </w:tr>
      <w:tr w:rsidR="003B7F1C" w:rsidRPr="003B7F1C" w:rsidTr="003B7F1C">
        <w:trPr>
          <w:trHeight w:val="435"/>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b/>
                <w:bCs/>
                <w:lang w:eastAsia="ru-RU"/>
              </w:rPr>
            </w:pPr>
            <w:r w:rsidRPr="003B7F1C">
              <w:rPr>
                <w:rFonts w:ascii="Times New Roman" w:eastAsia="Times New Roman" w:hAnsi="Times New Roman" w:cs="Times New Roman"/>
                <w:b/>
                <w:bCs/>
                <w:lang w:eastAsia="ru-RU"/>
              </w:rPr>
              <w:t>Всього по розділу І</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66619,934</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65503,091</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1116,843</w:t>
            </w:r>
          </w:p>
        </w:tc>
      </w:tr>
      <w:tr w:rsidR="003B7F1C" w:rsidRPr="003B7F1C" w:rsidTr="003B7F1C">
        <w:trPr>
          <w:trHeight w:val="435"/>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b/>
                <w:bCs/>
                <w:lang w:eastAsia="ru-RU"/>
              </w:rPr>
            </w:pPr>
            <w:r w:rsidRPr="003B7F1C">
              <w:rPr>
                <w:rFonts w:ascii="Times New Roman" w:eastAsia="Times New Roman" w:hAnsi="Times New Roman" w:cs="Times New Roman"/>
                <w:b/>
                <w:bCs/>
                <w:lang w:eastAsia="ru-RU"/>
              </w:rPr>
              <w:t>Розділ ІІ. Устаткування</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r>
      <w:tr w:rsidR="003B7F1C" w:rsidRPr="003B7F1C" w:rsidTr="003B7F1C">
        <w:trPr>
          <w:trHeight w:val="630"/>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Розрахунок №7</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Витрати на придбання та доставку устаткування на будову</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9355,190</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r>
      <w:tr w:rsidR="003B7F1C" w:rsidRPr="003B7F1C" w:rsidTr="003B7F1C">
        <w:trPr>
          <w:trHeight w:val="435"/>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b/>
                <w:bCs/>
                <w:lang w:eastAsia="ru-RU"/>
              </w:rPr>
            </w:pPr>
            <w:r w:rsidRPr="003B7F1C">
              <w:rPr>
                <w:rFonts w:ascii="Times New Roman" w:eastAsia="Times New Roman" w:hAnsi="Times New Roman" w:cs="Times New Roman"/>
                <w:b/>
                <w:bCs/>
                <w:lang w:eastAsia="ru-RU"/>
              </w:rPr>
              <w:t>Разом порозділу ІІ</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9355,190</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r>
      <w:tr w:rsidR="003B7F1C" w:rsidRPr="003B7F1C" w:rsidTr="003B7F1C">
        <w:trPr>
          <w:trHeight w:val="435"/>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Податок на додану вартість</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1871,038</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r>
      <w:tr w:rsidR="003B7F1C" w:rsidRPr="003B7F1C" w:rsidTr="003B7F1C">
        <w:trPr>
          <w:trHeight w:val="435"/>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b/>
                <w:bCs/>
                <w:lang w:eastAsia="ru-RU"/>
              </w:rPr>
            </w:pPr>
            <w:r w:rsidRPr="003B7F1C">
              <w:rPr>
                <w:rFonts w:ascii="Times New Roman" w:eastAsia="Times New Roman" w:hAnsi="Times New Roman" w:cs="Times New Roman"/>
                <w:b/>
                <w:bCs/>
                <w:lang w:eastAsia="ru-RU"/>
              </w:rPr>
              <w:t>Всього по розділу ІІ</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11226,228</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r>
      <w:tr w:rsidR="003B7F1C" w:rsidRPr="003B7F1C" w:rsidTr="003B7F1C">
        <w:trPr>
          <w:trHeight w:val="435"/>
        </w:trPr>
        <w:tc>
          <w:tcPr>
            <w:tcW w:w="3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p>
        </w:tc>
        <w:tc>
          <w:tcPr>
            <w:tcW w:w="440" w:type="dxa"/>
            <w:tcBorders>
              <w:top w:val="nil"/>
              <w:left w:val="single" w:sz="4" w:space="0" w:color="auto"/>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b/>
                <w:bCs/>
                <w:lang w:eastAsia="ru-RU"/>
              </w:rPr>
            </w:pPr>
            <w:r w:rsidRPr="003B7F1C">
              <w:rPr>
                <w:rFonts w:ascii="Times New Roman" w:eastAsia="Times New Roman" w:hAnsi="Times New Roman" w:cs="Times New Roman"/>
                <w:b/>
                <w:bCs/>
                <w:lang w:eastAsia="ru-RU"/>
              </w:rPr>
              <w:t>Всього договірна ціна (р.І + р. ІІ)</w:t>
            </w:r>
          </w:p>
        </w:tc>
        <w:tc>
          <w:tcPr>
            <w:tcW w:w="126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77846,162</w:t>
            </w:r>
          </w:p>
        </w:tc>
        <w:tc>
          <w:tcPr>
            <w:tcW w:w="140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 </w:t>
            </w:r>
          </w:p>
        </w:tc>
      </w:tr>
    </w:tbl>
    <w:p w:rsidR="000A3183" w:rsidRPr="003B7F1C" w:rsidRDefault="000A3183" w:rsidP="003B7F1C">
      <w:pPr>
        <w:rPr>
          <w:rFonts w:ascii="Times New Roman" w:hAnsi="Times New Roman"/>
          <w:b/>
          <w:sz w:val="28"/>
          <w:szCs w:val="28"/>
        </w:rPr>
      </w:pPr>
    </w:p>
    <w:tbl>
      <w:tblPr>
        <w:tblW w:w="8620" w:type="dxa"/>
        <w:tblLook w:val="04A0"/>
      </w:tblPr>
      <w:tblGrid>
        <w:gridCol w:w="540"/>
        <w:gridCol w:w="118"/>
        <w:gridCol w:w="1009"/>
        <w:gridCol w:w="420"/>
        <w:gridCol w:w="420"/>
        <w:gridCol w:w="1220"/>
        <w:gridCol w:w="420"/>
        <w:gridCol w:w="83"/>
        <w:gridCol w:w="992"/>
        <w:gridCol w:w="103"/>
        <w:gridCol w:w="258"/>
        <w:gridCol w:w="904"/>
        <w:gridCol w:w="404"/>
        <w:gridCol w:w="647"/>
        <w:gridCol w:w="623"/>
        <w:gridCol w:w="543"/>
        <w:gridCol w:w="220"/>
      </w:tblGrid>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60" w:type="dxa"/>
            <w:gridSpan w:val="8"/>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0"/>
                <w:szCs w:val="20"/>
                <w:lang w:eastAsia="ru-RU"/>
              </w:rPr>
            </w:pPr>
            <w:r w:rsidRPr="003B7F1C">
              <w:rPr>
                <w:rFonts w:ascii="Times New Roman" w:eastAsia="Times New Roman" w:hAnsi="Times New Roman" w:cs="Times New Roman"/>
                <w:b/>
                <w:bCs/>
                <w:sz w:val="20"/>
                <w:szCs w:val="20"/>
                <w:lang w:eastAsia="ru-RU"/>
              </w:rPr>
              <w:t>Розрахунки до договірної ціни</w:t>
            </w: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50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800"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0"/>
                <w:szCs w:val="20"/>
                <w:lang w:eastAsia="ru-RU"/>
              </w:rPr>
            </w:pPr>
            <w:r w:rsidRPr="003B7F1C">
              <w:rPr>
                <w:rFonts w:ascii="Times New Roman" w:eastAsia="Times New Roman" w:hAnsi="Times New Roman" w:cs="Times New Roman"/>
                <w:b/>
                <w:bCs/>
                <w:sz w:val="20"/>
                <w:szCs w:val="20"/>
                <w:lang w:eastAsia="ru-RU"/>
              </w:rPr>
              <w:t>Розрахунок 1</w:t>
            </w: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0"/>
                <w:szCs w:val="20"/>
                <w:lang w:eastAsia="ru-RU"/>
              </w:rPr>
            </w:pP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1125"/>
        </w:trPr>
        <w:tc>
          <w:tcPr>
            <w:tcW w:w="8620" w:type="dxa"/>
            <w:gridSpan w:val="17"/>
            <w:tcBorders>
              <w:top w:val="nil"/>
              <w:left w:val="nil"/>
              <w:bottom w:val="nil"/>
              <w:right w:val="nil"/>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xml:space="preserve">            Витрати на зведення (пристосування) і розбирання титульних тимчасових будинків і споруджень прийняті по "Усереднених показниках для визначення ліміту засобів на тимчасові будинки й спорудження в инвесторской кошторисної документації на будівництво" відповідно до  прил.6, п. 35а ДБН Д.1.1-1-2000 у розмі</w:t>
            </w:r>
            <w:proofErr w:type="gramStart"/>
            <w:r w:rsidRPr="003B7F1C">
              <w:rPr>
                <w:rFonts w:ascii="Times New Roman" w:eastAsia="Times New Roman" w:hAnsi="Times New Roman" w:cs="Times New Roman"/>
                <w:sz w:val="20"/>
                <w:szCs w:val="20"/>
                <w:lang w:eastAsia="ru-RU"/>
              </w:rPr>
              <w:t>р</w:t>
            </w:r>
            <w:proofErr w:type="gramEnd"/>
            <w:r w:rsidRPr="003B7F1C">
              <w:rPr>
                <w:rFonts w:ascii="Times New Roman" w:eastAsia="Times New Roman" w:hAnsi="Times New Roman" w:cs="Times New Roman"/>
                <w:sz w:val="20"/>
                <w:szCs w:val="20"/>
                <w:lang w:eastAsia="ru-RU"/>
              </w:rPr>
              <w:t>і   1,5 %   (додаток №18)</w:t>
            </w: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51448,916</w:t>
            </w: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50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Х</w:t>
            </w: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0,015</w:t>
            </w:r>
          </w:p>
        </w:tc>
        <w:tc>
          <w:tcPr>
            <w:tcW w:w="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771,734</w:t>
            </w: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тис. грн.</w:t>
            </w: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870"/>
        </w:trPr>
        <w:tc>
          <w:tcPr>
            <w:tcW w:w="8620" w:type="dxa"/>
            <w:gridSpan w:val="17"/>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i/>
                <w:iCs/>
                <w:sz w:val="20"/>
                <w:szCs w:val="20"/>
                <w:lang w:eastAsia="ru-RU"/>
              </w:rPr>
            </w:pPr>
            <w:r w:rsidRPr="003B7F1C">
              <w:rPr>
                <w:rFonts w:ascii="Times New Roman" w:eastAsia="Times New Roman" w:hAnsi="Times New Roman" w:cs="Times New Roman"/>
                <w:i/>
                <w:iCs/>
                <w:sz w:val="20"/>
                <w:szCs w:val="20"/>
                <w:lang w:eastAsia="ru-RU"/>
              </w:rPr>
              <w:t>Трудомісткість у тимчасових будинках і спорудженнях (трудомісткість із об'єктного кошторису) множимо на усереднений показник розрахункової трудомісткості робіт зі зведення й розбирання титульних тимчасових будинків і споруджень (0,015)</w:t>
            </w:r>
          </w:p>
        </w:tc>
      </w:tr>
      <w:tr w:rsidR="003B7F1C" w:rsidRPr="003B7F1C" w:rsidTr="003B7F1C">
        <w:trPr>
          <w:trHeight w:val="435"/>
        </w:trPr>
        <w:tc>
          <w:tcPr>
            <w:tcW w:w="64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i/>
                <w:iCs/>
                <w:sz w:val="20"/>
                <w:szCs w:val="20"/>
                <w:lang w:eastAsia="ru-RU"/>
              </w:rPr>
            </w:pPr>
          </w:p>
        </w:tc>
        <w:tc>
          <w:tcPr>
            <w:tcW w:w="128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457,146</w:t>
            </w:r>
          </w:p>
        </w:tc>
        <w:tc>
          <w:tcPr>
            <w:tcW w:w="50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Х</w:t>
            </w:r>
          </w:p>
        </w:tc>
        <w:tc>
          <w:tcPr>
            <w:tcW w:w="96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0,015</w:t>
            </w:r>
          </w:p>
        </w:tc>
        <w:tc>
          <w:tcPr>
            <w:tcW w:w="34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24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6,857</w:t>
            </w:r>
          </w:p>
        </w:tc>
        <w:tc>
          <w:tcPr>
            <w:tcW w:w="126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тис. люд-год</w:t>
            </w: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800"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0"/>
                <w:szCs w:val="20"/>
                <w:lang w:eastAsia="ru-RU"/>
              </w:rPr>
            </w:pPr>
            <w:r w:rsidRPr="003B7F1C">
              <w:rPr>
                <w:rFonts w:ascii="Times New Roman" w:eastAsia="Times New Roman" w:hAnsi="Times New Roman" w:cs="Times New Roman"/>
                <w:b/>
                <w:bCs/>
                <w:sz w:val="20"/>
                <w:szCs w:val="20"/>
                <w:lang w:eastAsia="ru-RU"/>
              </w:rPr>
              <w:t>Розрахунок 2</w:t>
            </w: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0"/>
                <w:szCs w:val="20"/>
                <w:lang w:eastAsia="ru-RU"/>
              </w:rPr>
            </w:pP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405"/>
        </w:trPr>
        <w:tc>
          <w:tcPr>
            <w:tcW w:w="8620" w:type="dxa"/>
            <w:gridSpan w:val="17"/>
            <w:tcBorders>
              <w:top w:val="nil"/>
              <w:left w:val="nil"/>
              <w:bottom w:val="nil"/>
              <w:right w:val="nil"/>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xml:space="preserve">       Засоби на додаткові витрати при виконанні СМР у зимовий період </w:t>
            </w: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52220,650</w:t>
            </w: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50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Х</w:t>
            </w: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0,0072</w:t>
            </w:r>
          </w:p>
        </w:tc>
        <w:tc>
          <w:tcPr>
            <w:tcW w:w="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375,989</w:t>
            </w: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тис. грн.</w:t>
            </w: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50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8620" w:type="dxa"/>
            <w:gridSpan w:val="17"/>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Трудоемкость в летних удорожаниях</w:t>
            </w: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457,15</w:t>
            </w: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х</w:t>
            </w: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0,895</w:t>
            </w:r>
          </w:p>
        </w:tc>
        <w:tc>
          <w:tcPr>
            <w:tcW w:w="50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Х</w:t>
            </w: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0,05</w:t>
            </w:r>
          </w:p>
        </w:tc>
        <w:tc>
          <w:tcPr>
            <w:tcW w:w="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20,457</w:t>
            </w: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тис. чел.-ч</w:t>
            </w: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50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800"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0"/>
                <w:szCs w:val="20"/>
                <w:lang w:eastAsia="ru-RU"/>
              </w:rPr>
            </w:pPr>
            <w:r w:rsidRPr="003B7F1C">
              <w:rPr>
                <w:rFonts w:ascii="Times New Roman" w:eastAsia="Times New Roman" w:hAnsi="Times New Roman" w:cs="Times New Roman"/>
                <w:b/>
                <w:bCs/>
                <w:sz w:val="20"/>
                <w:szCs w:val="20"/>
                <w:lang w:eastAsia="ru-RU"/>
              </w:rPr>
              <w:t>Розрахунок 3</w:t>
            </w: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0"/>
                <w:szCs w:val="20"/>
                <w:lang w:eastAsia="ru-RU"/>
              </w:rPr>
            </w:pP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645"/>
        </w:trPr>
        <w:tc>
          <w:tcPr>
            <w:tcW w:w="8620" w:type="dxa"/>
            <w:gridSpan w:val="17"/>
            <w:tcBorders>
              <w:top w:val="nil"/>
              <w:left w:val="nil"/>
              <w:bottom w:val="nil"/>
              <w:right w:val="nil"/>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lastRenderedPageBreak/>
              <w:t xml:space="preserve">       Засоби на додаткові витрати при виконанні СМР у літній період прийняті по п.3.1.15.3 ДБН Д.1.1-1-2000 у розмірі 0,35%.</w:t>
            </w: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51448,916</w:t>
            </w: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771,734</w:t>
            </w:r>
          </w:p>
        </w:tc>
        <w:tc>
          <w:tcPr>
            <w:tcW w:w="50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Х</w:t>
            </w: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0,0027</w:t>
            </w:r>
          </w:p>
        </w:tc>
        <w:tc>
          <w:tcPr>
            <w:tcW w:w="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140,996</w:t>
            </w: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тис. грн.</w:t>
            </w: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50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8620" w:type="dxa"/>
            <w:gridSpan w:val="17"/>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Трудоемкость в летних удорожаниях</w:t>
            </w: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457,15</w:t>
            </w: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х</w:t>
            </w: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0,895</w:t>
            </w:r>
          </w:p>
        </w:tc>
        <w:tc>
          <w:tcPr>
            <w:tcW w:w="50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Х</w:t>
            </w: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0,011</w:t>
            </w:r>
          </w:p>
        </w:tc>
        <w:tc>
          <w:tcPr>
            <w:tcW w:w="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4,501</w:t>
            </w: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тис. чел.-ч</w:t>
            </w: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50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800"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0"/>
                <w:szCs w:val="20"/>
                <w:lang w:eastAsia="ru-RU"/>
              </w:rPr>
            </w:pPr>
            <w:r w:rsidRPr="003B7F1C">
              <w:rPr>
                <w:rFonts w:ascii="Times New Roman" w:eastAsia="Times New Roman" w:hAnsi="Times New Roman" w:cs="Times New Roman"/>
                <w:b/>
                <w:bCs/>
                <w:sz w:val="20"/>
                <w:szCs w:val="20"/>
                <w:lang w:eastAsia="ru-RU"/>
              </w:rPr>
              <w:t>Розрахунок 4</w:t>
            </w: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0"/>
                <w:szCs w:val="20"/>
                <w:lang w:eastAsia="ru-RU"/>
              </w:rPr>
            </w:pP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1005"/>
        </w:trPr>
        <w:tc>
          <w:tcPr>
            <w:tcW w:w="8620" w:type="dxa"/>
            <w:gridSpan w:val="17"/>
            <w:tcBorders>
              <w:top w:val="nil"/>
              <w:left w:val="nil"/>
              <w:bottom w:val="nil"/>
              <w:right w:val="nil"/>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xml:space="preserve">           Прибуток визначений на </w:t>
            </w:r>
            <w:proofErr w:type="gramStart"/>
            <w:r w:rsidRPr="003B7F1C">
              <w:rPr>
                <w:rFonts w:ascii="Times New Roman" w:eastAsia="Times New Roman" w:hAnsi="Times New Roman" w:cs="Times New Roman"/>
                <w:sz w:val="20"/>
                <w:szCs w:val="20"/>
                <w:lang w:eastAsia="ru-RU"/>
              </w:rPr>
              <w:t>п</w:t>
            </w:r>
            <w:proofErr w:type="gramEnd"/>
            <w:r w:rsidRPr="003B7F1C">
              <w:rPr>
                <w:rFonts w:ascii="Times New Roman" w:eastAsia="Times New Roman" w:hAnsi="Times New Roman" w:cs="Times New Roman"/>
                <w:sz w:val="20"/>
                <w:szCs w:val="20"/>
                <w:lang w:eastAsia="ru-RU"/>
              </w:rPr>
              <w:t>ідставі "Усереднених показників розміру кошторисного прибутку по видах будівництва" відповідно до  п.6 додатку 12 ДБН Д.1.1-1-2000. Трудомісткість із об'єктного кошторису + трудомісткість із розрахунку №1,2 множимо на показник із додатка №21</w:t>
            </w: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3,78</w:t>
            </w: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457,146</w:t>
            </w: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6,857</w:t>
            </w:r>
          </w:p>
        </w:tc>
        <w:tc>
          <w:tcPr>
            <w:tcW w:w="50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4,501</w:t>
            </w:r>
          </w:p>
        </w:tc>
        <w:tc>
          <w:tcPr>
            <w:tcW w:w="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1848,275</w:t>
            </w: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тыс. грн.</w:t>
            </w: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50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800"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0"/>
                <w:szCs w:val="20"/>
                <w:lang w:eastAsia="ru-RU"/>
              </w:rPr>
            </w:pPr>
            <w:r w:rsidRPr="003B7F1C">
              <w:rPr>
                <w:rFonts w:ascii="Times New Roman" w:eastAsia="Times New Roman" w:hAnsi="Times New Roman" w:cs="Times New Roman"/>
                <w:b/>
                <w:bCs/>
                <w:sz w:val="20"/>
                <w:szCs w:val="20"/>
                <w:lang w:eastAsia="ru-RU"/>
              </w:rPr>
              <w:t>Розрахунок 5</w:t>
            </w: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0"/>
                <w:szCs w:val="20"/>
                <w:lang w:eastAsia="ru-RU"/>
              </w:rPr>
            </w:pP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840"/>
        </w:trPr>
        <w:tc>
          <w:tcPr>
            <w:tcW w:w="8620" w:type="dxa"/>
            <w:gridSpan w:val="17"/>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xml:space="preserve">      Засоби на покриття адміністративних витрат будівельно-монтажної організації відповідно до  п. 3.1.18.4 і додатка 13 п.3 ДБН Д.1.1-1-2000. Аналогічно розрахунку №3, множимо на показник з додатка №24.</w:t>
            </w:r>
          </w:p>
        </w:tc>
      </w:tr>
      <w:tr w:rsidR="003B7F1C" w:rsidRPr="003B7F1C" w:rsidTr="003B7F1C">
        <w:trPr>
          <w:trHeight w:val="330"/>
        </w:trPr>
        <w:tc>
          <w:tcPr>
            <w:tcW w:w="64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1,79</w:t>
            </w:r>
          </w:p>
        </w:tc>
        <w:tc>
          <w:tcPr>
            <w:tcW w:w="128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457,146</w:t>
            </w:r>
          </w:p>
        </w:tc>
        <w:tc>
          <w:tcPr>
            <w:tcW w:w="42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22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6,857</w:t>
            </w:r>
          </w:p>
        </w:tc>
        <w:tc>
          <w:tcPr>
            <w:tcW w:w="50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96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4,501</w:t>
            </w:r>
          </w:p>
        </w:tc>
        <w:tc>
          <w:tcPr>
            <w:tcW w:w="34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24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875,241</w:t>
            </w:r>
          </w:p>
        </w:tc>
        <w:tc>
          <w:tcPr>
            <w:tcW w:w="126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тис. грн.</w:t>
            </w: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50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20,457</w:t>
            </w:r>
          </w:p>
        </w:tc>
        <w:tc>
          <w:tcPr>
            <w:tcW w:w="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800"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0"/>
                <w:szCs w:val="20"/>
                <w:lang w:eastAsia="ru-RU"/>
              </w:rPr>
            </w:pPr>
            <w:r w:rsidRPr="003B7F1C">
              <w:rPr>
                <w:rFonts w:ascii="Times New Roman" w:eastAsia="Times New Roman" w:hAnsi="Times New Roman" w:cs="Times New Roman"/>
                <w:b/>
                <w:bCs/>
                <w:sz w:val="20"/>
                <w:szCs w:val="20"/>
                <w:lang w:eastAsia="ru-RU"/>
              </w:rPr>
              <w:t>Розрахунок 6</w:t>
            </w: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0"/>
                <w:szCs w:val="20"/>
                <w:lang w:eastAsia="ru-RU"/>
              </w:rPr>
            </w:pP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540"/>
        </w:trPr>
        <w:tc>
          <w:tcPr>
            <w:tcW w:w="8620" w:type="dxa"/>
            <w:gridSpan w:val="17"/>
            <w:tcBorders>
              <w:top w:val="nil"/>
              <w:left w:val="nil"/>
              <w:bottom w:val="nil"/>
              <w:right w:val="nil"/>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xml:space="preserve">      Засоби на покриття ризику визначені відповідно до  п.3.2.13 (договірна ціна динамічна) у розмі</w:t>
            </w:r>
            <w:proofErr w:type="gramStart"/>
            <w:r w:rsidRPr="003B7F1C">
              <w:rPr>
                <w:rFonts w:ascii="Times New Roman" w:eastAsia="Times New Roman" w:hAnsi="Times New Roman" w:cs="Times New Roman"/>
                <w:sz w:val="20"/>
                <w:szCs w:val="20"/>
                <w:lang w:eastAsia="ru-RU"/>
              </w:rPr>
              <w:t>р</w:t>
            </w:r>
            <w:proofErr w:type="gramEnd"/>
            <w:r w:rsidRPr="003B7F1C">
              <w:rPr>
                <w:rFonts w:ascii="Times New Roman" w:eastAsia="Times New Roman" w:hAnsi="Times New Roman" w:cs="Times New Roman"/>
                <w:sz w:val="20"/>
                <w:szCs w:val="20"/>
                <w:lang w:eastAsia="ru-RU"/>
              </w:rPr>
              <w:t>і 0%.</w:t>
            </w: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50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800"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0"/>
                <w:szCs w:val="20"/>
                <w:lang w:eastAsia="ru-RU"/>
              </w:rPr>
            </w:pPr>
            <w:r w:rsidRPr="003B7F1C">
              <w:rPr>
                <w:rFonts w:ascii="Times New Roman" w:eastAsia="Times New Roman" w:hAnsi="Times New Roman" w:cs="Times New Roman"/>
                <w:b/>
                <w:bCs/>
                <w:sz w:val="20"/>
                <w:szCs w:val="20"/>
                <w:lang w:eastAsia="ru-RU"/>
              </w:rPr>
              <w:t>Розрахунок 7</w:t>
            </w: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0"/>
                <w:szCs w:val="20"/>
                <w:lang w:eastAsia="ru-RU"/>
              </w:rPr>
            </w:pP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330"/>
        </w:trPr>
        <w:tc>
          <w:tcPr>
            <w:tcW w:w="8620" w:type="dxa"/>
            <w:gridSpan w:val="17"/>
            <w:tcBorders>
              <w:top w:val="nil"/>
              <w:left w:val="nil"/>
              <w:bottom w:val="nil"/>
              <w:right w:val="nil"/>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xml:space="preserve">   Плата за землю приймається відповідно </w:t>
            </w:r>
            <w:proofErr w:type="gramStart"/>
            <w:r w:rsidRPr="003B7F1C">
              <w:rPr>
                <w:rFonts w:ascii="Times New Roman" w:eastAsia="Times New Roman" w:hAnsi="Times New Roman" w:cs="Times New Roman"/>
                <w:sz w:val="20"/>
                <w:szCs w:val="20"/>
                <w:lang w:eastAsia="ru-RU"/>
              </w:rPr>
              <w:t>до</w:t>
            </w:r>
            <w:proofErr w:type="gramEnd"/>
            <w:r w:rsidRPr="003B7F1C">
              <w:rPr>
                <w:rFonts w:ascii="Times New Roman" w:eastAsia="Times New Roman" w:hAnsi="Times New Roman" w:cs="Times New Roman"/>
                <w:sz w:val="20"/>
                <w:szCs w:val="20"/>
                <w:lang w:eastAsia="ru-RU"/>
              </w:rPr>
              <w:t xml:space="preserve"> закону України "Про плату за землю". </w:t>
            </w: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55461,150</w:t>
            </w:r>
          </w:p>
        </w:tc>
        <w:tc>
          <w:tcPr>
            <w:tcW w:w="50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Х</w:t>
            </w: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0,001</w:t>
            </w:r>
          </w:p>
        </w:tc>
        <w:tc>
          <w:tcPr>
            <w:tcW w:w="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55,461</w:t>
            </w: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тис. грн.</w:t>
            </w: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264"/>
        </w:trPr>
        <w:tc>
          <w:tcPr>
            <w:tcW w:w="6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50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7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220" w:type="dxa"/>
          <w:trHeight w:val="264"/>
        </w:trPr>
        <w:tc>
          <w:tcPr>
            <w:tcW w:w="5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bookmarkStart w:id="2" w:name="RANGE!A1:G57"/>
            <w:bookmarkEnd w:id="2"/>
          </w:p>
        </w:tc>
        <w:tc>
          <w:tcPr>
            <w:tcW w:w="9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480" w:type="dxa"/>
            <w:gridSpan w:val="4"/>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40"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0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200" w:type="dxa"/>
            <w:gridSpan w:val="4"/>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Arial CYR" w:eastAsia="Times New Roman" w:hAnsi="Arial CYR" w:cs="Times New Roman"/>
                <w:sz w:val="20"/>
                <w:szCs w:val="20"/>
                <w:lang w:eastAsia="ru-RU"/>
              </w:rPr>
            </w:pPr>
            <w:r w:rsidRPr="003B7F1C">
              <w:rPr>
                <w:rFonts w:ascii="Arial CYR" w:eastAsia="Times New Roman" w:hAnsi="Arial CYR" w:cs="Times New Roman"/>
                <w:sz w:val="20"/>
                <w:szCs w:val="20"/>
                <w:lang w:eastAsia="ru-RU"/>
              </w:rPr>
              <w:t>Форма №1</w:t>
            </w:r>
          </w:p>
        </w:tc>
      </w:tr>
      <w:tr w:rsidR="003B7F1C" w:rsidRPr="003B7F1C" w:rsidTr="003B7F1C">
        <w:trPr>
          <w:gridAfter w:val="1"/>
          <w:wAfter w:w="220" w:type="dxa"/>
          <w:trHeight w:val="312"/>
        </w:trPr>
        <w:tc>
          <w:tcPr>
            <w:tcW w:w="3980" w:type="dxa"/>
            <w:gridSpan w:val="7"/>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Утверждено:</w:t>
            </w:r>
          </w:p>
        </w:tc>
        <w:tc>
          <w:tcPr>
            <w:tcW w:w="1140"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10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0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220" w:type="dxa"/>
          <w:trHeight w:val="312"/>
        </w:trPr>
        <w:tc>
          <w:tcPr>
            <w:tcW w:w="8400" w:type="dxa"/>
            <w:gridSpan w:val="16"/>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Сводный сметный расчет в сумме 107110,506 тыс.грн.</w:t>
            </w:r>
          </w:p>
        </w:tc>
      </w:tr>
      <w:tr w:rsidR="003B7F1C" w:rsidRPr="003B7F1C" w:rsidTr="003B7F1C">
        <w:trPr>
          <w:gridAfter w:val="1"/>
          <w:wAfter w:w="220" w:type="dxa"/>
          <w:trHeight w:val="312"/>
        </w:trPr>
        <w:tc>
          <w:tcPr>
            <w:tcW w:w="8400" w:type="dxa"/>
            <w:gridSpan w:val="16"/>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 том числе возвратных сумм 154,347 тыс.грн.</w:t>
            </w:r>
          </w:p>
        </w:tc>
      </w:tr>
      <w:tr w:rsidR="003B7F1C" w:rsidRPr="003B7F1C" w:rsidTr="003B7F1C">
        <w:trPr>
          <w:gridAfter w:val="1"/>
          <w:wAfter w:w="220" w:type="dxa"/>
          <w:trHeight w:val="312"/>
        </w:trPr>
        <w:tc>
          <w:tcPr>
            <w:tcW w:w="3980" w:type="dxa"/>
            <w:gridSpan w:val="7"/>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«10» апреля 2020г.</w:t>
            </w:r>
          </w:p>
        </w:tc>
        <w:tc>
          <w:tcPr>
            <w:tcW w:w="1140"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10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0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220" w:type="dxa"/>
          <w:trHeight w:val="312"/>
        </w:trPr>
        <w:tc>
          <w:tcPr>
            <w:tcW w:w="5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480" w:type="dxa"/>
            <w:gridSpan w:val="4"/>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40"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0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0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220" w:type="dxa"/>
          <w:trHeight w:val="312"/>
        </w:trPr>
        <w:tc>
          <w:tcPr>
            <w:tcW w:w="8400" w:type="dxa"/>
            <w:gridSpan w:val="16"/>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4"/>
                <w:szCs w:val="24"/>
                <w:lang w:eastAsia="ru-RU"/>
              </w:rPr>
            </w:pPr>
            <w:r w:rsidRPr="003B7F1C">
              <w:rPr>
                <w:rFonts w:ascii="Times New Roman" w:eastAsia="Times New Roman" w:hAnsi="Times New Roman" w:cs="Times New Roman"/>
                <w:b/>
                <w:bCs/>
                <w:sz w:val="24"/>
                <w:szCs w:val="24"/>
                <w:lang w:eastAsia="ru-RU"/>
              </w:rPr>
              <w:t>СВОДНЫЙ СМЕТНЫЙ РАСЧЕТ</w:t>
            </w:r>
          </w:p>
        </w:tc>
      </w:tr>
      <w:tr w:rsidR="003B7F1C" w:rsidRPr="003B7F1C" w:rsidTr="003B7F1C">
        <w:trPr>
          <w:gridAfter w:val="1"/>
          <w:wAfter w:w="220" w:type="dxa"/>
          <w:trHeight w:val="312"/>
        </w:trPr>
        <w:tc>
          <w:tcPr>
            <w:tcW w:w="8400" w:type="dxa"/>
            <w:gridSpan w:val="16"/>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4"/>
                <w:szCs w:val="24"/>
                <w:lang w:eastAsia="ru-RU"/>
              </w:rPr>
            </w:pPr>
            <w:r w:rsidRPr="003B7F1C">
              <w:rPr>
                <w:rFonts w:ascii="Times New Roman" w:eastAsia="Times New Roman" w:hAnsi="Times New Roman" w:cs="Times New Roman"/>
                <w:b/>
                <w:bCs/>
                <w:sz w:val="24"/>
                <w:szCs w:val="24"/>
                <w:lang w:eastAsia="ru-RU"/>
              </w:rPr>
              <w:t xml:space="preserve"> СТОИМОСТИ СТРОИТЕЛЬСТВА </w:t>
            </w:r>
          </w:p>
        </w:tc>
      </w:tr>
      <w:tr w:rsidR="003B7F1C" w:rsidRPr="003B7F1C" w:rsidTr="003B7F1C">
        <w:trPr>
          <w:gridAfter w:val="1"/>
          <w:wAfter w:w="220" w:type="dxa"/>
          <w:trHeight w:val="312"/>
        </w:trPr>
        <w:tc>
          <w:tcPr>
            <w:tcW w:w="8400" w:type="dxa"/>
            <w:gridSpan w:val="16"/>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4"/>
                <w:szCs w:val="24"/>
                <w:lang w:eastAsia="ru-RU"/>
              </w:rPr>
            </w:pPr>
          </w:p>
        </w:tc>
      </w:tr>
      <w:tr w:rsidR="003B7F1C" w:rsidRPr="003B7F1C" w:rsidTr="003B7F1C">
        <w:trPr>
          <w:gridAfter w:val="1"/>
          <w:wAfter w:w="220" w:type="dxa"/>
          <w:trHeight w:val="264"/>
        </w:trPr>
        <w:tc>
          <w:tcPr>
            <w:tcW w:w="5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9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480" w:type="dxa"/>
            <w:gridSpan w:val="4"/>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40"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08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0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220" w:type="dxa"/>
          <w:trHeight w:val="276"/>
        </w:trPr>
        <w:tc>
          <w:tcPr>
            <w:tcW w:w="8400" w:type="dxa"/>
            <w:gridSpan w:val="16"/>
            <w:tcBorders>
              <w:top w:val="nil"/>
              <w:left w:val="nil"/>
              <w:bottom w:val="single" w:sz="4" w:space="0" w:color="auto"/>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lang w:eastAsia="ru-RU"/>
              </w:rPr>
            </w:pPr>
            <w:r w:rsidRPr="003B7F1C">
              <w:rPr>
                <w:rFonts w:ascii="Times New Roman" w:eastAsia="Times New Roman" w:hAnsi="Times New Roman" w:cs="Times New Roman"/>
                <w:lang w:eastAsia="ru-RU"/>
              </w:rPr>
              <w:t>Составлен в текущих ценах по состоянию на «10» апреля 2020 г.</w:t>
            </w:r>
          </w:p>
        </w:tc>
      </w:tr>
      <w:tr w:rsidR="003B7F1C" w:rsidRPr="003B7F1C" w:rsidTr="003B7F1C">
        <w:trPr>
          <w:gridAfter w:val="1"/>
          <w:wAfter w:w="220" w:type="dxa"/>
          <w:trHeight w:val="255"/>
        </w:trPr>
        <w:tc>
          <w:tcPr>
            <w:tcW w:w="540" w:type="dxa"/>
            <w:vMerge w:val="restart"/>
            <w:tcBorders>
              <w:top w:val="nil"/>
              <w:left w:val="single" w:sz="4" w:space="0" w:color="auto"/>
              <w:bottom w:val="nil"/>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п/п</w:t>
            </w:r>
          </w:p>
        </w:tc>
        <w:tc>
          <w:tcPr>
            <w:tcW w:w="960" w:type="dxa"/>
            <w:gridSpan w:val="2"/>
            <w:vMerge w:val="restart"/>
            <w:tcBorders>
              <w:top w:val="nil"/>
              <w:left w:val="single" w:sz="4" w:space="0" w:color="auto"/>
              <w:bottom w:val="nil"/>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Номера смет и сметных расчетов</w:t>
            </w:r>
          </w:p>
        </w:tc>
        <w:tc>
          <w:tcPr>
            <w:tcW w:w="2480" w:type="dxa"/>
            <w:gridSpan w:val="4"/>
            <w:vMerge w:val="restart"/>
            <w:tcBorders>
              <w:top w:val="nil"/>
              <w:left w:val="single" w:sz="4" w:space="0" w:color="auto"/>
              <w:bottom w:val="nil"/>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Наименование глав, объектов, работ и затрат</w:t>
            </w:r>
          </w:p>
        </w:tc>
        <w:tc>
          <w:tcPr>
            <w:tcW w:w="1140" w:type="dxa"/>
            <w:gridSpan w:val="3"/>
            <w:tcBorders>
              <w:top w:val="nil"/>
              <w:left w:val="nil"/>
              <w:bottom w:val="single" w:sz="4" w:space="0" w:color="auto"/>
              <w:right w:val="nil"/>
            </w:tcBorders>
            <w:shd w:val="clear" w:color="auto" w:fill="auto"/>
            <w:vAlign w:val="center"/>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Сметная стоимость, тыс.грн.</w:t>
            </w:r>
          </w:p>
        </w:tc>
        <w:tc>
          <w:tcPr>
            <w:tcW w:w="1080" w:type="dxa"/>
            <w:gridSpan w:val="2"/>
            <w:tcBorders>
              <w:top w:val="nil"/>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040" w:type="dxa"/>
            <w:gridSpan w:val="2"/>
            <w:vMerge w:val="restart"/>
            <w:tcBorders>
              <w:top w:val="nil"/>
              <w:left w:val="single" w:sz="4" w:space="0" w:color="auto"/>
              <w:bottom w:val="nil"/>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Прочие затраты,    тыс. грн.</w:t>
            </w:r>
          </w:p>
        </w:tc>
        <w:tc>
          <w:tcPr>
            <w:tcW w:w="1160" w:type="dxa"/>
            <w:gridSpan w:val="2"/>
            <w:vMerge w:val="restart"/>
            <w:tcBorders>
              <w:top w:val="nil"/>
              <w:left w:val="single" w:sz="4" w:space="0" w:color="auto"/>
              <w:bottom w:val="nil"/>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Общая сметная стоимость, тыс.грн.</w:t>
            </w:r>
          </w:p>
        </w:tc>
      </w:tr>
      <w:tr w:rsidR="003B7F1C" w:rsidRPr="003B7F1C" w:rsidTr="003B7F1C">
        <w:trPr>
          <w:gridAfter w:val="1"/>
          <w:wAfter w:w="220" w:type="dxa"/>
          <w:trHeight w:val="1056"/>
        </w:trPr>
        <w:tc>
          <w:tcPr>
            <w:tcW w:w="540" w:type="dxa"/>
            <w:vMerge/>
            <w:tcBorders>
              <w:top w:val="nil"/>
              <w:left w:val="single" w:sz="4" w:space="0" w:color="auto"/>
              <w:bottom w:val="nil"/>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gridSpan w:val="2"/>
            <w:vMerge/>
            <w:tcBorders>
              <w:top w:val="nil"/>
              <w:left w:val="single" w:sz="4" w:space="0" w:color="auto"/>
              <w:bottom w:val="nil"/>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480" w:type="dxa"/>
            <w:gridSpan w:val="4"/>
            <w:vMerge/>
            <w:tcBorders>
              <w:top w:val="nil"/>
              <w:left w:val="single" w:sz="4" w:space="0" w:color="auto"/>
              <w:bottom w:val="nil"/>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40" w:type="dxa"/>
            <w:gridSpan w:val="3"/>
            <w:tcBorders>
              <w:top w:val="nil"/>
              <w:left w:val="nil"/>
              <w:bottom w:val="nil"/>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roofErr w:type="gramStart"/>
            <w:r w:rsidRPr="003B7F1C">
              <w:rPr>
                <w:rFonts w:ascii="Times New Roman" w:eastAsia="Times New Roman" w:hAnsi="Times New Roman" w:cs="Times New Roman"/>
                <w:sz w:val="20"/>
                <w:szCs w:val="20"/>
                <w:lang w:eastAsia="ru-RU"/>
              </w:rPr>
              <w:t>Строитель-ных</w:t>
            </w:r>
            <w:proofErr w:type="gramEnd"/>
            <w:r w:rsidRPr="003B7F1C">
              <w:rPr>
                <w:rFonts w:ascii="Times New Roman" w:eastAsia="Times New Roman" w:hAnsi="Times New Roman" w:cs="Times New Roman"/>
                <w:sz w:val="20"/>
                <w:szCs w:val="20"/>
                <w:lang w:eastAsia="ru-RU"/>
              </w:rPr>
              <w:t xml:space="preserve"> </w:t>
            </w:r>
          </w:p>
        </w:tc>
        <w:tc>
          <w:tcPr>
            <w:tcW w:w="1080" w:type="dxa"/>
            <w:gridSpan w:val="2"/>
            <w:tcBorders>
              <w:top w:val="nil"/>
              <w:left w:val="nil"/>
              <w:bottom w:val="nil"/>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roofErr w:type="gramStart"/>
            <w:r w:rsidRPr="003B7F1C">
              <w:rPr>
                <w:rFonts w:ascii="Times New Roman" w:eastAsia="Times New Roman" w:hAnsi="Times New Roman" w:cs="Times New Roman"/>
                <w:sz w:val="20"/>
                <w:szCs w:val="20"/>
                <w:lang w:eastAsia="ru-RU"/>
              </w:rPr>
              <w:t>Оборудо-вания</w:t>
            </w:r>
            <w:proofErr w:type="gramEnd"/>
            <w:r w:rsidRPr="003B7F1C">
              <w:rPr>
                <w:rFonts w:ascii="Times New Roman" w:eastAsia="Times New Roman" w:hAnsi="Times New Roman" w:cs="Times New Roman"/>
                <w:sz w:val="20"/>
                <w:szCs w:val="20"/>
                <w:lang w:eastAsia="ru-RU"/>
              </w:rPr>
              <w:t>, мебели и инвентаря</w:t>
            </w:r>
          </w:p>
        </w:tc>
        <w:tc>
          <w:tcPr>
            <w:tcW w:w="1040" w:type="dxa"/>
            <w:gridSpan w:val="2"/>
            <w:vMerge/>
            <w:tcBorders>
              <w:top w:val="nil"/>
              <w:left w:val="single" w:sz="4" w:space="0" w:color="auto"/>
              <w:bottom w:val="nil"/>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60" w:type="dxa"/>
            <w:gridSpan w:val="2"/>
            <w:vMerge/>
            <w:tcBorders>
              <w:top w:val="nil"/>
              <w:left w:val="single" w:sz="4" w:space="0" w:color="auto"/>
              <w:bottom w:val="nil"/>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220" w:type="dxa"/>
          <w:trHeight w:val="264"/>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w:t>
            </w:r>
          </w:p>
        </w:tc>
        <w:tc>
          <w:tcPr>
            <w:tcW w:w="96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2</w:t>
            </w:r>
          </w:p>
        </w:tc>
        <w:tc>
          <w:tcPr>
            <w:tcW w:w="2480" w:type="dxa"/>
            <w:gridSpan w:val="4"/>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3</w:t>
            </w:r>
          </w:p>
        </w:tc>
        <w:tc>
          <w:tcPr>
            <w:tcW w:w="1140" w:type="dxa"/>
            <w:gridSpan w:val="3"/>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4</w:t>
            </w:r>
          </w:p>
        </w:tc>
        <w:tc>
          <w:tcPr>
            <w:tcW w:w="108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w:t>
            </w:r>
          </w:p>
        </w:tc>
        <w:tc>
          <w:tcPr>
            <w:tcW w:w="104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w:t>
            </w:r>
          </w:p>
        </w:tc>
        <w:tc>
          <w:tcPr>
            <w:tcW w:w="116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w:t>
            </w:r>
          </w:p>
        </w:tc>
      </w:tr>
      <w:tr w:rsidR="003B7F1C" w:rsidRPr="003B7F1C" w:rsidTr="003B7F1C">
        <w:trPr>
          <w:gridAfter w:val="1"/>
          <w:wAfter w:w="220" w:type="dxa"/>
          <w:trHeight w:val="540"/>
        </w:trPr>
        <w:tc>
          <w:tcPr>
            <w:tcW w:w="540" w:type="dxa"/>
            <w:tcBorders>
              <w:top w:val="nil"/>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w:t>
            </w:r>
          </w:p>
        </w:tc>
        <w:tc>
          <w:tcPr>
            <w:tcW w:w="96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nil"/>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Глава 1. Подготовка территории строительства</w:t>
            </w:r>
          </w:p>
        </w:tc>
        <w:tc>
          <w:tcPr>
            <w:tcW w:w="1140" w:type="dxa"/>
            <w:gridSpan w:val="3"/>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514,489</w:t>
            </w:r>
          </w:p>
        </w:tc>
        <w:tc>
          <w:tcPr>
            <w:tcW w:w="108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514,489</w:t>
            </w:r>
          </w:p>
        </w:tc>
      </w:tr>
      <w:tr w:rsidR="003B7F1C" w:rsidRPr="003B7F1C" w:rsidTr="003B7F1C">
        <w:trPr>
          <w:gridAfter w:val="1"/>
          <w:wAfter w:w="220" w:type="dxa"/>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lastRenderedPageBreak/>
              <w:t> </w:t>
            </w:r>
          </w:p>
        </w:tc>
        <w:tc>
          <w:tcPr>
            <w:tcW w:w="96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по главе 1</w:t>
            </w:r>
          </w:p>
        </w:tc>
        <w:tc>
          <w:tcPr>
            <w:tcW w:w="1140" w:type="dxa"/>
            <w:gridSpan w:val="3"/>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514,489</w:t>
            </w:r>
          </w:p>
        </w:tc>
        <w:tc>
          <w:tcPr>
            <w:tcW w:w="108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514,489</w:t>
            </w:r>
          </w:p>
        </w:tc>
      </w:tr>
      <w:tr w:rsidR="003B7F1C" w:rsidRPr="003B7F1C" w:rsidTr="003B7F1C">
        <w:trPr>
          <w:gridAfter w:val="1"/>
          <w:wAfter w:w="220" w:type="dxa"/>
          <w:trHeight w:val="780"/>
        </w:trPr>
        <w:tc>
          <w:tcPr>
            <w:tcW w:w="540" w:type="dxa"/>
            <w:tcBorders>
              <w:top w:val="nil"/>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2</w:t>
            </w:r>
          </w:p>
        </w:tc>
        <w:tc>
          <w:tcPr>
            <w:tcW w:w="9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Объектная смета       №02-01</w:t>
            </w:r>
          </w:p>
        </w:tc>
        <w:tc>
          <w:tcPr>
            <w:tcW w:w="2480" w:type="dxa"/>
            <w:gridSpan w:val="4"/>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Глава 2. Основные объекты строительства</w:t>
            </w:r>
          </w:p>
        </w:tc>
        <w:tc>
          <w:tcPr>
            <w:tcW w:w="1140" w:type="dxa"/>
            <w:gridSpan w:val="3"/>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51448,916</w:t>
            </w:r>
          </w:p>
        </w:tc>
        <w:tc>
          <w:tcPr>
            <w:tcW w:w="108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9355,190</w:t>
            </w:r>
          </w:p>
        </w:tc>
        <w:tc>
          <w:tcPr>
            <w:tcW w:w="104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60804,106</w:t>
            </w:r>
          </w:p>
        </w:tc>
      </w:tr>
      <w:tr w:rsidR="003B7F1C" w:rsidRPr="003B7F1C" w:rsidTr="003B7F1C">
        <w:trPr>
          <w:gridAfter w:val="1"/>
          <w:wAfter w:w="220" w:type="dxa"/>
          <w:trHeight w:val="345"/>
        </w:trPr>
        <w:tc>
          <w:tcPr>
            <w:tcW w:w="540" w:type="dxa"/>
            <w:tcBorders>
              <w:top w:val="nil"/>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по главе 2</w:t>
            </w:r>
          </w:p>
        </w:tc>
        <w:tc>
          <w:tcPr>
            <w:tcW w:w="1140" w:type="dxa"/>
            <w:gridSpan w:val="3"/>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51448,916</w:t>
            </w:r>
          </w:p>
        </w:tc>
        <w:tc>
          <w:tcPr>
            <w:tcW w:w="108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9355,190</w:t>
            </w:r>
          </w:p>
        </w:tc>
        <w:tc>
          <w:tcPr>
            <w:tcW w:w="104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60804,106</w:t>
            </w:r>
          </w:p>
        </w:tc>
      </w:tr>
      <w:tr w:rsidR="003B7F1C" w:rsidRPr="003B7F1C" w:rsidTr="003B7F1C">
        <w:trPr>
          <w:gridAfter w:val="1"/>
          <w:wAfter w:w="220" w:type="dxa"/>
          <w:trHeight w:val="1050"/>
        </w:trPr>
        <w:tc>
          <w:tcPr>
            <w:tcW w:w="540" w:type="dxa"/>
            <w:tcBorders>
              <w:top w:val="nil"/>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3</w:t>
            </w:r>
          </w:p>
        </w:tc>
        <w:tc>
          <w:tcPr>
            <w:tcW w:w="9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Глава 3. Объекты подсобного и обслуживающего назначения</w:t>
            </w:r>
          </w:p>
        </w:tc>
        <w:tc>
          <w:tcPr>
            <w:tcW w:w="1140" w:type="dxa"/>
            <w:gridSpan w:val="3"/>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5144,892</w:t>
            </w:r>
          </w:p>
        </w:tc>
        <w:tc>
          <w:tcPr>
            <w:tcW w:w="108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935,519</w:t>
            </w:r>
          </w:p>
        </w:tc>
        <w:tc>
          <w:tcPr>
            <w:tcW w:w="104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6080,411</w:t>
            </w:r>
          </w:p>
        </w:tc>
      </w:tr>
      <w:tr w:rsidR="003B7F1C" w:rsidRPr="003B7F1C" w:rsidTr="003B7F1C">
        <w:trPr>
          <w:gridAfter w:val="1"/>
          <w:wAfter w:w="220" w:type="dxa"/>
          <w:trHeight w:val="390"/>
        </w:trPr>
        <w:tc>
          <w:tcPr>
            <w:tcW w:w="540" w:type="dxa"/>
            <w:tcBorders>
              <w:top w:val="nil"/>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по главе 3</w:t>
            </w:r>
          </w:p>
        </w:tc>
        <w:tc>
          <w:tcPr>
            <w:tcW w:w="1140" w:type="dxa"/>
            <w:gridSpan w:val="3"/>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5144,892</w:t>
            </w:r>
          </w:p>
        </w:tc>
        <w:tc>
          <w:tcPr>
            <w:tcW w:w="108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935,519</w:t>
            </w:r>
          </w:p>
        </w:tc>
        <w:tc>
          <w:tcPr>
            <w:tcW w:w="104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6080,411</w:t>
            </w:r>
          </w:p>
        </w:tc>
      </w:tr>
      <w:tr w:rsidR="003B7F1C" w:rsidRPr="003B7F1C" w:rsidTr="003B7F1C">
        <w:trPr>
          <w:gridAfter w:val="1"/>
          <w:wAfter w:w="220" w:type="dxa"/>
          <w:trHeight w:val="645"/>
        </w:trPr>
        <w:tc>
          <w:tcPr>
            <w:tcW w:w="540" w:type="dxa"/>
            <w:tcBorders>
              <w:top w:val="nil"/>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4</w:t>
            </w:r>
          </w:p>
        </w:tc>
        <w:tc>
          <w:tcPr>
            <w:tcW w:w="9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Глава 4. Объекты энергетического хозяйства</w:t>
            </w:r>
          </w:p>
        </w:tc>
        <w:tc>
          <w:tcPr>
            <w:tcW w:w="1140" w:type="dxa"/>
            <w:gridSpan w:val="3"/>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514,489</w:t>
            </w:r>
          </w:p>
        </w:tc>
        <w:tc>
          <w:tcPr>
            <w:tcW w:w="108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93,552</w:t>
            </w:r>
          </w:p>
        </w:tc>
        <w:tc>
          <w:tcPr>
            <w:tcW w:w="104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608,041</w:t>
            </w:r>
          </w:p>
        </w:tc>
      </w:tr>
      <w:tr w:rsidR="003B7F1C" w:rsidRPr="003B7F1C" w:rsidTr="003B7F1C">
        <w:trPr>
          <w:gridAfter w:val="1"/>
          <w:wAfter w:w="220" w:type="dxa"/>
          <w:trHeight w:val="345"/>
        </w:trPr>
        <w:tc>
          <w:tcPr>
            <w:tcW w:w="540" w:type="dxa"/>
            <w:tcBorders>
              <w:top w:val="nil"/>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по главе 4</w:t>
            </w:r>
          </w:p>
        </w:tc>
        <w:tc>
          <w:tcPr>
            <w:tcW w:w="1140" w:type="dxa"/>
            <w:gridSpan w:val="3"/>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514,489</w:t>
            </w:r>
          </w:p>
        </w:tc>
        <w:tc>
          <w:tcPr>
            <w:tcW w:w="108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93,552</w:t>
            </w:r>
          </w:p>
        </w:tc>
        <w:tc>
          <w:tcPr>
            <w:tcW w:w="104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608,041</w:t>
            </w:r>
          </w:p>
        </w:tc>
      </w:tr>
      <w:tr w:rsidR="003B7F1C" w:rsidRPr="003B7F1C" w:rsidTr="003B7F1C">
        <w:trPr>
          <w:gridAfter w:val="1"/>
          <w:wAfter w:w="220" w:type="dxa"/>
          <w:trHeight w:val="705"/>
        </w:trPr>
        <w:tc>
          <w:tcPr>
            <w:tcW w:w="540" w:type="dxa"/>
            <w:tcBorders>
              <w:top w:val="nil"/>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w:t>
            </w:r>
          </w:p>
        </w:tc>
        <w:tc>
          <w:tcPr>
            <w:tcW w:w="96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Глава 5. Объекты транспортного хозяйства и связи</w:t>
            </w:r>
          </w:p>
        </w:tc>
        <w:tc>
          <w:tcPr>
            <w:tcW w:w="1140" w:type="dxa"/>
            <w:gridSpan w:val="3"/>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1028,978</w:t>
            </w:r>
          </w:p>
        </w:tc>
        <w:tc>
          <w:tcPr>
            <w:tcW w:w="108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187,104</w:t>
            </w:r>
          </w:p>
        </w:tc>
        <w:tc>
          <w:tcPr>
            <w:tcW w:w="104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1216,082</w:t>
            </w:r>
          </w:p>
        </w:tc>
      </w:tr>
      <w:tr w:rsidR="003B7F1C" w:rsidRPr="003B7F1C" w:rsidTr="003B7F1C">
        <w:trPr>
          <w:gridAfter w:val="1"/>
          <w:wAfter w:w="220" w:type="dxa"/>
          <w:trHeight w:val="28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по главе 5</w:t>
            </w:r>
          </w:p>
        </w:tc>
        <w:tc>
          <w:tcPr>
            <w:tcW w:w="1140" w:type="dxa"/>
            <w:gridSpan w:val="3"/>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1028,978</w:t>
            </w:r>
          </w:p>
        </w:tc>
        <w:tc>
          <w:tcPr>
            <w:tcW w:w="108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187,104</w:t>
            </w:r>
          </w:p>
        </w:tc>
        <w:tc>
          <w:tcPr>
            <w:tcW w:w="104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1216,082</w:t>
            </w:r>
          </w:p>
        </w:tc>
      </w:tr>
      <w:tr w:rsidR="003B7F1C" w:rsidRPr="003B7F1C" w:rsidTr="003B7F1C">
        <w:trPr>
          <w:gridAfter w:val="1"/>
          <w:wAfter w:w="220" w:type="dxa"/>
          <w:trHeight w:val="1275"/>
        </w:trPr>
        <w:tc>
          <w:tcPr>
            <w:tcW w:w="540" w:type="dxa"/>
            <w:tcBorders>
              <w:top w:val="nil"/>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w:t>
            </w:r>
          </w:p>
        </w:tc>
        <w:tc>
          <w:tcPr>
            <w:tcW w:w="96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Глава 6. Наружные сети и сооружения водоснабжения, канализации, теплоснабжения и газоснабжения</w:t>
            </w:r>
          </w:p>
        </w:tc>
        <w:tc>
          <w:tcPr>
            <w:tcW w:w="1140" w:type="dxa"/>
            <w:gridSpan w:val="3"/>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5144,892</w:t>
            </w:r>
          </w:p>
        </w:tc>
        <w:tc>
          <w:tcPr>
            <w:tcW w:w="108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935,519</w:t>
            </w:r>
          </w:p>
        </w:tc>
        <w:tc>
          <w:tcPr>
            <w:tcW w:w="104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6080,411</w:t>
            </w:r>
          </w:p>
        </w:tc>
      </w:tr>
      <w:tr w:rsidR="003B7F1C" w:rsidRPr="003B7F1C" w:rsidTr="003B7F1C">
        <w:trPr>
          <w:gridAfter w:val="1"/>
          <w:wAfter w:w="220" w:type="dxa"/>
          <w:trHeight w:val="45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по главе 6</w:t>
            </w:r>
          </w:p>
        </w:tc>
        <w:tc>
          <w:tcPr>
            <w:tcW w:w="1140" w:type="dxa"/>
            <w:gridSpan w:val="3"/>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5144,892</w:t>
            </w:r>
          </w:p>
        </w:tc>
        <w:tc>
          <w:tcPr>
            <w:tcW w:w="108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935,519</w:t>
            </w:r>
          </w:p>
        </w:tc>
        <w:tc>
          <w:tcPr>
            <w:tcW w:w="104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6080,411</w:t>
            </w:r>
          </w:p>
        </w:tc>
      </w:tr>
      <w:tr w:rsidR="003B7F1C" w:rsidRPr="003B7F1C" w:rsidTr="003B7F1C">
        <w:trPr>
          <w:gridAfter w:val="1"/>
          <w:wAfter w:w="220" w:type="dxa"/>
          <w:trHeight w:val="660"/>
        </w:trPr>
        <w:tc>
          <w:tcPr>
            <w:tcW w:w="540" w:type="dxa"/>
            <w:tcBorders>
              <w:top w:val="nil"/>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w:t>
            </w:r>
          </w:p>
        </w:tc>
        <w:tc>
          <w:tcPr>
            <w:tcW w:w="9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Глава 7. Благоустройство и озеленение территории</w:t>
            </w:r>
          </w:p>
        </w:tc>
        <w:tc>
          <w:tcPr>
            <w:tcW w:w="1140" w:type="dxa"/>
            <w:gridSpan w:val="3"/>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1028,978</w:t>
            </w:r>
          </w:p>
        </w:tc>
        <w:tc>
          <w:tcPr>
            <w:tcW w:w="108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1028,978</w:t>
            </w:r>
          </w:p>
        </w:tc>
      </w:tr>
      <w:tr w:rsidR="003B7F1C" w:rsidRPr="003B7F1C" w:rsidTr="003B7F1C">
        <w:trPr>
          <w:gridAfter w:val="1"/>
          <w:wAfter w:w="220" w:type="dxa"/>
          <w:trHeight w:val="330"/>
        </w:trPr>
        <w:tc>
          <w:tcPr>
            <w:tcW w:w="540" w:type="dxa"/>
            <w:tcBorders>
              <w:top w:val="nil"/>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по главе 7</w:t>
            </w:r>
          </w:p>
        </w:tc>
        <w:tc>
          <w:tcPr>
            <w:tcW w:w="1140" w:type="dxa"/>
            <w:gridSpan w:val="3"/>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1028,978</w:t>
            </w:r>
          </w:p>
        </w:tc>
        <w:tc>
          <w:tcPr>
            <w:tcW w:w="108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1028,978</w:t>
            </w:r>
          </w:p>
        </w:tc>
      </w:tr>
      <w:tr w:rsidR="003B7F1C" w:rsidRPr="003B7F1C" w:rsidTr="003B7F1C">
        <w:trPr>
          <w:gridAfter w:val="1"/>
          <w:wAfter w:w="220" w:type="dxa"/>
          <w:trHeight w:val="360"/>
        </w:trPr>
        <w:tc>
          <w:tcPr>
            <w:tcW w:w="540" w:type="dxa"/>
            <w:tcBorders>
              <w:top w:val="nil"/>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по главам 1-7</w:t>
            </w:r>
          </w:p>
        </w:tc>
        <w:tc>
          <w:tcPr>
            <w:tcW w:w="1140" w:type="dxa"/>
            <w:gridSpan w:val="3"/>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64825,634</w:t>
            </w:r>
          </w:p>
        </w:tc>
        <w:tc>
          <w:tcPr>
            <w:tcW w:w="108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11506,884</w:t>
            </w:r>
          </w:p>
        </w:tc>
        <w:tc>
          <w:tcPr>
            <w:tcW w:w="104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76332,518</w:t>
            </w:r>
          </w:p>
        </w:tc>
      </w:tr>
      <w:tr w:rsidR="003B7F1C" w:rsidRPr="003B7F1C" w:rsidTr="003B7F1C">
        <w:trPr>
          <w:gridAfter w:val="1"/>
          <w:wAfter w:w="220" w:type="dxa"/>
          <w:trHeight w:val="540"/>
        </w:trPr>
        <w:tc>
          <w:tcPr>
            <w:tcW w:w="540" w:type="dxa"/>
            <w:tcBorders>
              <w:top w:val="nil"/>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8</w:t>
            </w:r>
          </w:p>
        </w:tc>
        <w:tc>
          <w:tcPr>
            <w:tcW w:w="96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Глава 8. Временные здания и сооружения</w:t>
            </w:r>
          </w:p>
        </w:tc>
        <w:tc>
          <w:tcPr>
            <w:tcW w:w="1140" w:type="dxa"/>
            <w:gridSpan w:val="3"/>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771,734</w:t>
            </w:r>
          </w:p>
        </w:tc>
        <w:tc>
          <w:tcPr>
            <w:tcW w:w="108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771,734</w:t>
            </w:r>
          </w:p>
        </w:tc>
      </w:tr>
      <w:tr w:rsidR="003B7F1C" w:rsidRPr="003B7F1C" w:rsidTr="003B7F1C">
        <w:trPr>
          <w:gridAfter w:val="1"/>
          <w:wAfter w:w="220" w:type="dxa"/>
          <w:trHeight w:val="33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по главе 8</w:t>
            </w:r>
          </w:p>
        </w:tc>
        <w:tc>
          <w:tcPr>
            <w:tcW w:w="1140" w:type="dxa"/>
            <w:gridSpan w:val="3"/>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771,734</w:t>
            </w:r>
          </w:p>
        </w:tc>
        <w:tc>
          <w:tcPr>
            <w:tcW w:w="108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771,734</w:t>
            </w:r>
          </w:p>
        </w:tc>
      </w:tr>
      <w:tr w:rsidR="003B7F1C" w:rsidRPr="003B7F1C" w:rsidTr="003B7F1C">
        <w:trPr>
          <w:gridAfter w:val="1"/>
          <w:wAfter w:w="220" w:type="dxa"/>
          <w:trHeight w:val="375"/>
        </w:trPr>
        <w:tc>
          <w:tcPr>
            <w:tcW w:w="540" w:type="dxa"/>
            <w:tcBorders>
              <w:top w:val="nil"/>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по главам 1-8</w:t>
            </w:r>
          </w:p>
        </w:tc>
        <w:tc>
          <w:tcPr>
            <w:tcW w:w="1140" w:type="dxa"/>
            <w:gridSpan w:val="3"/>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65597,368</w:t>
            </w:r>
          </w:p>
        </w:tc>
        <w:tc>
          <w:tcPr>
            <w:tcW w:w="108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11506,884</w:t>
            </w:r>
          </w:p>
        </w:tc>
        <w:tc>
          <w:tcPr>
            <w:tcW w:w="104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77104,252</w:t>
            </w:r>
          </w:p>
        </w:tc>
      </w:tr>
      <w:tr w:rsidR="003B7F1C" w:rsidRPr="003B7F1C" w:rsidTr="003B7F1C">
        <w:trPr>
          <w:gridAfter w:val="1"/>
          <w:wAfter w:w="220" w:type="dxa"/>
          <w:trHeight w:val="510"/>
        </w:trPr>
        <w:tc>
          <w:tcPr>
            <w:tcW w:w="540" w:type="dxa"/>
            <w:vMerge w:val="restart"/>
            <w:tcBorders>
              <w:top w:val="nil"/>
              <w:left w:val="single" w:sz="4" w:space="0" w:color="auto"/>
              <w:bottom w:val="single" w:sz="4" w:space="0" w:color="000000"/>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9</w:t>
            </w:r>
          </w:p>
        </w:tc>
        <w:tc>
          <w:tcPr>
            <w:tcW w:w="960" w:type="dxa"/>
            <w:gridSpan w:val="2"/>
            <w:vMerge w:val="restart"/>
            <w:tcBorders>
              <w:top w:val="nil"/>
              <w:left w:val="single" w:sz="4" w:space="0" w:color="auto"/>
              <w:bottom w:val="single" w:sz="4" w:space="0" w:color="000000"/>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Глава 9. Прочие работы и затраты</w:t>
            </w:r>
          </w:p>
        </w:tc>
        <w:tc>
          <w:tcPr>
            <w:tcW w:w="1140" w:type="dxa"/>
            <w:gridSpan w:val="3"/>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08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04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r>
      <w:tr w:rsidR="003B7F1C" w:rsidRPr="003B7F1C" w:rsidTr="003B7F1C">
        <w:trPr>
          <w:gridAfter w:val="1"/>
          <w:wAfter w:w="220" w:type="dxa"/>
          <w:trHeight w:val="675"/>
        </w:trPr>
        <w:tc>
          <w:tcPr>
            <w:tcW w:w="540" w:type="dxa"/>
            <w:vMerge/>
            <w:tcBorders>
              <w:top w:val="nil"/>
              <w:left w:val="single" w:sz="4" w:space="0" w:color="auto"/>
              <w:bottom w:val="single" w:sz="4" w:space="0" w:color="000000"/>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gridSpan w:val="2"/>
            <w:vMerge/>
            <w:tcBorders>
              <w:top w:val="nil"/>
              <w:left w:val="single" w:sz="4" w:space="0" w:color="auto"/>
              <w:bottom w:val="single" w:sz="4" w:space="0" w:color="000000"/>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480" w:type="dxa"/>
            <w:gridSpan w:val="4"/>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дополнительные затраты на зимнее удорожание</w:t>
            </w:r>
          </w:p>
        </w:tc>
        <w:tc>
          <w:tcPr>
            <w:tcW w:w="1140" w:type="dxa"/>
            <w:gridSpan w:val="3"/>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327,987</w:t>
            </w:r>
          </w:p>
        </w:tc>
        <w:tc>
          <w:tcPr>
            <w:tcW w:w="108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327,987</w:t>
            </w:r>
          </w:p>
        </w:tc>
      </w:tr>
      <w:tr w:rsidR="003B7F1C" w:rsidRPr="003B7F1C" w:rsidTr="003B7F1C">
        <w:trPr>
          <w:gridAfter w:val="1"/>
          <w:wAfter w:w="220" w:type="dxa"/>
          <w:trHeight w:val="930"/>
        </w:trPr>
        <w:tc>
          <w:tcPr>
            <w:tcW w:w="540" w:type="dxa"/>
            <w:vMerge/>
            <w:tcBorders>
              <w:top w:val="nil"/>
              <w:left w:val="single" w:sz="4" w:space="0" w:color="auto"/>
              <w:bottom w:val="single" w:sz="4" w:space="0" w:color="000000"/>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60" w:type="dxa"/>
            <w:gridSpan w:val="2"/>
            <w:vMerge/>
            <w:tcBorders>
              <w:top w:val="nil"/>
              <w:left w:val="single" w:sz="4" w:space="0" w:color="auto"/>
              <w:bottom w:val="single" w:sz="4" w:space="0" w:color="000000"/>
              <w:right w:val="single" w:sz="4" w:space="0" w:color="auto"/>
            </w:tcBorders>
            <w:vAlign w:val="center"/>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2480" w:type="dxa"/>
            <w:gridSpan w:val="4"/>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дополнительные затраты при выполнении СМР в летний период</w:t>
            </w:r>
          </w:p>
        </w:tc>
        <w:tc>
          <w:tcPr>
            <w:tcW w:w="1140" w:type="dxa"/>
            <w:gridSpan w:val="3"/>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177,113</w:t>
            </w:r>
          </w:p>
        </w:tc>
        <w:tc>
          <w:tcPr>
            <w:tcW w:w="108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177,113</w:t>
            </w:r>
          </w:p>
        </w:tc>
      </w:tr>
      <w:tr w:rsidR="003B7F1C" w:rsidRPr="003B7F1C" w:rsidTr="003B7F1C">
        <w:trPr>
          <w:gridAfter w:val="1"/>
          <w:wAfter w:w="220" w:type="dxa"/>
          <w:trHeight w:val="540"/>
        </w:trPr>
        <w:tc>
          <w:tcPr>
            <w:tcW w:w="540" w:type="dxa"/>
            <w:tcBorders>
              <w:top w:val="nil"/>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xml:space="preserve"> прочие работы и  затраты 1%</w:t>
            </w:r>
          </w:p>
        </w:tc>
        <w:tc>
          <w:tcPr>
            <w:tcW w:w="1140" w:type="dxa"/>
            <w:gridSpan w:val="3"/>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08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04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655,974</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655,974</w:t>
            </w:r>
          </w:p>
        </w:tc>
      </w:tr>
      <w:tr w:rsidR="003B7F1C" w:rsidRPr="003B7F1C" w:rsidTr="003B7F1C">
        <w:trPr>
          <w:gridAfter w:val="1"/>
          <w:wAfter w:w="220" w:type="dxa"/>
          <w:trHeight w:val="285"/>
        </w:trPr>
        <w:tc>
          <w:tcPr>
            <w:tcW w:w="540" w:type="dxa"/>
            <w:tcBorders>
              <w:top w:val="single" w:sz="4" w:space="0" w:color="auto"/>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по главе 9</w:t>
            </w:r>
          </w:p>
        </w:tc>
        <w:tc>
          <w:tcPr>
            <w:tcW w:w="1140" w:type="dxa"/>
            <w:gridSpan w:val="3"/>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505,100</w:t>
            </w:r>
          </w:p>
        </w:tc>
        <w:tc>
          <w:tcPr>
            <w:tcW w:w="108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655,974</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505,100</w:t>
            </w:r>
          </w:p>
        </w:tc>
      </w:tr>
      <w:tr w:rsidR="003B7F1C" w:rsidRPr="003B7F1C" w:rsidTr="003B7F1C">
        <w:trPr>
          <w:gridAfter w:val="1"/>
          <w:wAfter w:w="220" w:type="dxa"/>
          <w:trHeight w:val="315"/>
        </w:trPr>
        <w:tc>
          <w:tcPr>
            <w:tcW w:w="540" w:type="dxa"/>
            <w:tcBorders>
              <w:top w:val="single" w:sz="4" w:space="0" w:color="auto"/>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по главам 1- 9</w:t>
            </w:r>
          </w:p>
        </w:tc>
        <w:tc>
          <w:tcPr>
            <w:tcW w:w="1140" w:type="dxa"/>
            <w:gridSpan w:val="3"/>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66102,468</w:t>
            </w:r>
          </w:p>
        </w:tc>
        <w:tc>
          <w:tcPr>
            <w:tcW w:w="108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11506,884</w:t>
            </w:r>
          </w:p>
        </w:tc>
        <w:tc>
          <w:tcPr>
            <w:tcW w:w="104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655,974</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78265,325</w:t>
            </w:r>
          </w:p>
        </w:tc>
      </w:tr>
      <w:tr w:rsidR="003B7F1C" w:rsidRPr="003B7F1C" w:rsidTr="003B7F1C">
        <w:trPr>
          <w:gridAfter w:val="1"/>
          <w:wAfter w:w="220" w:type="dxa"/>
          <w:trHeight w:val="825"/>
        </w:trPr>
        <w:tc>
          <w:tcPr>
            <w:tcW w:w="540" w:type="dxa"/>
            <w:tcBorders>
              <w:top w:val="single" w:sz="4" w:space="0" w:color="auto"/>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lastRenderedPageBreak/>
              <w:t>10</w:t>
            </w:r>
          </w:p>
        </w:tc>
        <w:tc>
          <w:tcPr>
            <w:tcW w:w="96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Глава 10. Содержание службы заказчика  и авторский надзор</w:t>
            </w:r>
          </w:p>
        </w:tc>
        <w:tc>
          <w:tcPr>
            <w:tcW w:w="1140" w:type="dxa"/>
            <w:gridSpan w:val="3"/>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8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2739,286</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2739,286</w:t>
            </w:r>
          </w:p>
        </w:tc>
      </w:tr>
      <w:tr w:rsidR="003B7F1C" w:rsidRPr="003B7F1C" w:rsidTr="003B7F1C">
        <w:trPr>
          <w:gridAfter w:val="1"/>
          <w:wAfter w:w="220" w:type="dxa"/>
          <w:trHeight w:val="375"/>
        </w:trPr>
        <w:tc>
          <w:tcPr>
            <w:tcW w:w="540" w:type="dxa"/>
            <w:tcBorders>
              <w:top w:val="single" w:sz="4" w:space="0" w:color="auto"/>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по главе 10</w:t>
            </w:r>
          </w:p>
        </w:tc>
        <w:tc>
          <w:tcPr>
            <w:tcW w:w="1140" w:type="dxa"/>
            <w:gridSpan w:val="3"/>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8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2739,286</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2739,286</w:t>
            </w:r>
          </w:p>
        </w:tc>
      </w:tr>
      <w:tr w:rsidR="003B7F1C" w:rsidRPr="003B7F1C" w:rsidTr="003B7F1C">
        <w:trPr>
          <w:gridAfter w:val="1"/>
          <w:wAfter w:w="220" w:type="dxa"/>
          <w:trHeight w:val="540"/>
        </w:trPr>
        <w:tc>
          <w:tcPr>
            <w:tcW w:w="540" w:type="dxa"/>
            <w:tcBorders>
              <w:top w:val="single" w:sz="4" w:space="0" w:color="auto"/>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11</w:t>
            </w:r>
          </w:p>
        </w:tc>
        <w:tc>
          <w:tcPr>
            <w:tcW w:w="96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Глава 11. Подготовка эксплуатационных кадров</w:t>
            </w:r>
          </w:p>
        </w:tc>
        <w:tc>
          <w:tcPr>
            <w:tcW w:w="1140" w:type="dxa"/>
            <w:gridSpan w:val="3"/>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8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78,265</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78,265</w:t>
            </w:r>
          </w:p>
        </w:tc>
      </w:tr>
      <w:tr w:rsidR="003B7F1C" w:rsidRPr="003B7F1C" w:rsidTr="003B7F1C">
        <w:trPr>
          <w:gridAfter w:val="1"/>
          <w:wAfter w:w="220" w:type="dxa"/>
          <w:trHeight w:val="315"/>
        </w:trPr>
        <w:tc>
          <w:tcPr>
            <w:tcW w:w="540" w:type="dxa"/>
            <w:tcBorders>
              <w:top w:val="single" w:sz="4" w:space="0" w:color="auto"/>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по главе 11</w:t>
            </w:r>
          </w:p>
        </w:tc>
        <w:tc>
          <w:tcPr>
            <w:tcW w:w="1140" w:type="dxa"/>
            <w:gridSpan w:val="3"/>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8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78,265</w:t>
            </w:r>
          </w:p>
        </w:tc>
        <w:tc>
          <w:tcPr>
            <w:tcW w:w="116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78,265</w:t>
            </w:r>
          </w:p>
        </w:tc>
      </w:tr>
      <w:tr w:rsidR="003B7F1C" w:rsidRPr="003B7F1C" w:rsidTr="003B7F1C">
        <w:trPr>
          <w:gridAfter w:val="1"/>
          <w:wAfter w:w="220" w:type="dxa"/>
          <w:trHeight w:val="330"/>
        </w:trPr>
        <w:tc>
          <w:tcPr>
            <w:tcW w:w="540" w:type="dxa"/>
            <w:tcBorders>
              <w:top w:val="single" w:sz="4" w:space="0" w:color="auto"/>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12</w:t>
            </w:r>
          </w:p>
        </w:tc>
        <w:tc>
          <w:tcPr>
            <w:tcW w:w="96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xml:space="preserve">Глава 12. </w:t>
            </w:r>
          </w:p>
        </w:tc>
        <w:tc>
          <w:tcPr>
            <w:tcW w:w="1140" w:type="dxa"/>
            <w:gridSpan w:val="3"/>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08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04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r>
      <w:tr w:rsidR="003B7F1C" w:rsidRPr="003B7F1C" w:rsidTr="003B7F1C">
        <w:trPr>
          <w:gridAfter w:val="1"/>
          <w:wAfter w:w="220" w:type="dxa"/>
          <w:trHeight w:val="570"/>
        </w:trPr>
        <w:tc>
          <w:tcPr>
            <w:tcW w:w="540" w:type="dxa"/>
            <w:tcBorders>
              <w:top w:val="single" w:sz="4" w:space="0" w:color="auto"/>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Проектные и изыскательные работы</w:t>
            </w:r>
          </w:p>
        </w:tc>
        <w:tc>
          <w:tcPr>
            <w:tcW w:w="1140" w:type="dxa"/>
            <w:gridSpan w:val="3"/>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08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04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2635,111</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2635,111</w:t>
            </w:r>
          </w:p>
        </w:tc>
      </w:tr>
      <w:tr w:rsidR="003B7F1C" w:rsidRPr="003B7F1C" w:rsidTr="003B7F1C">
        <w:trPr>
          <w:gridAfter w:val="1"/>
          <w:wAfter w:w="220" w:type="dxa"/>
          <w:trHeight w:val="570"/>
        </w:trPr>
        <w:tc>
          <w:tcPr>
            <w:tcW w:w="540" w:type="dxa"/>
            <w:tcBorders>
              <w:top w:val="single" w:sz="4" w:space="0" w:color="auto"/>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xml:space="preserve">Авторский надзор </w:t>
            </w:r>
          </w:p>
        </w:tc>
        <w:tc>
          <w:tcPr>
            <w:tcW w:w="1140" w:type="dxa"/>
            <w:gridSpan w:val="3"/>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08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04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2635,111</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2635,111</w:t>
            </w:r>
          </w:p>
        </w:tc>
      </w:tr>
      <w:tr w:rsidR="003B7F1C" w:rsidRPr="003B7F1C" w:rsidTr="003B7F1C">
        <w:trPr>
          <w:gridAfter w:val="1"/>
          <w:wAfter w:w="220" w:type="dxa"/>
          <w:trHeight w:val="27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по главе 12</w:t>
            </w:r>
          </w:p>
        </w:tc>
        <w:tc>
          <w:tcPr>
            <w:tcW w:w="1140" w:type="dxa"/>
            <w:gridSpan w:val="3"/>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8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5270,221</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5270,221</w:t>
            </w:r>
          </w:p>
        </w:tc>
      </w:tr>
      <w:tr w:rsidR="003B7F1C" w:rsidRPr="003B7F1C" w:rsidTr="003B7F1C">
        <w:trPr>
          <w:gridAfter w:val="1"/>
          <w:wAfter w:w="220" w:type="dxa"/>
          <w:trHeight w:val="300"/>
        </w:trPr>
        <w:tc>
          <w:tcPr>
            <w:tcW w:w="540" w:type="dxa"/>
            <w:tcBorders>
              <w:top w:val="nil"/>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по главам 1-12</w:t>
            </w:r>
          </w:p>
        </w:tc>
        <w:tc>
          <w:tcPr>
            <w:tcW w:w="1140" w:type="dxa"/>
            <w:gridSpan w:val="3"/>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66102,468</w:t>
            </w:r>
          </w:p>
        </w:tc>
        <w:tc>
          <w:tcPr>
            <w:tcW w:w="108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11506,884</w:t>
            </w:r>
          </w:p>
        </w:tc>
        <w:tc>
          <w:tcPr>
            <w:tcW w:w="104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8087,773</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85697,124</w:t>
            </w:r>
          </w:p>
        </w:tc>
      </w:tr>
      <w:tr w:rsidR="003B7F1C" w:rsidRPr="003B7F1C" w:rsidTr="003B7F1C">
        <w:trPr>
          <w:gridAfter w:val="1"/>
          <w:wAfter w:w="220" w:type="dxa"/>
          <w:trHeight w:val="315"/>
        </w:trPr>
        <w:tc>
          <w:tcPr>
            <w:tcW w:w="540" w:type="dxa"/>
            <w:tcBorders>
              <w:top w:val="single" w:sz="4" w:space="0" w:color="auto"/>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Сметная прибыль (П)</w:t>
            </w:r>
          </w:p>
        </w:tc>
        <w:tc>
          <w:tcPr>
            <w:tcW w:w="1140" w:type="dxa"/>
            <w:gridSpan w:val="3"/>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1848,275</w:t>
            </w:r>
          </w:p>
        </w:tc>
        <w:tc>
          <w:tcPr>
            <w:tcW w:w="108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single" w:sz="4" w:space="0" w:color="auto"/>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1848,275</w:t>
            </w:r>
          </w:p>
        </w:tc>
      </w:tr>
      <w:tr w:rsidR="003B7F1C" w:rsidRPr="003B7F1C" w:rsidTr="003B7F1C">
        <w:trPr>
          <w:gridAfter w:val="1"/>
          <w:wAfter w:w="220" w:type="dxa"/>
          <w:trHeight w:val="127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Средства на покрытие административных расходов строительно-монтажных организаций (АР)</w:t>
            </w:r>
          </w:p>
        </w:tc>
        <w:tc>
          <w:tcPr>
            <w:tcW w:w="1140" w:type="dxa"/>
            <w:gridSpan w:val="3"/>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8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875,241</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875,241</w:t>
            </w:r>
          </w:p>
        </w:tc>
      </w:tr>
      <w:tr w:rsidR="003B7F1C" w:rsidRPr="003B7F1C" w:rsidTr="003B7F1C">
        <w:trPr>
          <w:gridAfter w:val="1"/>
          <w:wAfter w:w="220" w:type="dxa"/>
          <w:trHeight w:val="765"/>
        </w:trPr>
        <w:tc>
          <w:tcPr>
            <w:tcW w:w="540" w:type="dxa"/>
            <w:tcBorders>
              <w:top w:val="nil"/>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xml:space="preserve">Средства на покрытие риска всех участников </w:t>
            </w:r>
            <w:proofErr w:type="gramStart"/>
            <w:r w:rsidRPr="003B7F1C">
              <w:rPr>
                <w:rFonts w:ascii="Times New Roman" w:eastAsia="Times New Roman" w:hAnsi="Times New Roman" w:cs="Times New Roman"/>
                <w:sz w:val="20"/>
                <w:szCs w:val="20"/>
                <w:lang w:eastAsia="ru-RU"/>
              </w:rPr>
              <w:t>стро-ительства</w:t>
            </w:r>
            <w:proofErr w:type="gramEnd"/>
            <w:r w:rsidRPr="003B7F1C">
              <w:rPr>
                <w:rFonts w:ascii="Times New Roman" w:eastAsia="Times New Roman" w:hAnsi="Times New Roman" w:cs="Times New Roman"/>
                <w:sz w:val="20"/>
                <w:szCs w:val="20"/>
                <w:lang w:eastAsia="ru-RU"/>
              </w:rPr>
              <w:t xml:space="preserve"> (Р)</w:t>
            </w:r>
          </w:p>
        </w:tc>
        <w:tc>
          <w:tcPr>
            <w:tcW w:w="1140" w:type="dxa"/>
            <w:gridSpan w:val="3"/>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8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r>
      <w:tr w:rsidR="003B7F1C" w:rsidRPr="003B7F1C" w:rsidTr="003B7F1C">
        <w:trPr>
          <w:gridAfter w:val="1"/>
          <w:wAfter w:w="220" w:type="dxa"/>
          <w:trHeight w:val="1050"/>
        </w:trPr>
        <w:tc>
          <w:tcPr>
            <w:tcW w:w="540" w:type="dxa"/>
            <w:tcBorders>
              <w:top w:val="nil"/>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Средства на покрытие затрат, связанных с инфляционными процессами (И)</w:t>
            </w:r>
          </w:p>
        </w:tc>
        <w:tc>
          <w:tcPr>
            <w:tcW w:w="1140" w:type="dxa"/>
            <w:gridSpan w:val="3"/>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8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782,653</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782,653</w:t>
            </w:r>
          </w:p>
        </w:tc>
      </w:tr>
      <w:tr w:rsidR="003B7F1C" w:rsidRPr="003B7F1C" w:rsidTr="003B7F1C">
        <w:trPr>
          <w:gridAfter w:val="1"/>
          <w:wAfter w:w="220" w:type="dxa"/>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 (гл.1-12+П+АР+Р+И)</w:t>
            </w:r>
          </w:p>
        </w:tc>
        <w:tc>
          <w:tcPr>
            <w:tcW w:w="1140" w:type="dxa"/>
            <w:gridSpan w:val="3"/>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67950,742</w:t>
            </w:r>
          </w:p>
        </w:tc>
        <w:tc>
          <w:tcPr>
            <w:tcW w:w="108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11506,884</w:t>
            </w:r>
          </w:p>
        </w:tc>
        <w:tc>
          <w:tcPr>
            <w:tcW w:w="104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9745,668</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89203,294</w:t>
            </w:r>
          </w:p>
        </w:tc>
      </w:tr>
      <w:tr w:rsidR="003B7F1C" w:rsidRPr="003B7F1C" w:rsidTr="003B7F1C">
        <w:trPr>
          <w:gridAfter w:val="1"/>
          <w:wAfter w:w="220" w:type="dxa"/>
          <w:trHeight w:val="2100"/>
        </w:trPr>
        <w:tc>
          <w:tcPr>
            <w:tcW w:w="540" w:type="dxa"/>
            <w:tcBorders>
              <w:top w:val="nil"/>
              <w:left w:val="single" w:sz="4" w:space="0" w:color="auto"/>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ДБН Д.1.1-1-2000, П.3.1.22</w:t>
            </w:r>
          </w:p>
        </w:tc>
        <w:tc>
          <w:tcPr>
            <w:tcW w:w="2480" w:type="dxa"/>
            <w:gridSpan w:val="4"/>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Налоги, сборы, обязательные платежи, установленные действующим законодательством и не учтенные составляющими стоимости строительства (без НДС)</w:t>
            </w:r>
          </w:p>
        </w:tc>
        <w:tc>
          <w:tcPr>
            <w:tcW w:w="114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Arial CYR" w:eastAsia="Times New Roman" w:hAnsi="Arial CYR" w:cs="Times New Roman"/>
                <w:sz w:val="20"/>
                <w:szCs w:val="20"/>
                <w:lang w:eastAsia="ru-RU"/>
              </w:rPr>
            </w:pPr>
            <w:r w:rsidRPr="003B7F1C">
              <w:rPr>
                <w:rFonts w:ascii="Arial CYR" w:eastAsia="Times New Roman" w:hAnsi="Arial CYR" w:cs="Times New Roman"/>
                <w:sz w:val="20"/>
                <w:szCs w:val="20"/>
                <w:lang w:eastAsia="ru-RU"/>
              </w:rPr>
              <w:t> </w:t>
            </w:r>
          </w:p>
        </w:tc>
        <w:tc>
          <w:tcPr>
            <w:tcW w:w="108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1040" w:type="dxa"/>
            <w:gridSpan w:val="2"/>
            <w:tcBorders>
              <w:top w:val="nil"/>
              <w:left w:val="nil"/>
              <w:bottom w:val="nil"/>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55,461</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55,461</w:t>
            </w:r>
          </w:p>
        </w:tc>
      </w:tr>
      <w:tr w:rsidR="003B7F1C" w:rsidRPr="003B7F1C" w:rsidTr="003B7F1C">
        <w:trPr>
          <w:gridAfter w:val="1"/>
          <w:wAfter w:w="220" w:type="dxa"/>
          <w:trHeight w:val="264"/>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single" w:sz="4" w:space="0" w:color="auto"/>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Итого</w:t>
            </w:r>
          </w:p>
        </w:tc>
        <w:tc>
          <w:tcPr>
            <w:tcW w:w="114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Arial CYR" w:eastAsia="Times New Roman" w:hAnsi="Arial CYR" w:cs="Times New Roman"/>
                <w:sz w:val="20"/>
                <w:szCs w:val="20"/>
                <w:lang w:eastAsia="ru-RU"/>
              </w:rPr>
            </w:pPr>
            <w:r w:rsidRPr="003B7F1C">
              <w:rPr>
                <w:rFonts w:ascii="Arial CYR" w:eastAsia="Times New Roman" w:hAnsi="Arial CYR" w:cs="Times New Roman"/>
                <w:sz w:val="20"/>
                <w:szCs w:val="20"/>
                <w:lang w:eastAsia="ru-RU"/>
              </w:rPr>
              <w:t>67950,742</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Arial CYR" w:eastAsia="Times New Roman" w:hAnsi="Arial CYR" w:cs="Times New Roman"/>
                <w:sz w:val="20"/>
                <w:szCs w:val="20"/>
                <w:lang w:eastAsia="ru-RU"/>
              </w:rPr>
            </w:pPr>
            <w:r w:rsidRPr="003B7F1C">
              <w:rPr>
                <w:rFonts w:ascii="Arial CYR" w:eastAsia="Times New Roman" w:hAnsi="Arial CYR" w:cs="Times New Roman"/>
                <w:sz w:val="20"/>
                <w:szCs w:val="20"/>
                <w:lang w:eastAsia="ru-RU"/>
              </w:rPr>
              <w:t>11506,884</w:t>
            </w:r>
          </w:p>
        </w:tc>
        <w:tc>
          <w:tcPr>
            <w:tcW w:w="10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Arial CYR" w:eastAsia="Times New Roman" w:hAnsi="Arial CYR" w:cs="Times New Roman"/>
                <w:sz w:val="20"/>
                <w:szCs w:val="20"/>
                <w:lang w:eastAsia="ru-RU"/>
              </w:rPr>
            </w:pPr>
            <w:r w:rsidRPr="003B7F1C">
              <w:rPr>
                <w:rFonts w:ascii="Arial CYR" w:eastAsia="Times New Roman" w:hAnsi="Arial CYR" w:cs="Times New Roman"/>
                <w:sz w:val="20"/>
                <w:szCs w:val="20"/>
                <w:lang w:eastAsia="ru-RU"/>
              </w:rPr>
              <w:t>9801,129</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Arial CYR" w:eastAsia="Times New Roman" w:hAnsi="Arial CYR" w:cs="Times New Roman"/>
                <w:sz w:val="20"/>
                <w:szCs w:val="20"/>
                <w:lang w:eastAsia="ru-RU"/>
              </w:rPr>
            </w:pPr>
            <w:r w:rsidRPr="003B7F1C">
              <w:rPr>
                <w:rFonts w:ascii="Arial CYR" w:eastAsia="Times New Roman" w:hAnsi="Arial CYR" w:cs="Times New Roman"/>
                <w:sz w:val="20"/>
                <w:szCs w:val="20"/>
                <w:lang w:eastAsia="ru-RU"/>
              </w:rPr>
              <w:t>89258,755</w:t>
            </w:r>
          </w:p>
        </w:tc>
      </w:tr>
      <w:tr w:rsidR="003B7F1C" w:rsidRPr="003B7F1C" w:rsidTr="003B7F1C">
        <w:trPr>
          <w:gridAfter w:val="1"/>
          <w:wAfter w:w="220" w:type="dxa"/>
          <w:trHeight w:val="555"/>
        </w:trPr>
        <w:tc>
          <w:tcPr>
            <w:tcW w:w="540" w:type="dxa"/>
            <w:tcBorders>
              <w:top w:val="nil"/>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Налог на добавленную стоимость (20%)</w:t>
            </w:r>
          </w:p>
        </w:tc>
        <w:tc>
          <w:tcPr>
            <w:tcW w:w="1140" w:type="dxa"/>
            <w:gridSpan w:val="3"/>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8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16"/>
                <w:szCs w:val="16"/>
                <w:lang w:eastAsia="ru-RU"/>
              </w:rPr>
            </w:pPr>
            <w:r w:rsidRPr="003B7F1C">
              <w:rPr>
                <w:rFonts w:ascii="Times New Roman" w:eastAsia="Times New Roman" w:hAnsi="Times New Roman" w:cs="Times New Roman"/>
                <w:sz w:val="16"/>
                <w:szCs w:val="16"/>
                <w:lang w:eastAsia="ru-RU"/>
              </w:rPr>
              <w:t>17851,751</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17851,751</w:t>
            </w:r>
          </w:p>
        </w:tc>
      </w:tr>
      <w:tr w:rsidR="003B7F1C" w:rsidRPr="003B7F1C" w:rsidTr="003B7F1C">
        <w:trPr>
          <w:gridAfter w:val="1"/>
          <w:wAfter w:w="220" w:type="dxa"/>
          <w:trHeight w:val="585"/>
        </w:trPr>
        <w:tc>
          <w:tcPr>
            <w:tcW w:w="540" w:type="dxa"/>
            <w:tcBorders>
              <w:top w:val="nil"/>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2480" w:type="dxa"/>
            <w:gridSpan w:val="4"/>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Всего по сводному сметному расчету</w:t>
            </w:r>
          </w:p>
        </w:tc>
        <w:tc>
          <w:tcPr>
            <w:tcW w:w="1140" w:type="dxa"/>
            <w:gridSpan w:val="3"/>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67950,742</w:t>
            </w:r>
          </w:p>
        </w:tc>
        <w:tc>
          <w:tcPr>
            <w:tcW w:w="108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11506,884</w:t>
            </w:r>
          </w:p>
        </w:tc>
        <w:tc>
          <w:tcPr>
            <w:tcW w:w="104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9801,129</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107110,506</w:t>
            </w:r>
          </w:p>
        </w:tc>
      </w:tr>
      <w:tr w:rsidR="003B7F1C" w:rsidRPr="003B7F1C" w:rsidTr="003B7F1C">
        <w:trPr>
          <w:gridAfter w:val="1"/>
          <w:wAfter w:w="220" w:type="dxa"/>
          <w:trHeight w:val="825"/>
        </w:trPr>
        <w:tc>
          <w:tcPr>
            <w:tcW w:w="540" w:type="dxa"/>
            <w:tcBorders>
              <w:top w:val="nil"/>
              <w:left w:val="single" w:sz="4" w:space="0" w:color="auto"/>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ДБН Д.1.1-1-2000,  п.2.8.18.1</w:t>
            </w:r>
          </w:p>
        </w:tc>
        <w:tc>
          <w:tcPr>
            <w:tcW w:w="2480" w:type="dxa"/>
            <w:gridSpan w:val="4"/>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both"/>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Возвратные суммы</w:t>
            </w:r>
          </w:p>
        </w:tc>
        <w:tc>
          <w:tcPr>
            <w:tcW w:w="1140" w:type="dxa"/>
            <w:gridSpan w:val="3"/>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8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04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w:t>
            </w:r>
          </w:p>
        </w:tc>
        <w:tc>
          <w:tcPr>
            <w:tcW w:w="1160" w:type="dxa"/>
            <w:gridSpan w:val="2"/>
            <w:tcBorders>
              <w:top w:val="nil"/>
              <w:left w:val="nil"/>
              <w:bottom w:val="single" w:sz="4" w:space="0" w:color="auto"/>
              <w:right w:val="single" w:sz="4" w:space="0" w:color="auto"/>
            </w:tcBorders>
            <w:shd w:val="clear" w:color="auto" w:fill="auto"/>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r w:rsidRPr="003B7F1C">
              <w:rPr>
                <w:rFonts w:ascii="Times New Roman" w:eastAsia="Times New Roman" w:hAnsi="Times New Roman" w:cs="Times New Roman"/>
                <w:sz w:val="20"/>
                <w:szCs w:val="20"/>
                <w:lang w:eastAsia="ru-RU"/>
              </w:rPr>
              <w:t>154,347</w:t>
            </w:r>
          </w:p>
        </w:tc>
      </w:tr>
    </w:tbl>
    <w:p w:rsidR="000A3183" w:rsidRDefault="000A3183" w:rsidP="009B2F32">
      <w:pPr>
        <w:pStyle w:val="a5"/>
        <w:ind w:left="0"/>
        <w:jc w:val="center"/>
        <w:rPr>
          <w:rFonts w:ascii="Times New Roman" w:hAnsi="Times New Roman"/>
          <w:b/>
          <w:sz w:val="28"/>
          <w:szCs w:val="28"/>
        </w:rPr>
      </w:pPr>
    </w:p>
    <w:tbl>
      <w:tblPr>
        <w:tblW w:w="9276" w:type="dxa"/>
        <w:tblLook w:val="04A0"/>
      </w:tblPr>
      <w:tblGrid>
        <w:gridCol w:w="876"/>
        <w:gridCol w:w="16"/>
        <w:gridCol w:w="1344"/>
        <w:gridCol w:w="1260"/>
        <w:gridCol w:w="1116"/>
        <w:gridCol w:w="1116"/>
        <w:gridCol w:w="746"/>
        <w:gridCol w:w="490"/>
        <w:gridCol w:w="988"/>
        <w:gridCol w:w="368"/>
        <w:gridCol w:w="980"/>
        <w:gridCol w:w="116"/>
      </w:tblGrid>
      <w:tr w:rsidR="003B7F1C" w:rsidRPr="003B7F1C" w:rsidTr="003B7F1C">
        <w:trPr>
          <w:trHeight w:val="348"/>
        </w:trPr>
        <w:tc>
          <w:tcPr>
            <w:tcW w:w="876"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bookmarkStart w:id="3" w:name="RANGE!A1:D34"/>
            <w:bookmarkEnd w:id="3"/>
          </w:p>
        </w:tc>
        <w:tc>
          <w:tcPr>
            <w:tcW w:w="6940" w:type="dxa"/>
            <w:gridSpan w:val="7"/>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8"/>
                <w:szCs w:val="28"/>
                <w:lang w:eastAsia="ru-RU"/>
              </w:rPr>
            </w:pPr>
            <w:r w:rsidRPr="003B7F1C">
              <w:rPr>
                <w:rFonts w:ascii="Times New Roman" w:eastAsia="Times New Roman" w:hAnsi="Times New Roman" w:cs="Times New Roman"/>
                <w:b/>
                <w:bCs/>
                <w:sz w:val="28"/>
                <w:szCs w:val="28"/>
                <w:lang w:eastAsia="ru-RU"/>
              </w:rPr>
              <w:t>Таблиця ТЕП дипломного проекту</w:t>
            </w:r>
          </w:p>
        </w:tc>
        <w:tc>
          <w:tcPr>
            <w:tcW w:w="1460"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8"/>
                <w:szCs w:val="28"/>
                <w:lang w:eastAsia="ru-RU"/>
              </w:rPr>
            </w:pPr>
          </w:p>
        </w:tc>
      </w:tr>
      <w:tr w:rsidR="003B7F1C" w:rsidRPr="003B7F1C" w:rsidTr="003B7F1C">
        <w:trPr>
          <w:trHeight w:val="312"/>
        </w:trPr>
        <w:tc>
          <w:tcPr>
            <w:tcW w:w="876"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5480"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4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460"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trHeight w:val="624"/>
        </w:trPr>
        <w:tc>
          <w:tcPr>
            <w:tcW w:w="8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зп</w:t>
            </w:r>
          </w:p>
        </w:tc>
        <w:tc>
          <w:tcPr>
            <w:tcW w:w="5480" w:type="dxa"/>
            <w:gridSpan w:val="5"/>
            <w:tcBorders>
              <w:top w:val="single" w:sz="4" w:space="0" w:color="auto"/>
              <w:left w:val="nil"/>
              <w:bottom w:val="single" w:sz="4" w:space="0" w:color="auto"/>
              <w:right w:val="single" w:sz="4" w:space="0" w:color="auto"/>
            </w:tcBorders>
            <w:shd w:val="clear" w:color="auto" w:fill="auto"/>
            <w:noWrap/>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Найменування показників</w:t>
            </w:r>
          </w:p>
        </w:tc>
        <w:tc>
          <w:tcPr>
            <w:tcW w:w="1460" w:type="dxa"/>
            <w:gridSpan w:val="2"/>
            <w:tcBorders>
              <w:top w:val="single" w:sz="4" w:space="0" w:color="auto"/>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Одиниця виміру</w:t>
            </w:r>
          </w:p>
        </w:tc>
        <w:tc>
          <w:tcPr>
            <w:tcW w:w="1460" w:type="dxa"/>
            <w:gridSpan w:val="3"/>
            <w:tcBorders>
              <w:top w:val="single" w:sz="4" w:space="0" w:color="auto"/>
              <w:left w:val="nil"/>
              <w:bottom w:val="single" w:sz="4" w:space="0" w:color="auto"/>
              <w:right w:val="single" w:sz="4" w:space="0" w:color="auto"/>
            </w:tcBorders>
            <w:shd w:val="clear" w:color="auto" w:fill="auto"/>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Значення показника</w:t>
            </w:r>
          </w:p>
        </w:tc>
      </w:tr>
      <w:tr w:rsidR="003B7F1C" w:rsidRPr="003B7F1C" w:rsidTr="003B7F1C">
        <w:trPr>
          <w:trHeight w:val="312"/>
        </w:trPr>
        <w:tc>
          <w:tcPr>
            <w:tcW w:w="927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4"/>
                <w:szCs w:val="24"/>
                <w:lang w:eastAsia="ru-RU"/>
              </w:rPr>
            </w:pPr>
            <w:r w:rsidRPr="003B7F1C">
              <w:rPr>
                <w:rFonts w:ascii="Times New Roman" w:eastAsia="Times New Roman" w:hAnsi="Times New Roman" w:cs="Times New Roman"/>
                <w:b/>
                <w:bCs/>
                <w:sz w:val="24"/>
                <w:szCs w:val="24"/>
                <w:lang w:eastAsia="ru-RU"/>
              </w:rPr>
              <w:t>1. Объемно-планировочные показатели.</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w:t>
            </w:r>
          </w:p>
        </w:tc>
        <w:tc>
          <w:tcPr>
            <w:tcW w:w="5480" w:type="dxa"/>
            <w:gridSpan w:val="5"/>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Площа забудови</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тыс. м2</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1,445</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w:t>
            </w:r>
          </w:p>
        </w:tc>
        <w:tc>
          <w:tcPr>
            <w:tcW w:w="5480" w:type="dxa"/>
            <w:gridSpan w:val="5"/>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Загальна площа будинку</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тыс. м2</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color w:val="FF0000"/>
                <w:sz w:val="24"/>
                <w:szCs w:val="24"/>
                <w:lang w:eastAsia="ru-RU"/>
              </w:rPr>
            </w:pPr>
            <w:r w:rsidRPr="003B7F1C">
              <w:rPr>
                <w:rFonts w:ascii="Times New Roman" w:eastAsia="Times New Roman" w:hAnsi="Times New Roman" w:cs="Times New Roman"/>
                <w:color w:val="FF0000"/>
                <w:sz w:val="24"/>
                <w:szCs w:val="24"/>
                <w:lang w:eastAsia="ru-RU"/>
              </w:rPr>
              <w:t>2,890</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w:t>
            </w:r>
          </w:p>
        </w:tc>
        <w:tc>
          <w:tcPr>
            <w:tcW w:w="5480" w:type="dxa"/>
            <w:gridSpan w:val="5"/>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Будівельний обєм будинку</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тыс. м3</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11,665</w:t>
            </w:r>
          </w:p>
        </w:tc>
      </w:tr>
      <w:tr w:rsidR="003B7F1C" w:rsidRPr="003B7F1C" w:rsidTr="003B7F1C">
        <w:trPr>
          <w:trHeight w:val="312"/>
        </w:trPr>
        <w:tc>
          <w:tcPr>
            <w:tcW w:w="927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4"/>
                <w:szCs w:val="24"/>
                <w:lang w:eastAsia="ru-RU"/>
              </w:rPr>
            </w:pPr>
            <w:r w:rsidRPr="003B7F1C">
              <w:rPr>
                <w:rFonts w:ascii="Times New Roman" w:eastAsia="Times New Roman" w:hAnsi="Times New Roman" w:cs="Times New Roman"/>
                <w:b/>
                <w:bCs/>
                <w:sz w:val="24"/>
                <w:szCs w:val="24"/>
                <w:lang w:eastAsia="ru-RU"/>
              </w:rPr>
              <w:t>2. Показатели сметной стоимости</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w:t>
            </w:r>
          </w:p>
        </w:tc>
        <w:tc>
          <w:tcPr>
            <w:tcW w:w="5480" w:type="dxa"/>
            <w:gridSpan w:val="5"/>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Вартістьбудинку (споруди)</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тыс. грн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75975,124</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4.1.</w:t>
            </w:r>
          </w:p>
        </w:tc>
        <w:tc>
          <w:tcPr>
            <w:tcW w:w="5480" w:type="dxa"/>
            <w:gridSpan w:val="5"/>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Вартість БМР</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тыс. грн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66619,934</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4.2.</w:t>
            </w:r>
          </w:p>
        </w:tc>
        <w:tc>
          <w:tcPr>
            <w:tcW w:w="5480" w:type="dxa"/>
            <w:gridSpan w:val="5"/>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Вартість устаткування</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тыс. грн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9355,190</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w:t>
            </w:r>
          </w:p>
        </w:tc>
        <w:tc>
          <w:tcPr>
            <w:tcW w:w="5480" w:type="dxa"/>
            <w:gridSpan w:val="5"/>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Вартість 1 м2 корисної площі будинку</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грн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23051,880</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w:t>
            </w:r>
          </w:p>
        </w:tc>
        <w:tc>
          <w:tcPr>
            <w:tcW w:w="5480" w:type="dxa"/>
            <w:gridSpan w:val="5"/>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Вартість 1 м3 будівельного обєму будинку</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грн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5711,096</w:t>
            </w:r>
          </w:p>
        </w:tc>
      </w:tr>
      <w:tr w:rsidR="003B7F1C" w:rsidRPr="003B7F1C" w:rsidTr="003B7F1C">
        <w:trPr>
          <w:trHeight w:val="312"/>
        </w:trPr>
        <w:tc>
          <w:tcPr>
            <w:tcW w:w="927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4"/>
                <w:szCs w:val="24"/>
                <w:lang w:eastAsia="ru-RU"/>
              </w:rPr>
            </w:pPr>
            <w:r w:rsidRPr="003B7F1C">
              <w:rPr>
                <w:rFonts w:ascii="Times New Roman" w:eastAsia="Times New Roman" w:hAnsi="Times New Roman" w:cs="Times New Roman"/>
                <w:b/>
                <w:bCs/>
                <w:sz w:val="24"/>
                <w:szCs w:val="24"/>
                <w:lang w:eastAsia="ru-RU"/>
              </w:rPr>
              <w:t>3. Показники технолого-організаційних рішень</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9.1.</w:t>
            </w:r>
          </w:p>
        </w:tc>
        <w:tc>
          <w:tcPr>
            <w:tcW w:w="5480" w:type="dxa"/>
            <w:gridSpan w:val="5"/>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Витрати труда нормативні</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тис. чел.-дн.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58,563</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9.2.</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Витрати труда проектні</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тис. чел.-дн.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52,707</w:t>
            </w:r>
          </w:p>
        </w:tc>
      </w:tr>
      <w:tr w:rsidR="003B7F1C" w:rsidRPr="003B7F1C" w:rsidTr="003B7F1C">
        <w:trPr>
          <w:trHeight w:val="624"/>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9.3.1.</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Витрати труда нормативні на одиницю площаді будинку</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люд.-дн.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20,264</w:t>
            </w:r>
          </w:p>
        </w:tc>
      </w:tr>
      <w:tr w:rsidR="003B7F1C" w:rsidRPr="003B7F1C" w:rsidTr="003B7F1C">
        <w:trPr>
          <w:trHeight w:val="624"/>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9.3.2.</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Витрати труда проектні на одиницю площі будинку</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люд.-дн.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18,238</w:t>
            </w:r>
          </w:p>
        </w:tc>
      </w:tr>
      <w:tr w:rsidR="003B7F1C" w:rsidRPr="003B7F1C" w:rsidTr="003B7F1C">
        <w:trPr>
          <w:trHeight w:val="624"/>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9.4.1.</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Витрати труда нормативні на одиницю обєма будинку</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люд.-дн.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5,020</w:t>
            </w:r>
          </w:p>
        </w:tc>
      </w:tr>
      <w:tr w:rsidR="003B7F1C" w:rsidRPr="003B7F1C" w:rsidTr="003B7F1C">
        <w:trPr>
          <w:trHeight w:val="624"/>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9.4.2.</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Витрати труда проектні на одиницу обєма будинку</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люд.-дн.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4,518</w:t>
            </w:r>
          </w:p>
        </w:tc>
      </w:tr>
      <w:tr w:rsidR="003B7F1C" w:rsidRPr="003B7F1C" w:rsidTr="003B7F1C">
        <w:trPr>
          <w:trHeight w:val="624"/>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10.1.</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Середньоденна виробітка на 1 робочего нормативна</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грн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1137,577</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10.2.</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Середньоденна виробітка на 1 робочого проектна</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грн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1263,974</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11.1.</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Кошторисна зарплата</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тис. грн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13714,394</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11.2.</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Зарплата на 1 грн. договірної ціни</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грн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0,206</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11.3.</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Середня заробітна плата на 1 чол.-дн.</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11.3.1.</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нормативна</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грн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234,182</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11.3.2.</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проектна</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грн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260,202</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12.1.</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Тривалість будівництва нормативна</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дн.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color w:val="000000"/>
                <w:sz w:val="24"/>
                <w:szCs w:val="24"/>
                <w:lang w:eastAsia="ru-RU"/>
              </w:rPr>
            </w:pPr>
            <w:r w:rsidRPr="003B7F1C">
              <w:rPr>
                <w:rFonts w:ascii="Times New Roman" w:eastAsia="Times New Roman" w:hAnsi="Times New Roman" w:cs="Times New Roman"/>
                <w:color w:val="000000"/>
                <w:sz w:val="24"/>
                <w:szCs w:val="24"/>
                <w:lang w:eastAsia="ru-RU"/>
              </w:rPr>
              <w:t>218</w:t>
            </w:r>
          </w:p>
        </w:tc>
      </w:tr>
      <w:tr w:rsidR="003B7F1C" w:rsidRPr="003B7F1C" w:rsidTr="003B7F1C">
        <w:trPr>
          <w:trHeight w:val="630"/>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12.2.</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Тривалість будівництва проектна</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дн.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color w:val="FF0000"/>
                <w:sz w:val="24"/>
                <w:szCs w:val="24"/>
                <w:lang w:eastAsia="ru-RU"/>
              </w:rPr>
            </w:pPr>
            <w:r w:rsidRPr="003B7F1C">
              <w:rPr>
                <w:rFonts w:ascii="Times New Roman" w:eastAsia="Times New Roman" w:hAnsi="Times New Roman" w:cs="Times New Roman"/>
                <w:color w:val="FF0000"/>
                <w:sz w:val="24"/>
                <w:szCs w:val="24"/>
                <w:lang w:eastAsia="ru-RU"/>
              </w:rPr>
              <w:t>198</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13.</w:t>
            </w:r>
          </w:p>
        </w:tc>
        <w:tc>
          <w:tcPr>
            <w:tcW w:w="5480" w:type="dxa"/>
            <w:gridSpan w:val="5"/>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Рівень рентабельності</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3,386</w:t>
            </w:r>
          </w:p>
        </w:tc>
      </w:tr>
      <w:tr w:rsidR="003B7F1C" w:rsidRPr="003B7F1C" w:rsidTr="003B7F1C">
        <w:trPr>
          <w:trHeight w:val="624"/>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14.</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Економичний ефект від скорочення термінів будівництва</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тис. грн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369,006</w:t>
            </w:r>
          </w:p>
        </w:tc>
      </w:tr>
      <w:tr w:rsidR="003B7F1C" w:rsidRPr="003B7F1C" w:rsidTr="003B7F1C">
        <w:trPr>
          <w:trHeight w:val="312"/>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 тому числі</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w:t>
            </w:r>
          </w:p>
        </w:tc>
      </w:tr>
      <w:tr w:rsidR="003B7F1C" w:rsidRPr="003B7F1C" w:rsidTr="003B7F1C">
        <w:trPr>
          <w:trHeight w:val="624"/>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14.1.</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Економичний ефект від дострокового введення основних виробничих фондів</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тис</w:t>
            </w:r>
            <w:proofErr w:type="gramStart"/>
            <w:r w:rsidRPr="003B7F1C">
              <w:rPr>
                <w:rFonts w:ascii="Times New Roman" w:eastAsia="Times New Roman" w:hAnsi="Times New Roman" w:cs="Times New Roman"/>
                <w:sz w:val="24"/>
                <w:szCs w:val="24"/>
                <w:lang w:eastAsia="ru-RU"/>
              </w:rPr>
              <w:t>.г</w:t>
            </w:r>
            <w:proofErr w:type="gramEnd"/>
            <w:r w:rsidRPr="003B7F1C">
              <w:rPr>
                <w:rFonts w:ascii="Times New Roman" w:eastAsia="Times New Roman" w:hAnsi="Times New Roman" w:cs="Times New Roman"/>
                <w:sz w:val="24"/>
                <w:szCs w:val="24"/>
                <w:lang w:eastAsia="ru-RU"/>
              </w:rPr>
              <w:t>рн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w:t>
            </w:r>
          </w:p>
        </w:tc>
      </w:tr>
      <w:tr w:rsidR="003B7F1C" w:rsidRPr="003B7F1C" w:rsidTr="003B7F1C">
        <w:trPr>
          <w:trHeight w:val="624"/>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lastRenderedPageBreak/>
              <w:t>14.2.</w:t>
            </w:r>
          </w:p>
        </w:tc>
        <w:tc>
          <w:tcPr>
            <w:tcW w:w="5480" w:type="dxa"/>
            <w:gridSpan w:val="5"/>
            <w:tcBorders>
              <w:top w:val="nil"/>
              <w:left w:val="nil"/>
              <w:bottom w:val="single" w:sz="4" w:space="0" w:color="auto"/>
              <w:right w:val="single" w:sz="4" w:space="0" w:color="auto"/>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Економічний ефект від скорочення умовно-постійних накладних витрат</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тис. грн</w:t>
            </w:r>
          </w:p>
        </w:tc>
        <w:tc>
          <w:tcPr>
            <w:tcW w:w="1460" w:type="dxa"/>
            <w:gridSpan w:val="3"/>
            <w:tcBorders>
              <w:top w:val="nil"/>
              <w:left w:val="nil"/>
              <w:bottom w:val="single" w:sz="4" w:space="0" w:color="auto"/>
              <w:right w:val="single" w:sz="4" w:space="0" w:color="auto"/>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369,006</w:t>
            </w:r>
          </w:p>
        </w:tc>
      </w:tr>
      <w:tr w:rsidR="003B7F1C" w:rsidRPr="003B7F1C" w:rsidTr="003B7F1C">
        <w:trPr>
          <w:trHeight w:val="264"/>
        </w:trPr>
        <w:tc>
          <w:tcPr>
            <w:tcW w:w="876"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c>
          <w:tcPr>
            <w:tcW w:w="5480"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4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460"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116" w:type="dxa"/>
          <w:trHeight w:val="360"/>
        </w:trPr>
        <w:tc>
          <w:tcPr>
            <w:tcW w:w="9160" w:type="dxa"/>
            <w:gridSpan w:val="11"/>
            <w:tcBorders>
              <w:top w:val="nil"/>
              <w:left w:val="nil"/>
              <w:bottom w:val="nil"/>
              <w:right w:val="nil"/>
            </w:tcBorders>
            <w:shd w:val="clear" w:color="auto" w:fill="auto"/>
            <w:noWrap/>
            <w:vAlign w:val="bottom"/>
            <w:hideMark/>
          </w:tcPr>
          <w:p w:rsidR="003B7F1C" w:rsidRDefault="003B7F1C" w:rsidP="003B7F1C">
            <w:pPr>
              <w:spacing w:after="0" w:line="240" w:lineRule="auto"/>
              <w:jc w:val="center"/>
              <w:rPr>
                <w:rFonts w:ascii="Times New Roman" w:eastAsia="Times New Roman" w:hAnsi="Times New Roman" w:cs="Times New Roman"/>
                <w:b/>
                <w:bCs/>
                <w:sz w:val="28"/>
                <w:szCs w:val="28"/>
                <w:lang w:eastAsia="ru-RU"/>
              </w:rPr>
            </w:pPr>
            <w:bookmarkStart w:id="4" w:name="RANGE!A1:H69"/>
          </w:p>
          <w:p w:rsidR="003B7F1C" w:rsidRDefault="003B7F1C" w:rsidP="003B7F1C">
            <w:pPr>
              <w:spacing w:after="0" w:line="240" w:lineRule="auto"/>
              <w:jc w:val="center"/>
              <w:rPr>
                <w:rFonts w:ascii="Times New Roman" w:eastAsia="Times New Roman" w:hAnsi="Times New Roman" w:cs="Times New Roman"/>
                <w:b/>
                <w:bCs/>
                <w:sz w:val="28"/>
                <w:szCs w:val="28"/>
                <w:lang w:eastAsia="ru-RU"/>
              </w:rPr>
            </w:pPr>
          </w:p>
          <w:p w:rsidR="003B7F1C" w:rsidRDefault="003B7F1C" w:rsidP="003B7F1C">
            <w:pPr>
              <w:spacing w:after="0" w:line="240" w:lineRule="auto"/>
              <w:jc w:val="center"/>
              <w:rPr>
                <w:rFonts w:ascii="Times New Roman" w:eastAsia="Times New Roman" w:hAnsi="Times New Roman" w:cs="Times New Roman"/>
                <w:b/>
                <w:bCs/>
                <w:sz w:val="28"/>
                <w:szCs w:val="28"/>
                <w:lang w:eastAsia="ru-RU"/>
              </w:rPr>
            </w:pPr>
          </w:p>
          <w:p w:rsidR="003B7F1C" w:rsidRPr="003B7F1C" w:rsidRDefault="003B7F1C" w:rsidP="003B7F1C">
            <w:pPr>
              <w:spacing w:after="0" w:line="240" w:lineRule="auto"/>
              <w:jc w:val="center"/>
              <w:rPr>
                <w:rFonts w:ascii="Times New Roman" w:eastAsia="Times New Roman" w:hAnsi="Times New Roman" w:cs="Times New Roman"/>
                <w:b/>
                <w:bCs/>
                <w:sz w:val="28"/>
                <w:szCs w:val="28"/>
                <w:lang w:eastAsia="ru-RU"/>
              </w:rPr>
            </w:pPr>
            <w:r w:rsidRPr="003B7F1C">
              <w:rPr>
                <w:rFonts w:ascii="Times New Roman" w:eastAsia="Times New Roman" w:hAnsi="Times New Roman" w:cs="Times New Roman"/>
                <w:b/>
                <w:bCs/>
                <w:sz w:val="28"/>
                <w:szCs w:val="28"/>
                <w:lang w:eastAsia="ru-RU"/>
              </w:rPr>
              <w:t>Розрахунок техніко-економічних показників проекту</w:t>
            </w:r>
            <w:bookmarkEnd w:id="4"/>
          </w:p>
        </w:tc>
      </w:tr>
      <w:tr w:rsidR="003B7F1C" w:rsidRPr="003B7F1C" w:rsidTr="003B7F1C">
        <w:trPr>
          <w:gridAfter w:val="1"/>
          <w:wAfter w:w="116" w:type="dxa"/>
          <w:trHeight w:val="360"/>
        </w:trPr>
        <w:tc>
          <w:tcPr>
            <w:tcW w:w="9160" w:type="dxa"/>
            <w:gridSpan w:val="11"/>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8"/>
                <w:szCs w:val="28"/>
                <w:lang w:eastAsia="ru-RU"/>
              </w:rPr>
            </w:pPr>
            <w:r w:rsidRPr="003B7F1C">
              <w:rPr>
                <w:rFonts w:ascii="Times New Roman" w:eastAsia="Times New Roman" w:hAnsi="Times New Roman" w:cs="Times New Roman"/>
                <w:b/>
                <w:bCs/>
                <w:sz w:val="28"/>
                <w:szCs w:val="28"/>
                <w:lang w:eastAsia="ru-RU"/>
              </w:rPr>
              <w:t xml:space="preserve">I. Обємно-планировочні показники </w:t>
            </w:r>
          </w:p>
        </w:tc>
      </w:tr>
      <w:tr w:rsidR="003B7F1C" w:rsidRPr="003B7F1C" w:rsidTr="003B7F1C">
        <w:trPr>
          <w:gridAfter w:val="1"/>
          <w:wAfter w:w="116" w:type="dxa"/>
          <w:trHeight w:val="360"/>
        </w:trPr>
        <w:tc>
          <w:tcPr>
            <w:tcW w:w="6840" w:type="dxa"/>
            <w:gridSpan w:val="8"/>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1. Площа забудови </w:t>
            </w:r>
            <w:r w:rsidRPr="003B7F1C">
              <w:rPr>
                <w:rFonts w:ascii="Times New Roman" w:eastAsia="Times New Roman" w:hAnsi="Times New Roman" w:cs="Times New Roman"/>
                <w:b/>
                <w:bCs/>
                <w:sz w:val="24"/>
                <w:szCs w:val="24"/>
                <w:lang w:eastAsia="ru-RU"/>
              </w:rPr>
              <w:t>S</w:t>
            </w:r>
            <w:r w:rsidRPr="003B7F1C">
              <w:rPr>
                <w:rFonts w:ascii="Times New Roman" w:eastAsia="Times New Roman" w:hAnsi="Times New Roman" w:cs="Times New Roman"/>
                <w:b/>
                <w:bCs/>
                <w:sz w:val="24"/>
                <w:szCs w:val="24"/>
                <w:vertAlign w:val="subscript"/>
                <w:lang w:eastAsia="ru-RU"/>
              </w:rPr>
              <w:t>застр</w:t>
            </w:r>
            <w:r w:rsidRPr="003B7F1C">
              <w:rPr>
                <w:rFonts w:ascii="Times New Roman" w:eastAsia="Times New Roman" w:hAnsi="Times New Roman" w:cs="Times New Roman"/>
                <w:sz w:val="24"/>
                <w:szCs w:val="24"/>
                <w:vertAlign w:val="subscript"/>
                <w:lang w:eastAsia="ru-RU"/>
              </w:rPr>
              <w:t xml:space="preserve">   </w:t>
            </w:r>
            <w:r w:rsidRPr="003B7F1C">
              <w:rPr>
                <w:rFonts w:ascii="Times New Roman" w:eastAsia="Times New Roman" w:hAnsi="Times New Roman" w:cs="Times New Roman"/>
                <w:sz w:val="24"/>
                <w:szCs w:val="24"/>
                <w:lang w:eastAsia="ru-RU"/>
              </w:rPr>
              <w:t>=                (тис. м</w:t>
            </w:r>
            <w:proofErr w:type="gramStart"/>
            <w:r w:rsidRPr="003B7F1C">
              <w:rPr>
                <w:rFonts w:ascii="Times New Roman" w:eastAsia="Times New Roman" w:hAnsi="Times New Roman" w:cs="Times New Roman"/>
                <w:sz w:val="24"/>
                <w:szCs w:val="24"/>
                <w:lang w:eastAsia="ru-RU"/>
              </w:rPr>
              <w:t>.к</w:t>
            </w:r>
            <w:proofErr w:type="gramEnd"/>
            <w:r w:rsidRPr="003B7F1C">
              <w:rPr>
                <w:rFonts w:ascii="Times New Roman" w:eastAsia="Times New Roman" w:hAnsi="Times New Roman" w:cs="Times New Roman"/>
                <w:sz w:val="24"/>
                <w:szCs w:val="24"/>
                <w:lang w:eastAsia="ru-RU"/>
              </w:rPr>
              <w:t xml:space="preserve">вадр)      </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1,445</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60"/>
        </w:trPr>
        <w:tc>
          <w:tcPr>
            <w:tcW w:w="6840" w:type="dxa"/>
            <w:gridSpan w:val="8"/>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 Корисна площа будинку Sп</w:t>
            </w:r>
            <w:r w:rsidRPr="003B7F1C">
              <w:rPr>
                <w:rFonts w:ascii="Times New Roman" w:eastAsia="Times New Roman" w:hAnsi="Times New Roman" w:cs="Times New Roman"/>
                <w:b/>
                <w:bCs/>
                <w:sz w:val="24"/>
                <w:szCs w:val="24"/>
                <w:vertAlign w:val="subscript"/>
                <w:lang w:eastAsia="ru-RU"/>
              </w:rPr>
              <w:t>ол</w:t>
            </w:r>
            <w:r w:rsidRPr="003B7F1C">
              <w:rPr>
                <w:rFonts w:ascii="Times New Roman" w:eastAsia="Times New Roman" w:hAnsi="Times New Roman" w:cs="Times New Roman"/>
                <w:sz w:val="24"/>
                <w:szCs w:val="24"/>
                <w:vertAlign w:val="subscript"/>
                <w:lang w:eastAsia="ru-RU"/>
              </w:rPr>
              <w:t xml:space="preserve"> </w:t>
            </w:r>
            <w:r w:rsidRPr="003B7F1C">
              <w:rPr>
                <w:rFonts w:ascii="Times New Roman" w:eastAsia="Times New Roman" w:hAnsi="Times New Roman" w:cs="Times New Roman"/>
                <w:sz w:val="24"/>
                <w:szCs w:val="24"/>
                <w:lang w:eastAsia="ru-RU"/>
              </w:rPr>
              <w:t xml:space="preserve">  =        (тис. м</w:t>
            </w:r>
            <w:proofErr w:type="gramStart"/>
            <w:r w:rsidRPr="003B7F1C">
              <w:rPr>
                <w:rFonts w:ascii="Times New Roman" w:eastAsia="Times New Roman" w:hAnsi="Times New Roman" w:cs="Times New Roman"/>
                <w:sz w:val="24"/>
                <w:szCs w:val="24"/>
                <w:lang w:eastAsia="ru-RU"/>
              </w:rPr>
              <w:t>.к</w:t>
            </w:r>
            <w:proofErr w:type="gramEnd"/>
            <w:r w:rsidRPr="003B7F1C">
              <w:rPr>
                <w:rFonts w:ascii="Times New Roman" w:eastAsia="Times New Roman" w:hAnsi="Times New Roman" w:cs="Times New Roman"/>
                <w:sz w:val="24"/>
                <w:szCs w:val="24"/>
                <w:lang w:eastAsia="ru-RU"/>
              </w:rPr>
              <w:t xml:space="preserve">вадр)    </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2,89</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60"/>
        </w:trPr>
        <w:tc>
          <w:tcPr>
            <w:tcW w:w="6840" w:type="dxa"/>
            <w:gridSpan w:val="8"/>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3. Обєм будинку </w:t>
            </w:r>
            <w:r w:rsidRPr="003B7F1C">
              <w:rPr>
                <w:rFonts w:ascii="Times New Roman" w:eastAsia="Times New Roman" w:hAnsi="Times New Roman" w:cs="Times New Roman"/>
                <w:b/>
                <w:bCs/>
                <w:sz w:val="24"/>
                <w:szCs w:val="24"/>
                <w:lang w:eastAsia="ru-RU"/>
              </w:rPr>
              <w:t>V</w:t>
            </w:r>
            <w:r w:rsidRPr="003B7F1C">
              <w:rPr>
                <w:rFonts w:ascii="Times New Roman" w:eastAsia="Times New Roman" w:hAnsi="Times New Roman" w:cs="Times New Roman"/>
                <w:b/>
                <w:bCs/>
                <w:sz w:val="24"/>
                <w:szCs w:val="24"/>
                <w:vertAlign w:val="subscript"/>
                <w:lang w:eastAsia="ru-RU"/>
              </w:rPr>
              <w:t xml:space="preserve">  </w:t>
            </w:r>
            <w:r w:rsidRPr="003B7F1C">
              <w:rPr>
                <w:rFonts w:ascii="Times New Roman" w:eastAsia="Times New Roman" w:hAnsi="Times New Roman" w:cs="Times New Roman"/>
                <w:sz w:val="24"/>
                <w:szCs w:val="24"/>
                <w:vertAlign w:val="subscript"/>
                <w:lang w:eastAsia="ru-RU"/>
              </w:rPr>
              <w:t xml:space="preserve"> </w:t>
            </w:r>
            <w:r w:rsidRPr="003B7F1C">
              <w:rPr>
                <w:rFonts w:ascii="Times New Roman" w:eastAsia="Times New Roman" w:hAnsi="Times New Roman" w:cs="Times New Roman"/>
                <w:sz w:val="24"/>
                <w:szCs w:val="24"/>
                <w:lang w:eastAsia="ru-RU"/>
              </w:rPr>
              <w:t>=        (тыс. м</w:t>
            </w:r>
            <w:proofErr w:type="gramStart"/>
            <w:r w:rsidRPr="003B7F1C">
              <w:rPr>
                <w:rFonts w:ascii="Times New Roman" w:eastAsia="Times New Roman" w:hAnsi="Times New Roman" w:cs="Times New Roman"/>
                <w:sz w:val="24"/>
                <w:szCs w:val="24"/>
                <w:lang w:eastAsia="ru-RU"/>
              </w:rPr>
              <w:t>.к</w:t>
            </w:r>
            <w:proofErr w:type="gramEnd"/>
            <w:r w:rsidRPr="003B7F1C">
              <w:rPr>
                <w:rFonts w:ascii="Times New Roman" w:eastAsia="Times New Roman" w:hAnsi="Times New Roman" w:cs="Times New Roman"/>
                <w:sz w:val="24"/>
                <w:szCs w:val="24"/>
                <w:lang w:eastAsia="ru-RU"/>
              </w:rPr>
              <w:t xml:space="preserve">уб.)           </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11,665</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60"/>
        </w:trPr>
        <w:tc>
          <w:tcPr>
            <w:tcW w:w="9160" w:type="dxa"/>
            <w:gridSpan w:val="11"/>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8"/>
                <w:szCs w:val="28"/>
                <w:lang w:eastAsia="ru-RU"/>
              </w:rPr>
            </w:pPr>
            <w:r w:rsidRPr="003B7F1C">
              <w:rPr>
                <w:rFonts w:ascii="Times New Roman" w:eastAsia="Times New Roman" w:hAnsi="Times New Roman" w:cs="Times New Roman"/>
                <w:b/>
                <w:bCs/>
                <w:sz w:val="28"/>
                <w:szCs w:val="28"/>
                <w:lang w:eastAsia="ru-RU"/>
              </w:rPr>
              <w:t>II. Показники кошторисної вартості</w:t>
            </w:r>
          </w:p>
        </w:tc>
      </w:tr>
      <w:tr w:rsidR="003B7F1C" w:rsidRPr="003B7F1C" w:rsidTr="003B7F1C">
        <w:trPr>
          <w:gridAfter w:val="1"/>
          <w:wAfter w:w="116" w:type="dxa"/>
          <w:trHeight w:val="360"/>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4. Вартість будинку (споруди)  </w:t>
            </w:r>
            <w:r w:rsidRPr="003B7F1C">
              <w:rPr>
                <w:rFonts w:ascii="Times New Roman" w:eastAsia="Times New Roman" w:hAnsi="Times New Roman" w:cs="Times New Roman"/>
                <w:b/>
                <w:bCs/>
                <w:sz w:val="24"/>
                <w:szCs w:val="24"/>
                <w:lang w:eastAsia="ru-RU"/>
              </w:rPr>
              <w:t>С = Д</w:t>
            </w:r>
            <w:r w:rsidRPr="003B7F1C">
              <w:rPr>
                <w:rFonts w:ascii="Times New Roman" w:eastAsia="Times New Roman" w:hAnsi="Times New Roman" w:cs="Times New Roman"/>
                <w:b/>
                <w:bCs/>
                <w:sz w:val="24"/>
                <w:szCs w:val="24"/>
                <w:vertAlign w:val="subscript"/>
                <w:lang w:eastAsia="ru-RU"/>
              </w:rPr>
              <w:t>ц</w:t>
            </w:r>
            <w:r w:rsidRPr="003B7F1C">
              <w:rPr>
                <w:rFonts w:ascii="Times New Roman" w:eastAsia="Times New Roman" w:hAnsi="Times New Roman" w:cs="Times New Roman"/>
                <w:b/>
                <w:bCs/>
                <w:sz w:val="24"/>
                <w:szCs w:val="24"/>
                <w:lang w:eastAsia="ru-RU"/>
              </w:rPr>
              <w:t xml:space="preserve"> + С</w:t>
            </w:r>
            <w:r w:rsidRPr="003B7F1C">
              <w:rPr>
                <w:rFonts w:ascii="Times New Roman" w:eastAsia="Times New Roman" w:hAnsi="Times New Roman" w:cs="Times New Roman"/>
                <w:b/>
                <w:bCs/>
                <w:sz w:val="24"/>
                <w:szCs w:val="24"/>
                <w:vertAlign w:val="subscript"/>
                <w:lang w:eastAsia="ru-RU"/>
              </w:rPr>
              <w:t>обор</w:t>
            </w:r>
            <w:r w:rsidRPr="003B7F1C">
              <w:rPr>
                <w:rFonts w:ascii="Times New Roman" w:eastAsia="Times New Roman" w:hAnsi="Times New Roman" w:cs="Times New Roman"/>
                <w:sz w:val="24"/>
                <w:szCs w:val="24"/>
                <w:lang w:eastAsia="ru-RU"/>
              </w:rPr>
              <w:t xml:space="preserve"> =                         </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8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C       =</w:t>
            </w:r>
          </w:p>
        </w:tc>
        <w:tc>
          <w:tcPr>
            <w:tcW w:w="12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66619,934</w:t>
            </w:r>
          </w:p>
        </w:tc>
        <w:tc>
          <w:tcPr>
            <w:tcW w:w="110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9355,19</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75975,1236</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60"/>
        </w:trPr>
        <w:tc>
          <w:tcPr>
            <w:tcW w:w="6840" w:type="dxa"/>
            <w:gridSpan w:val="8"/>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4.1. Д</w:t>
            </w:r>
            <w:r w:rsidRPr="003B7F1C">
              <w:rPr>
                <w:rFonts w:ascii="Times New Roman" w:eastAsia="Times New Roman" w:hAnsi="Times New Roman" w:cs="Times New Roman"/>
                <w:sz w:val="24"/>
                <w:szCs w:val="24"/>
                <w:vertAlign w:val="subscript"/>
                <w:lang w:eastAsia="ru-RU"/>
              </w:rPr>
              <w:t>ц</w:t>
            </w:r>
            <w:r w:rsidRPr="003B7F1C">
              <w:rPr>
                <w:rFonts w:ascii="Times New Roman" w:eastAsia="Times New Roman" w:hAnsi="Times New Roman" w:cs="Times New Roman"/>
                <w:sz w:val="24"/>
                <w:szCs w:val="24"/>
                <w:lang w:eastAsia="ru-RU"/>
              </w:rPr>
              <w:t xml:space="preserve"> – договірна ціна будівництва;</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66619,934</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90"/>
        </w:trPr>
        <w:tc>
          <w:tcPr>
            <w:tcW w:w="6840" w:type="dxa"/>
            <w:gridSpan w:val="8"/>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4.2. С</w:t>
            </w:r>
            <w:r w:rsidRPr="003B7F1C">
              <w:rPr>
                <w:rFonts w:ascii="Times New Roman" w:eastAsia="Times New Roman" w:hAnsi="Times New Roman" w:cs="Times New Roman"/>
                <w:sz w:val="24"/>
                <w:szCs w:val="24"/>
                <w:vertAlign w:val="subscript"/>
                <w:lang w:eastAsia="ru-RU"/>
              </w:rPr>
              <w:t>обор</w:t>
            </w:r>
            <w:r w:rsidRPr="003B7F1C">
              <w:rPr>
                <w:rFonts w:ascii="Times New Roman" w:eastAsia="Times New Roman" w:hAnsi="Times New Roman" w:cs="Times New Roman"/>
                <w:sz w:val="24"/>
                <w:szCs w:val="24"/>
                <w:lang w:eastAsia="ru-RU"/>
              </w:rPr>
              <w:t xml:space="preserve">- вартість устаткування </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9355,190</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r>
      <w:tr w:rsidR="003B7F1C" w:rsidRPr="003B7F1C" w:rsidTr="003B7F1C">
        <w:trPr>
          <w:gridAfter w:val="1"/>
          <w:wAfter w:w="116" w:type="dxa"/>
          <w:trHeight w:val="465"/>
        </w:trPr>
        <w:tc>
          <w:tcPr>
            <w:tcW w:w="8180" w:type="dxa"/>
            <w:gridSpan w:val="10"/>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 Вартість  1м</w:t>
            </w:r>
            <w:r w:rsidRPr="003B7F1C">
              <w:rPr>
                <w:rFonts w:ascii="Times New Roman" w:eastAsia="Times New Roman" w:hAnsi="Times New Roman" w:cs="Times New Roman"/>
                <w:sz w:val="24"/>
                <w:szCs w:val="24"/>
                <w:vertAlign w:val="superscript"/>
                <w:lang w:eastAsia="ru-RU"/>
              </w:rPr>
              <w:t>2</w:t>
            </w:r>
            <w:r w:rsidRPr="003B7F1C">
              <w:rPr>
                <w:rFonts w:ascii="Times New Roman" w:eastAsia="Times New Roman" w:hAnsi="Times New Roman" w:cs="Times New Roman"/>
                <w:sz w:val="24"/>
                <w:szCs w:val="24"/>
                <w:lang w:eastAsia="ru-RU"/>
              </w:rPr>
              <w:t xml:space="preserve">  корисної площаді будинку                               </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75"/>
        </w:trPr>
        <w:tc>
          <w:tcPr>
            <w:tcW w:w="8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6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Дц / </w:t>
            </w:r>
            <w:proofErr w:type="gramStart"/>
            <w:r w:rsidRPr="003B7F1C">
              <w:rPr>
                <w:rFonts w:ascii="Times New Roman" w:eastAsia="Times New Roman" w:hAnsi="Times New Roman" w:cs="Times New Roman"/>
                <w:sz w:val="24"/>
                <w:szCs w:val="24"/>
                <w:lang w:eastAsia="ru-RU"/>
              </w:rPr>
              <w:t>S</w:t>
            </w:r>
            <w:proofErr w:type="gramEnd"/>
            <w:r w:rsidRPr="003B7F1C">
              <w:rPr>
                <w:rFonts w:ascii="Times New Roman" w:eastAsia="Times New Roman" w:hAnsi="Times New Roman" w:cs="Times New Roman"/>
                <w:sz w:val="24"/>
                <w:szCs w:val="24"/>
                <w:lang w:eastAsia="ru-RU"/>
              </w:rPr>
              <w:t>пол  =</w:t>
            </w:r>
          </w:p>
        </w:tc>
        <w:tc>
          <w:tcPr>
            <w:tcW w:w="126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66619,934</w:t>
            </w:r>
          </w:p>
        </w:tc>
        <w:tc>
          <w:tcPr>
            <w:tcW w:w="110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04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2,89</w:t>
            </w:r>
          </w:p>
        </w:tc>
        <w:tc>
          <w:tcPr>
            <w:tcW w:w="122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34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23051,880</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72"/>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 Вартість 1м</w:t>
            </w:r>
            <w:r w:rsidRPr="003B7F1C">
              <w:rPr>
                <w:rFonts w:ascii="Times New Roman" w:eastAsia="Times New Roman" w:hAnsi="Times New Roman" w:cs="Times New Roman"/>
                <w:sz w:val="24"/>
                <w:szCs w:val="24"/>
                <w:vertAlign w:val="superscript"/>
                <w:lang w:eastAsia="ru-RU"/>
              </w:rPr>
              <w:t>3</w:t>
            </w:r>
            <w:r w:rsidRPr="003B7F1C">
              <w:rPr>
                <w:rFonts w:ascii="Times New Roman" w:eastAsia="Times New Roman" w:hAnsi="Times New Roman" w:cs="Times New Roman"/>
                <w:sz w:val="24"/>
                <w:szCs w:val="24"/>
                <w:lang w:eastAsia="ru-RU"/>
              </w:rPr>
              <w:t xml:space="preserve"> будівельного обєму будинку -                          </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8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Дц / V  =</w:t>
            </w:r>
          </w:p>
        </w:tc>
        <w:tc>
          <w:tcPr>
            <w:tcW w:w="12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66619,934</w:t>
            </w:r>
          </w:p>
        </w:tc>
        <w:tc>
          <w:tcPr>
            <w:tcW w:w="110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11,665</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5711,096</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r>
      <w:tr w:rsidR="003B7F1C" w:rsidRPr="003B7F1C" w:rsidTr="003B7F1C">
        <w:trPr>
          <w:gridAfter w:val="1"/>
          <w:wAfter w:w="116" w:type="dxa"/>
          <w:trHeight w:val="780"/>
        </w:trPr>
        <w:tc>
          <w:tcPr>
            <w:tcW w:w="9160" w:type="dxa"/>
            <w:gridSpan w:val="11"/>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7. Виробнича потужність (обєм </w:t>
            </w:r>
            <w:proofErr w:type="gramStart"/>
            <w:r w:rsidRPr="003B7F1C">
              <w:rPr>
                <w:rFonts w:ascii="Times New Roman" w:eastAsia="Times New Roman" w:hAnsi="Times New Roman" w:cs="Times New Roman"/>
                <w:sz w:val="24"/>
                <w:szCs w:val="24"/>
                <w:lang w:eastAsia="ru-RU"/>
              </w:rPr>
              <w:t>р</w:t>
            </w:r>
            <w:proofErr w:type="gramEnd"/>
            <w:r w:rsidRPr="003B7F1C">
              <w:rPr>
                <w:rFonts w:ascii="Times New Roman" w:eastAsia="Times New Roman" w:hAnsi="Times New Roman" w:cs="Times New Roman"/>
                <w:sz w:val="24"/>
                <w:szCs w:val="24"/>
                <w:lang w:eastAsia="ru-RU"/>
              </w:rPr>
              <w:t xml:space="preserve">ічного випуску продукції), задаєтся на початковій стадії проектування – </w:t>
            </w:r>
            <w:r w:rsidRPr="003B7F1C">
              <w:rPr>
                <w:rFonts w:ascii="Times New Roman" w:eastAsia="Times New Roman" w:hAnsi="Times New Roman" w:cs="Times New Roman"/>
                <w:b/>
                <w:bCs/>
                <w:sz w:val="24"/>
                <w:szCs w:val="24"/>
                <w:lang w:eastAsia="ru-RU"/>
              </w:rPr>
              <w:t>W</w:t>
            </w:r>
            <w:r w:rsidRPr="003B7F1C">
              <w:rPr>
                <w:rFonts w:ascii="Times New Roman" w:eastAsia="Times New Roman" w:hAnsi="Times New Roman" w:cs="Times New Roman"/>
                <w:sz w:val="24"/>
                <w:szCs w:val="24"/>
                <w:lang w:eastAsia="ru-RU"/>
              </w:rPr>
              <w:t xml:space="preserve"> (м</w:t>
            </w:r>
            <w:r w:rsidRPr="003B7F1C">
              <w:rPr>
                <w:rFonts w:ascii="Times New Roman" w:eastAsia="Times New Roman" w:hAnsi="Times New Roman" w:cs="Times New Roman"/>
                <w:sz w:val="24"/>
                <w:szCs w:val="24"/>
                <w:vertAlign w:val="superscript"/>
                <w:lang w:eastAsia="ru-RU"/>
              </w:rPr>
              <w:t>3</w:t>
            </w:r>
            <w:r w:rsidRPr="003B7F1C">
              <w:rPr>
                <w:rFonts w:ascii="Times New Roman" w:eastAsia="Times New Roman" w:hAnsi="Times New Roman" w:cs="Times New Roman"/>
                <w:sz w:val="24"/>
                <w:szCs w:val="24"/>
                <w:lang w:eastAsia="ru-RU"/>
              </w:rPr>
              <w:t xml:space="preserve">/год, т/год, шт/год и др.);   </w:t>
            </w:r>
          </w:p>
        </w:tc>
      </w:tr>
      <w:tr w:rsidR="003B7F1C" w:rsidRPr="003B7F1C" w:rsidTr="003B7F1C">
        <w:trPr>
          <w:gridAfter w:val="1"/>
          <w:wAfter w:w="116" w:type="dxa"/>
          <w:trHeight w:val="390"/>
        </w:trPr>
        <w:tc>
          <w:tcPr>
            <w:tcW w:w="9160" w:type="dxa"/>
            <w:gridSpan w:val="11"/>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8. Питомі капітальні вкладення   - </w:t>
            </w:r>
            <w:r w:rsidRPr="003B7F1C">
              <w:rPr>
                <w:rFonts w:ascii="Times New Roman" w:eastAsia="Times New Roman" w:hAnsi="Times New Roman" w:cs="Times New Roman"/>
                <w:b/>
                <w:bCs/>
                <w:sz w:val="24"/>
                <w:szCs w:val="24"/>
                <w:lang w:eastAsia="ru-RU"/>
              </w:rPr>
              <w:t>Д</w:t>
            </w:r>
            <w:r w:rsidRPr="003B7F1C">
              <w:rPr>
                <w:rFonts w:ascii="Times New Roman" w:eastAsia="Times New Roman" w:hAnsi="Times New Roman" w:cs="Times New Roman"/>
                <w:b/>
                <w:bCs/>
                <w:sz w:val="24"/>
                <w:szCs w:val="24"/>
                <w:vertAlign w:val="subscript"/>
                <w:lang w:eastAsia="ru-RU"/>
              </w:rPr>
              <w:t xml:space="preserve">ц </w:t>
            </w:r>
            <w:r w:rsidRPr="003B7F1C">
              <w:rPr>
                <w:rFonts w:ascii="Times New Roman" w:eastAsia="Times New Roman" w:hAnsi="Times New Roman" w:cs="Times New Roman"/>
                <w:b/>
                <w:bCs/>
                <w:sz w:val="24"/>
                <w:szCs w:val="24"/>
                <w:lang w:eastAsia="ru-RU"/>
              </w:rPr>
              <w:t>/ W</w:t>
            </w:r>
            <w:r w:rsidRPr="003B7F1C">
              <w:rPr>
                <w:rFonts w:ascii="Times New Roman" w:eastAsia="Times New Roman" w:hAnsi="Times New Roman" w:cs="Times New Roman"/>
                <w:sz w:val="24"/>
                <w:szCs w:val="24"/>
                <w:lang w:eastAsia="ru-RU"/>
              </w:rPr>
              <w:t xml:space="preserve"> (грн/м</w:t>
            </w:r>
            <w:r w:rsidRPr="003B7F1C">
              <w:rPr>
                <w:rFonts w:ascii="Times New Roman" w:eastAsia="Times New Roman" w:hAnsi="Times New Roman" w:cs="Times New Roman"/>
                <w:sz w:val="24"/>
                <w:szCs w:val="24"/>
                <w:vertAlign w:val="superscript"/>
                <w:lang w:eastAsia="ru-RU"/>
              </w:rPr>
              <w:t xml:space="preserve">3 </w:t>
            </w:r>
            <w:r w:rsidRPr="003B7F1C">
              <w:rPr>
                <w:rFonts w:ascii="Times New Roman" w:eastAsia="Times New Roman" w:hAnsi="Times New Roman" w:cs="Times New Roman"/>
                <w:sz w:val="24"/>
                <w:szCs w:val="24"/>
                <w:lang w:eastAsia="ru-RU"/>
              </w:rPr>
              <w:t xml:space="preserve">, грн/т и </w:t>
            </w:r>
            <w:proofErr w:type="gramStart"/>
            <w:r w:rsidRPr="003B7F1C">
              <w:rPr>
                <w:rFonts w:ascii="Times New Roman" w:eastAsia="Times New Roman" w:hAnsi="Times New Roman" w:cs="Times New Roman"/>
                <w:sz w:val="24"/>
                <w:szCs w:val="24"/>
                <w:lang w:eastAsia="ru-RU"/>
              </w:rPr>
              <w:t>и</w:t>
            </w:r>
            <w:proofErr w:type="gramEnd"/>
            <w:r w:rsidRPr="003B7F1C">
              <w:rPr>
                <w:rFonts w:ascii="Times New Roman" w:eastAsia="Times New Roman" w:hAnsi="Times New Roman" w:cs="Times New Roman"/>
                <w:sz w:val="24"/>
                <w:szCs w:val="24"/>
                <w:lang w:eastAsia="ru-RU"/>
              </w:rPr>
              <w:t xml:space="preserve"> т.д.).</w:t>
            </w:r>
          </w:p>
        </w:tc>
      </w:tr>
      <w:tr w:rsidR="003B7F1C" w:rsidRPr="003B7F1C" w:rsidTr="003B7F1C">
        <w:trPr>
          <w:gridAfter w:val="1"/>
          <w:wAfter w:w="116" w:type="dxa"/>
          <w:trHeight w:val="360"/>
        </w:trPr>
        <w:tc>
          <w:tcPr>
            <w:tcW w:w="9160" w:type="dxa"/>
            <w:gridSpan w:val="11"/>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b/>
                <w:bCs/>
                <w:sz w:val="28"/>
                <w:szCs w:val="28"/>
                <w:lang w:eastAsia="ru-RU"/>
              </w:rPr>
            </w:pPr>
            <w:r w:rsidRPr="003B7F1C">
              <w:rPr>
                <w:rFonts w:ascii="Times New Roman" w:eastAsia="Times New Roman" w:hAnsi="Times New Roman" w:cs="Times New Roman"/>
                <w:b/>
                <w:bCs/>
                <w:sz w:val="28"/>
                <w:szCs w:val="28"/>
                <w:lang w:eastAsia="ru-RU"/>
              </w:rPr>
              <w:t>III. Показники технолого-організаційних рішень</w:t>
            </w:r>
          </w:p>
        </w:tc>
      </w:tr>
      <w:tr w:rsidR="003B7F1C" w:rsidRPr="003B7F1C" w:rsidTr="003B7F1C">
        <w:trPr>
          <w:gridAfter w:val="1"/>
          <w:wAfter w:w="116" w:type="dxa"/>
          <w:trHeight w:val="312"/>
        </w:trPr>
        <w:tc>
          <w:tcPr>
            <w:tcW w:w="2220" w:type="dxa"/>
            <w:gridSpan w:val="3"/>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 Витрати труда:</w:t>
            </w:r>
          </w:p>
        </w:tc>
        <w:tc>
          <w:tcPr>
            <w:tcW w:w="12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116" w:type="dxa"/>
          <w:trHeight w:val="1065"/>
        </w:trPr>
        <w:tc>
          <w:tcPr>
            <w:tcW w:w="9160" w:type="dxa"/>
            <w:gridSpan w:val="11"/>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9.1. Нормативні – визначаються як сума трудомісткості в прямих витратах, тимчасових будинках і спорудженнях, у сезонних  подорожчання (розрахунок в договірній ціні)</w:t>
            </w:r>
          </w:p>
        </w:tc>
      </w:tr>
      <w:tr w:rsidR="003B7F1C" w:rsidRPr="003B7F1C" w:rsidTr="003B7F1C">
        <w:trPr>
          <w:gridAfter w:val="1"/>
          <w:wAfter w:w="116" w:type="dxa"/>
          <w:trHeight w:val="450"/>
        </w:trPr>
        <w:tc>
          <w:tcPr>
            <w:tcW w:w="4580" w:type="dxa"/>
            <w:gridSpan w:val="5"/>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b/>
                <w:bCs/>
                <w:sz w:val="24"/>
                <w:szCs w:val="24"/>
                <w:lang w:eastAsia="ru-RU"/>
              </w:rPr>
            </w:pPr>
            <w:r w:rsidRPr="003B7F1C">
              <w:rPr>
                <w:rFonts w:ascii="Times New Roman" w:eastAsia="Times New Roman" w:hAnsi="Times New Roman" w:cs="Times New Roman"/>
                <w:b/>
                <w:bCs/>
                <w:sz w:val="24"/>
                <w:szCs w:val="24"/>
                <w:lang w:eastAsia="ru-RU"/>
              </w:rPr>
              <w:t>Т</w:t>
            </w:r>
            <w:r w:rsidRPr="003B7F1C">
              <w:rPr>
                <w:rFonts w:ascii="Times New Roman" w:eastAsia="Times New Roman" w:hAnsi="Times New Roman" w:cs="Times New Roman"/>
                <w:b/>
                <w:bCs/>
                <w:sz w:val="24"/>
                <w:szCs w:val="24"/>
                <w:vertAlign w:val="subscript"/>
                <w:lang w:eastAsia="ru-RU"/>
              </w:rPr>
              <w:t>р</w:t>
            </w:r>
            <w:r w:rsidRPr="003B7F1C">
              <w:rPr>
                <w:rFonts w:ascii="Times New Roman" w:eastAsia="Times New Roman" w:hAnsi="Times New Roman" w:cs="Times New Roman"/>
                <w:b/>
                <w:bCs/>
                <w:sz w:val="24"/>
                <w:szCs w:val="24"/>
                <w:vertAlign w:val="superscript"/>
                <w:lang w:eastAsia="ru-RU"/>
              </w:rPr>
              <w:t>н,</w:t>
            </w:r>
            <w:r w:rsidRPr="003B7F1C">
              <w:rPr>
                <w:rFonts w:ascii="Times New Roman" w:eastAsia="Times New Roman" w:hAnsi="Times New Roman" w:cs="Times New Roman"/>
                <w:sz w:val="24"/>
                <w:szCs w:val="24"/>
                <w:lang w:eastAsia="ru-RU"/>
              </w:rPr>
              <w:t xml:space="preserve"> (тис. чол-дн) = (тис</w:t>
            </w:r>
            <w:proofErr w:type="gramStart"/>
            <w:r w:rsidRPr="003B7F1C">
              <w:rPr>
                <w:rFonts w:ascii="Times New Roman" w:eastAsia="Times New Roman" w:hAnsi="Times New Roman" w:cs="Times New Roman"/>
                <w:sz w:val="24"/>
                <w:szCs w:val="24"/>
                <w:lang w:eastAsia="ru-RU"/>
              </w:rPr>
              <w:t>.ч</w:t>
            </w:r>
            <w:proofErr w:type="gramEnd"/>
            <w:r w:rsidRPr="003B7F1C">
              <w:rPr>
                <w:rFonts w:ascii="Times New Roman" w:eastAsia="Times New Roman" w:hAnsi="Times New Roman" w:cs="Times New Roman"/>
                <w:sz w:val="24"/>
                <w:szCs w:val="24"/>
                <w:lang w:eastAsia="ru-RU"/>
              </w:rPr>
              <w:t xml:space="preserve">ол-дн=чел-ч/8))                              </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468,504</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8 =</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58,563</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8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457,15</w:t>
            </w:r>
          </w:p>
        </w:tc>
        <w:tc>
          <w:tcPr>
            <w:tcW w:w="13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2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6,857</w:t>
            </w:r>
          </w:p>
        </w:tc>
        <w:tc>
          <w:tcPr>
            <w:tcW w:w="110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4,501</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468,504</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9160" w:type="dxa"/>
            <w:gridSpan w:val="11"/>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9.2. Проектні – визначаються за календарним планом</w:t>
            </w:r>
          </w:p>
        </w:tc>
      </w:tr>
      <w:tr w:rsidR="003B7F1C" w:rsidRPr="003B7F1C" w:rsidTr="003B7F1C">
        <w:trPr>
          <w:gridAfter w:val="1"/>
          <w:wAfter w:w="116" w:type="dxa"/>
          <w:trHeight w:val="396"/>
        </w:trPr>
        <w:tc>
          <w:tcPr>
            <w:tcW w:w="4580" w:type="dxa"/>
            <w:gridSpan w:val="5"/>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b/>
                <w:bCs/>
                <w:sz w:val="24"/>
                <w:szCs w:val="24"/>
                <w:lang w:eastAsia="ru-RU"/>
              </w:rPr>
            </w:pPr>
            <w:r w:rsidRPr="003B7F1C">
              <w:rPr>
                <w:rFonts w:ascii="Times New Roman" w:eastAsia="Times New Roman" w:hAnsi="Times New Roman" w:cs="Times New Roman"/>
                <w:b/>
                <w:bCs/>
                <w:sz w:val="24"/>
                <w:szCs w:val="24"/>
                <w:lang w:eastAsia="ru-RU"/>
              </w:rPr>
              <w:t>Т</w:t>
            </w:r>
            <w:r w:rsidRPr="003B7F1C">
              <w:rPr>
                <w:rFonts w:ascii="Times New Roman" w:eastAsia="Times New Roman" w:hAnsi="Times New Roman" w:cs="Times New Roman"/>
                <w:b/>
                <w:bCs/>
                <w:sz w:val="24"/>
                <w:szCs w:val="24"/>
                <w:vertAlign w:val="subscript"/>
                <w:lang w:eastAsia="ru-RU"/>
              </w:rPr>
              <w:t>р</w:t>
            </w:r>
            <w:r w:rsidRPr="003B7F1C">
              <w:rPr>
                <w:rFonts w:ascii="Times New Roman" w:eastAsia="Times New Roman" w:hAnsi="Times New Roman" w:cs="Times New Roman"/>
                <w:b/>
                <w:bCs/>
                <w:sz w:val="24"/>
                <w:szCs w:val="24"/>
                <w:vertAlign w:val="superscript"/>
                <w:lang w:eastAsia="ru-RU"/>
              </w:rPr>
              <w:t xml:space="preserve">п </w:t>
            </w:r>
            <w:r w:rsidRPr="003B7F1C">
              <w:rPr>
                <w:rFonts w:ascii="Times New Roman" w:eastAsia="Times New Roman" w:hAnsi="Times New Roman" w:cs="Times New Roman"/>
                <w:sz w:val="24"/>
                <w:szCs w:val="24"/>
                <w:lang w:eastAsia="ru-RU"/>
              </w:rPr>
              <w:t>(тис</w:t>
            </w:r>
            <w:proofErr w:type="gramStart"/>
            <w:r w:rsidRPr="003B7F1C">
              <w:rPr>
                <w:rFonts w:ascii="Times New Roman" w:eastAsia="Times New Roman" w:hAnsi="Times New Roman" w:cs="Times New Roman"/>
                <w:sz w:val="24"/>
                <w:szCs w:val="24"/>
                <w:lang w:eastAsia="ru-RU"/>
              </w:rPr>
              <w:t>.ч</w:t>
            </w:r>
            <w:proofErr w:type="gramEnd"/>
            <w:r w:rsidRPr="003B7F1C">
              <w:rPr>
                <w:rFonts w:ascii="Times New Roman" w:eastAsia="Times New Roman" w:hAnsi="Times New Roman" w:cs="Times New Roman"/>
                <w:sz w:val="24"/>
                <w:szCs w:val="24"/>
                <w:lang w:eastAsia="ru-RU"/>
              </w:rPr>
              <w:t>ол-дн) (чи Т</w:t>
            </w:r>
            <w:r w:rsidRPr="003B7F1C">
              <w:rPr>
                <w:rFonts w:ascii="Times New Roman" w:eastAsia="Times New Roman" w:hAnsi="Times New Roman" w:cs="Times New Roman"/>
                <w:sz w:val="24"/>
                <w:szCs w:val="24"/>
                <w:vertAlign w:val="subscript"/>
                <w:lang w:eastAsia="ru-RU"/>
              </w:rPr>
              <w:t>р</w:t>
            </w:r>
            <w:r w:rsidRPr="003B7F1C">
              <w:rPr>
                <w:rFonts w:ascii="Times New Roman" w:eastAsia="Times New Roman" w:hAnsi="Times New Roman" w:cs="Times New Roman"/>
                <w:sz w:val="24"/>
                <w:szCs w:val="24"/>
                <w:vertAlign w:val="superscript"/>
                <w:lang w:eastAsia="ru-RU"/>
              </w:rPr>
              <w:t>н</w:t>
            </w:r>
            <w:r w:rsidRPr="003B7F1C">
              <w:rPr>
                <w:rFonts w:ascii="Times New Roman" w:eastAsia="Times New Roman" w:hAnsi="Times New Roman" w:cs="Times New Roman"/>
                <w:sz w:val="24"/>
                <w:szCs w:val="24"/>
                <w:lang w:eastAsia="ru-RU"/>
              </w:rPr>
              <w:t xml:space="preserve"> x 0,9) =</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58,563</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х     0,9    =</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52,707</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r>
      <w:tr w:rsidR="003B7F1C" w:rsidRPr="003B7F1C" w:rsidTr="003B7F1C">
        <w:trPr>
          <w:gridAfter w:val="1"/>
          <w:wAfter w:w="116" w:type="dxa"/>
          <w:trHeight w:val="405"/>
        </w:trPr>
        <w:tc>
          <w:tcPr>
            <w:tcW w:w="8180" w:type="dxa"/>
            <w:gridSpan w:val="10"/>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9.3. На 1 м</w:t>
            </w:r>
            <w:r w:rsidRPr="003B7F1C">
              <w:rPr>
                <w:rFonts w:ascii="Times New Roman" w:eastAsia="Times New Roman" w:hAnsi="Times New Roman" w:cs="Times New Roman"/>
                <w:sz w:val="24"/>
                <w:szCs w:val="24"/>
                <w:vertAlign w:val="superscript"/>
                <w:lang w:eastAsia="ru-RU"/>
              </w:rPr>
              <w:t>2</w:t>
            </w:r>
            <w:r w:rsidRPr="003B7F1C">
              <w:rPr>
                <w:rFonts w:ascii="Times New Roman" w:eastAsia="Times New Roman" w:hAnsi="Times New Roman" w:cs="Times New Roman"/>
                <w:sz w:val="24"/>
                <w:szCs w:val="24"/>
                <w:lang w:eastAsia="ru-RU"/>
              </w:rPr>
              <w:t xml:space="preserve"> корисної площі будинку:</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84"/>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9.3.1. Нормативні  </w:t>
            </w:r>
            <w:r w:rsidRPr="003B7F1C">
              <w:rPr>
                <w:rFonts w:ascii="Times New Roman" w:eastAsia="Times New Roman" w:hAnsi="Times New Roman" w:cs="Times New Roman"/>
                <w:b/>
                <w:bCs/>
                <w:sz w:val="24"/>
                <w:szCs w:val="24"/>
                <w:lang w:eastAsia="ru-RU"/>
              </w:rPr>
              <w:t>Т</w:t>
            </w:r>
            <w:r w:rsidRPr="003B7F1C">
              <w:rPr>
                <w:rFonts w:ascii="Times New Roman" w:eastAsia="Times New Roman" w:hAnsi="Times New Roman" w:cs="Times New Roman"/>
                <w:b/>
                <w:bCs/>
                <w:sz w:val="24"/>
                <w:szCs w:val="24"/>
                <w:vertAlign w:val="subscript"/>
                <w:lang w:eastAsia="ru-RU"/>
              </w:rPr>
              <w:t>р</w:t>
            </w:r>
            <w:r w:rsidRPr="003B7F1C">
              <w:rPr>
                <w:rFonts w:ascii="Times New Roman" w:eastAsia="Times New Roman" w:hAnsi="Times New Roman" w:cs="Times New Roman"/>
                <w:b/>
                <w:bCs/>
                <w:sz w:val="24"/>
                <w:szCs w:val="24"/>
                <w:vertAlign w:val="superscript"/>
                <w:lang w:eastAsia="ru-RU"/>
              </w:rPr>
              <w:t xml:space="preserve">н </w:t>
            </w:r>
            <w:r w:rsidRPr="003B7F1C">
              <w:rPr>
                <w:rFonts w:ascii="Times New Roman" w:eastAsia="Times New Roman" w:hAnsi="Times New Roman" w:cs="Times New Roman"/>
                <w:b/>
                <w:bCs/>
                <w:sz w:val="24"/>
                <w:szCs w:val="24"/>
                <w:lang w:eastAsia="ru-RU"/>
              </w:rPr>
              <w:t xml:space="preserve">/ </w:t>
            </w:r>
            <w:proofErr w:type="gramStart"/>
            <w:r w:rsidRPr="003B7F1C">
              <w:rPr>
                <w:rFonts w:ascii="Times New Roman" w:eastAsia="Times New Roman" w:hAnsi="Times New Roman" w:cs="Times New Roman"/>
                <w:b/>
                <w:bCs/>
                <w:sz w:val="24"/>
                <w:szCs w:val="24"/>
                <w:lang w:eastAsia="ru-RU"/>
              </w:rPr>
              <w:t>S</w:t>
            </w:r>
            <w:proofErr w:type="gramEnd"/>
            <w:r w:rsidRPr="003B7F1C">
              <w:rPr>
                <w:rFonts w:ascii="Times New Roman" w:eastAsia="Times New Roman" w:hAnsi="Times New Roman" w:cs="Times New Roman"/>
                <w:b/>
                <w:bCs/>
                <w:sz w:val="24"/>
                <w:szCs w:val="24"/>
                <w:vertAlign w:val="subscript"/>
                <w:lang w:eastAsia="ru-RU"/>
              </w:rPr>
              <w:t xml:space="preserve">пол </w:t>
            </w:r>
            <w:r w:rsidRPr="003B7F1C">
              <w:rPr>
                <w:rFonts w:ascii="Times New Roman" w:eastAsia="Times New Roman" w:hAnsi="Times New Roman" w:cs="Times New Roman"/>
                <w:sz w:val="24"/>
                <w:szCs w:val="24"/>
                <w:vertAlign w:val="subscript"/>
                <w:lang w:eastAsia="ru-RU"/>
              </w:rPr>
              <w:t xml:space="preserve"> </w:t>
            </w:r>
            <w:r w:rsidRPr="003B7F1C">
              <w:rPr>
                <w:rFonts w:ascii="Times New Roman" w:eastAsia="Times New Roman" w:hAnsi="Times New Roman" w:cs="Times New Roman"/>
                <w:sz w:val="24"/>
                <w:szCs w:val="24"/>
                <w:lang w:eastAsia="ru-RU"/>
              </w:rPr>
              <w:t xml:space="preserve">  =   (люд-дн);</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8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58,563</w:t>
            </w:r>
          </w:p>
        </w:tc>
        <w:tc>
          <w:tcPr>
            <w:tcW w:w="126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10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2,89</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20,264</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r>
      <w:tr w:rsidR="003B7F1C" w:rsidRPr="003B7F1C" w:rsidTr="003B7F1C">
        <w:trPr>
          <w:gridAfter w:val="1"/>
          <w:wAfter w:w="116" w:type="dxa"/>
          <w:trHeight w:val="384"/>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9.3.2. Проектні       </w:t>
            </w:r>
            <w:r w:rsidRPr="003B7F1C">
              <w:rPr>
                <w:rFonts w:ascii="Times New Roman" w:eastAsia="Times New Roman" w:hAnsi="Times New Roman" w:cs="Times New Roman"/>
                <w:b/>
                <w:bCs/>
                <w:sz w:val="24"/>
                <w:szCs w:val="24"/>
                <w:lang w:eastAsia="ru-RU"/>
              </w:rPr>
              <w:t>Т</w:t>
            </w:r>
            <w:r w:rsidRPr="003B7F1C">
              <w:rPr>
                <w:rFonts w:ascii="Times New Roman" w:eastAsia="Times New Roman" w:hAnsi="Times New Roman" w:cs="Times New Roman"/>
                <w:b/>
                <w:bCs/>
                <w:sz w:val="24"/>
                <w:szCs w:val="24"/>
                <w:vertAlign w:val="subscript"/>
                <w:lang w:eastAsia="ru-RU"/>
              </w:rPr>
              <w:t>р</w:t>
            </w:r>
            <w:r w:rsidRPr="003B7F1C">
              <w:rPr>
                <w:rFonts w:ascii="Times New Roman" w:eastAsia="Times New Roman" w:hAnsi="Times New Roman" w:cs="Times New Roman"/>
                <w:b/>
                <w:bCs/>
                <w:sz w:val="24"/>
                <w:szCs w:val="24"/>
                <w:vertAlign w:val="superscript"/>
                <w:lang w:eastAsia="ru-RU"/>
              </w:rPr>
              <w:t>п</w:t>
            </w:r>
            <w:r w:rsidRPr="003B7F1C">
              <w:rPr>
                <w:rFonts w:ascii="Times New Roman" w:eastAsia="Times New Roman" w:hAnsi="Times New Roman" w:cs="Times New Roman"/>
                <w:b/>
                <w:bCs/>
                <w:sz w:val="24"/>
                <w:szCs w:val="24"/>
                <w:lang w:eastAsia="ru-RU"/>
              </w:rPr>
              <w:t xml:space="preserve"> / </w:t>
            </w:r>
            <w:proofErr w:type="gramStart"/>
            <w:r w:rsidRPr="003B7F1C">
              <w:rPr>
                <w:rFonts w:ascii="Times New Roman" w:eastAsia="Times New Roman" w:hAnsi="Times New Roman" w:cs="Times New Roman"/>
                <w:b/>
                <w:bCs/>
                <w:sz w:val="24"/>
                <w:szCs w:val="24"/>
                <w:lang w:eastAsia="ru-RU"/>
              </w:rPr>
              <w:t>S</w:t>
            </w:r>
            <w:proofErr w:type="gramEnd"/>
            <w:r w:rsidRPr="003B7F1C">
              <w:rPr>
                <w:rFonts w:ascii="Times New Roman" w:eastAsia="Times New Roman" w:hAnsi="Times New Roman" w:cs="Times New Roman"/>
                <w:b/>
                <w:bCs/>
                <w:sz w:val="24"/>
                <w:szCs w:val="24"/>
                <w:vertAlign w:val="subscript"/>
                <w:lang w:eastAsia="ru-RU"/>
              </w:rPr>
              <w:t xml:space="preserve">пол </w:t>
            </w:r>
            <w:r w:rsidRPr="003B7F1C">
              <w:rPr>
                <w:rFonts w:ascii="Times New Roman" w:eastAsia="Times New Roman" w:hAnsi="Times New Roman" w:cs="Times New Roman"/>
                <w:sz w:val="24"/>
                <w:szCs w:val="24"/>
                <w:lang w:eastAsia="ru-RU"/>
              </w:rPr>
              <w:t xml:space="preserve">  =   (люд-дн);</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8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52,707</w:t>
            </w:r>
          </w:p>
        </w:tc>
        <w:tc>
          <w:tcPr>
            <w:tcW w:w="126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10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2,89</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18,238</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r>
      <w:tr w:rsidR="003B7F1C" w:rsidRPr="003B7F1C" w:rsidTr="003B7F1C">
        <w:trPr>
          <w:gridAfter w:val="1"/>
          <w:wAfter w:w="116" w:type="dxa"/>
          <w:trHeight w:val="372"/>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lastRenderedPageBreak/>
              <w:t>9.4. На 1м</w:t>
            </w:r>
            <w:r w:rsidRPr="003B7F1C">
              <w:rPr>
                <w:rFonts w:ascii="Times New Roman" w:eastAsia="Times New Roman" w:hAnsi="Times New Roman" w:cs="Times New Roman"/>
                <w:sz w:val="24"/>
                <w:szCs w:val="24"/>
                <w:vertAlign w:val="superscript"/>
                <w:lang w:eastAsia="ru-RU"/>
              </w:rPr>
              <w:t>3</w:t>
            </w:r>
            <w:r w:rsidRPr="003B7F1C">
              <w:rPr>
                <w:rFonts w:ascii="Times New Roman" w:eastAsia="Times New Roman" w:hAnsi="Times New Roman" w:cs="Times New Roman"/>
                <w:sz w:val="24"/>
                <w:szCs w:val="24"/>
                <w:lang w:eastAsia="ru-RU"/>
              </w:rPr>
              <w:t xml:space="preserve"> будівельного обєма будинку</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84"/>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                       9.4.1. нормативні  </w:t>
            </w:r>
            <w:r w:rsidRPr="003B7F1C">
              <w:rPr>
                <w:rFonts w:ascii="Times New Roman" w:eastAsia="Times New Roman" w:hAnsi="Times New Roman" w:cs="Times New Roman"/>
                <w:b/>
                <w:bCs/>
                <w:sz w:val="24"/>
                <w:szCs w:val="24"/>
                <w:lang w:eastAsia="ru-RU"/>
              </w:rPr>
              <w:t>Т</w:t>
            </w:r>
            <w:r w:rsidRPr="003B7F1C">
              <w:rPr>
                <w:rFonts w:ascii="Times New Roman" w:eastAsia="Times New Roman" w:hAnsi="Times New Roman" w:cs="Times New Roman"/>
                <w:b/>
                <w:bCs/>
                <w:sz w:val="24"/>
                <w:szCs w:val="24"/>
                <w:vertAlign w:val="subscript"/>
                <w:lang w:eastAsia="ru-RU"/>
              </w:rPr>
              <w:t>р</w:t>
            </w:r>
            <w:r w:rsidRPr="003B7F1C">
              <w:rPr>
                <w:rFonts w:ascii="Times New Roman" w:eastAsia="Times New Roman" w:hAnsi="Times New Roman" w:cs="Times New Roman"/>
                <w:b/>
                <w:bCs/>
                <w:sz w:val="24"/>
                <w:szCs w:val="24"/>
                <w:vertAlign w:val="superscript"/>
                <w:lang w:eastAsia="ru-RU"/>
              </w:rPr>
              <w:t xml:space="preserve">н </w:t>
            </w:r>
            <w:r w:rsidRPr="003B7F1C">
              <w:rPr>
                <w:rFonts w:ascii="Times New Roman" w:eastAsia="Times New Roman" w:hAnsi="Times New Roman" w:cs="Times New Roman"/>
                <w:b/>
                <w:bCs/>
                <w:sz w:val="24"/>
                <w:szCs w:val="24"/>
                <w:lang w:eastAsia="ru-RU"/>
              </w:rPr>
              <w:t>/ V</w:t>
            </w:r>
            <w:r w:rsidRPr="003B7F1C">
              <w:rPr>
                <w:rFonts w:ascii="Times New Roman" w:eastAsia="Times New Roman" w:hAnsi="Times New Roman" w:cs="Times New Roman"/>
                <w:sz w:val="24"/>
                <w:szCs w:val="24"/>
                <w:lang w:eastAsia="ru-RU"/>
              </w:rPr>
              <w:t xml:space="preserve"> , (люд-дн);</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8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58,563</w:t>
            </w:r>
          </w:p>
        </w:tc>
        <w:tc>
          <w:tcPr>
            <w:tcW w:w="126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10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11,665</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5,020</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r>
      <w:tr w:rsidR="003B7F1C" w:rsidRPr="003B7F1C" w:rsidTr="003B7F1C">
        <w:trPr>
          <w:gridAfter w:val="1"/>
          <w:wAfter w:w="116" w:type="dxa"/>
          <w:trHeight w:val="384"/>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                       9.4.2. проектні       </w:t>
            </w:r>
            <w:r w:rsidRPr="003B7F1C">
              <w:rPr>
                <w:rFonts w:ascii="Times New Roman" w:eastAsia="Times New Roman" w:hAnsi="Times New Roman" w:cs="Times New Roman"/>
                <w:b/>
                <w:bCs/>
                <w:sz w:val="24"/>
                <w:szCs w:val="24"/>
                <w:lang w:eastAsia="ru-RU"/>
              </w:rPr>
              <w:t>Т</w:t>
            </w:r>
            <w:r w:rsidRPr="003B7F1C">
              <w:rPr>
                <w:rFonts w:ascii="Times New Roman" w:eastAsia="Times New Roman" w:hAnsi="Times New Roman" w:cs="Times New Roman"/>
                <w:b/>
                <w:bCs/>
                <w:sz w:val="24"/>
                <w:szCs w:val="24"/>
                <w:vertAlign w:val="subscript"/>
                <w:lang w:eastAsia="ru-RU"/>
              </w:rPr>
              <w:t>р</w:t>
            </w:r>
            <w:r w:rsidRPr="003B7F1C">
              <w:rPr>
                <w:rFonts w:ascii="Times New Roman" w:eastAsia="Times New Roman" w:hAnsi="Times New Roman" w:cs="Times New Roman"/>
                <w:b/>
                <w:bCs/>
                <w:sz w:val="24"/>
                <w:szCs w:val="24"/>
                <w:vertAlign w:val="superscript"/>
                <w:lang w:eastAsia="ru-RU"/>
              </w:rPr>
              <w:t>п</w:t>
            </w:r>
            <w:r w:rsidRPr="003B7F1C">
              <w:rPr>
                <w:rFonts w:ascii="Times New Roman" w:eastAsia="Times New Roman" w:hAnsi="Times New Roman" w:cs="Times New Roman"/>
                <w:b/>
                <w:bCs/>
                <w:sz w:val="24"/>
                <w:szCs w:val="24"/>
                <w:lang w:eastAsia="ru-RU"/>
              </w:rPr>
              <w:t xml:space="preserve"> / V</w:t>
            </w:r>
            <w:r w:rsidRPr="003B7F1C">
              <w:rPr>
                <w:rFonts w:ascii="Times New Roman" w:eastAsia="Times New Roman" w:hAnsi="Times New Roman" w:cs="Times New Roman"/>
                <w:sz w:val="24"/>
                <w:szCs w:val="24"/>
                <w:lang w:eastAsia="ru-RU"/>
              </w:rPr>
              <w:t xml:space="preserve"> , (люд-дн);</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8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52,707</w:t>
            </w:r>
          </w:p>
        </w:tc>
        <w:tc>
          <w:tcPr>
            <w:tcW w:w="126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10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11,665</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4,518</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r>
      <w:tr w:rsidR="003B7F1C" w:rsidRPr="003B7F1C" w:rsidTr="003B7F1C">
        <w:trPr>
          <w:gridAfter w:val="1"/>
          <w:wAfter w:w="116" w:type="dxa"/>
          <w:trHeight w:val="312"/>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10. Середньоденна виробітка на одного робітника:</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84"/>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                         10.1. проектна – </w:t>
            </w:r>
            <w:r w:rsidRPr="003B7F1C">
              <w:rPr>
                <w:rFonts w:ascii="Times New Roman" w:eastAsia="Times New Roman" w:hAnsi="Times New Roman" w:cs="Times New Roman"/>
                <w:b/>
                <w:bCs/>
                <w:sz w:val="24"/>
                <w:szCs w:val="24"/>
                <w:lang w:eastAsia="ru-RU"/>
              </w:rPr>
              <w:t>Вп = Д</w:t>
            </w:r>
            <w:r w:rsidRPr="003B7F1C">
              <w:rPr>
                <w:rFonts w:ascii="Times New Roman" w:eastAsia="Times New Roman" w:hAnsi="Times New Roman" w:cs="Times New Roman"/>
                <w:b/>
                <w:bCs/>
                <w:sz w:val="24"/>
                <w:szCs w:val="24"/>
                <w:vertAlign w:val="subscript"/>
                <w:lang w:eastAsia="ru-RU"/>
              </w:rPr>
              <w:t xml:space="preserve">ц </w:t>
            </w:r>
            <w:r w:rsidRPr="003B7F1C">
              <w:rPr>
                <w:rFonts w:ascii="Times New Roman" w:eastAsia="Times New Roman" w:hAnsi="Times New Roman" w:cs="Times New Roman"/>
                <w:b/>
                <w:bCs/>
                <w:sz w:val="24"/>
                <w:szCs w:val="24"/>
                <w:lang w:eastAsia="ru-RU"/>
              </w:rPr>
              <w:t>/ Т</w:t>
            </w:r>
            <w:r w:rsidRPr="003B7F1C">
              <w:rPr>
                <w:rFonts w:ascii="Times New Roman" w:eastAsia="Times New Roman" w:hAnsi="Times New Roman" w:cs="Times New Roman"/>
                <w:b/>
                <w:bCs/>
                <w:sz w:val="24"/>
                <w:szCs w:val="24"/>
                <w:vertAlign w:val="subscript"/>
                <w:lang w:eastAsia="ru-RU"/>
              </w:rPr>
              <w:t>р</w:t>
            </w:r>
            <w:r w:rsidRPr="003B7F1C">
              <w:rPr>
                <w:rFonts w:ascii="Times New Roman" w:eastAsia="Times New Roman" w:hAnsi="Times New Roman" w:cs="Times New Roman"/>
                <w:b/>
                <w:bCs/>
                <w:sz w:val="24"/>
                <w:szCs w:val="24"/>
                <w:vertAlign w:val="superscript"/>
                <w:lang w:eastAsia="ru-RU"/>
              </w:rPr>
              <w:t xml:space="preserve">п, </w:t>
            </w:r>
            <w:r w:rsidRPr="003B7F1C">
              <w:rPr>
                <w:rFonts w:ascii="Times New Roman" w:eastAsia="Times New Roman" w:hAnsi="Times New Roman" w:cs="Times New Roman"/>
                <w:sz w:val="24"/>
                <w:szCs w:val="24"/>
                <w:lang w:eastAsia="ru-RU"/>
              </w:rPr>
              <w:t xml:space="preserve">   (грн);</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8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66619,9336</w:t>
            </w:r>
          </w:p>
        </w:tc>
        <w:tc>
          <w:tcPr>
            <w:tcW w:w="126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10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52,70673</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1263,974</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116" w:type="dxa"/>
          <w:trHeight w:val="384"/>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                         10.2. нормативна - </w:t>
            </w:r>
            <w:r w:rsidRPr="003B7F1C">
              <w:rPr>
                <w:rFonts w:ascii="Times New Roman" w:eastAsia="Times New Roman" w:hAnsi="Times New Roman" w:cs="Times New Roman"/>
                <w:b/>
                <w:bCs/>
                <w:sz w:val="24"/>
                <w:szCs w:val="24"/>
                <w:lang w:eastAsia="ru-RU"/>
              </w:rPr>
              <w:t>Вн = Д</w:t>
            </w:r>
            <w:r w:rsidRPr="003B7F1C">
              <w:rPr>
                <w:rFonts w:ascii="Times New Roman" w:eastAsia="Times New Roman" w:hAnsi="Times New Roman" w:cs="Times New Roman"/>
                <w:b/>
                <w:bCs/>
                <w:sz w:val="24"/>
                <w:szCs w:val="24"/>
                <w:vertAlign w:val="subscript"/>
                <w:lang w:eastAsia="ru-RU"/>
              </w:rPr>
              <w:t xml:space="preserve">ц </w:t>
            </w:r>
            <w:r w:rsidRPr="003B7F1C">
              <w:rPr>
                <w:rFonts w:ascii="Times New Roman" w:eastAsia="Times New Roman" w:hAnsi="Times New Roman" w:cs="Times New Roman"/>
                <w:b/>
                <w:bCs/>
                <w:sz w:val="24"/>
                <w:szCs w:val="24"/>
                <w:lang w:eastAsia="ru-RU"/>
              </w:rPr>
              <w:t>/ Т</w:t>
            </w:r>
            <w:r w:rsidRPr="003B7F1C">
              <w:rPr>
                <w:rFonts w:ascii="Times New Roman" w:eastAsia="Times New Roman" w:hAnsi="Times New Roman" w:cs="Times New Roman"/>
                <w:b/>
                <w:bCs/>
                <w:sz w:val="24"/>
                <w:szCs w:val="24"/>
                <w:vertAlign w:val="subscript"/>
                <w:lang w:eastAsia="ru-RU"/>
              </w:rPr>
              <w:t>р</w:t>
            </w:r>
            <w:r w:rsidRPr="003B7F1C">
              <w:rPr>
                <w:rFonts w:ascii="Times New Roman" w:eastAsia="Times New Roman" w:hAnsi="Times New Roman" w:cs="Times New Roman"/>
                <w:b/>
                <w:bCs/>
                <w:sz w:val="24"/>
                <w:szCs w:val="24"/>
                <w:vertAlign w:val="superscript"/>
                <w:lang w:eastAsia="ru-RU"/>
              </w:rPr>
              <w:t xml:space="preserve">н, </w:t>
            </w:r>
            <w:r w:rsidRPr="003B7F1C">
              <w:rPr>
                <w:rFonts w:ascii="Times New Roman" w:eastAsia="Times New Roman" w:hAnsi="Times New Roman" w:cs="Times New Roman"/>
                <w:sz w:val="24"/>
                <w:szCs w:val="24"/>
                <w:lang w:eastAsia="ru-RU"/>
              </w:rPr>
              <w:t xml:space="preserve">  (грн);</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8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66619,9336</w:t>
            </w:r>
          </w:p>
        </w:tc>
        <w:tc>
          <w:tcPr>
            <w:tcW w:w="126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10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58,56303</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1137,577</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116" w:type="dxa"/>
          <w:trHeight w:val="480"/>
        </w:trPr>
        <w:tc>
          <w:tcPr>
            <w:tcW w:w="8180" w:type="dxa"/>
            <w:gridSpan w:val="10"/>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 Заробітна плата (Зп визначається за обєктним кошторисом):</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90"/>
        </w:trPr>
        <w:tc>
          <w:tcPr>
            <w:tcW w:w="86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6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6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10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04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220" w:type="dxa"/>
            <w:gridSpan w:val="2"/>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13714,394</w:t>
            </w:r>
          </w:p>
        </w:tc>
        <w:tc>
          <w:tcPr>
            <w:tcW w:w="2320" w:type="dxa"/>
            <w:gridSpan w:val="3"/>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тис. грн.</w:t>
            </w:r>
          </w:p>
        </w:tc>
      </w:tr>
      <w:tr w:rsidR="003B7F1C" w:rsidRPr="003B7F1C" w:rsidTr="003B7F1C">
        <w:trPr>
          <w:gridAfter w:val="1"/>
          <w:wAfter w:w="116" w:type="dxa"/>
          <w:trHeight w:val="360"/>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11.2. Заробітна плата на 1грн. договорної ціни </w:t>
            </w:r>
            <w:r w:rsidRPr="003B7F1C">
              <w:rPr>
                <w:rFonts w:ascii="Times New Roman" w:eastAsia="Times New Roman" w:hAnsi="Times New Roman" w:cs="Times New Roman"/>
                <w:b/>
                <w:bCs/>
                <w:sz w:val="24"/>
                <w:szCs w:val="24"/>
                <w:lang w:eastAsia="ru-RU"/>
              </w:rPr>
              <w:t>Зп / Д</w:t>
            </w:r>
            <w:r w:rsidRPr="003B7F1C">
              <w:rPr>
                <w:rFonts w:ascii="Times New Roman" w:eastAsia="Times New Roman" w:hAnsi="Times New Roman" w:cs="Times New Roman"/>
                <w:b/>
                <w:bCs/>
                <w:sz w:val="24"/>
                <w:szCs w:val="24"/>
                <w:vertAlign w:val="subscript"/>
                <w:lang w:eastAsia="ru-RU"/>
              </w:rPr>
              <w:t>ц</w:t>
            </w:r>
            <w:proofErr w:type="gramStart"/>
            <w:r w:rsidRPr="003B7F1C">
              <w:rPr>
                <w:rFonts w:ascii="Times New Roman" w:eastAsia="Times New Roman" w:hAnsi="Times New Roman" w:cs="Times New Roman"/>
                <w:sz w:val="24"/>
                <w:szCs w:val="24"/>
                <w:lang w:eastAsia="ru-RU"/>
              </w:rPr>
              <w:t xml:space="preserve"> ,</w:t>
            </w:r>
            <w:proofErr w:type="gramEnd"/>
            <w:r w:rsidRPr="003B7F1C">
              <w:rPr>
                <w:rFonts w:ascii="Times New Roman" w:eastAsia="Times New Roman" w:hAnsi="Times New Roman" w:cs="Times New Roman"/>
                <w:sz w:val="24"/>
                <w:szCs w:val="24"/>
                <w:lang w:eastAsia="ru-RU"/>
              </w:rPr>
              <w:t xml:space="preserve">  (грн);</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8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13714,394</w:t>
            </w:r>
          </w:p>
        </w:tc>
        <w:tc>
          <w:tcPr>
            <w:tcW w:w="126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10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66619,93</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0,206</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116" w:type="dxa"/>
          <w:trHeight w:val="312"/>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11.3. Середня заробітна плата на 1 чол-дн:</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84"/>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11.4. Нормативна </w:t>
            </w:r>
            <w:r w:rsidRPr="003B7F1C">
              <w:rPr>
                <w:rFonts w:ascii="Times New Roman" w:eastAsia="Times New Roman" w:hAnsi="Times New Roman" w:cs="Times New Roman"/>
                <w:b/>
                <w:bCs/>
                <w:sz w:val="24"/>
                <w:szCs w:val="24"/>
                <w:lang w:eastAsia="ru-RU"/>
              </w:rPr>
              <w:t>Зп/ Т</w:t>
            </w:r>
            <w:r w:rsidRPr="003B7F1C">
              <w:rPr>
                <w:rFonts w:ascii="Times New Roman" w:eastAsia="Times New Roman" w:hAnsi="Times New Roman" w:cs="Times New Roman"/>
                <w:b/>
                <w:bCs/>
                <w:sz w:val="24"/>
                <w:szCs w:val="24"/>
                <w:vertAlign w:val="subscript"/>
                <w:lang w:eastAsia="ru-RU"/>
              </w:rPr>
              <w:t>р</w:t>
            </w:r>
            <w:r w:rsidRPr="003B7F1C">
              <w:rPr>
                <w:rFonts w:ascii="Times New Roman" w:eastAsia="Times New Roman" w:hAnsi="Times New Roman" w:cs="Times New Roman"/>
                <w:b/>
                <w:bCs/>
                <w:sz w:val="24"/>
                <w:szCs w:val="24"/>
                <w:vertAlign w:val="superscript"/>
                <w:lang w:eastAsia="ru-RU"/>
              </w:rPr>
              <w:t>н</w:t>
            </w:r>
            <w:r w:rsidRPr="003B7F1C">
              <w:rPr>
                <w:rFonts w:ascii="Times New Roman" w:eastAsia="Times New Roman" w:hAnsi="Times New Roman" w:cs="Times New Roman"/>
                <w:sz w:val="24"/>
                <w:szCs w:val="24"/>
                <w:lang w:eastAsia="ru-RU"/>
              </w:rPr>
              <w:t xml:space="preserve"> =                            (грн);</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8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13714,394</w:t>
            </w:r>
          </w:p>
        </w:tc>
        <w:tc>
          <w:tcPr>
            <w:tcW w:w="126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10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58,56303</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234,182</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116" w:type="dxa"/>
          <w:trHeight w:val="384"/>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11.5. Проектна </w:t>
            </w:r>
            <w:r w:rsidRPr="003B7F1C">
              <w:rPr>
                <w:rFonts w:ascii="Times New Roman" w:eastAsia="Times New Roman" w:hAnsi="Times New Roman" w:cs="Times New Roman"/>
                <w:b/>
                <w:bCs/>
                <w:sz w:val="24"/>
                <w:szCs w:val="24"/>
                <w:lang w:eastAsia="ru-RU"/>
              </w:rPr>
              <w:t>Зп / Т</w:t>
            </w:r>
            <w:r w:rsidRPr="003B7F1C">
              <w:rPr>
                <w:rFonts w:ascii="Times New Roman" w:eastAsia="Times New Roman" w:hAnsi="Times New Roman" w:cs="Times New Roman"/>
                <w:b/>
                <w:bCs/>
                <w:sz w:val="24"/>
                <w:szCs w:val="24"/>
                <w:vertAlign w:val="subscript"/>
                <w:lang w:eastAsia="ru-RU"/>
              </w:rPr>
              <w:t>р</w:t>
            </w:r>
            <w:r w:rsidRPr="003B7F1C">
              <w:rPr>
                <w:rFonts w:ascii="Times New Roman" w:eastAsia="Times New Roman" w:hAnsi="Times New Roman" w:cs="Times New Roman"/>
                <w:b/>
                <w:bCs/>
                <w:sz w:val="24"/>
                <w:szCs w:val="24"/>
                <w:vertAlign w:val="superscript"/>
                <w:lang w:eastAsia="ru-RU"/>
              </w:rPr>
              <w:t>п</w:t>
            </w:r>
            <w:r w:rsidRPr="003B7F1C">
              <w:rPr>
                <w:rFonts w:ascii="Times New Roman" w:eastAsia="Times New Roman" w:hAnsi="Times New Roman" w:cs="Times New Roman"/>
                <w:sz w:val="24"/>
                <w:szCs w:val="24"/>
                <w:lang w:eastAsia="ru-RU"/>
              </w:rPr>
              <w:t xml:space="preserve"> =                                (грн).</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8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13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13714,394</w:t>
            </w:r>
          </w:p>
        </w:tc>
        <w:tc>
          <w:tcPr>
            <w:tcW w:w="1260" w:type="dxa"/>
            <w:tcBorders>
              <w:top w:val="nil"/>
              <w:left w:val="nil"/>
              <w:bottom w:val="nil"/>
              <w:right w:val="nil"/>
            </w:tcBorders>
            <w:shd w:val="clear" w:color="auto" w:fill="auto"/>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10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52,70673</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260,202</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116" w:type="dxa"/>
          <w:trHeight w:val="312"/>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12. Тривалість будівництва:</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5620" w:type="dxa"/>
            <w:gridSpan w:val="6"/>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12.1.  Проектна – </w:t>
            </w:r>
            <w:r w:rsidRPr="003B7F1C">
              <w:rPr>
                <w:rFonts w:ascii="Times New Roman" w:eastAsia="Times New Roman" w:hAnsi="Times New Roman" w:cs="Times New Roman"/>
                <w:b/>
                <w:bCs/>
                <w:sz w:val="24"/>
                <w:szCs w:val="24"/>
                <w:lang w:eastAsia="ru-RU"/>
              </w:rPr>
              <w:t>Тп,</w:t>
            </w:r>
            <w:r w:rsidRPr="003B7F1C">
              <w:rPr>
                <w:rFonts w:ascii="Times New Roman" w:eastAsia="Times New Roman" w:hAnsi="Times New Roman" w:cs="Times New Roman"/>
                <w:sz w:val="24"/>
                <w:szCs w:val="24"/>
                <w:lang w:eastAsia="ru-RU"/>
              </w:rPr>
              <w:t xml:space="preserve"> (дн., мес., років) (Тн´ 0,9)  </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198</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116" w:type="dxa"/>
          <w:trHeight w:val="312"/>
        </w:trPr>
        <w:tc>
          <w:tcPr>
            <w:tcW w:w="5620" w:type="dxa"/>
            <w:gridSpan w:val="6"/>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12.2. Нормативна </w:t>
            </w:r>
            <w:r w:rsidRPr="003B7F1C">
              <w:rPr>
                <w:rFonts w:ascii="Times New Roman" w:eastAsia="Times New Roman" w:hAnsi="Times New Roman" w:cs="Times New Roman"/>
                <w:b/>
                <w:bCs/>
                <w:sz w:val="24"/>
                <w:szCs w:val="24"/>
                <w:lang w:eastAsia="ru-RU"/>
              </w:rPr>
              <w:t xml:space="preserve">Тн, </w:t>
            </w:r>
            <w:r w:rsidRPr="003B7F1C">
              <w:rPr>
                <w:rFonts w:ascii="Times New Roman" w:eastAsia="Times New Roman" w:hAnsi="Times New Roman" w:cs="Times New Roman"/>
                <w:sz w:val="24"/>
                <w:szCs w:val="24"/>
                <w:lang w:eastAsia="ru-RU"/>
              </w:rPr>
              <w:t xml:space="preserve">(дн., мес., років). </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218</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right"/>
              <w:rPr>
                <w:rFonts w:ascii="Times New Roman" w:eastAsia="Times New Roman" w:hAnsi="Times New Roman" w:cs="Times New Roman"/>
                <w:sz w:val="24"/>
                <w:szCs w:val="24"/>
                <w:lang w:eastAsia="ru-RU"/>
              </w:rPr>
            </w:pP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116" w:type="dxa"/>
          <w:trHeight w:val="660"/>
        </w:trPr>
        <w:tc>
          <w:tcPr>
            <w:tcW w:w="9160" w:type="dxa"/>
            <w:gridSpan w:val="11"/>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Визначається за СНИП 1.04.03-85 «Нормы продолжительности строительства и задела в строительстве предприятий, зданий и сооружений»</w:t>
            </w:r>
          </w:p>
        </w:tc>
      </w:tr>
      <w:tr w:rsidR="003B7F1C" w:rsidRPr="003B7F1C" w:rsidTr="003B7F1C">
        <w:trPr>
          <w:gridAfter w:val="1"/>
          <w:wAfter w:w="116" w:type="dxa"/>
          <w:trHeight w:val="312"/>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13. </w:t>
            </w:r>
            <w:proofErr w:type="gramStart"/>
            <w:r w:rsidRPr="003B7F1C">
              <w:rPr>
                <w:rFonts w:ascii="Times New Roman" w:eastAsia="Times New Roman" w:hAnsi="Times New Roman" w:cs="Times New Roman"/>
                <w:sz w:val="24"/>
                <w:szCs w:val="24"/>
                <w:lang w:eastAsia="ru-RU"/>
              </w:rPr>
              <w:t>Р</w:t>
            </w:r>
            <w:proofErr w:type="gramEnd"/>
            <w:r w:rsidRPr="003B7F1C">
              <w:rPr>
                <w:rFonts w:ascii="Times New Roman" w:eastAsia="Times New Roman" w:hAnsi="Times New Roman" w:cs="Times New Roman"/>
                <w:sz w:val="24"/>
                <w:szCs w:val="24"/>
                <w:lang w:eastAsia="ru-RU"/>
              </w:rPr>
              <w:t xml:space="preserve">івень рентабельності </w:t>
            </w:r>
            <w:r w:rsidRPr="003B7F1C">
              <w:rPr>
                <w:rFonts w:ascii="Times New Roman" w:eastAsia="Times New Roman" w:hAnsi="Times New Roman" w:cs="Times New Roman"/>
                <w:b/>
                <w:bCs/>
                <w:sz w:val="24"/>
                <w:szCs w:val="24"/>
                <w:lang w:eastAsia="ru-RU"/>
              </w:rPr>
              <w:t xml:space="preserve">Ур = (П/Ссмр)  х 100% = </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860" w:type="dxa"/>
            <w:vMerge w:val="restart"/>
            <w:tcBorders>
              <w:top w:val="nil"/>
              <w:left w:val="nil"/>
              <w:bottom w:val="nil"/>
              <w:right w:val="nil"/>
            </w:tcBorders>
            <w:shd w:val="clear" w:color="auto" w:fill="auto"/>
            <w:noWrap/>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Ур  =</w:t>
            </w:r>
          </w:p>
        </w:tc>
        <w:tc>
          <w:tcPr>
            <w:tcW w:w="3720" w:type="dxa"/>
            <w:gridSpan w:val="4"/>
            <w:tcBorders>
              <w:top w:val="nil"/>
              <w:left w:val="nil"/>
              <w:bottom w:val="single" w:sz="4" w:space="0" w:color="auto"/>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1848,275</w:t>
            </w:r>
          </w:p>
        </w:tc>
        <w:tc>
          <w:tcPr>
            <w:tcW w:w="1040" w:type="dxa"/>
            <w:vMerge w:val="restart"/>
            <w:tcBorders>
              <w:top w:val="nil"/>
              <w:left w:val="nil"/>
              <w:bottom w:val="nil"/>
              <w:right w:val="nil"/>
            </w:tcBorders>
            <w:shd w:val="clear" w:color="auto" w:fill="auto"/>
            <w:noWrap/>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х 100  =</w:t>
            </w:r>
          </w:p>
        </w:tc>
        <w:tc>
          <w:tcPr>
            <w:tcW w:w="1220" w:type="dxa"/>
            <w:gridSpan w:val="2"/>
            <w:vMerge w:val="restart"/>
            <w:tcBorders>
              <w:top w:val="nil"/>
              <w:left w:val="nil"/>
              <w:bottom w:val="nil"/>
              <w:right w:val="nil"/>
            </w:tcBorders>
            <w:shd w:val="clear" w:color="auto" w:fill="auto"/>
            <w:noWrap/>
            <w:vAlign w:val="center"/>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3,386</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116" w:type="dxa"/>
          <w:trHeight w:val="312"/>
        </w:trPr>
        <w:tc>
          <w:tcPr>
            <w:tcW w:w="860" w:type="dxa"/>
            <w:vMerge/>
            <w:tcBorders>
              <w:top w:val="nil"/>
              <w:left w:val="nil"/>
              <w:bottom w:val="nil"/>
              <w:right w:val="nil"/>
            </w:tcBorders>
            <w:vAlign w:val="center"/>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13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54585,909</w:t>
            </w:r>
          </w:p>
        </w:tc>
        <w:tc>
          <w:tcPr>
            <w:tcW w:w="12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c>
          <w:tcPr>
            <w:tcW w:w="110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c>
          <w:tcPr>
            <w:tcW w:w="1040" w:type="dxa"/>
            <w:vMerge/>
            <w:tcBorders>
              <w:top w:val="nil"/>
              <w:left w:val="nil"/>
              <w:bottom w:val="nil"/>
              <w:right w:val="nil"/>
            </w:tcBorders>
            <w:vAlign w:val="center"/>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1220" w:type="dxa"/>
            <w:gridSpan w:val="2"/>
            <w:vMerge/>
            <w:tcBorders>
              <w:top w:val="nil"/>
              <w:left w:val="nil"/>
              <w:bottom w:val="nil"/>
              <w:right w:val="nil"/>
            </w:tcBorders>
            <w:vAlign w:val="center"/>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116" w:type="dxa"/>
          <w:trHeight w:val="420"/>
        </w:trPr>
        <w:tc>
          <w:tcPr>
            <w:tcW w:w="9160" w:type="dxa"/>
            <w:gridSpan w:val="11"/>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де П – прибуток будівельно-монтажної організації (з договірної ціни);</w:t>
            </w:r>
          </w:p>
        </w:tc>
      </w:tr>
      <w:tr w:rsidR="003B7F1C" w:rsidRPr="003B7F1C" w:rsidTr="003B7F1C">
        <w:trPr>
          <w:gridAfter w:val="1"/>
          <w:wAfter w:w="116" w:type="dxa"/>
          <w:trHeight w:val="615"/>
        </w:trPr>
        <w:tc>
          <w:tcPr>
            <w:tcW w:w="9160" w:type="dxa"/>
            <w:gridSpan w:val="11"/>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Ссмр – визначається за договірною ціною (сумма столбців 5 и 6, строка ітого договірна ціна без ПДВ)</w:t>
            </w:r>
          </w:p>
        </w:tc>
      </w:tr>
      <w:tr w:rsidR="003B7F1C" w:rsidRPr="003B7F1C" w:rsidTr="003B7F1C">
        <w:trPr>
          <w:gridAfter w:val="1"/>
          <w:wAfter w:w="116" w:type="dxa"/>
          <w:trHeight w:val="690"/>
        </w:trPr>
        <w:tc>
          <w:tcPr>
            <w:tcW w:w="9160" w:type="dxa"/>
            <w:gridSpan w:val="11"/>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14. Економічний эфект від скорочення термінів будівництва Есс. Визначається за формулою</w:t>
            </w:r>
          </w:p>
        </w:tc>
      </w:tr>
      <w:tr w:rsidR="003B7F1C" w:rsidRPr="003B7F1C" w:rsidTr="003B7F1C">
        <w:trPr>
          <w:gridAfter w:val="1"/>
          <w:wAfter w:w="116" w:type="dxa"/>
          <w:trHeight w:val="312"/>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                                  Е</w:t>
            </w:r>
            <w:r w:rsidRPr="003B7F1C">
              <w:rPr>
                <w:rFonts w:ascii="Times New Roman" w:eastAsia="Times New Roman" w:hAnsi="Times New Roman" w:cs="Times New Roman"/>
                <w:b/>
                <w:bCs/>
                <w:sz w:val="24"/>
                <w:szCs w:val="24"/>
                <w:lang w:eastAsia="ru-RU"/>
              </w:rPr>
              <w:t xml:space="preserve">сс = Еф + Енр  =  </w:t>
            </w:r>
            <w:r w:rsidRPr="003B7F1C">
              <w:rPr>
                <w:rFonts w:ascii="Times New Roman" w:eastAsia="Times New Roman" w:hAnsi="Times New Roman" w:cs="Times New Roman"/>
                <w:sz w:val="24"/>
                <w:szCs w:val="24"/>
                <w:lang w:eastAsia="ru-RU"/>
              </w:rPr>
              <w:t>(тис</w:t>
            </w:r>
            <w:proofErr w:type="gramStart"/>
            <w:r w:rsidRPr="003B7F1C">
              <w:rPr>
                <w:rFonts w:ascii="Times New Roman" w:eastAsia="Times New Roman" w:hAnsi="Times New Roman" w:cs="Times New Roman"/>
                <w:sz w:val="24"/>
                <w:szCs w:val="24"/>
                <w:lang w:eastAsia="ru-RU"/>
              </w:rPr>
              <w:t>.г</w:t>
            </w:r>
            <w:proofErr w:type="gramEnd"/>
            <w:r w:rsidRPr="003B7F1C">
              <w:rPr>
                <w:rFonts w:ascii="Times New Roman" w:eastAsia="Times New Roman" w:hAnsi="Times New Roman" w:cs="Times New Roman"/>
                <w:sz w:val="24"/>
                <w:szCs w:val="24"/>
                <w:lang w:eastAsia="ru-RU"/>
              </w:rPr>
              <w:t>рн),</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8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3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0,000</w:t>
            </w:r>
          </w:p>
        </w:tc>
        <w:tc>
          <w:tcPr>
            <w:tcW w:w="12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10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369,006</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369,006</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0"/>
                <w:szCs w:val="20"/>
                <w:lang w:eastAsia="ru-RU"/>
              </w:rPr>
            </w:pPr>
          </w:p>
        </w:tc>
      </w:tr>
      <w:tr w:rsidR="003B7F1C" w:rsidRPr="003B7F1C" w:rsidTr="003B7F1C">
        <w:trPr>
          <w:gridAfter w:val="1"/>
          <w:wAfter w:w="116" w:type="dxa"/>
          <w:trHeight w:val="405"/>
        </w:trPr>
        <w:tc>
          <w:tcPr>
            <w:tcW w:w="9160" w:type="dxa"/>
            <w:gridSpan w:val="11"/>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де Эф – экономічний ефект від дострокового обєкта в експлуатацію.</w:t>
            </w:r>
          </w:p>
        </w:tc>
      </w:tr>
      <w:tr w:rsidR="003B7F1C" w:rsidRPr="003B7F1C" w:rsidTr="003B7F1C">
        <w:trPr>
          <w:gridAfter w:val="1"/>
          <w:wAfter w:w="116" w:type="dxa"/>
          <w:trHeight w:val="312"/>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             </w:t>
            </w:r>
            <w:r w:rsidRPr="003B7F1C">
              <w:rPr>
                <w:rFonts w:ascii="Times New Roman" w:eastAsia="Times New Roman" w:hAnsi="Times New Roman" w:cs="Times New Roman"/>
                <w:b/>
                <w:bCs/>
                <w:sz w:val="24"/>
                <w:szCs w:val="24"/>
                <w:lang w:eastAsia="ru-RU"/>
              </w:rPr>
              <w:t xml:space="preserve">Эф = Ф x Ен  x (Тн-Тп)   = </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8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66620</w:t>
            </w:r>
          </w:p>
        </w:tc>
        <w:tc>
          <w:tcPr>
            <w:tcW w:w="13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х</w:t>
            </w:r>
          </w:p>
        </w:tc>
        <w:tc>
          <w:tcPr>
            <w:tcW w:w="12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0,12</w:t>
            </w:r>
          </w:p>
        </w:tc>
        <w:tc>
          <w:tcPr>
            <w:tcW w:w="110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х</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0,054098</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0"/>
                <w:szCs w:val="20"/>
                <w:lang w:eastAsia="ru-RU"/>
              </w:rPr>
            </w:pPr>
          </w:p>
        </w:tc>
      </w:tr>
      <w:tr w:rsidR="003B7F1C" w:rsidRPr="003B7F1C" w:rsidTr="003B7F1C">
        <w:trPr>
          <w:gridAfter w:val="1"/>
          <w:wAfter w:w="116" w:type="dxa"/>
          <w:trHeight w:val="675"/>
        </w:trPr>
        <w:tc>
          <w:tcPr>
            <w:tcW w:w="9160" w:type="dxa"/>
            <w:gridSpan w:val="11"/>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де Ф – вартість достроково введених основних виробничих фондів, що визначається за договірною ціною Ф = Дц (тис.грн.);</w:t>
            </w:r>
          </w:p>
        </w:tc>
      </w:tr>
      <w:tr w:rsidR="003B7F1C" w:rsidRPr="003B7F1C" w:rsidTr="003B7F1C">
        <w:trPr>
          <w:gridAfter w:val="1"/>
          <w:wAfter w:w="116" w:type="dxa"/>
          <w:trHeight w:val="705"/>
        </w:trPr>
        <w:tc>
          <w:tcPr>
            <w:tcW w:w="9160" w:type="dxa"/>
            <w:gridSpan w:val="11"/>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lastRenderedPageBreak/>
              <w:t>Ен – нормативний коефіцієнт економічної ефективності капітальних вкладень;</w:t>
            </w:r>
          </w:p>
        </w:tc>
      </w:tr>
      <w:tr w:rsidR="003B7F1C" w:rsidRPr="003B7F1C" w:rsidTr="003B7F1C">
        <w:trPr>
          <w:gridAfter w:val="1"/>
          <w:wAfter w:w="116" w:type="dxa"/>
          <w:trHeight w:val="312"/>
        </w:trPr>
        <w:tc>
          <w:tcPr>
            <w:tcW w:w="9160" w:type="dxa"/>
            <w:gridSpan w:val="11"/>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Тн, Тп – нормативна та проектна тривалість будівництва (років).</w:t>
            </w:r>
          </w:p>
        </w:tc>
      </w:tr>
      <w:tr w:rsidR="003B7F1C" w:rsidRPr="003B7F1C" w:rsidTr="003B7F1C">
        <w:trPr>
          <w:gridAfter w:val="1"/>
          <w:wAfter w:w="116" w:type="dxa"/>
          <w:trHeight w:val="390"/>
        </w:trPr>
        <w:tc>
          <w:tcPr>
            <w:tcW w:w="9160" w:type="dxa"/>
            <w:gridSpan w:val="11"/>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Економічний ефект від скорочення загальновиробничих витрат:</w:t>
            </w:r>
          </w:p>
        </w:tc>
      </w:tr>
      <w:tr w:rsidR="003B7F1C" w:rsidRPr="003B7F1C" w:rsidTr="003B7F1C">
        <w:trPr>
          <w:gridAfter w:val="1"/>
          <w:wAfter w:w="116" w:type="dxa"/>
          <w:trHeight w:val="312"/>
        </w:trPr>
        <w:tc>
          <w:tcPr>
            <w:tcW w:w="8180" w:type="dxa"/>
            <w:gridSpan w:val="10"/>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 xml:space="preserve">             </w:t>
            </w:r>
            <w:r w:rsidRPr="003B7F1C">
              <w:rPr>
                <w:rFonts w:ascii="Times New Roman" w:eastAsia="Times New Roman" w:hAnsi="Times New Roman" w:cs="Times New Roman"/>
                <w:b/>
                <w:bCs/>
                <w:sz w:val="24"/>
                <w:szCs w:val="24"/>
                <w:lang w:eastAsia="ru-RU"/>
              </w:rPr>
              <w:t xml:space="preserve">Эор = 0,5 x Ор x (1 – Тп/тн)  = </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p>
        </w:tc>
      </w:tr>
      <w:tr w:rsidR="003B7F1C" w:rsidRPr="003B7F1C" w:rsidTr="003B7F1C">
        <w:trPr>
          <w:gridAfter w:val="1"/>
          <w:wAfter w:w="116" w:type="dxa"/>
          <w:trHeight w:val="312"/>
        </w:trPr>
        <w:tc>
          <w:tcPr>
            <w:tcW w:w="8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0,5</w:t>
            </w:r>
          </w:p>
        </w:tc>
        <w:tc>
          <w:tcPr>
            <w:tcW w:w="136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х</w:t>
            </w:r>
          </w:p>
        </w:tc>
        <w:tc>
          <w:tcPr>
            <w:tcW w:w="126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8118,140</w:t>
            </w:r>
          </w:p>
        </w:tc>
        <w:tc>
          <w:tcPr>
            <w:tcW w:w="110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х</w:t>
            </w:r>
          </w:p>
        </w:tc>
        <w:tc>
          <w:tcPr>
            <w:tcW w:w="104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0,091</w:t>
            </w:r>
          </w:p>
        </w:tc>
        <w:tc>
          <w:tcPr>
            <w:tcW w:w="122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w:t>
            </w:r>
          </w:p>
        </w:tc>
        <w:tc>
          <w:tcPr>
            <w:tcW w:w="1340" w:type="dxa"/>
            <w:gridSpan w:val="2"/>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369,006</w:t>
            </w:r>
          </w:p>
        </w:tc>
        <w:tc>
          <w:tcPr>
            <w:tcW w:w="980" w:type="dxa"/>
            <w:tcBorders>
              <w:top w:val="nil"/>
              <w:left w:val="nil"/>
              <w:bottom w:val="nil"/>
              <w:right w:val="nil"/>
            </w:tcBorders>
            <w:shd w:val="clear" w:color="auto" w:fill="auto"/>
            <w:noWrap/>
            <w:vAlign w:val="bottom"/>
            <w:hideMark/>
          </w:tcPr>
          <w:p w:rsidR="003B7F1C" w:rsidRPr="003B7F1C" w:rsidRDefault="003B7F1C" w:rsidP="003B7F1C">
            <w:pPr>
              <w:spacing w:after="0" w:line="240" w:lineRule="auto"/>
              <w:jc w:val="center"/>
              <w:rPr>
                <w:rFonts w:ascii="Times New Roman" w:eastAsia="Times New Roman" w:hAnsi="Times New Roman" w:cs="Times New Roman"/>
                <w:sz w:val="24"/>
                <w:szCs w:val="24"/>
                <w:lang w:eastAsia="ru-RU"/>
              </w:rPr>
            </w:pPr>
          </w:p>
        </w:tc>
      </w:tr>
      <w:tr w:rsidR="003B7F1C" w:rsidRPr="003B7F1C" w:rsidTr="003B7F1C">
        <w:trPr>
          <w:gridAfter w:val="1"/>
          <w:wAfter w:w="116" w:type="dxa"/>
          <w:trHeight w:val="630"/>
        </w:trPr>
        <w:tc>
          <w:tcPr>
            <w:tcW w:w="9160" w:type="dxa"/>
            <w:gridSpan w:val="11"/>
            <w:tcBorders>
              <w:top w:val="nil"/>
              <w:left w:val="nil"/>
              <w:bottom w:val="nil"/>
              <w:right w:val="nil"/>
            </w:tcBorders>
            <w:shd w:val="clear" w:color="auto" w:fill="auto"/>
            <w:vAlign w:val="bottom"/>
            <w:hideMark/>
          </w:tcPr>
          <w:p w:rsidR="003B7F1C" w:rsidRPr="003B7F1C" w:rsidRDefault="003B7F1C" w:rsidP="003B7F1C">
            <w:pPr>
              <w:spacing w:after="0" w:line="240" w:lineRule="auto"/>
              <w:rPr>
                <w:rFonts w:ascii="Times New Roman" w:eastAsia="Times New Roman" w:hAnsi="Times New Roman" w:cs="Times New Roman"/>
                <w:sz w:val="24"/>
                <w:szCs w:val="24"/>
                <w:lang w:eastAsia="ru-RU"/>
              </w:rPr>
            </w:pPr>
            <w:r w:rsidRPr="003B7F1C">
              <w:rPr>
                <w:rFonts w:ascii="Times New Roman" w:eastAsia="Times New Roman" w:hAnsi="Times New Roman" w:cs="Times New Roman"/>
                <w:sz w:val="24"/>
                <w:szCs w:val="24"/>
                <w:lang w:eastAsia="ru-RU"/>
              </w:rPr>
              <w:t>де Ор – загальновиробничі витрати (визначаються за локальним кошторисним розрахунком №1).</w:t>
            </w:r>
          </w:p>
        </w:tc>
      </w:tr>
    </w:tbl>
    <w:p w:rsidR="003B7F1C" w:rsidRDefault="003B7F1C" w:rsidP="009B2F32">
      <w:pPr>
        <w:pStyle w:val="a5"/>
        <w:ind w:left="0"/>
        <w:jc w:val="center"/>
        <w:rPr>
          <w:rFonts w:ascii="Times New Roman" w:hAnsi="Times New Roman"/>
          <w:b/>
          <w:sz w:val="28"/>
          <w:szCs w:val="28"/>
        </w:rPr>
      </w:pPr>
    </w:p>
    <w:p w:rsidR="000A3183" w:rsidRDefault="000A3183" w:rsidP="009B2F32">
      <w:pPr>
        <w:pStyle w:val="a5"/>
        <w:ind w:left="0"/>
        <w:jc w:val="center"/>
        <w:rPr>
          <w:rFonts w:ascii="Times New Roman" w:hAnsi="Times New Roman"/>
          <w:b/>
          <w:sz w:val="28"/>
          <w:szCs w:val="28"/>
        </w:rPr>
      </w:pPr>
    </w:p>
    <w:p w:rsidR="000A3183" w:rsidRDefault="000A3183" w:rsidP="009B2F32">
      <w:pPr>
        <w:pStyle w:val="a5"/>
        <w:ind w:left="0"/>
        <w:jc w:val="center"/>
        <w:rPr>
          <w:rFonts w:ascii="Times New Roman" w:hAnsi="Times New Roman"/>
          <w:b/>
          <w:sz w:val="28"/>
          <w:szCs w:val="28"/>
        </w:rPr>
      </w:pPr>
    </w:p>
    <w:p w:rsidR="000A3183" w:rsidRPr="001977DF" w:rsidRDefault="000A3183" w:rsidP="009B2F32">
      <w:pPr>
        <w:pStyle w:val="a5"/>
        <w:ind w:left="0"/>
        <w:jc w:val="center"/>
        <w:rPr>
          <w:rFonts w:ascii="Times New Roman" w:hAnsi="Times New Roman"/>
          <w:b/>
          <w:sz w:val="28"/>
          <w:szCs w:val="28"/>
        </w:rPr>
      </w:pPr>
    </w:p>
    <w:p w:rsidR="000A3183" w:rsidRPr="001977DF" w:rsidRDefault="000A3183" w:rsidP="009B2F32">
      <w:pPr>
        <w:pStyle w:val="a5"/>
        <w:ind w:left="0"/>
        <w:jc w:val="center"/>
        <w:rPr>
          <w:rFonts w:ascii="Times New Roman" w:hAnsi="Times New Roman"/>
          <w:b/>
          <w:sz w:val="28"/>
          <w:szCs w:val="28"/>
        </w:rPr>
      </w:pPr>
    </w:p>
    <w:p w:rsidR="000A3183" w:rsidRDefault="000A3183" w:rsidP="009B2F32">
      <w:pPr>
        <w:pStyle w:val="a5"/>
        <w:ind w:left="0"/>
        <w:jc w:val="center"/>
        <w:rPr>
          <w:rFonts w:ascii="Times New Roman" w:hAnsi="Times New Roman"/>
          <w:b/>
          <w:sz w:val="28"/>
          <w:szCs w:val="28"/>
        </w:rPr>
      </w:pPr>
    </w:p>
    <w:p w:rsidR="003B7F1C" w:rsidRDefault="003B7F1C" w:rsidP="009B2F32">
      <w:pPr>
        <w:pStyle w:val="a5"/>
        <w:ind w:left="0"/>
        <w:jc w:val="center"/>
        <w:rPr>
          <w:rFonts w:ascii="Times New Roman" w:hAnsi="Times New Roman"/>
          <w:b/>
          <w:sz w:val="28"/>
          <w:szCs w:val="28"/>
        </w:rPr>
      </w:pPr>
      <w:bookmarkStart w:id="5" w:name="_GoBack"/>
      <w:bookmarkEnd w:id="5"/>
    </w:p>
    <w:p w:rsidR="003B7F1C" w:rsidRDefault="003B7F1C" w:rsidP="009B2F32">
      <w:pPr>
        <w:pStyle w:val="a5"/>
        <w:ind w:left="0"/>
        <w:jc w:val="center"/>
        <w:rPr>
          <w:rFonts w:ascii="Times New Roman" w:hAnsi="Times New Roman"/>
          <w:b/>
          <w:sz w:val="28"/>
          <w:szCs w:val="28"/>
        </w:rPr>
      </w:pPr>
    </w:p>
    <w:p w:rsidR="003B7F1C" w:rsidRDefault="003B7F1C" w:rsidP="009B2F32">
      <w:pPr>
        <w:pStyle w:val="a5"/>
        <w:ind w:left="0"/>
        <w:jc w:val="center"/>
        <w:rPr>
          <w:rFonts w:ascii="Times New Roman" w:hAnsi="Times New Roman"/>
          <w:b/>
          <w:sz w:val="28"/>
          <w:szCs w:val="28"/>
        </w:rPr>
      </w:pPr>
    </w:p>
    <w:p w:rsidR="003B7F1C" w:rsidRDefault="003B7F1C" w:rsidP="009B2F32">
      <w:pPr>
        <w:pStyle w:val="a5"/>
        <w:ind w:left="0"/>
        <w:jc w:val="center"/>
        <w:rPr>
          <w:rFonts w:ascii="Times New Roman" w:hAnsi="Times New Roman"/>
          <w:b/>
          <w:sz w:val="28"/>
          <w:szCs w:val="28"/>
        </w:rPr>
      </w:pPr>
    </w:p>
    <w:p w:rsidR="003B7F1C" w:rsidRDefault="003B7F1C" w:rsidP="009B2F32">
      <w:pPr>
        <w:pStyle w:val="a5"/>
        <w:ind w:left="0"/>
        <w:jc w:val="center"/>
        <w:rPr>
          <w:rFonts w:ascii="Times New Roman" w:hAnsi="Times New Roman"/>
          <w:b/>
          <w:sz w:val="28"/>
          <w:szCs w:val="28"/>
        </w:rPr>
      </w:pPr>
    </w:p>
    <w:p w:rsidR="003B7F1C" w:rsidRDefault="003B7F1C" w:rsidP="009B2F32">
      <w:pPr>
        <w:pStyle w:val="a5"/>
        <w:ind w:left="0"/>
        <w:jc w:val="center"/>
        <w:rPr>
          <w:rFonts w:ascii="Times New Roman" w:hAnsi="Times New Roman"/>
          <w:b/>
          <w:sz w:val="28"/>
          <w:szCs w:val="28"/>
        </w:rPr>
      </w:pPr>
    </w:p>
    <w:p w:rsidR="003B7F1C" w:rsidRDefault="003B7F1C" w:rsidP="00942C5B">
      <w:pPr>
        <w:pStyle w:val="a5"/>
        <w:ind w:left="0"/>
        <w:jc w:val="center"/>
        <w:rPr>
          <w:rFonts w:ascii="Times New Roman" w:hAnsi="Times New Roman"/>
          <w:b/>
          <w:sz w:val="28"/>
          <w:szCs w:val="28"/>
        </w:rPr>
      </w:pPr>
    </w:p>
    <w:p w:rsidR="003B7F1C" w:rsidRPr="001977DF" w:rsidRDefault="003B7F1C" w:rsidP="00942C5B">
      <w:pPr>
        <w:pStyle w:val="a5"/>
        <w:ind w:left="0"/>
        <w:jc w:val="center"/>
        <w:rPr>
          <w:rFonts w:ascii="Times New Roman" w:hAnsi="Times New Roman"/>
          <w:b/>
          <w:sz w:val="28"/>
          <w:szCs w:val="28"/>
        </w:rPr>
      </w:pPr>
    </w:p>
    <w:p w:rsidR="000A3183" w:rsidRPr="001977DF" w:rsidRDefault="000A3183" w:rsidP="00942C5B">
      <w:pPr>
        <w:pStyle w:val="a5"/>
        <w:ind w:left="0"/>
        <w:jc w:val="center"/>
        <w:rPr>
          <w:rFonts w:ascii="Times New Roman" w:hAnsi="Times New Roman"/>
          <w:b/>
          <w:sz w:val="28"/>
          <w:szCs w:val="28"/>
        </w:rPr>
      </w:pPr>
    </w:p>
    <w:p w:rsidR="000A3183" w:rsidRPr="001977DF" w:rsidRDefault="000A3183" w:rsidP="00942C5B">
      <w:pPr>
        <w:pStyle w:val="a5"/>
        <w:ind w:left="0"/>
        <w:jc w:val="center"/>
        <w:rPr>
          <w:rFonts w:ascii="Times New Roman" w:hAnsi="Times New Roman"/>
          <w:b/>
          <w:sz w:val="28"/>
          <w:szCs w:val="28"/>
        </w:rPr>
      </w:pPr>
    </w:p>
    <w:p w:rsidR="000A3183" w:rsidRPr="001977DF" w:rsidRDefault="000A3183" w:rsidP="00942C5B">
      <w:pPr>
        <w:pStyle w:val="a5"/>
        <w:ind w:left="0"/>
        <w:jc w:val="center"/>
        <w:rPr>
          <w:rFonts w:ascii="Times New Roman" w:hAnsi="Times New Roman"/>
          <w:b/>
          <w:sz w:val="28"/>
          <w:szCs w:val="28"/>
        </w:rPr>
      </w:pPr>
    </w:p>
    <w:p w:rsidR="000A3183" w:rsidRPr="000A3183" w:rsidRDefault="000A3183" w:rsidP="00942C5B">
      <w:pPr>
        <w:spacing w:after="0" w:line="360" w:lineRule="auto"/>
        <w:ind w:firstLine="709"/>
        <w:contextualSpacing/>
        <w:jc w:val="center"/>
        <w:rPr>
          <w:rFonts w:ascii="Times New Roman" w:hAnsi="Times New Roman" w:cs="Times New Roman"/>
          <w:b/>
          <w:sz w:val="28"/>
          <w:szCs w:val="28"/>
          <w:lang w:val="uk-UA"/>
        </w:rPr>
      </w:pPr>
      <w:r w:rsidRPr="000A3183">
        <w:rPr>
          <w:rFonts w:ascii="Times New Roman" w:hAnsi="Times New Roman" w:cs="Times New Roman"/>
          <w:b/>
          <w:sz w:val="28"/>
          <w:szCs w:val="28"/>
          <w:lang w:val="uk-UA"/>
        </w:rPr>
        <w:t>Розділ 4</w:t>
      </w:r>
    </w:p>
    <w:p w:rsidR="000A3183" w:rsidRPr="000A3183" w:rsidRDefault="000A3183" w:rsidP="00942C5B">
      <w:pPr>
        <w:spacing w:after="0" w:line="360" w:lineRule="auto"/>
        <w:ind w:firstLine="709"/>
        <w:contextualSpacing/>
        <w:jc w:val="center"/>
        <w:rPr>
          <w:rFonts w:ascii="Times New Roman" w:hAnsi="Times New Roman" w:cs="Times New Roman"/>
          <w:b/>
          <w:sz w:val="28"/>
          <w:szCs w:val="28"/>
          <w:lang w:val="uk-UA"/>
        </w:rPr>
      </w:pPr>
    </w:p>
    <w:p w:rsidR="000A3183" w:rsidRPr="000A3183" w:rsidRDefault="000A3183" w:rsidP="00942C5B">
      <w:pPr>
        <w:spacing w:after="0" w:line="360" w:lineRule="auto"/>
        <w:ind w:firstLine="709"/>
        <w:contextualSpacing/>
        <w:jc w:val="center"/>
        <w:rPr>
          <w:rFonts w:ascii="Times New Roman" w:hAnsi="Times New Roman" w:cs="Times New Roman"/>
          <w:b/>
          <w:sz w:val="28"/>
          <w:szCs w:val="28"/>
          <w:lang w:val="uk-UA"/>
        </w:rPr>
      </w:pPr>
      <w:r w:rsidRPr="000A3183">
        <w:rPr>
          <w:rFonts w:ascii="Times New Roman" w:hAnsi="Times New Roman" w:cs="Times New Roman"/>
          <w:b/>
          <w:sz w:val="28"/>
          <w:szCs w:val="28"/>
          <w:lang w:val="uk-UA"/>
        </w:rPr>
        <w:t>«Конструктивна частина»</w:t>
      </w:r>
    </w:p>
    <w:p w:rsidR="000A3183" w:rsidRPr="001977DF" w:rsidRDefault="000A3183" w:rsidP="009B2F32">
      <w:pPr>
        <w:spacing w:after="0" w:line="360" w:lineRule="auto"/>
        <w:ind w:firstLine="709"/>
        <w:contextualSpacing/>
        <w:rPr>
          <w:rFonts w:ascii="Times New Roman" w:eastAsia="Calibri" w:hAnsi="Times New Roman" w:cs="Times New Roman"/>
          <w:b/>
          <w:sz w:val="28"/>
          <w:szCs w:val="28"/>
        </w:rPr>
      </w:pPr>
    </w:p>
    <w:p w:rsidR="009B2F32" w:rsidRPr="009B2F32" w:rsidRDefault="000A3183" w:rsidP="009B2F32">
      <w:pPr>
        <w:spacing w:after="0" w:line="360" w:lineRule="auto"/>
        <w:ind w:firstLine="709"/>
        <w:contextualSpacing/>
        <w:rPr>
          <w:rFonts w:ascii="Times New Roman" w:eastAsia="Calibri" w:hAnsi="Times New Roman" w:cs="Times New Roman"/>
          <w:b/>
          <w:sz w:val="28"/>
          <w:szCs w:val="28"/>
        </w:rPr>
      </w:pPr>
      <w:r w:rsidRPr="001977DF">
        <w:rPr>
          <w:rFonts w:ascii="Times New Roman" w:hAnsi="Times New Roman" w:cs="Times New Roman"/>
          <w:b/>
          <w:sz w:val="28"/>
          <w:szCs w:val="28"/>
        </w:rPr>
        <w:br w:type="page"/>
      </w:r>
    </w:p>
    <w:p w:rsidR="009B2F32" w:rsidRPr="002317F3" w:rsidRDefault="009B2F32" w:rsidP="009B2F32">
      <w:pPr>
        <w:pStyle w:val="a5"/>
        <w:ind w:left="0" w:firstLine="567"/>
        <w:rPr>
          <w:rFonts w:ascii="Times New Roman" w:hAnsi="Times New Roman"/>
          <w:b/>
          <w:sz w:val="28"/>
          <w:szCs w:val="28"/>
        </w:rPr>
      </w:pPr>
      <w:r>
        <w:rPr>
          <w:rFonts w:ascii="Times New Roman" w:hAnsi="Times New Roman"/>
          <w:b/>
          <w:sz w:val="28"/>
          <w:szCs w:val="28"/>
          <w:lang w:val="uk-UA"/>
        </w:rPr>
        <w:lastRenderedPageBreak/>
        <w:t>4</w:t>
      </w:r>
      <w:r w:rsidRPr="002317F3">
        <w:rPr>
          <w:rFonts w:ascii="Times New Roman" w:hAnsi="Times New Roman"/>
          <w:b/>
          <w:sz w:val="28"/>
          <w:szCs w:val="28"/>
        </w:rPr>
        <w:t>.1. Архітектурно-планувальне рішення</w:t>
      </w:r>
    </w:p>
    <w:p w:rsidR="009B2F32" w:rsidRPr="00D16A25" w:rsidRDefault="009B2F32" w:rsidP="009B2F32">
      <w:pPr>
        <w:pStyle w:val="a5"/>
        <w:ind w:left="0" w:firstLine="567"/>
        <w:rPr>
          <w:rFonts w:ascii="Times New Roman" w:hAnsi="Times New Roman"/>
          <w:sz w:val="28"/>
          <w:szCs w:val="28"/>
        </w:rPr>
      </w:pPr>
      <w:r w:rsidRPr="00A84186">
        <w:rPr>
          <w:rFonts w:ascii="Times New Roman" w:hAnsi="Times New Roman"/>
          <w:sz w:val="28"/>
          <w:szCs w:val="28"/>
        </w:rPr>
        <w:t xml:space="preserve">Споруда культурного центру являє собою </w:t>
      </w:r>
      <w:r>
        <w:rPr>
          <w:rFonts w:ascii="Times New Roman" w:hAnsi="Times New Roman"/>
          <w:sz w:val="28"/>
          <w:szCs w:val="28"/>
        </w:rPr>
        <w:t xml:space="preserve">двоповерхову будівлю з висотою поверху 4 м кожен, загальною висотою 10800 м і </w:t>
      </w:r>
      <w:r w:rsidRPr="00A84186">
        <w:rPr>
          <w:rFonts w:ascii="Times New Roman" w:hAnsi="Times New Roman"/>
          <w:sz w:val="28"/>
          <w:szCs w:val="28"/>
        </w:rPr>
        <w:t xml:space="preserve">площею забудови </w:t>
      </w:r>
      <w:r>
        <w:rPr>
          <w:rFonts w:ascii="Times New Roman" w:hAnsi="Times New Roman"/>
          <w:sz w:val="28"/>
          <w:szCs w:val="28"/>
        </w:rPr>
        <w:t>1554</w:t>
      </w:r>
      <w:r w:rsidRPr="00A84186">
        <w:rPr>
          <w:rFonts w:ascii="Times New Roman" w:hAnsi="Times New Roman"/>
          <w:sz w:val="28"/>
          <w:szCs w:val="28"/>
        </w:rPr>
        <w:t xml:space="preserve"> м</w:t>
      </w:r>
      <w:r w:rsidRPr="00A84186">
        <w:rPr>
          <w:rFonts w:ascii="Times New Roman" w:hAnsi="Times New Roman"/>
          <w:sz w:val="28"/>
          <w:szCs w:val="28"/>
          <w:vertAlign w:val="superscript"/>
        </w:rPr>
        <w:t>2</w:t>
      </w:r>
      <w:r w:rsidRPr="00A84186">
        <w:rPr>
          <w:rFonts w:ascii="Times New Roman" w:hAnsi="Times New Roman"/>
          <w:sz w:val="28"/>
          <w:szCs w:val="28"/>
        </w:rPr>
        <w:t>.</w:t>
      </w:r>
    </w:p>
    <w:p w:rsidR="009B2F32" w:rsidRPr="005320DF" w:rsidRDefault="009B2F32" w:rsidP="009B2F32">
      <w:pPr>
        <w:pStyle w:val="a5"/>
        <w:ind w:left="0" w:firstLine="567"/>
        <w:rPr>
          <w:rFonts w:ascii="Times New Roman" w:hAnsi="Times New Roman"/>
          <w:sz w:val="28"/>
          <w:szCs w:val="28"/>
          <w:lang w:bidi="he-IL"/>
        </w:rPr>
      </w:pPr>
      <w:r w:rsidRPr="00A84186">
        <w:rPr>
          <w:rFonts w:ascii="Times New Roman" w:hAnsi="Times New Roman"/>
          <w:sz w:val="28"/>
          <w:szCs w:val="28"/>
        </w:rPr>
        <w:t>Обє'мно-просторова ко</w:t>
      </w:r>
      <w:r>
        <w:rPr>
          <w:rFonts w:ascii="Times New Roman" w:hAnsi="Times New Roman"/>
          <w:sz w:val="28"/>
          <w:szCs w:val="28"/>
        </w:rPr>
        <w:t>мпозиція</w:t>
      </w:r>
      <w:r w:rsidRPr="00A84186">
        <w:rPr>
          <w:rFonts w:ascii="Times New Roman" w:hAnsi="Times New Roman"/>
          <w:sz w:val="28"/>
          <w:szCs w:val="28"/>
        </w:rPr>
        <w:t xml:space="preserve"> будівлі складається </w:t>
      </w:r>
      <w:r>
        <w:rPr>
          <w:rFonts w:ascii="Times New Roman" w:hAnsi="Times New Roman"/>
          <w:sz w:val="28"/>
          <w:szCs w:val="28"/>
        </w:rPr>
        <w:t>з основного об</w:t>
      </w:r>
      <w:r w:rsidRPr="005320DF">
        <w:rPr>
          <w:rFonts w:ascii="Times New Roman" w:hAnsi="Times New Roman"/>
          <w:sz w:val="28"/>
          <w:szCs w:val="28"/>
          <w:lang w:bidi="he-IL"/>
        </w:rPr>
        <w:t>’</w:t>
      </w:r>
      <w:r>
        <w:rPr>
          <w:rFonts w:ascii="Times New Roman" w:hAnsi="Times New Roman"/>
          <w:sz w:val="28"/>
          <w:szCs w:val="28"/>
          <w:lang w:bidi="he-IL"/>
        </w:rPr>
        <w:t>єму поділеного на різні функціональні зони.</w:t>
      </w:r>
    </w:p>
    <w:p w:rsidR="009B2F32" w:rsidRPr="00A84186" w:rsidRDefault="009B2F32" w:rsidP="009B2F32">
      <w:pPr>
        <w:pStyle w:val="a5"/>
        <w:ind w:left="0" w:firstLine="567"/>
        <w:rPr>
          <w:rFonts w:ascii="Times New Roman" w:hAnsi="Times New Roman"/>
          <w:sz w:val="28"/>
          <w:szCs w:val="28"/>
        </w:rPr>
      </w:pPr>
      <w:r>
        <w:rPr>
          <w:rFonts w:ascii="Times New Roman" w:hAnsi="Times New Roman"/>
          <w:sz w:val="28"/>
          <w:szCs w:val="28"/>
        </w:rPr>
        <w:t>К</w:t>
      </w:r>
      <w:r w:rsidRPr="00A84186">
        <w:rPr>
          <w:rFonts w:ascii="Times New Roman" w:hAnsi="Times New Roman"/>
          <w:sz w:val="28"/>
          <w:szCs w:val="28"/>
        </w:rPr>
        <w:t xml:space="preserve">ультурний центр за своїм функціональним змістом розділений на п'ять зон. Перша зона – це зона, що включає в себе приміщення </w:t>
      </w:r>
      <w:r>
        <w:rPr>
          <w:rFonts w:ascii="Times New Roman" w:hAnsi="Times New Roman"/>
          <w:sz w:val="28"/>
          <w:szCs w:val="28"/>
        </w:rPr>
        <w:t xml:space="preserve">лекційно-видовищної </w:t>
      </w:r>
      <w:r w:rsidRPr="00A84186">
        <w:rPr>
          <w:rFonts w:ascii="Times New Roman" w:hAnsi="Times New Roman"/>
          <w:sz w:val="28"/>
          <w:szCs w:val="28"/>
        </w:rPr>
        <w:t>зал</w:t>
      </w:r>
      <w:r>
        <w:rPr>
          <w:rFonts w:ascii="Times New Roman" w:hAnsi="Times New Roman"/>
          <w:sz w:val="28"/>
          <w:szCs w:val="28"/>
        </w:rPr>
        <w:t>и</w:t>
      </w:r>
      <w:r w:rsidRPr="00A84186">
        <w:rPr>
          <w:rFonts w:ascii="Times New Roman" w:hAnsi="Times New Roman"/>
          <w:sz w:val="28"/>
          <w:szCs w:val="28"/>
        </w:rPr>
        <w:t xml:space="preserve"> та </w:t>
      </w:r>
      <w:r>
        <w:rPr>
          <w:rFonts w:ascii="Times New Roman" w:hAnsi="Times New Roman"/>
          <w:sz w:val="28"/>
          <w:szCs w:val="28"/>
        </w:rPr>
        <w:t>прилеглі приміщення</w:t>
      </w:r>
      <w:r w:rsidRPr="00A84186">
        <w:rPr>
          <w:rFonts w:ascii="Times New Roman" w:hAnsi="Times New Roman"/>
          <w:sz w:val="28"/>
          <w:szCs w:val="28"/>
        </w:rPr>
        <w:t xml:space="preserve">. </w:t>
      </w:r>
      <w:r>
        <w:rPr>
          <w:rFonts w:ascii="Times New Roman" w:hAnsi="Times New Roman"/>
          <w:sz w:val="28"/>
          <w:szCs w:val="28"/>
        </w:rPr>
        <w:t xml:space="preserve">У другій зоні знаходиться приміщення кафетерію для відвудувачів. </w:t>
      </w:r>
      <w:r w:rsidRPr="00A84186">
        <w:rPr>
          <w:rFonts w:ascii="Times New Roman" w:hAnsi="Times New Roman"/>
          <w:sz w:val="28"/>
          <w:szCs w:val="28"/>
        </w:rPr>
        <w:t xml:space="preserve">У </w:t>
      </w:r>
      <w:r>
        <w:rPr>
          <w:rFonts w:ascii="Times New Roman" w:hAnsi="Times New Roman"/>
          <w:sz w:val="28"/>
          <w:szCs w:val="28"/>
        </w:rPr>
        <w:t>третій</w:t>
      </w:r>
      <w:r w:rsidRPr="00A84186">
        <w:rPr>
          <w:rFonts w:ascii="Times New Roman" w:hAnsi="Times New Roman"/>
          <w:sz w:val="28"/>
          <w:szCs w:val="28"/>
        </w:rPr>
        <w:t xml:space="preserve"> зоні розташовані лекційні аудиторії та адміністративний блок. У </w:t>
      </w:r>
      <w:r>
        <w:rPr>
          <w:rFonts w:ascii="Times New Roman" w:hAnsi="Times New Roman"/>
          <w:sz w:val="28"/>
          <w:szCs w:val="28"/>
        </w:rPr>
        <w:t>четвертій</w:t>
      </w:r>
      <w:r w:rsidRPr="00A84186">
        <w:rPr>
          <w:rFonts w:ascii="Times New Roman" w:hAnsi="Times New Roman"/>
          <w:sz w:val="28"/>
          <w:szCs w:val="28"/>
        </w:rPr>
        <w:t xml:space="preserve"> зоні розташовані </w:t>
      </w:r>
      <w:r>
        <w:rPr>
          <w:rFonts w:ascii="Times New Roman" w:hAnsi="Times New Roman"/>
          <w:sz w:val="28"/>
          <w:szCs w:val="28"/>
        </w:rPr>
        <w:t>хореографічні студії</w:t>
      </w:r>
      <w:r w:rsidRPr="00A84186">
        <w:rPr>
          <w:rFonts w:ascii="Times New Roman" w:hAnsi="Times New Roman"/>
          <w:sz w:val="28"/>
          <w:szCs w:val="28"/>
        </w:rPr>
        <w:t xml:space="preserve">. У </w:t>
      </w:r>
      <w:r>
        <w:rPr>
          <w:rFonts w:ascii="Times New Roman" w:hAnsi="Times New Roman"/>
          <w:sz w:val="28"/>
          <w:szCs w:val="28"/>
        </w:rPr>
        <w:t>п</w:t>
      </w:r>
      <w:r w:rsidRPr="008A5517">
        <w:rPr>
          <w:rFonts w:ascii="Times New Roman" w:hAnsi="Times New Roman"/>
          <w:sz w:val="28"/>
          <w:szCs w:val="28"/>
          <w:lang w:bidi="he-IL"/>
        </w:rPr>
        <w:t>’</w:t>
      </w:r>
      <w:r>
        <w:rPr>
          <w:rFonts w:ascii="Times New Roman" w:hAnsi="Times New Roman"/>
          <w:sz w:val="28"/>
          <w:szCs w:val="28"/>
          <w:lang w:bidi="he-IL"/>
        </w:rPr>
        <w:t>ятій</w:t>
      </w:r>
      <w:r w:rsidRPr="00A84186">
        <w:rPr>
          <w:rFonts w:ascii="Times New Roman" w:hAnsi="Times New Roman"/>
          <w:sz w:val="28"/>
          <w:szCs w:val="28"/>
        </w:rPr>
        <w:t xml:space="preserve"> зоні </w:t>
      </w:r>
      <w:r>
        <w:rPr>
          <w:rFonts w:ascii="Times New Roman" w:hAnsi="Times New Roman"/>
          <w:sz w:val="28"/>
          <w:szCs w:val="28"/>
        </w:rPr>
        <w:t>розташована художня студія</w:t>
      </w:r>
      <w:r w:rsidRPr="00A84186">
        <w:rPr>
          <w:rFonts w:ascii="Times New Roman" w:hAnsi="Times New Roman"/>
          <w:sz w:val="28"/>
          <w:szCs w:val="28"/>
        </w:rPr>
        <w:t xml:space="preserve">, а </w:t>
      </w:r>
      <w:r>
        <w:rPr>
          <w:rFonts w:ascii="Times New Roman" w:hAnsi="Times New Roman"/>
          <w:sz w:val="28"/>
          <w:szCs w:val="28"/>
        </w:rPr>
        <w:t>шоста</w:t>
      </w:r>
      <w:r w:rsidRPr="00A84186">
        <w:rPr>
          <w:rFonts w:ascii="Times New Roman" w:hAnsi="Times New Roman"/>
          <w:sz w:val="28"/>
          <w:szCs w:val="28"/>
        </w:rPr>
        <w:t xml:space="preserve"> зона – </w:t>
      </w:r>
      <w:r>
        <w:rPr>
          <w:rFonts w:ascii="Times New Roman" w:hAnsi="Times New Roman"/>
          <w:sz w:val="28"/>
          <w:szCs w:val="28"/>
        </w:rPr>
        <w:t>музичні приміщення.</w:t>
      </w:r>
    </w:p>
    <w:p w:rsidR="009B2F32" w:rsidRPr="00A84186" w:rsidRDefault="009B2F32" w:rsidP="009B2F32">
      <w:pPr>
        <w:pStyle w:val="a5"/>
        <w:ind w:left="0" w:firstLine="567"/>
        <w:rPr>
          <w:rFonts w:ascii="Times New Roman" w:hAnsi="Times New Roman"/>
          <w:sz w:val="28"/>
          <w:szCs w:val="28"/>
        </w:rPr>
      </w:pPr>
      <w:r w:rsidRPr="00A84186">
        <w:rPr>
          <w:rFonts w:ascii="Times New Roman" w:hAnsi="Times New Roman"/>
          <w:sz w:val="28"/>
          <w:szCs w:val="28"/>
        </w:rPr>
        <w:t>Місто будівництва – м. Дніпро</w:t>
      </w:r>
      <w:r>
        <w:rPr>
          <w:rFonts w:ascii="Times New Roman" w:hAnsi="Times New Roman"/>
          <w:sz w:val="28"/>
          <w:szCs w:val="28"/>
        </w:rPr>
        <w:t>, вул. Гончара.</w:t>
      </w:r>
    </w:p>
    <w:p w:rsidR="009B2F32" w:rsidRPr="00A84186" w:rsidRDefault="009B2F32" w:rsidP="009B2F32">
      <w:pPr>
        <w:pStyle w:val="a5"/>
        <w:ind w:left="0" w:firstLine="567"/>
        <w:rPr>
          <w:rFonts w:ascii="Times New Roman" w:hAnsi="Times New Roman"/>
          <w:sz w:val="28"/>
          <w:szCs w:val="28"/>
        </w:rPr>
      </w:pPr>
      <w:r w:rsidRPr="00A84186">
        <w:rPr>
          <w:rFonts w:ascii="Times New Roman" w:hAnsi="Times New Roman"/>
          <w:sz w:val="28"/>
          <w:szCs w:val="28"/>
        </w:rPr>
        <w:t xml:space="preserve">Архітектурно-кліматичний район – </w:t>
      </w:r>
      <w:r w:rsidRPr="00A84186">
        <w:rPr>
          <w:rFonts w:ascii="Times New Roman" w:hAnsi="Times New Roman"/>
          <w:sz w:val="28"/>
          <w:szCs w:val="28"/>
          <w:lang w:val="en-US"/>
        </w:rPr>
        <w:t>I</w:t>
      </w:r>
      <w:r w:rsidRPr="00A84186">
        <w:rPr>
          <w:rFonts w:ascii="Times New Roman" w:hAnsi="Times New Roman"/>
          <w:sz w:val="28"/>
          <w:szCs w:val="28"/>
        </w:rPr>
        <w:t>.</w:t>
      </w:r>
    </w:p>
    <w:p w:rsidR="009B2F32" w:rsidRPr="00A84186" w:rsidRDefault="009B2F32" w:rsidP="009B2F32">
      <w:pPr>
        <w:pStyle w:val="a5"/>
        <w:ind w:left="0" w:firstLine="567"/>
        <w:rPr>
          <w:rFonts w:ascii="Times New Roman" w:hAnsi="Times New Roman"/>
          <w:sz w:val="28"/>
          <w:szCs w:val="28"/>
        </w:rPr>
      </w:pPr>
      <w:r w:rsidRPr="00A84186">
        <w:rPr>
          <w:rFonts w:ascii="Times New Roman" w:hAnsi="Times New Roman"/>
          <w:sz w:val="28"/>
          <w:szCs w:val="28"/>
        </w:rPr>
        <w:t xml:space="preserve">Вітровий район – </w:t>
      </w:r>
      <w:r w:rsidRPr="00A84186">
        <w:rPr>
          <w:rFonts w:ascii="Times New Roman" w:hAnsi="Times New Roman"/>
          <w:sz w:val="28"/>
          <w:szCs w:val="28"/>
          <w:lang w:val="en-US"/>
        </w:rPr>
        <w:t>III</w:t>
      </w:r>
      <w:r w:rsidRPr="00A84186">
        <w:rPr>
          <w:rFonts w:ascii="Times New Roman" w:hAnsi="Times New Roman"/>
          <w:sz w:val="28"/>
          <w:szCs w:val="28"/>
        </w:rPr>
        <w:t>, нормативне значення навантаження – 0,50 кПа., середня швидкість вітру – від 5,1 до 6,0 м/с.</w:t>
      </w:r>
    </w:p>
    <w:p w:rsidR="009B2F32" w:rsidRPr="00A84186" w:rsidRDefault="009B2F32" w:rsidP="009B2F32">
      <w:pPr>
        <w:pStyle w:val="a5"/>
        <w:ind w:left="0" w:firstLine="567"/>
        <w:rPr>
          <w:rFonts w:ascii="Times New Roman" w:hAnsi="Times New Roman"/>
          <w:sz w:val="28"/>
          <w:szCs w:val="28"/>
        </w:rPr>
      </w:pPr>
      <w:r w:rsidRPr="00A84186">
        <w:rPr>
          <w:rFonts w:ascii="Times New Roman" w:hAnsi="Times New Roman"/>
          <w:sz w:val="28"/>
          <w:szCs w:val="28"/>
        </w:rPr>
        <w:t xml:space="preserve">Сніговий район – </w:t>
      </w:r>
      <w:r w:rsidRPr="00A84186">
        <w:rPr>
          <w:rFonts w:ascii="Times New Roman" w:hAnsi="Times New Roman"/>
          <w:sz w:val="28"/>
          <w:szCs w:val="28"/>
          <w:lang w:val="en-US"/>
        </w:rPr>
        <w:t>IV</w:t>
      </w:r>
      <w:r w:rsidRPr="00A84186">
        <w:rPr>
          <w:rFonts w:ascii="Times New Roman" w:hAnsi="Times New Roman"/>
          <w:sz w:val="28"/>
          <w:szCs w:val="28"/>
        </w:rPr>
        <w:t>, нормативне снігове навантаження – 1,4 кПа.</w:t>
      </w:r>
    </w:p>
    <w:p w:rsidR="009B2F32" w:rsidRPr="00A84186" w:rsidRDefault="009B2F32" w:rsidP="009B2F32">
      <w:pPr>
        <w:pStyle w:val="a5"/>
        <w:ind w:left="0" w:firstLine="567"/>
        <w:rPr>
          <w:rFonts w:ascii="Times New Roman" w:hAnsi="Times New Roman"/>
          <w:sz w:val="28"/>
          <w:szCs w:val="28"/>
        </w:rPr>
      </w:pPr>
      <w:r w:rsidRPr="00A84186">
        <w:rPr>
          <w:rFonts w:ascii="Times New Roman" w:hAnsi="Times New Roman"/>
          <w:sz w:val="28"/>
          <w:szCs w:val="28"/>
        </w:rPr>
        <w:t xml:space="preserve"> Район за товщиною стінки ожеледі – </w:t>
      </w:r>
      <w:r w:rsidRPr="00A84186">
        <w:rPr>
          <w:rFonts w:ascii="Times New Roman" w:hAnsi="Times New Roman"/>
          <w:sz w:val="28"/>
          <w:szCs w:val="28"/>
          <w:lang w:val="en-US"/>
        </w:rPr>
        <w:t>III</w:t>
      </w:r>
      <w:r w:rsidRPr="00A84186">
        <w:rPr>
          <w:rFonts w:ascii="Times New Roman" w:hAnsi="Times New Roman"/>
          <w:sz w:val="28"/>
          <w:szCs w:val="28"/>
        </w:rPr>
        <w:t>, товщина стінки ожеледі – 19мм.</w:t>
      </w:r>
    </w:p>
    <w:p w:rsidR="009B2F32" w:rsidRPr="00A84186" w:rsidRDefault="009B2F32" w:rsidP="009B2F32">
      <w:pPr>
        <w:pStyle w:val="a5"/>
        <w:ind w:left="0" w:firstLine="567"/>
        <w:rPr>
          <w:rFonts w:ascii="Times New Roman" w:hAnsi="Times New Roman"/>
          <w:sz w:val="28"/>
          <w:szCs w:val="28"/>
        </w:rPr>
      </w:pPr>
      <w:r w:rsidRPr="00A84186">
        <w:rPr>
          <w:rFonts w:ascii="Times New Roman" w:hAnsi="Times New Roman"/>
          <w:sz w:val="28"/>
          <w:szCs w:val="28"/>
        </w:rPr>
        <w:t>Сейсмічність – 8-10 балів.</w:t>
      </w:r>
    </w:p>
    <w:p w:rsidR="009B2F32" w:rsidRPr="00A84186" w:rsidRDefault="009B2F32" w:rsidP="009B2F32">
      <w:pPr>
        <w:pStyle w:val="a5"/>
        <w:ind w:left="0" w:firstLine="567"/>
        <w:rPr>
          <w:rFonts w:ascii="Times New Roman" w:hAnsi="Times New Roman"/>
          <w:sz w:val="28"/>
          <w:szCs w:val="28"/>
        </w:rPr>
      </w:pPr>
      <w:r w:rsidRPr="00A84186">
        <w:rPr>
          <w:rFonts w:ascii="Times New Roman" w:hAnsi="Times New Roman"/>
          <w:sz w:val="28"/>
          <w:szCs w:val="28"/>
        </w:rPr>
        <w:t xml:space="preserve">Коефіцієнт відповідальності (надійності за призначенням)- </w:t>
      </w:r>
      <w:r w:rsidRPr="00A84186">
        <w:rPr>
          <w:rFonts w:ascii="Times New Roman" w:hAnsi="Times New Roman"/>
          <w:sz w:val="28"/>
          <w:szCs w:val="28"/>
        </w:rPr>
        <w:sym w:font="Symbol" w:char="F067"/>
      </w:r>
      <w:r w:rsidRPr="00A84186">
        <w:rPr>
          <w:rFonts w:ascii="Times New Roman" w:hAnsi="Times New Roman"/>
          <w:sz w:val="28"/>
          <w:szCs w:val="28"/>
          <w:vertAlign w:val="subscript"/>
        </w:rPr>
        <w:t>n</w:t>
      </w:r>
      <w:r w:rsidRPr="00A84186">
        <w:rPr>
          <w:rFonts w:ascii="Times New Roman" w:hAnsi="Times New Roman"/>
          <w:sz w:val="28"/>
          <w:szCs w:val="28"/>
        </w:rPr>
        <w:t>=1,05.</w:t>
      </w:r>
    </w:p>
    <w:p w:rsidR="009B2F32" w:rsidRPr="00A84186" w:rsidRDefault="009B2F32" w:rsidP="009B2F32">
      <w:pPr>
        <w:pStyle w:val="a5"/>
        <w:ind w:left="0" w:firstLine="567"/>
        <w:rPr>
          <w:rFonts w:ascii="Times New Roman" w:hAnsi="Times New Roman"/>
          <w:sz w:val="28"/>
          <w:szCs w:val="28"/>
        </w:rPr>
      </w:pPr>
      <w:r w:rsidRPr="00A84186">
        <w:rPr>
          <w:rFonts w:ascii="Times New Roman" w:hAnsi="Times New Roman"/>
          <w:sz w:val="28"/>
          <w:szCs w:val="28"/>
        </w:rPr>
        <w:t>Сезонне промерзання ґрунтів – 0,90 м.</w:t>
      </w:r>
    </w:p>
    <w:p w:rsidR="009B2F32" w:rsidRPr="00A84186" w:rsidRDefault="009B2F32" w:rsidP="009B2F32">
      <w:pPr>
        <w:pStyle w:val="a5"/>
        <w:ind w:left="0" w:firstLine="567"/>
        <w:rPr>
          <w:rFonts w:ascii="Times New Roman" w:hAnsi="Times New Roman"/>
          <w:sz w:val="28"/>
          <w:szCs w:val="28"/>
        </w:rPr>
      </w:pPr>
      <w:r w:rsidRPr="00A84186">
        <w:rPr>
          <w:rFonts w:ascii="Times New Roman" w:hAnsi="Times New Roman"/>
          <w:sz w:val="28"/>
          <w:szCs w:val="28"/>
        </w:rPr>
        <w:t>Ступінь вогнестійкості конструкцій– ІІ.</w:t>
      </w:r>
    </w:p>
    <w:p w:rsidR="009B2F32" w:rsidRPr="00A84186" w:rsidRDefault="009B2F32" w:rsidP="009B2F32">
      <w:pPr>
        <w:pStyle w:val="a5"/>
        <w:ind w:left="0" w:firstLine="567"/>
        <w:rPr>
          <w:rFonts w:ascii="Times New Roman" w:hAnsi="Times New Roman"/>
          <w:sz w:val="28"/>
          <w:szCs w:val="28"/>
        </w:rPr>
      </w:pPr>
      <w:r w:rsidRPr="00A84186">
        <w:rPr>
          <w:rFonts w:ascii="Times New Roman" w:hAnsi="Times New Roman"/>
          <w:sz w:val="28"/>
          <w:szCs w:val="28"/>
        </w:rPr>
        <w:t>Клас відповідальності – СС2.</w:t>
      </w:r>
    </w:p>
    <w:p w:rsidR="009B2F32" w:rsidRPr="00A84186" w:rsidRDefault="009B2F32" w:rsidP="009B2F32">
      <w:pPr>
        <w:pStyle w:val="a5"/>
        <w:ind w:left="0" w:firstLine="567"/>
        <w:rPr>
          <w:rFonts w:ascii="Times New Roman" w:hAnsi="Times New Roman"/>
          <w:sz w:val="28"/>
          <w:szCs w:val="28"/>
        </w:rPr>
      </w:pPr>
      <w:r w:rsidRPr="00A84186">
        <w:rPr>
          <w:rFonts w:ascii="Times New Roman" w:hAnsi="Times New Roman"/>
          <w:sz w:val="28"/>
          <w:szCs w:val="28"/>
        </w:rPr>
        <w:t>Категорія складності - ІІ.</w:t>
      </w:r>
    </w:p>
    <w:p w:rsidR="009B2F32" w:rsidRPr="00A84186" w:rsidRDefault="009B2F32" w:rsidP="009B2F32">
      <w:pPr>
        <w:pStyle w:val="a5"/>
        <w:ind w:left="0" w:firstLine="567"/>
        <w:rPr>
          <w:rFonts w:ascii="Times New Roman" w:hAnsi="Times New Roman"/>
          <w:sz w:val="28"/>
          <w:szCs w:val="28"/>
        </w:rPr>
      </w:pPr>
      <w:r w:rsidRPr="00A84186">
        <w:rPr>
          <w:rFonts w:ascii="Times New Roman" w:hAnsi="Times New Roman"/>
          <w:sz w:val="28"/>
          <w:szCs w:val="28"/>
        </w:rPr>
        <w:t>Освітленність – природна, з боковим освітленням.</w:t>
      </w:r>
    </w:p>
    <w:p w:rsidR="009B2F32" w:rsidRPr="00A84186" w:rsidRDefault="009B2F32" w:rsidP="009B2F32">
      <w:pPr>
        <w:pStyle w:val="a5"/>
        <w:ind w:left="0" w:firstLine="567"/>
        <w:rPr>
          <w:rFonts w:ascii="Times New Roman" w:hAnsi="Times New Roman"/>
          <w:sz w:val="28"/>
          <w:szCs w:val="28"/>
        </w:rPr>
      </w:pPr>
      <w:r w:rsidRPr="00A84186">
        <w:rPr>
          <w:rFonts w:ascii="Times New Roman" w:hAnsi="Times New Roman"/>
          <w:sz w:val="28"/>
          <w:szCs w:val="28"/>
        </w:rPr>
        <w:t>Будівля має систему теплопостачання.</w:t>
      </w:r>
    </w:p>
    <w:p w:rsidR="009B2F32" w:rsidRPr="00A84186" w:rsidRDefault="009B2F32" w:rsidP="009B2F32">
      <w:pPr>
        <w:pStyle w:val="a5"/>
        <w:ind w:left="0" w:firstLine="567"/>
        <w:rPr>
          <w:rFonts w:ascii="Times New Roman" w:hAnsi="Times New Roman"/>
          <w:sz w:val="28"/>
          <w:szCs w:val="28"/>
        </w:rPr>
      </w:pPr>
      <w:r w:rsidRPr="00A84186">
        <w:rPr>
          <w:rFonts w:ascii="Times New Roman" w:hAnsi="Times New Roman"/>
          <w:sz w:val="28"/>
          <w:szCs w:val="28"/>
        </w:rPr>
        <w:t>Срок експлуатації – 100 років.</w:t>
      </w:r>
    </w:p>
    <w:p w:rsidR="009B2F32" w:rsidRDefault="009B2F32" w:rsidP="009B2F32">
      <w:pPr>
        <w:spacing w:line="360" w:lineRule="auto"/>
      </w:pPr>
    </w:p>
    <w:p w:rsidR="009B2F32" w:rsidRPr="00803785" w:rsidRDefault="009B2F32" w:rsidP="009B2F32">
      <w:pPr>
        <w:spacing w:line="360" w:lineRule="auto"/>
        <w:ind w:firstLine="709"/>
        <w:rPr>
          <w:rFonts w:asciiTheme="majorBidi" w:eastAsia="Calibri" w:hAnsiTheme="majorBidi" w:cstheme="majorBidi"/>
          <w:b/>
          <w:sz w:val="28"/>
          <w:szCs w:val="28"/>
        </w:rPr>
      </w:pPr>
      <w:r>
        <w:rPr>
          <w:rFonts w:asciiTheme="majorBidi" w:eastAsia="Calibri" w:hAnsiTheme="majorBidi" w:cstheme="majorBidi"/>
          <w:b/>
          <w:sz w:val="28"/>
          <w:szCs w:val="28"/>
          <w:lang w:val="uk-UA"/>
        </w:rPr>
        <w:t>4</w:t>
      </w:r>
      <w:r w:rsidRPr="00803785">
        <w:rPr>
          <w:rFonts w:asciiTheme="majorBidi" w:eastAsia="Calibri" w:hAnsiTheme="majorBidi" w:cstheme="majorBidi"/>
          <w:b/>
          <w:sz w:val="28"/>
          <w:szCs w:val="28"/>
        </w:rPr>
        <w:t>.</w:t>
      </w:r>
      <w:r w:rsidRPr="00803785">
        <w:rPr>
          <w:rFonts w:asciiTheme="majorBidi" w:eastAsia="Calibri" w:hAnsiTheme="majorBidi" w:cstheme="majorBidi"/>
          <w:b/>
          <w:sz w:val="28"/>
          <w:szCs w:val="28"/>
          <w:lang w:val="uk-UA"/>
        </w:rPr>
        <w:t>2.</w:t>
      </w:r>
      <w:r w:rsidRPr="00803785">
        <w:rPr>
          <w:rFonts w:asciiTheme="majorBidi" w:eastAsia="Calibri" w:hAnsiTheme="majorBidi" w:cstheme="majorBidi"/>
          <w:b/>
          <w:sz w:val="28"/>
          <w:szCs w:val="28"/>
        </w:rPr>
        <w:t xml:space="preserve"> Конструктивне рішення.</w:t>
      </w:r>
    </w:p>
    <w:p w:rsidR="009B2F32" w:rsidRPr="0055339F" w:rsidRDefault="009B2F32" w:rsidP="009B2F32">
      <w:pPr>
        <w:spacing w:line="360" w:lineRule="auto"/>
        <w:rPr>
          <w:rFonts w:asciiTheme="majorBidi" w:eastAsia="Calibri" w:hAnsiTheme="majorBidi" w:cstheme="majorBidi"/>
          <w:bCs/>
          <w:sz w:val="28"/>
          <w:szCs w:val="28"/>
        </w:rPr>
      </w:pPr>
      <w:r w:rsidRPr="0055339F">
        <w:rPr>
          <w:rFonts w:asciiTheme="majorBidi" w:eastAsia="Calibri" w:hAnsiTheme="majorBidi" w:cstheme="majorBidi"/>
          <w:bCs/>
          <w:sz w:val="28"/>
          <w:szCs w:val="28"/>
        </w:rPr>
        <w:t xml:space="preserve">Опис конструктивного рішення представлено для будівлі в цілому; </w:t>
      </w:r>
    </w:p>
    <w:p w:rsidR="009B2F32" w:rsidRPr="0055339F" w:rsidRDefault="009B2F32" w:rsidP="009B2F32">
      <w:pPr>
        <w:spacing w:line="360" w:lineRule="auto"/>
        <w:ind w:firstLine="709"/>
        <w:rPr>
          <w:rFonts w:asciiTheme="majorBidi" w:eastAsia="Calibri" w:hAnsiTheme="majorBidi" w:cstheme="majorBidi"/>
          <w:bCs/>
          <w:sz w:val="28"/>
          <w:szCs w:val="28"/>
          <w:lang w:val="uk-UA"/>
        </w:rPr>
      </w:pPr>
      <w:r w:rsidRPr="0055339F">
        <w:rPr>
          <w:rFonts w:asciiTheme="majorBidi" w:eastAsia="Calibri" w:hAnsiTheme="majorBidi" w:cstheme="majorBidi"/>
          <w:b/>
          <w:sz w:val="28"/>
          <w:szCs w:val="28"/>
        </w:rPr>
        <w:t>Конструктивна система</w:t>
      </w:r>
      <w:r w:rsidRPr="0055339F">
        <w:rPr>
          <w:rFonts w:asciiTheme="majorBidi" w:eastAsia="Calibri" w:hAnsiTheme="majorBidi" w:cstheme="majorBidi"/>
          <w:bCs/>
          <w:sz w:val="28"/>
          <w:szCs w:val="28"/>
        </w:rPr>
        <w:t>: будівля з повним каркасом</w:t>
      </w:r>
      <w:r>
        <w:rPr>
          <w:rFonts w:asciiTheme="majorBidi" w:eastAsia="Calibri" w:hAnsiTheme="majorBidi" w:cstheme="majorBidi"/>
          <w:bCs/>
          <w:sz w:val="28"/>
          <w:szCs w:val="28"/>
          <w:lang w:val="uk-UA"/>
        </w:rPr>
        <w:t>.</w:t>
      </w:r>
    </w:p>
    <w:p w:rsidR="009B2F32" w:rsidRPr="0055339F" w:rsidRDefault="009B2F32" w:rsidP="009B2F32">
      <w:pPr>
        <w:spacing w:line="360" w:lineRule="auto"/>
        <w:ind w:firstLine="709"/>
        <w:rPr>
          <w:rFonts w:asciiTheme="majorBidi" w:eastAsia="Calibri" w:hAnsiTheme="majorBidi" w:cstheme="majorBidi"/>
          <w:bCs/>
          <w:sz w:val="28"/>
          <w:szCs w:val="28"/>
        </w:rPr>
      </w:pPr>
      <w:r w:rsidRPr="0055339F">
        <w:rPr>
          <w:rFonts w:asciiTheme="majorBidi" w:eastAsia="Calibri" w:hAnsiTheme="majorBidi" w:cstheme="majorBidi"/>
          <w:b/>
          <w:sz w:val="28"/>
          <w:szCs w:val="28"/>
        </w:rPr>
        <w:t>Матеріал основних несучих конструкцій</w:t>
      </w:r>
      <w:r w:rsidRPr="0055339F">
        <w:rPr>
          <w:rFonts w:asciiTheme="majorBidi" w:eastAsia="Calibri" w:hAnsiTheme="majorBidi" w:cstheme="majorBidi"/>
          <w:bCs/>
          <w:sz w:val="28"/>
          <w:szCs w:val="28"/>
        </w:rPr>
        <w:t>: монолітний залізобетонний</w:t>
      </w:r>
    </w:p>
    <w:p w:rsidR="009B2F32" w:rsidRDefault="009B2F32" w:rsidP="009B2F32">
      <w:pPr>
        <w:spacing w:line="360" w:lineRule="auto"/>
        <w:rPr>
          <w:rFonts w:asciiTheme="majorBidi" w:eastAsia="Calibri" w:hAnsiTheme="majorBidi" w:cstheme="majorBidi"/>
          <w:bCs/>
          <w:sz w:val="28"/>
          <w:szCs w:val="28"/>
        </w:rPr>
      </w:pPr>
      <w:r w:rsidRPr="0055339F">
        <w:rPr>
          <w:rFonts w:asciiTheme="majorBidi" w:eastAsia="Calibri" w:hAnsiTheme="majorBidi" w:cstheme="majorBidi"/>
          <w:bCs/>
          <w:sz w:val="28"/>
          <w:szCs w:val="28"/>
        </w:rPr>
        <w:t xml:space="preserve">каркас (клас бетону С25/30); </w:t>
      </w:r>
    </w:p>
    <w:p w:rsidR="009B2F32" w:rsidRPr="0055339F" w:rsidRDefault="009B2F32" w:rsidP="009B2F32">
      <w:pPr>
        <w:spacing w:line="360" w:lineRule="auto"/>
        <w:ind w:firstLine="709"/>
        <w:rPr>
          <w:rFonts w:asciiTheme="majorBidi" w:eastAsia="Calibri" w:hAnsiTheme="majorBidi" w:cstheme="majorBidi"/>
          <w:bCs/>
          <w:sz w:val="28"/>
          <w:szCs w:val="28"/>
        </w:rPr>
      </w:pPr>
      <w:r w:rsidRPr="0055339F">
        <w:rPr>
          <w:rFonts w:asciiTheme="majorBidi" w:eastAsia="Calibri" w:hAnsiTheme="majorBidi" w:cstheme="majorBidi"/>
          <w:b/>
          <w:sz w:val="28"/>
          <w:szCs w:val="28"/>
        </w:rPr>
        <w:t>Сітка колон</w:t>
      </w:r>
      <w:r>
        <w:rPr>
          <w:rFonts w:asciiTheme="majorBidi" w:eastAsia="Calibri" w:hAnsiTheme="majorBidi" w:cstheme="majorBidi"/>
          <w:b/>
          <w:sz w:val="28"/>
          <w:szCs w:val="28"/>
          <w:lang w:val="uk-UA"/>
        </w:rPr>
        <w:t>:</w:t>
      </w:r>
      <w:r>
        <w:rPr>
          <w:rFonts w:asciiTheme="majorBidi" w:eastAsia="Calibri" w:hAnsiTheme="majorBidi" w:cstheme="majorBidi"/>
          <w:bCs/>
          <w:sz w:val="28"/>
          <w:szCs w:val="28"/>
          <w:lang w:val="uk-UA"/>
        </w:rPr>
        <w:t xml:space="preserve"> </w:t>
      </w:r>
      <w:r w:rsidRPr="0055339F">
        <w:rPr>
          <w:rFonts w:asciiTheme="majorBidi" w:eastAsia="Calibri" w:hAnsiTheme="majorBidi" w:cstheme="majorBidi"/>
          <w:bCs/>
          <w:sz w:val="28"/>
          <w:szCs w:val="28"/>
        </w:rPr>
        <w:t xml:space="preserve">нерівномірна: основна </w:t>
      </w:r>
      <w:r>
        <w:rPr>
          <w:rFonts w:asciiTheme="majorBidi" w:eastAsia="Calibri" w:hAnsiTheme="majorBidi" w:cstheme="majorBidi"/>
          <w:bCs/>
          <w:sz w:val="28"/>
          <w:szCs w:val="28"/>
          <w:lang w:val="uk-UA"/>
        </w:rPr>
        <w:t>7500</w:t>
      </w:r>
      <w:r w:rsidRPr="0055339F">
        <w:rPr>
          <w:rFonts w:asciiTheme="majorBidi" w:eastAsia="Calibri" w:hAnsiTheme="majorBidi" w:cstheme="majorBidi"/>
          <w:bCs/>
          <w:sz w:val="28"/>
          <w:szCs w:val="28"/>
        </w:rPr>
        <w:t>×</w:t>
      </w:r>
      <w:r>
        <w:rPr>
          <w:rFonts w:asciiTheme="majorBidi" w:eastAsia="Calibri" w:hAnsiTheme="majorBidi" w:cstheme="majorBidi"/>
          <w:bCs/>
          <w:sz w:val="28"/>
          <w:szCs w:val="28"/>
          <w:lang w:val="uk-UA"/>
        </w:rPr>
        <w:t>7500</w:t>
      </w:r>
      <w:r w:rsidRPr="0055339F">
        <w:rPr>
          <w:rFonts w:asciiTheme="majorBidi" w:eastAsia="Calibri" w:hAnsiTheme="majorBidi" w:cstheme="majorBidi"/>
          <w:bCs/>
          <w:sz w:val="28"/>
          <w:szCs w:val="28"/>
        </w:rPr>
        <w:t>м,</w:t>
      </w:r>
    </w:p>
    <w:p w:rsidR="009B2F32" w:rsidRPr="0055339F" w:rsidRDefault="009B2F32" w:rsidP="009B2F32">
      <w:pPr>
        <w:spacing w:line="360" w:lineRule="auto"/>
        <w:rPr>
          <w:rFonts w:asciiTheme="majorBidi" w:eastAsia="Calibri" w:hAnsiTheme="majorBidi" w:cstheme="majorBidi"/>
          <w:bCs/>
          <w:sz w:val="28"/>
          <w:szCs w:val="28"/>
        </w:rPr>
      </w:pPr>
      <w:r w:rsidRPr="0055339F">
        <w:rPr>
          <w:rFonts w:asciiTheme="majorBidi" w:eastAsia="Calibri" w:hAnsiTheme="majorBidi" w:cstheme="majorBidi"/>
          <w:bCs/>
          <w:sz w:val="28"/>
          <w:szCs w:val="28"/>
        </w:rPr>
        <w:t xml:space="preserve">додаткова </w:t>
      </w:r>
      <w:r>
        <w:rPr>
          <w:rFonts w:asciiTheme="majorBidi" w:eastAsia="Calibri" w:hAnsiTheme="majorBidi" w:cstheme="majorBidi"/>
          <w:bCs/>
          <w:sz w:val="28"/>
          <w:szCs w:val="28"/>
          <w:lang w:val="uk-UA"/>
        </w:rPr>
        <w:t>7500</w:t>
      </w:r>
      <w:r w:rsidRPr="0055339F">
        <w:rPr>
          <w:rFonts w:asciiTheme="majorBidi" w:eastAsia="Calibri" w:hAnsiTheme="majorBidi" w:cstheme="majorBidi"/>
          <w:bCs/>
          <w:sz w:val="28"/>
          <w:szCs w:val="28"/>
        </w:rPr>
        <w:t>×</w:t>
      </w:r>
      <w:r>
        <w:rPr>
          <w:rFonts w:asciiTheme="majorBidi" w:eastAsia="Calibri" w:hAnsiTheme="majorBidi" w:cstheme="majorBidi"/>
          <w:bCs/>
          <w:sz w:val="28"/>
          <w:szCs w:val="28"/>
          <w:lang w:val="uk-UA"/>
        </w:rPr>
        <w:t>9000</w:t>
      </w:r>
      <w:r w:rsidRPr="0055339F">
        <w:rPr>
          <w:rFonts w:asciiTheme="majorBidi" w:eastAsia="Calibri" w:hAnsiTheme="majorBidi" w:cstheme="majorBidi"/>
          <w:bCs/>
          <w:sz w:val="28"/>
          <w:szCs w:val="28"/>
        </w:rPr>
        <w:t xml:space="preserve">м; </w:t>
      </w:r>
    </w:p>
    <w:p w:rsidR="009B2F32" w:rsidRPr="0055339F" w:rsidRDefault="009B2F32" w:rsidP="009B2F32">
      <w:pPr>
        <w:spacing w:line="360" w:lineRule="auto"/>
        <w:ind w:firstLine="709"/>
        <w:rPr>
          <w:rFonts w:asciiTheme="majorBidi" w:eastAsia="Calibri" w:hAnsiTheme="majorBidi" w:cstheme="majorBidi"/>
          <w:bCs/>
          <w:sz w:val="28"/>
          <w:szCs w:val="28"/>
        </w:rPr>
      </w:pPr>
      <w:r w:rsidRPr="0055339F">
        <w:rPr>
          <w:rFonts w:asciiTheme="majorBidi" w:eastAsia="Calibri" w:hAnsiTheme="majorBidi" w:cstheme="majorBidi"/>
          <w:b/>
          <w:sz w:val="28"/>
          <w:szCs w:val="28"/>
        </w:rPr>
        <w:t>Фундаменти</w:t>
      </w:r>
      <w:r w:rsidRPr="00093A98">
        <w:rPr>
          <w:rFonts w:asciiTheme="majorBidi" w:eastAsia="Calibri" w:hAnsiTheme="majorBidi" w:cstheme="majorBidi"/>
          <w:bCs/>
          <w:sz w:val="28"/>
          <w:szCs w:val="28"/>
          <w:lang w:val="uk-UA"/>
        </w:rPr>
        <w:t>:</w:t>
      </w:r>
      <w:r w:rsidRPr="0055339F">
        <w:rPr>
          <w:rFonts w:asciiTheme="majorBidi" w:eastAsia="Calibri" w:hAnsiTheme="majorBidi" w:cstheme="majorBidi"/>
          <w:bCs/>
          <w:sz w:val="28"/>
          <w:szCs w:val="28"/>
        </w:rPr>
        <w:t xml:space="preserve"> монолітні залізобетонні окремо стоячі, ступінчасті під</w:t>
      </w:r>
    </w:p>
    <w:p w:rsidR="009B2F32" w:rsidRPr="0055339F" w:rsidRDefault="009B2F32" w:rsidP="009B2F32">
      <w:pPr>
        <w:spacing w:line="360" w:lineRule="auto"/>
        <w:rPr>
          <w:rFonts w:asciiTheme="majorBidi" w:eastAsia="Calibri" w:hAnsiTheme="majorBidi" w:cstheme="majorBidi"/>
          <w:bCs/>
          <w:sz w:val="28"/>
          <w:szCs w:val="28"/>
        </w:rPr>
      </w:pPr>
      <w:r w:rsidRPr="0055339F">
        <w:rPr>
          <w:rFonts w:asciiTheme="majorBidi" w:eastAsia="Calibri" w:hAnsiTheme="majorBidi" w:cstheme="majorBidi"/>
          <w:bCs/>
          <w:sz w:val="28"/>
          <w:szCs w:val="28"/>
        </w:rPr>
        <w:t xml:space="preserve">колони; </w:t>
      </w:r>
    </w:p>
    <w:p w:rsidR="009B2F32" w:rsidRPr="0055339F" w:rsidRDefault="009B2F32" w:rsidP="009B2F32">
      <w:pPr>
        <w:spacing w:line="360" w:lineRule="auto"/>
        <w:ind w:firstLine="709"/>
        <w:rPr>
          <w:rFonts w:asciiTheme="majorBidi" w:eastAsia="Calibri" w:hAnsiTheme="majorBidi" w:cstheme="majorBidi"/>
          <w:bCs/>
          <w:sz w:val="28"/>
          <w:szCs w:val="28"/>
        </w:rPr>
      </w:pPr>
      <w:r w:rsidRPr="0055339F">
        <w:rPr>
          <w:rFonts w:asciiTheme="majorBidi" w:eastAsia="Calibri" w:hAnsiTheme="majorBidi" w:cstheme="majorBidi"/>
          <w:b/>
          <w:sz w:val="28"/>
          <w:szCs w:val="28"/>
        </w:rPr>
        <w:t>Колони</w:t>
      </w:r>
      <w:r w:rsidRPr="00093A98">
        <w:rPr>
          <w:rFonts w:asciiTheme="majorBidi" w:eastAsia="Calibri" w:hAnsiTheme="majorBidi" w:cstheme="majorBidi"/>
          <w:bCs/>
          <w:sz w:val="28"/>
          <w:szCs w:val="28"/>
          <w:lang w:val="uk-UA"/>
        </w:rPr>
        <w:t>:</w:t>
      </w:r>
      <w:r w:rsidRPr="0055339F">
        <w:rPr>
          <w:rFonts w:asciiTheme="majorBidi" w:eastAsia="Calibri" w:hAnsiTheme="majorBidi" w:cstheme="majorBidi"/>
          <w:bCs/>
          <w:sz w:val="28"/>
          <w:szCs w:val="28"/>
        </w:rPr>
        <w:t xml:space="preserve"> з монолітного залізобетону, квадратного перерізу з розмірами</w:t>
      </w:r>
    </w:p>
    <w:p w:rsidR="009B2F32" w:rsidRPr="0055339F" w:rsidRDefault="009B2F32" w:rsidP="009B2F32">
      <w:pPr>
        <w:spacing w:line="360" w:lineRule="auto"/>
        <w:rPr>
          <w:rFonts w:asciiTheme="majorBidi" w:eastAsia="Calibri" w:hAnsiTheme="majorBidi" w:cstheme="majorBidi"/>
          <w:bCs/>
          <w:sz w:val="28"/>
          <w:szCs w:val="28"/>
        </w:rPr>
      </w:pPr>
      <w:r>
        <w:rPr>
          <w:rFonts w:asciiTheme="majorBidi" w:eastAsia="Calibri" w:hAnsiTheme="majorBidi" w:cstheme="majorBidi"/>
          <w:bCs/>
          <w:sz w:val="28"/>
          <w:szCs w:val="28"/>
          <w:lang w:val="uk-UA"/>
        </w:rPr>
        <w:t>400</w:t>
      </w:r>
      <w:r w:rsidRPr="0055339F">
        <w:rPr>
          <w:rFonts w:asciiTheme="majorBidi" w:eastAsia="Calibri" w:hAnsiTheme="majorBidi" w:cstheme="majorBidi"/>
          <w:bCs/>
          <w:sz w:val="28"/>
          <w:szCs w:val="28"/>
        </w:rPr>
        <w:t>×</w:t>
      </w:r>
      <w:r>
        <w:rPr>
          <w:rFonts w:asciiTheme="majorBidi" w:eastAsia="Calibri" w:hAnsiTheme="majorBidi" w:cstheme="majorBidi"/>
          <w:bCs/>
          <w:sz w:val="28"/>
          <w:szCs w:val="28"/>
          <w:lang w:val="uk-UA"/>
        </w:rPr>
        <w:t>400</w:t>
      </w:r>
      <w:r w:rsidRPr="0055339F">
        <w:rPr>
          <w:rFonts w:asciiTheme="majorBidi" w:eastAsia="Calibri" w:hAnsiTheme="majorBidi" w:cstheme="majorBidi"/>
          <w:bCs/>
          <w:sz w:val="28"/>
          <w:szCs w:val="28"/>
        </w:rPr>
        <w:t xml:space="preserve">мм; </w:t>
      </w:r>
    </w:p>
    <w:p w:rsidR="009B2F32" w:rsidRPr="0055339F" w:rsidRDefault="009B2F32" w:rsidP="009B2F32">
      <w:pPr>
        <w:spacing w:line="360" w:lineRule="auto"/>
        <w:ind w:firstLine="709"/>
        <w:rPr>
          <w:rFonts w:asciiTheme="majorBidi" w:eastAsia="Calibri" w:hAnsiTheme="majorBidi" w:cstheme="majorBidi"/>
          <w:bCs/>
          <w:sz w:val="28"/>
          <w:szCs w:val="28"/>
        </w:rPr>
      </w:pPr>
      <w:r w:rsidRPr="0055339F">
        <w:rPr>
          <w:rFonts w:asciiTheme="majorBidi" w:eastAsia="Calibri" w:hAnsiTheme="majorBidi" w:cstheme="majorBidi"/>
          <w:b/>
          <w:sz w:val="28"/>
          <w:szCs w:val="28"/>
        </w:rPr>
        <w:t>Несучі стіни</w:t>
      </w:r>
      <w:r w:rsidRPr="00093A98">
        <w:rPr>
          <w:rFonts w:asciiTheme="majorBidi" w:eastAsia="Calibri" w:hAnsiTheme="majorBidi" w:cstheme="majorBidi"/>
          <w:bCs/>
          <w:sz w:val="28"/>
          <w:szCs w:val="28"/>
          <w:lang w:val="uk-UA"/>
        </w:rPr>
        <w:t>:</w:t>
      </w:r>
      <w:r>
        <w:rPr>
          <w:rFonts w:asciiTheme="majorBidi" w:eastAsia="Calibri" w:hAnsiTheme="majorBidi" w:cstheme="majorBidi"/>
          <w:bCs/>
          <w:sz w:val="28"/>
          <w:szCs w:val="28"/>
          <w:lang w:val="uk-UA"/>
        </w:rPr>
        <w:t xml:space="preserve"> </w:t>
      </w:r>
      <w:r w:rsidRPr="0055339F">
        <w:rPr>
          <w:rFonts w:asciiTheme="majorBidi" w:eastAsia="Calibri" w:hAnsiTheme="majorBidi" w:cstheme="majorBidi"/>
          <w:bCs/>
          <w:sz w:val="28"/>
          <w:szCs w:val="28"/>
        </w:rPr>
        <w:t>відсутні.</w:t>
      </w:r>
    </w:p>
    <w:p w:rsidR="009B2F32" w:rsidRPr="0055339F" w:rsidRDefault="009B2F32" w:rsidP="009B2F32">
      <w:pPr>
        <w:spacing w:line="360" w:lineRule="auto"/>
        <w:ind w:firstLine="709"/>
        <w:rPr>
          <w:rFonts w:asciiTheme="majorBidi" w:eastAsia="Calibri" w:hAnsiTheme="majorBidi" w:cstheme="majorBidi"/>
          <w:bCs/>
          <w:sz w:val="28"/>
          <w:szCs w:val="28"/>
        </w:rPr>
      </w:pPr>
      <w:r w:rsidRPr="0055339F">
        <w:rPr>
          <w:rFonts w:asciiTheme="majorBidi" w:eastAsia="Calibri" w:hAnsiTheme="majorBidi" w:cstheme="majorBidi"/>
          <w:b/>
          <w:sz w:val="28"/>
          <w:szCs w:val="28"/>
        </w:rPr>
        <w:t>Міжповерхове перекриття</w:t>
      </w:r>
      <w:r>
        <w:rPr>
          <w:rFonts w:asciiTheme="majorBidi" w:eastAsia="Calibri" w:hAnsiTheme="majorBidi" w:cstheme="majorBidi"/>
          <w:bCs/>
          <w:sz w:val="28"/>
          <w:szCs w:val="28"/>
        </w:rPr>
        <w:t>:</w:t>
      </w:r>
      <w:r>
        <w:rPr>
          <w:rFonts w:asciiTheme="majorBidi" w:eastAsia="Calibri" w:hAnsiTheme="majorBidi" w:cstheme="majorBidi"/>
          <w:bCs/>
          <w:sz w:val="28"/>
          <w:szCs w:val="28"/>
          <w:lang w:val="uk-UA"/>
        </w:rPr>
        <w:t xml:space="preserve"> </w:t>
      </w:r>
      <w:r w:rsidRPr="0055339F">
        <w:rPr>
          <w:rFonts w:asciiTheme="majorBidi" w:eastAsia="Calibri" w:hAnsiTheme="majorBidi" w:cstheme="majorBidi"/>
          <w:bCs/>
          <w:sz w:val="28"/>
          <w:szCs w:val="28"/>
        </w:rPr>
        <w:t>монолітне залізобетонне балкове з</w:t>
      </w:r>
      <w:r>
        <w:rPr>
          <w:rFonts w:asciiTheme="majorBidi" w:eastAsia="Calibri" w:hAnsiTheme="majorBidi" w:cstheme="majorBidi"/>
          <w:bCs/>
          <w:sz w:val="28"/>
          <w:szCs w:val="28"/>
          <w:lang w:val="uk-UA"/>
        </w:rPr>
        <w:t xml:space="preserve"> </w:t>
      </w:r>
      <w:r w:rsidRPr="0055339F">
        <w:rPr>
          <w:rFonts w:asciiTheme="majorBidi" w:eastAsia="Calibri" w:hAnsiTheme="majorBidi" w:cstheme="majorBidi"/>
          <w:bCs/>
          <w:sz w:val="28"/>
          <w:szCs w:val="28"/>
        </w:rPr>
        <w:t>плитами опертими по контуру, основними елементами якого є плита та балки</w:t>
      </w:r>
    </w:p>
    <w:p w:rsidR="009B2F32" w:rsidRPr="0055339F" w:rsidRDefault="009B2F32" w:rsidP="009B2F32">
      <w:pPr>
        <w:spacing w:line="360" w:lineRule="auto"/>
        <w:rPr>
          <w:rFonts w:asciiTheme="majorBidi" w:eastAsia="Calibri" w:hAnsiTheme="majorBidi" w:cstheme="majorBidi"/>
          <w:bCs/>
          <w:sz w:val="28"/>
          <w:szCs w:val="28"/>
        </w:rPr>
      </w:pPr>
      <w:r w:rsidRPr="0055339F">
        <w:rPr>
          <w:rFonts w:asciiTheme="majorBidi" w:eastAsia="Calibri" w:hAnsiTheme="majorBidi" w:cstheme="majorBidi"/>
          <w:bCs/>
          <w:sz w:val="28"/>
          <w:szCs w:val="28"/>
        </w:rPr>
        <w:t xml:space="preserve">розташовані по осях колон; </w:t>
      </w:r>
    </w:p>
    <w:p w:rsidR="009B2F32" w:rsidRDefault="009B2F32" w:rsidP="009B2F32">
      <w:pPr>
        <w:spacing w:line="360" w:lineRule="auto"/>
        <w:ind w:firstLine="709"/>
        <w:rPr>
          <w:rFonts w:asciiTheme="majorBidi" w:eastAsia="Calibri" w:hAnsiTheme="majorBidi" w:cstheme="majorBidi"/>
          <w:bCs/>
          <w:sz w:val="28"/>
          <w:szCs w:val="28"/>
        </w:rPr>
      </w:pPr>
      <w:r w:rsidRPr="0055339F">
        <w:rPr>
          <w:rFonts w:asciiTheme="majorBidi" w:eastAsia="Calibri" w:hAnsiTheme="majorBidi" w:cstheme="majorBidi"/>
          <w:b/>
          <w:sz w:val="28"/>
          <w:szCs w:val="28"/>
        </w:rPr>
        <w:t>Покриття</w:t>
      </w:r>
      <w:r w:rsidRPr="0055339F">
        <w:rPr>
          <w:rFonts w:asciiTheme="majorBidi" w:eastAsia="Calibri" w:hAnsiTheme="majorBidi" w:cstheme="majorBidi"/>
          <w:bCs/>
          <w:sz w:val="28"/>
          <w:szCs w:val="28"/>
        </w:rPr>
        <w:t>: по конструкції аналогічно міжповерховому перекриттю;</w:t>
      </w:r>
    </w:p>
    <w:p w:rsidR="009B2F32" w:rsidRPr="0055339F" w:rsidRDefault="009B2F32" w:rsidP="009B2F32">
      <w:pPr>
        <w:spacing w:line="360" w:lineRule="auto"/>
        <w:ind w:firstLine="709"/>
        <w:rPr>
          <w:rFonts w:asciiTheme="majorBidi" w:eastAsia="Calibri" w:hAnsiTheme="majorBidi" w:cstheme="majorBidi"/>
          <w:bCs/>
          <w:sz w:val="28"/>
          <w:szCs w:val="28"/>
        </w:rPr>
      </w:pPr>
      <w:r w:rsidRPr="00093A98">
        <w:rPr>
          <w:rFonts w:asciiTheme="majorBidi" w:eastAsia="Calibri" w:hAnsiTheme="majorBidi" w:cstheme="majorBidi"/>
          <w:b/>
          <w:sz w:val="28"/>
          <w:szCs w:val="28"/>
        </w:rPr>
        <w:t>Розміри перерізів несучих конструкцій</w:t>
      </w:r>
      <w:r w:rsidRPr="0055339F">
        <w:rPr>
          <w:rFonts w:asciiTheme="majorBidi" w:eastAsia="Calibri" w:hAnsiTheme="majorBidi" w:cstheme="majorBidi"/>
          <w:bCs/>
          <w:sz w:val="28"/>
          <w:szCs w:val="28"/>
        </w:rPr>
        <w:t xml:space="preserve"> будівлі визначаються на</w:t>
      </w:r>
    </w:p>
    <w:p w:rsidR="009B2F32" w:rsidRPr="0055339F" w:rsidRDefault="009B2F32" w:rsidP="009B2F32">
      <w:pPr>
        <w:spacing w:line="360" w:lineRule="auto"/>
        <w:rPr>
          <w:rFonts w:asciiTheme="majorBidi" w:eastAsia="Calibri" w:hAnsiTheme="majorBidi" w:cstheme="majorBidi"/>
          <w:bCs/>
          <w:sz w:val="28"/>
          <w:szCs w:val="28"/>
        </w:rPr>
      </w:pPr>
      <w:r w:rsidRPr="0055339F">
        <w:rPr>
          <w:rFonts w:asciiTheme="majorBidi" w:eastAsia="Calibri" w:hAnsiTheme="majorBidi" w:cstheme="majorBidi"/>
          <w:bCs/>
          <w:sz w:val="28"/>
          <w:szCs w:val="28"/>
        </w:rPr>
        <w:t>розрахункові зусилля від діючих зовнішніх навантажень згідно з вимогами</w:t>
      </w:r>
    </w:p>
    <w:p w:rsidR="009B2F32" w:rsidRPr="0055339F" w:rsidRDefault="009B2F32" w:rsidP="009B2F32">
      <w:pPr>
        <w:spacing w:line="360" w:lineRule="auto"/>
        <w:rPr>
          <w:rFonts w:asciiTheme="majorBidi" w:eastAsia="Calibri" w:hAnsiTheme="majorBidi" w:cstheme="majorBidi"/>
          <w:bCs/>
          <w:sz w:val="28"/>
          <w:szCs w:val="28"/>
        </w:rPr>
      </w:pPr>
      <w:r w:rsidRPr="0055339F">
        <w:rPr>
          <w:rFonts w:asciiTheme="majorBidi" w:eastAsia="Calibri" w:hAnsiTheme="majorBidi" w:cstheme="majorBidi"/>
          <w:bCs/>
          <w:sz w:val="28"/>
          <w:szCs w:val="28"/>
        </w:rPr>
        <w:t>нормативних документів у галузі будівництва. Попередньо прийняті наступні</w:t>
      </w:r>
    </w:p>
    <w:p w:rsidR="009B2F32" w:rsidRPr="0055339F" w:rsidRDefault="009B2F32" w:rsidP="009B2F32">
      <w:pPr>
        <w:spacing w:line="360" w:lineRule="auto"/>
        <w:rPr>
          <w:rFonts w:asciiTheme="majorBidi" w:eastAsia="Calibri" w:hAnsiTheme="majorBidi" w:cstheme="majorBidi"/>
          <w:bCs/>
          <w:sz w:val="28"/>
          <w:szCs w:val="28"/>
        </w:rPr>
      </w:pPr>
      <w:r w:rsidRPr="0055339F">
        <w:rPr>
          <w:rFonts w:asciiTheme="majorBidi" w:eastAsia="Calibri" w:hAnsiTheme="majorBidi" w:cstheme="majorBidi"/>
          <w:bCs/>
          <w:sz w:val="28"/>
          <w:szCs w:val="28"/>
        </w:rPr>
        <w:lastRenderedPageBreak/>
        <w:t>розміри конструкцій (перекриття та покриття):</w:t>
      </w:r>
    </w:p>
    <w:p w:rsidR="009B2F32" w:rsidRPr="0055339F" w:rsidRDefault="009B2F32" w:rsidP="009B2F32">
      <w:pPr>
        <w:spacing w:line="360" w:lineRule="auto"/>
        <w:ind w:firstLine="709"/>
        <w:rPr>
          <w:rFonts w:asciiTheme="majorBidi" w:eastAsia="Calibri" w:hAnsiTheme="majorBidi" w:cstheme="majorBidi"/>
          <w:bCs/>
          <w:sz w:val="28"/>
          <w:szCs w:val="28"/>
        </w:rPr>
      </w:pPr>
      <w:r>
        <w:rPr>
          <w:rFonts w:asciiTheme="majorBidi" w:eastAsia="Calibri" w:hAnsiTheme="majorBidi" w:cstheme="majorBidi"/>
          <w:bCs/>
          <w:sz w:val="28"/>
          <w:szCs w:val="28"/>
        </w:rPr>
        <w:t>- довжина балки</w:t>
      </w:r>
      <w:r w:rsidRPr="0055339F">
        <w:rPr>
          <w:rFonts w:asciiTheme="majorBidi" w:eastAsia="Calibri" w:hAnsiTheme="majorBidi" w:cstheme="majorBidi"/>
          <w:bCs/>
          <w:sz w:val="28"/>
          <w:szCs w:val="28"/>
        </w:rPr>
        <w:t xml:space="preserve"> складає</w:t>
      </w:r>
      <w:r>
        <w:rPr>
          <w:rFonts w:asciiTheme="majorBidi" w:eastAsia="Calibri" w:hAnsiTheme="majorBidi" w:cstheme="majorBidi"/>
          <w:bCs/>
          <w:sz w:val="28"/>
          <w:szCs w:val="28"/>
          <w:lang w:val="uk-UA"/>
        </w:rPr>
        <w:t xml:space="preserve"> 7500-9000</w:t>
      </w:r>
      <w:r w:rsidRPr="0055339F">
        <w:rPr>
          <w:rFonts w:asciiTheme="majorBidi" w:eastAsia="Calibri" w:hAnsiTheme="majorBidi" w:cstheme="majorBidi"/>
          <w:bCs/>
          <w:sz w:val="28"/>
          <w:szCs w:val="28"/>
        </w:rPr>
        <w:t xml:space="preserve"> м;</w:t>
      </w:r>
    </w:p>
    <w:p w:rsidR="009B2F32" w:rsidRPr="0055339F" w:rsidRDefault="009B2F32" w:rsidP="009B2F32">
      <w:pPr>
        <w:spacing w:line="360" w:lineRule="auto"/>
        <w:ind w:firstLine="709"/>
        <w:rPr>
          <w:rFonts w:asciiTheme="majorBidi" w:eastAsia="Calibri" w:hAnsiTheme="majorBidi" w:cstheme="majorBidi"/>
          <w:bCs/>
          <w:sz w:val="28"/>
          <w:szCs w:val="28"/>
        </w:rPr>
      </w:pPr>
      <w:r>
        <w:rPr>
          <w:rFonts w:asciiTheme="majorBidi" w:eastAsia="Calibri" w:hAnsiTheme="majorBidi" w:cstheme="majorBidi"/>
          <w:bCs/>
          <w:sz w:val="28"/>
          <w:szCs w:val="28"/>
        </w:rPr>
        <w:t>- крок балок складає</w:t>
      </w:r>
      <w:r>
        <w:rPr>
          <w:rFonts w:asciiTheme="majorBidi" w:eastAsia="Calibri" w:hAnsiTheme="majorBidi" w:cstheme="majorBidi"/>
          <w:bCs/>
          <w:sz w:val="28"/>
          <w:szCs w:val="28"/>
          <w:lang w:val="uk-UA"/>
        </w:rPr>
        <w:t xml:space="preserve"> 7500 </w:t>
      </w:r>
      <w:r w:rsidRPr="0055339F">
        <w:rPr>
          <w:rFonts w:asciiTheme="majorBidi" w:eastAsia="Calibri" w:hAnsiTheme="majorBidi" w:cstheme="majorBidi"/>
          <w:bCs/>
          <w:sz w:val="28"/>
          <w:szCs w:val="28"/>
        </w:rPr>
        <w:t>м;</w:t>
      </w:r>
    </w:p>
    <w:p w:rsidR="009B2F32" w:rsidRPr="00803785" w:rsidRDefault="009B2F32" w:rsidP="009B2F32">
      <w:pPr>
        <w:spacing w:line="360" w:lineRule="auto"/>
        <w:ind w:firstLine="709"/>
        <w:rPr>
          <w:rFonts w:asciiTheme="majorBidi" w:eastAsia="Calibri" w:hAnsiTheme="majorBidi" w:cstheme="majorBidi"/>
          <w:bCs/>
          <w:sz w:val="28"/>
          <w:szCs w:val="28"/>
          <w:lang w:val="uk-UA"/>
        </w:rPr>
      </w:pPr>
      <w:r w:rsidRPr="0055339F">
        <w:rPr>
          <w:rFonts w:asciiTheme="majorBidi" w:eastAsia="Calibri" w:hAnsiTheme="majorBidi" w:cstheme="majorBidi"/>
          <w:bCs/>
          <w:sz w:val="28"/>
          <w:szCs w:val="28"/>
        </w:rPr>
        <w:t>- розміри переіз</w:t>
      </w:r>
      <w:r>
        <w:rPr>
          <w:rFonts w:asciiTheme="majorBidi" w:eastAsia="Calibri" w:hAnsiTheme="majorBidi" w:cstheme="majorBidi"/>
          <w:bCs/>
          <w:sz w:val="28"/>
          <w:szCs w:val="28"/>
        </w:rPr>
        <w:t xml:space="preserve">у балок: висота </w:t>
      </w:r>
      <w:r>
        <w:rPr>
          <w:rFonts w:asciiTheme="majorBidi" w:eastAsia="Calibri" w:hAnsiTheme="majorBidi" w:cstheme="majorBidi"/>
          <w:bCs/>
          <w:sz w:val="28"/>
          <w:szCs w:val="28"/>
          <w:lang w:val="uk-UA"/>
        </w:rPr>
        <w:t xml:space="preserve">600 </w:t>
      </w:r>
      <w:r>
        <w:rPr>
          <w:rFonts w:asciiTheme="majorBidi" w:eastAsia="Calibri" w:hAnsiTheme="majorBidi" w:cstheme="majorBidi"/>
          <w:bCs/>
          <w:sz w:val="28"/>
          <w:szCs w:val="28"/>
        </w:rPr>
        <w:t>мм</w:t>
      </w:r>
      <w:r>
        <w:rPr>
          <w:rFonts w:asciiTheme="majorBidi" w:eastAsia="Calibri" w:hAnsiTheme="majorBidi" w:cstheme="majorBidi"/>
          <w:bCs/>
          <w:sz w:val="28"/>
          <w:szCs w:val="28"/>
          <w:lang w:val="uk-UA"/>
        </w:rPr>
        <w:t xml:space="preserve">, </w:t>
      </w:r>
      <w:r w:rsidRPr="0055339F">
        <w:rPr>
          <w:rFonts w:asciiTheme="majorBidi" w:eastAsia="Calibri" w:hAnsiTheme="majorBidi" w:cstheme="majorBidi"/>
          <w:bCs/>
          <w:sz w:val="28"/>
          <w:szCs w:val="28"/>
        </w:rPr>
        <w:t>ширина</w:t>
      </w:r>
      <w:r>
        <w:rPr>
          <w:rFonts w:asciiTheme="majorBidi" w:eastAsia="Calibri" w:hAnsiTheme="majorBidi" w:cstheme="majorBidi"/>
          <w:bCs/>
          <w:sz w:val="28"/>
          <w:szCs w:val="28"/>
          <w:lang w:val="uk-UA"/>
        </w:rPr>
        <w:t xml:space="preserve"> 300</w:t>
      </w:r>
      <w:r>
        <w:rPr>
          <w:rFonts w:asciiTheme="majorBidi" w:eastAsia="Calibri" w:hAnsiTheme="majorBidi" w:cstheme="majorBidi"/>
          <w:bCs/>
          <w:sz w:val="28"/>
          <w:szCs w:val="28"/>
        </w:rPr>
        <w:t xml:space="preserve"> мм</w:t>
      </w:r>
      <w:r>
        <w:rPr>
          <w:rFonts w:asciiTheme="majorBidi" w:eastAsia="Calibri" w:hAnsiTheme="majorBidi" w:cstheme="majorBidi"/>
          <w:bCs/>
          <w:sz w:val="28"/>
          <w:szCs w:val="28"/>
          <w:lang w:val="uk-UA"/>
        </w:rPr>
        <w:t>;</w:t>
      </w:r>
    </w:p>
    <w:p w:rsidR="009B2F32" w:rsidRPr="0055339F" w:rsidRDefault="009B2F32" w:rsidP="009B2F32">
      <w:pPr>
        <w:spacing w:line="360" w:lineRule="auto"/>
        <w:ind w:firstLine="709"/>
        <w:rPr>
          <w:rFonts w:asciiTheme="majorBidi" w:eastAsia="Calibri" w:hAnsiTheme="majorBidi" w:cstheme="majorBidi"/>
          <w:bCs/>
          <w:sz w:val="28"/>
          <w:szCs w:val="28"/>
        </w:rPr>
      </w:pPr>
      <w:r w:rsidRPr="0055339F">
        <w:rPr>
          <w:rFonts w:asciiTheme="majorBidi" w:eastAsia="Calibri" w:hAnsiTheme="majorBidi" w:cstheme="majorBidi"/>
          <w:bCs/>
          <w:sz w:val="28"/>
          <w:szCs w:val="28"/>
        </w:rPr>
        <w:t>- плита перекриття (тип перекриття монолітне з плитами опертими по</w:t>
      </w:r>
    </w:p>
    <w:p w:rsidR="009B2F32" w:rsidRPr="00093A98" w:rsidRDefault="009B2F32" w:rsidP="009B2F32">
      <w:pPr>
        <w:spacing w:line="360" w:lineRule="auto"/>
        <w:ind w:firstLine="709"/>
        <w:rPr>
          <w:rFonts w:asciiTheme="majorBidi" w:eastAsia="Calibri" w:hAnsiTheme="majorBidi" w:cstheme="majorBidi"/>
          <w:bCs/>
          <w:sz w:val="28"/>
          <w:szCs w:val="28"/>
          <w:lang w:val="uk-UA"/>
        </w:rPr>
      </w:pPr>
      <w:r w:rsidRPr="0055339F">
        <w:rPr>
          <w:rFonts w:asciiTheme="majorBidi" w:eastAsia="Calibri" w:hAnsiTheme="majorBidi" w:cstheme="majorBidi"/>
          <w:bCs/>
          <w:sz w:val="28"/>
          <w:szCs w:val="28"/>
        </w:rPr>
        <w:t xml:space="preserve">контуру) складає </w:t>
      </w:r>
      <w:r>
        <w:rPr>
          <w:rFonts w:asciiTheme="majorBidi" w:eastAsia="Calibri" w:hAnsiTheme="majorBidi" w:cstheme="majorBidi"/>
          <w:bCs/>
          <w:sz w:val="28"/>
          <w:szCs w:val="28"/>
          <w:lang w:val="uk-UA"/>
        </w:rPr>
        <w:t>200 мм;</w:t>
      </w:r>
    </w:p>
    <w:p w:rsidR="009B2F32" w:rsidRPr="0055339F" w:rsidRDefault="009B2F32" w:rsidP="009B2F32">
      <w:pPr>
        <w:spacing w:line="360" w:lineRule="auto"/>
        <w:ind w:firstLine="709"/>
        <w:rPr>
          <w:rFonts w:asciiTheme="majorBidi" w:eastAsia="Calibri" w:hAnsiTheme="majorBidi" w:cstheme="majorBidi"/>
          <w:bCs/>
          <w:sz w:val="28"/>
          <w:szCs w:val="28"/>
        </w:rPr>
      </w:pPr>
      <w:r w:rsidRPr="00093A98">
        <w:rPr>
          <w:rFonts w:asciiTheme="majorBidi" w:eastAsia="Calibri" w:hAnsiTheme="majorBidi" w:cstheme="majorBidi"/>
          <w:b/>
          <w:sz w:val="28"/>
          <w:szCs w:val="28"/>
        </w:rPr>
        <w:t>Кровля</w:t>
      </w:r>
      <w:r w:rsidRPr="0055339F">
        <w:rPr>
          <w:rFonts w:asciiTheme="majorBidi" w:eastAsia="Calibri" w:hAnsiTheme="majorBidi" w:cstheme="majorBidi"/>
          <w:bCs/>
          <w:sz w:val="28"/>
          <w:szCs w:val="28"/>
        </w:rPr>
        <w:t xml:space="preserve">: плоска рулонна не експлуатована; </w:t>
      </w:r>
    </w:p>
    <w:p w:rsidR="009B2F32" w:rsidRDefault="009B2F32" w:rsidP="009B2F32">
      <w:pPr>
        <w:spacing w:line="360" w:lineRule="auto"/>
        <w:ind w:firstLine="709"/>
        <w:rPr>
          <w:rFonts w:asciiTheme="majorBidi" w:eastAsia="Calibri" w:hAnsiTheme="majorBidi" w:cstheme="majorBidi"/>
          <w:bCs/>
          <w:sz w:val="28"/>
          <w:szCs w:val="28"/>
        </w:rPr>
      </w:pPr>
      <w:r w:rsidRPr="00093A98">
        <w:rPr>
          <w:rFonts w:asciiTheme="majorBidi" w:eastAsia="Calibri" w:hAnsiTheme="majorBidi" w:cstheme="majorBidi"/>
          <w:b/>
          <w:sz w:val="28"/>
          <w:szCs w:val="28"/>
        </w:rPr>
        <w:t>Огороджуючі конструкції (самонесучі)</w:t>
      </w:r>
      <w:r w:rsidRPr="0055339F">
        <w:rPr>
          <w:rFonts w:asciiTheme="majorBidi" w:eastAsia="Calibri" w:hAnsiTheme="majorBidi" w:cstheme="majorBidi"/>
          <w:bCs/>
          <w:sz w:val="28"/>
          <w:szCs w:val="28"/>
        </w:rPr>
        <w:t xml:space="preserve">: з газобетону; </w:t>
      </w:r>
    </w:p>
    <w:p w:rsidR="009B2F32" w:rsidRPr="0055339F" w:rsidRDefault="009B2F32" w:rsidP="009B2F32">
      <w:pPr>
        <w:spacing w:line="360" w:lineRule="auto"/>
        <w:ind w:firstLine="709"/>
        <w:rPr>
          <w:rFonts w:asciiTheme="majorBidi" w:eastAsia="Calibri" w:hAnsiTheme="majorBidi" w:cstheme="majorBidi"/>
          <w:bCs/>
          <w:sz w:val="28"/>
          <w:szCs w:val="28"/>
        </w:rPr>
      </w:pPr>
      <w:r w:rsidRPr="00093A98">
        <w:rPr>
          <w:rFonts w:asciiTheme="majorBidi" w:eastAsia="Calibri" w:hAnsiTheme="majorBidi" w:cstheme="majorBidi"/>
          <w:b/>
          <w:sz w:val="28"/>
          <w:szCs w:val="28"/>
        </w:rPr>
        <w:t>Сходові марші та площадки</w:t>
      </w:r>
      <w:r w:rsidRPr="0055339F">
        <w:rPr>
          <w:rFonts w:asciiTheme="majorBidi" w:eastAsia="Calibri" w:hAnsiTheme="majorBidi" w:cstheme="majorBidi"/>
          <w:bCs/>
          <w:sz w:val="28"/>
          <w:szCs w:val="28"/>
        </w:rPr>
        <w:t>: монолітні, збірні.</w:t>
      </w:r>
    </w:p>
    <w:p w:rsidR="009B2F32" w:rsidRPr="0055339F" w:rsidRDefault="009B2F32" w:rsidP="009B2F32">
      <w:pPr>
        <w:spacing w:line="360" w:lineRule="auto"/>
        <w:ind w:firstLine="709"/>
        <w:rPr>
          <w:rFonts w:asciiTheme="majorBidi" w:eastAsia="Calibri" w:hAnsiTheme="majorBidi" w:cstheme="majorBidi"/>
          <w:bCs/>
          <w:sz w:val="28"/>
          <w:szCs w:val="28"/>
        </w:rPr>
      </w:pPr>
      <w:r w:rsidRPr="00093A98">
        <w:rPr>
          <w:rFonts w:asciiTheme="majorBidi" w:eastAsia="Calibri" w:hAnsiTheme="majorBidi" w:cstheme="majorBidi"/>
          <w:b/>
          <w:sz w:val="28"/>
          <w:szCs w:val="28"/>
          <w:lang w:val="uk-UA"/>
        </w:rPr>
        <w:t>Просторова жорсткість</w:t>
      </w:r>
      <w:r w:rsidRPr="00093A98">
        <w:rPr>
          <w:rFonts w:asciiTheme="majorBidi" w:eastAsia="Calibri" w:hAnsiTheme="majorBidi" w:cstheme="majorBidi"/>
          <w:bCs/>
          <w:sz w:val="28"/>
          <w:szCs w:val="28"/>
          <w:lang w:val="uk-UA"/>
        </w:rPr>
        <w:t xml:space="preserve"> забезпечується сумісною</w:t>
      </w:r>
      <w:r>
        <w:rPr>
          <w:rFonts w:asciiTheme="majorBidi" w:eastAsia="Calibri" w:hAnsiTheme="majorBidi" w:cstheme="majorBidi"/>
          <w:bCs/>
          <w:sz w:val="28"/>
          <w:szCs w:val="28"/>
          <w:lang w:val="uk-UA"/>
        </w:rPr>
        <w:t xml:space="preserve"> </w:t>
      </w:r>
      <w:r w:rsidRPr="00093A98">
        <w:rPr>
          <w:rFonts w:asciiTheme="majorBidi" w:eastAsia="Calibri" w:hAnsiTheme="majorBidi" w:cstheme="majorBidi"/>
          <w:bCs/>
          <w:sz w:val="28"/>
          <w:szCs w:val="28"/>
          <w:lang w:val="uk-UA"/>
        </w:rPr>
        <w:t>роботою залізобетонних рам каркасу та монолітних залізобетонних</w:t>
      </w:r>
      <w:r>
        <w:rPr>
          <w:rFonts w:asciiTheme="majorBidi" w:eastAsia="Calibri" w:hAnsiTheme="majorBidi" w:cstheme="majorBidi"/>
          <w:bCs/>
          <w:sz w:val="28"/>
          <w:szCs w:val="28"/>
          <w:lang w:val="uk-UA"/>
        </w:rPr>
        <w:t>т</w:t>
      </w:r>
      <w:r w:rsidRPr="00093A98">
        <w:rPr>
          <w:rFonts w:asciiTheme="majorBidi" w:eastAsia="Calibri" w:hAnsiTheme="majorBidi" w:cstheme="majorBidi"/>
          <w:bCs/>
          <w:sz w:val="28"/>
          <w:szCs w:val="28"/>
          <w:lang w:val="uk-UA"/>
        </w:rPr>
        <w:t xml:space="preserve">перекриттів. </w:t>
      </w:r>
      <w:r w:rsidRPr="0055339F">
        <w:rPr>
          <w:rFonts w:asciiTheme="majorBidi" w:eastAsia="Calibri" w:hAnsiTheme="majorBidi" w:cstheme="majorBidi"/>
          <w:bCs/>
          <w:sz w:val="28"/>
          <w:szCs w:val="28"/>
        </w:rPr>
        <w:t>Також додатково вс</w:t>
      </w:r>
      <w:r>
        <w:rPr>
          <w:rFonts w:asciiTheme="majorBidi" w:eastAsia="Calibri" w:hAnsiTheme="majorBidi" w:cstheme="majorBidi"/>
          <w:bCs/>
          <w:sz w:val="28"/>
          <w:szCs w:val="28"/>
        </w:rPr>
        <w:t xml:space="preserve">тановлені діафрагми жорсткості </w:t>
      </w:r>
      <w:r>
        <w:rPr>
          <w:rFonts w:asciiTheme="majorBidi" w:eastAsia="Calibri" w:hAnsiTheme="majorBidi" w:cstheme="majorBidi"/>
          <w:bCs/>
          <w:sz w:val="28"/>
          <w:szCs w:val="28"/>
          <w:lang w:val="uk-UA"/>
        </w:rPr>
        <w:t xml:space="preserve">у </w:t>
      </w:r>
      <w:r w:rsidRPr="0055339F">
        <w:rPr>
          <w:rFonts w:asciiTheme="majorBidi" w:eastAsia="Calibri" w:hAnsiTheme="majorBidi" w:cstheme="majorBidi"/>
          <w:bCs/>
          <w:sz w:val="28"/>
          <w:szCs w:val="28"/>
        </w:rPr>
        <w:t>поздовжньому і поперечному напрямку. Діафрагмами жорсткості також є стіни</w:t>
      </w:r>
      <w:r>
        <w:rPr>
          <w:rFonts w:asciiTheme="majorBidi" w:eastAsia="Calibri" w:hAnsiTheme="majorBidi" w:cstheme="majorBidi"/>
          <w:bCs/>
          <w:sz w:val="28"/>
          <w:szCs w:val="28"/>
          <w:lang w:val="uk-UA"/>
        </w:rPr>
        <w:t xml:space="preserve"> </w:t>
      </w:r>
      <w:r w:rsidRPr="0055339F">
        <w:rPr>
          <w:rFonts w:asciiTheme="majorBidi" w:eastAsia="Calibri" w:hAnsiTheme="majorBidi" w:cstheme="majorBidi"/>
          <w:bCs/>
          <w:sz w:val="28"/>
          <w:szCs w:val="28"/>
        </w:rPr>
        <w:t>сходових клітин та ліфтових шахт (товщиною 200-400 мм).</w:t>
      </w:r>
    </w:p>
    <w:p w:rsidR="009B2F32" w:rsidRPr="0055339F" w:rsidRDefault="009B2F32" w:rsidP="009B2F32">
      <w:pPr>
        <w:spacing w:line="360" w:lineRule="auto"/>
        <w:ind w:firstLine="709"/>
        <w:rPr>
          <w:rFonts w:asciiTheme="majorBidi" w:eastAsia="Calibri" w:hAnsiTheme="majorBidi" w:cstheme="majorBidi"/>
          <w:bCs/>
          <w:sz w:val="28"/>
          <w:szCs w:val="28"/>
        </w:rPr>
      </w:pPr>
      <w:r w:rsidRPr="00093A98">
        <w:rPr>
          <w:rFonts w:asciiTheme="majorBidi" w:eastAsia="Calibri" w:hAnsiTheme="majorBidi" w:cstheme="majorBidi"/>
          <w:b/>
          <w:sz w:val="28"/>
          <w:szCs w:val="28"/>
        </w:rPr>
        <w:t>Армування залізобетонних конструкцій</w:t>
      </w:r>
      <w:r w:rsidRPr="0055339F">
        <w:rPr>
          <w:rFonts w:asciiTheme="majorBidi" w:eastAsia="Calibri" w:hAnsiTheme="majorBidi" w:cstheme="majorBidi"/>
          <w:bCs/>
          <w:sz w:val="28"/>
          <w:szCs w:val="28"/>
        </w:rPr>
        <w:t xml:space="preserve"> будівлі виконується згідно</w:t>
      </w:r>
    </w:p>
    <w:p w:rsidR="009B2F32" w:rsidRPr="0055339F" w:rsidRDefault="009B2F32" w:rsidP="009B2F32">
      <w:pPr>
        <w:spacing w:line="360" w:lineRule="auto"/>
        <w:rPr>
          <w:rFonts w:asciiTheme="majorBidi" w:eastAsia="Calibri" w:hAnsiTheme="majorBidi" w:cstheme="majorBidi"/>
          <w:bCs/>
          <w:sz w:val="28"/>
          <w:szCs w:val="28"/>
        </w:rPr>
      </w:pPr>
      <w:r w:rsidRPr="0055339F">
        <w:rPr>
          <w:rFonts w:asciiTheme="majorBidi" w:eastAsia="Calibri" w:hAnsiTheme="majorBidi" w:cstheme="majorBidi"/>
          <w:bCs/>
          <w:sz w:val="28"/>
          <w:szCs w:val="28"/>
        </w:rPr>
        <w:t>результатів розрахунку, що отримані з урахуванням вимог діючої нормативної</w:t>
      </w:r>
      <w:r>
        <w:rPr>
          <w:rFonts w:asciiTheme="majorBidi" w:eastAsia="Calibri" w:hAnsiTheme="majorBidi" w:cstheme="majorBidi"/>
          <w:bCs/>
          <w:sz w:val="28"/>
          <w:szCs w:val="28"/>
          <w:lang w:val="uk-UA"/>
        </w:rPr>
        <w:t xml:space="preserve"> </w:t>
      </w:r>
      <w:r w:rsidRPr="0055339F">
        <w:rPr>
          <w:rFonts w:asciiTheme="majorBidi" w:eastAsia="Calibri" w:hAnsiTheme="majorBidi" w:cstheme="majorBidi"/>
          <w:bCs/>
          <w:sz w:val="28"/>
          <w:szCs w:val="28"/>
        </w:rPr>
        <w:t xml:space="preserve">документації у галузі будівництва. </w:t>
      </w:r>
    </w:p>
    <w:p w:rsidR="009B2F32" w:rsidRPr="0055339F" w:rsidRDefault="009B2F32" w:rsidP="009B2F32">
      <w:pPr>
        <w:spacing w:line="360" w:lineRule="auto"/>
        <w:ind w:firstLine="709"/>
        <w:rPr>
          <w:rFonts w:asciiTheme="majorBidi" w:eastAsia="Calibri" w:hAnsiTheme="majorBidi" w:cstheme="majorBidi"/>
          <w:bCs/>
          <w:sz w:val="28"/>
          <w:szCs w:val="28"/>
        </w:rPr>
      </w:pPr>
      <w:r w:rsidRPr="0055339F">
        <w:rPr>
          <w:rFonts w:asciiTheme="majorBidi" w:eastAsia="Calibri" w:hAnsiTheme="majorBidi" w:cstheme="majorBidi"/>
          <w:bCs/>
          <w:sz w:val="28"/>
          <w:szCs w:val="28"/>
        </w:rPr>
        <w:t>Для армування монолітних залізобетонних конструкцій прийнята</w:t>
      </w:r>
    </w:p>
    <w:p w:rsidR="009B2F32" w:rsidRPr="0055339F" w:rsidRDefault="009B2F32" w:rsidP="009B2F32">
      <w:pPr>
        <w:spacing w:line="360" w:lineRule="auto"/>
        <w:rPr>
          <w:rFonts w:asciiTheme="majorBidi" w:eastAsia="Calibri" w:hAnsiTheme="majorBidi" w:cstheme="majorBidi"/>
          <w:bCs/>
          <w:sz w:val="28"/>
          <w:szCs w:val="28"/>
        </w:rPr>
      </w:pPr>
      <w:r w:rsidRPr="0055339F">
        <w:rPr>
          <w:rFonts w:asciiTheme="majorBidi" w:eastAsia="Calibri" w:hAnsiTheme="majorBidi" w:cstheme="majorBidi"/>
          <w:bCs/>
          <w:sz w:val="28"/>
          <w:szCs w:val="28"/>
        </w:rPr>
        <w:t>арматура:</w:t>
      </w:r>
    </w:p>
    <w:p w:rsidR="009B2F32" w:rsidRPr="00093A98" w:rsidRDefault="009B2F32" w:rsidP="009B2F32">
      <w:pPr>
        <w:spacing w:line="360" w:lineRule="auto"/>
        <w:ind w:firstLine="709"/>
        <w:rPr>
          <w:rFonts w:asciiTheme="majorBidi" w:eastAsia="Calibri" w:hAnsiTheme="majorBidi" w:cstheme="majorBidi"/>
          <w:bCs/>
          <w:sz w:val="28"/>
          <w:szCs w:val="28"/>
          <w:lang w:val="uk-UA"/>
        </w:rPr>
      </w:pPr>
      <w:r w:rsidRPr="0055339F">
        <w:rPr>
          <w:rFonts w:asciiTheme="majorBidi" w:eastAsia="Calibri" w:hAnsiTheme="majorBidi" w:cstheme="majorBidi"/>
          <w:bCs/>
          <w:sz w:val="28"/>
          <w:szCs w:val="28"/>
        </w:rPr>
        <w:t>- класу А400С, діаметром 12-25 мм для колон і фундаментів;</w:t>
      </w:r>
    </w:p>
    <w:p w:rsidR="009B2F32" w:rsidRPr="0055339F" w:rsidRDefault="009B2F32" w:rsidP="009B2F32">
      <w:pPr>
        <w:spacing w:line="360" w:lineRule="auto"/>
        <w:ind w:firstLine="709"/>
        <w:rPr>
          <w:rFonts w:asciiTheme="majorBidi" w:eastAsia="Calibri" w:hAnsiTheme="majorBidi" w:cstheme="majorBidi"/>
          <w:bCs/>
          <w:sz w:val="28"/>
          <w:szCs w:val="28"/>
        </w:rPr>
      </w:pPr>
      <w:r w:rsidRPr="0055339F">
        <w:rPr>
          <w:rFonts w:asciiTheme="majorBidi" w:eastAsia="Calibri" w:hAnsiTheme="majorBidi" w:cstheme="majorBidi"/>
          <w:bCs/>
          <w:sz w:val="28"/>
          <w:szCs w:val="28"/>
        </w:rPr>
        <w:t>- класу Bp-I, А400С, діаметром 3-8 мм для плит;</w:t>
      </w:r>
    </w:p>
    <w:p w:rsidR="009B2F32" w:rsidRPr="0055339F" w:rsidRDefault="009B2F32" w:rsidP="009B2F32">
      <w:pPr>
        <w:spacing w:line="360" w:lineRule="auto"/>
        <w:ind w:firstLine="709"/>
        <w:rPr>
          <w:rFonts w:asciiTheme="majorBidi" w:eastAsia="Calibri" w:hAnsiTheme="majorBidi" w:cstheme="majorBidi"/>
          <w:bCs/>
          <w:sz w:val="28"/>
          <w:szCs w:val="28"/>
        </w:rPr>
      </w:pPr>
      <w:r w:rsidRPr="0055339F">
        <w:rPr>
          <w:rFonts w:asciiTheme="majorBidi" w:eastAsia="Calibri" w:hAnsiTheme="majorBidi" w:cstheme="majorBidi"/>
          <w:bCs/>
          <w:sz w:val="28"/>
          <w:szCs w:val="28"/>
        </w:rPr>
        <w:lastRenderedPageBreak/>
        <w:t>- класу А400С, діаметром 12-28 мм для балок;</w:t>
      </w:r>
    </w:p>
    <w:p w:rsidR="009B2F32" w:rsidRPr="0055339F" w:rsidRDefault="009B2F32" w:rsidP="009B2F32">
      <w:pPr>
        <w:spacing w:line="360" w:lineRule="auto"/>
        <w:ind w:firstLine="709"/>
        <w:rPr>
          <w:rFonts w:asciiTheme="majorBidi" w:eastAsia="Calibri" w:hAnsiTheme="majorBidi" w:cstheme="majorBidi"/>
          <w:bCs/>
          <w:sz w:val="28"/>
          <w:szCs w:val="28"/>
        </w:rPr>
      </w:pPr>
      <w:r w:rsidRPr="0055339F">
        <w:rPr>
          <w:rFonts w:asciiTheme="majorBidi" w:eastAsia="Calibri" w:hAnsiTheme="majorBidi" w:cstheme="majorBidi"/>
          <w:bCs/>
          <w:sz w:val="28"/>
          <w:szCs w:val="28"/>
        </w:rPr>
        <w:t>- класу А400С, діаметром до 25 мм для діафрагм жорсткості.</w:t>
      </w:r>
    </w:p>
    <w:p w:rsidR="009B2F32" w:rsidRPr="0055339F" w:rsidRDefault="009B2F32" w:rsidP="009B2F32">
      <w:pPr>
        <w:spacing w:line="360" w:lineRule="auto"/>
        <w:ind w:firstLine="709"/>
        <w:rPr>
          <w:rFonts w:asciiTheme="majorBidi" w:eastAsia="Calibri" w:hAnsiTheme="majorBidi" w:cstheme="majorBidi"/>
          <w:bCs/>
          <w:sz w:val="28"/>
          <w:szCs w:val="28"/>
        </w:rPr>
      </w:pPr>
    </w:p>
    <w:p w:rsidR="009B2F32" w:rsidRPr="00004794" w:rsidRDefault="009B2F32" w:rsidP="009B2F32">
      <w:pPr>
        <w:spacing w:line="360" w:lineRule="auto"/>
        <w:ind w:firstLine="709"/>
      </w:pPr>
    </w:p>
    <w:p w:rsidR="009B2F32" w:rsidRPr="003B7F1C" w:rsidRDefault="009B2F32" w:rsidP="009B2F32">
      <w:pPr>
        <w:spacing w:line="360" w:lineRule="auto"/>
        <w:ind w:firstLine="709"/>
      </w:pPr>
    </w:p>
    <w:p w:rsidR="000A3183" w:rsidRPr="003B7F1C" w:rsidRDefault="000A3183" w:rsidP="009B2F32">
      <w:pPr>
        <w:spacing w:line="360" w:lineRule="auto"/>
        <w:contextualSpacing/>
        <w:rPr>
          <w:rFonts w:ascii="Times New Roman" w:eastAsia="Calibri" w:hAnsi="Times New Roman" w:cs="Times New Roman"/>
          <w:b/>
          <w:sz w:val="28"/>
          <w:szCs w:val="28"/>
          <w:lang w:val="uk-UA"/>
        </w:rPr>
      </w:pPr>
      <w:r w:rsidRPr="003B7F1C">
        <w:rPr>
          <w:rFonts w:ascii="Times New Roman" w:eastAsia="Calibri" w:hAnsi="Times New Roman" w:cs="Times New Roman"/>
          <w:b/>
          <w:sz w:val="28"/>
          <w:szCs w:val="28"/>
          <w:lang w:val="uk-UA"/>
        </w:rPr>
        <w:t>4.</w:t>
      </w:r>
      <w:r w:rsidR="009B2F32" w:rsidRPr="003B7F1C">
        <w:rPr>
          <w:rFonts w:ascii="Times New Roman" w:eastAsia="Calibri" w:hAnsi="Times New Roman" w:cs="Times New Roman"/>
          <w:b/>
          <w:sz w:val="28"/>
          <w:szCs w:val="28"/>
          <w:lang w:val="uk-UA"/>
        </w:rPr>
        <w:t>3</w:t>
      </w:r>
      <w:r w:rsidRPr="003B7F1C">
        <w:rPr>
          <w:rFonts w:ascii="Times New Roman" w:eastAsia="Calibri" w:hAnsi="Times New Roman" w:cs="Times New Roman"/>
          <w:b/>
          <w:sz w:val="28"/>
          <w:szCs w:val="28"/>
          <w:lang w:val="uk-UA"/>
        </w:rPr>
        <w:t xml:space="preserve"> </w:t>
      </w:r>
      <w:r w:rsidR="00234042" w:rsidRPr="003B7F1C">
        <w:rPr>
          <w:rFonts w:ascii="Times New Roman" w:eastAsia="Calibri" w:hAnsi="Times New Roman" w:cs="Times New Roman"/>
          <w:b/>
          <w:sz w:val="28"/>
          <w:szCs w:val="28"/>
          <w:lang w:val="uk-UA"/>
        </w:rPr>
        <w:t xml:space="preserve"> Перелік</w:t>
      </w:r>
      <w:r w:rsidRPr="003B7F1C">
        <w:rPr>
          <w:rFonts w:ascii="Times New Roman" w:eastAsia="Calibri" w:hAnsi="Times New Roman" w:cs="Times New Roman"/>
          <w:b/>
          <w:sz w:val="28"/>
          <w:szCs w:val="28"/>
          <w:lang w:val="uk-UA"/>
        </w:rPr>
        <w:t xml:space="preserve"> використаної літератури</w:t>
      </w:r>
    </w:p>
    <w:p w:rsidR="000A3183" w:rsidRPr="003B7F1C" w:rsidRDefault="000A3183" w:rsidP="009B2F32">
      <w:pPr>
        <w:spacing w:line="360" w:lineRule="auto"/>
        <w:contextualSpacing/>
        <w:jc w:val="both"/>
        <w:rPr>
          <w:rFonts w:ascii="Times New Roman" w:eastAsia="Calibri" w:hAnsi="Times New Roman" w:cs="Times New Roman"/>
          <w:sz w:val="28"/>
          <w:szCs w:val="28"/>
          <w:lang w:val="uk-UA"/>
        </w:rPr>
      </w:pPr>
      <w:r w:rsidRPr="003B7F1C">
        <w:rPr>
          <w:rFonts w:ascii="Times New Roman" w:eastAsia="Calibri" w:hAnsi="Times New Roman" w:cs="Times New Roman"/>
          <w:sz w:val="28"/>
          <w:szCs w:val="28"/>
          <w:lang w:val="uk-UA"/>
        </w:rPr>
        <w:t>1.</w:t>
      </w:r>
      <w:r w:rsidRPr="003B7F1C">
        <w:rPr>
          <w:rFonts w:ascii="PT Sans" w:eastAsia="Calibri" w:hAnsi="PT Sans" w:cs="Times New Roman"/>
          <w:b/>
          <w:bCs/>
          <w:sz w:val="28"/>
          <w:szCs w:val="28"/>
          <w:lang w:val="uk-UA"/>
        </w:rPr>
        <w:t xml:space="preserve"> </w:t>
      </w:r>
      <w:r w:rsidRPr="003B7F1C">
        <w:rPr>
          <w:rFonts w:ascii="Times New Roman" w:eastAsia="Calibri" w:hAnsi="Times New Roman" w:cs="Times New Roman"/>
          <w:bCs/>
          <w:sz w:val="28"/>
          <w:szCs w:val="28"/>
          <w:lang w:val="uk-UA"/>
        </w:rPr>
        <w:t>Конструкції будинків і споруд. Теплова ізоляція будівель</w:t>
      </w:r>
      <w:r w:rsidRPr="003B7F1C">
        <w:rPr>
          <w:rFonts w:ascii="Times New Roman" w:eastAsia="Calibri" w:hAnsi="Times New Roman" w:cs="Times New Roman"/>
          <w:bCs/>
          <w:lang w:val="uk-UA"/>
        </w:rPr>
        <w:t xml:space="preserve"> : </w:t>
      </w:r>
      <w:r w:rsidRPr="003B7F1C">
        <w:rPr>
          <w:rFonts w:ascii="Times New Roman" w:eastAsia="Calibri" w:hAnsi="Times New Roman" w:cs="Times New Roman"/>
          <w:bCs/>
          <w:sz w:val="28"/>
          <w:szCs w:val="28"/>
          <w:lang w:val="uk-UA"/>
        </w:rPr>
        <w:t xml:space="preserve">ДБН В.2.6-31:2006 / </w:t>
      </w:r>
      <w:r w:rsidRPr="003B7F1C">
        <w:rPr>
          <w:rFonts w:ascii="Times New Roman" w:eastAsia="Calibri" w:hAnsi="Times New Roman" w:cs="Times New Roman"/>
          <w:sz w:val="28"/>
          <w:szCs w:val="28"/>
          <w:lang w:val="uk-UA"/>
        </w:rPr>
        <w:t xml:space="preserve">Мінбуд України. – Київ, 2006. – 70 с. – Режим доступу: </w:t>
      </w:r>
      <w:hyperlink r:id="rId44" w:history="1">
        <w:r w:rsidRPr="003B7F1C">
          <w:rPr>
            <w:rStyle w:val="a4"/>
            <w:rFonts w:ascii="Times New Roman" w:eastAsia="Calibri" w:hAnsi="Times New Roman" w:cs="Times New Roman"/>
            <w:color w:val="auto"/>
            <w:sz w:val="28"/>
            <w:szCs w:val="28"/>
            <w:u w:val="none"/>
            <w:lang w:val="uk-UA"/>
          </w:rPr>
          <w:t>http://dbn.at.ua/load/normativy/dbn/1-1-0-389</w:t>
        </w:r>
      </w:hyperlink>
      <w:r w:rsidRPr="003B7F1C">
        <w:rPr>
          <w:rFonts w:ascii="Times New Roman" w:eastAsia="Calibri" w:hAnsi="Times New Roman" w:cs="Times New Roman"/>
          <w:sz w:val="28"/>
          <w:szCs w:val="28"/>
          <w:lang w:val="uk-UA"/>
        </w:rPr>
        <w:t xml:space="preserve">. </w:t>
      </w:r>
    </w:p>
    <w:p w:rsidR="000A3183" w:rsidRPr="003B7F1C" w:rsidRDefault="000A3183" w:rsidP="009B2F32">
      <w:pPr>
        <w:keepNext/>
        <w:keepLines/>
        <w:shd w:val="clear" w:color="auto" w:fill="FFFFFF"/>
        <w:spacing w:before="75" w:after="75" w:line="360" w:lineRule="auto"/>
        <w:contextualSpacing/>
        <w:jc w:val="both"/>
        <w:outlineLvl w:val="1"/>
        <w:rPr>
          <w:rFonts w:ascii="Times New Roman" w:eastAsia="Times New Roman" w:hAnsi="Times New Roman" w:cs="Times New Roman"/>
          <w:bCs/>
          <w:sz w:val="28"/>
          <w:szCs w:val="28"/>
          <w:lang w:val="uk-UA"/>
        </w:rPr>
      </w:pPr>
      <w:r w:rsidRPr="003B7F1C">
        <w:rPr>
          <w:rFonts w:ascii="Times New Roman" w:eastAsia="Times New Roman" w:hAnsi="Times New Roman" w:cs="Times New Roman"/>
          <w:b/>
          <w:bCs/>
          <w:sz w:val="28"/>
          <w:szCs w:val="28"/>
          <w:lang w:val="uk-UA"/>
        </w:rPr>
        <w:t xml:space="preserve">2. </w:t>
      </w:r>
      <w:r w:rsidRPr="003B7F1C">
        <w:rPr>
          <w:rFonts w:ascii="Times New Roman" w:eastAsia="Times New Roman" w:hAnsi="Times New Roman" w:cs="Times New Roman"/>
          <w:sz w:val="28"/>
          <w:szCs w:val="28"/>
        </w:rPr>
        <w:t>Основи та фундаменти споруд. Основні положення проектування</w:t>
      </w:r>
      <w:proofErr w:type="gramStart"/>
      <w:r w:rsidRPr="003B7F1C">
        <w:rPr>
          <w:rFonts w:ascii="Times New Roman" w:eastAsia="Times New Roman" w:hAnsi="Times New Roman" w:cs="Times New Roman"/>
          <w:sz w:val="28"/>
          <w:szCs w:val="28"/>
          <w:lang w:val="uk-UA"/>
        </w:rPr>
        <w:t xml:space="preserve"> :</w:t>
      </w:r>
      <w:proofErr w:type="gramEnd"/>
      <w:r w:rsidRPr="003B7F1C">
        <w:rPr>
          <w:rFonts w:ascii="Times New Roman" w:eastAsia="Times New Roman" w:hAnsi="Times New Roman" w:cs="Times New Roman"/>
          <w:sz w:val="28"/>
          <w:szCs w:val="28"/>
          <w:lang w:val="uk-UA"/>
        </w:rPr>
        <w:t xml:space="preserve"> </w:t>
      </w:r>
      <w:r w:rsidRPr="003B7F1C">
        <w:rPr>
          <w:rFonts w:ascii="Times New Roman" w:eastAsia="Times New Roman" w:hAnsi="Times New Roman" w:cs="Times New Roman"/>
          <w:sz w:val="28"/>
          <w:szCs w:val="28"/>
        </w:rPr>
        <w:t xml:space="preserve">ДБН В.2.1-10-2009 </w:t>
      </w:r>
      <w:r w:rsidRPr="003B7F1C">
        <w:rPr>
          <w:rFonts w:ascii="Times New Roman" w:eastAsia="Times New Roman" w:hAnsi="Times New Roman" w:cs="Times New Roman"/>
          <w:b/>
          <w:sz w:val="28"/>
          <w:szCs w:val="28"/>
          <w:lang w:val="uk-UA"/>
        </w:rPr>
        <w:t xml:space="preserve">/ </w:t>
      </w:r>
      <w:r w:rsidRPr="003B7F1C">
        <w:rPr>
          <w:rFonts w:ascii="Times New Roman" w:eastAsia="Times New Roman" w:hAnsi="Times New Roman" w:cs="Times New Roman"/>
          <w:bCs/>
          <w:sz w:val="28"/>
          <w:szCs w:val="28"/>
          <w:lang w:val="uk-UA"/>
        </w:rPr>
        <w:t xml:space="preserve">Мінрегіонбуд України. – Київ, 2009. – 107 с. – Режим доступу: </w:t>
      </w:r>
      <w:hyperlink r:id="rId45" w:history="1">
        <w:r w:rsidRPr="003B7F1C">
          <w:rPr>
            <w:rStyle w:val="a4"/>
            <w:rFonts w:ascii="Times New Roman" w:eastAsia="Times New Roman" w:hAnsi="Times New Roman" w:cs="Times New Roman"/>
            <w:color w:val="auto"/>
            <w:sz w:val="28"/>
            <w:szCs w:val="28"/>
            <w:u w:val="none"/>
            <w:lang w:val="uk-UA"/>
          </w:rPr>
          <w:t>http://dbn.at.ua/load/normativy/dbn/dbn_v21_10_2009/1-1-0-319</w:t>
        </w:r>
      </w:hyperlink>
      <w:r w:rsidRPr="003B7F1C">
        <w:rPr>
          <w:rFonts w:ascii="Times New Roman" w:eastAsia="Times New Roman" w:hAnsi="Times New Roman" w:cs="Times New Roman"/>
          <w:bCs/>
          <w:sz w:val="28"/>
          <w:szCs w:val="28"/>
          <w:lang w:val="uk-UA"/>
        </w:rPr>
        <w:t xml:space="preserve">. </w:t>
      </w:r>
    </w:p>
    <w:p w:rsidR="000A3183" w:rsidRPr="003B7F1C" w:rsidRDefault="000A3183" w:rsidP="009B2F32">
      <w:pPr>
        <w:keepNext/>
        <w:keepLines/>
        <w:shd w:val="clear" w:color="auto" w:fill="FFFFFF"/>
        <w:spacing w:before="75" w:after="75" w:line="360" w:lineRule="auto"/>
        <w:contextualSpacing/>
        <w:jc w:val="both"/>
        <w:outlineLvl w:val="1"/>
        <w:rPr>
          <w:rFonts w:ascii="Times New Roman" w:eastAsia="Times New Roman" w:hAnsi="Times New Roman" w:cs="Times New Roman"/>
          <w:bCs/>
          <w:sz w:val="28"/>
          <w:szCs w:val="28"/>
          <w:lang w:val="uk-UA"/>
        </w:rPr>
      </w:pPr>
      <w:r w:rsidRPr="003B7F1C">
        <w:rPr>
          <w:rFonts w:ascii="Times New Roman" w:eastAsia="Times New Roman" w:hAnsi="Times New Roman" w:cs="Times New Roman"/>
          <w:b/>
          <w:bCs/>
          <w:sz w:val="28"/>
          <w:szCs w:val="28"/>
          <w:lang w:val="uk-UA"/>
        </w:rPr>
        <w:t>3.</w:t>
      </w:r>
      <w:r w:rsidRPr="003B7F1C">
        <w:rPr>
          <w:rFonts w:ascii="Times New Roman" w:eastAsia="Times New Roman" w:hAnsi="Times New Roman" w:cs="Times New Roman"/>
          <w:sz w:val="28"/>
          <w:szCs w:val="28"/>
          <w:lang w:val="uk-UA"/>
        </w:rPr>
        <w:t xml:space="preserve"> Бетонні та залізобетонні конструкції. Основні положення : ДБН В.2.6-98:2009 </w:t>
      </w:r>
      <w:r w:rsidRPr="003B7F1C">
        <w:rPr>
          <w:rFonts w:ascii="Times New Roman" w:eastAsia="Times New Roman" w:hAnsi="Times New Roman" w:cs="Times New Roman"/>
          <w:b/>
          <w:sz w:val="28"/>
          <w:szCs w:val="28"/>
          <w:lang w:val="uk-UA"/>
        </w:rPr>
        <w:t xml:space="preserve">/ </w:t>
      </w:r>
      <w:r w:rsidRPr="003B7F1C">
        <w:rPr>
          <w:rFonts w:ascii="Times New Roman" w:eastAsia="Times New Roman" w:hAnsi="Times New Roman" w:cs="Times New Roman"/>
          <w:bCs/>
          <w:sz w:val="28"/>
          <w:szCs w:val="28"/>
          <w:lang w:val="uk-UA"/>
        </w:rPr>
        <w:t xml:space="preserve">Мінрегіонбуд України. – Київ, 2009. – 75 с. – Режим доступу: </w:t>
      </w:r>
      <w:hyperlink r:id="rId46" w:history="1">
        <w:r w:rsidRPr="003B7F1C">
          <w:rPr>
            <w:rStyle w:val="a4"/>
            <w:rFonts w:ascii="Times New Roman" w:eastAsia="Times New Roman" w:hAnsi="Times New Roman" w:cs="Times New Roman"/>
            <w:color w:val="auto"/>
            <w:sz w:val="28"/>
            <w:szCs w:val="28"/>
            <w:u w:val="none"/>
            <w:lang w:val="uk-UA"/>
          </w:rPr>
          <w:t>http://dbn.at.ua/load/normativy/dbn/1-1-0-792</w:t>
        </w:r>
      </w:hyperlink>
      <w:r w:rsidRPr="003B7F1C">
        <w:rPr>
          <w:rFonts w:ascii="Times New Roman" w:eastAsia="Times New Roman" w:hAnsi="Times New Roman" w:cs="Times New Roman"/>
          <w:bCs/>
          <w:sz w:val="28"/>
          <w:szCs w:val="28"/>
          <w:lang w:val="uk-UA"/>
        </w:rPr>
        <w:t xml:space="preserve">. </w:t>
      </w:r>
    </w:p>
    <w:p w:rsidR="000A3183" w:rsidRPr="003B7F1C" w:rsidRDefault="000A3183" w:rsidP="009B2F32">
      <w:pPr>
        <w:keepNext/>
        <w:keepLines/>
        <w:shd w:val="clear" w:color="auto" w:fill="FFFFFF"/>
        <w:spacing w:before="75" w:after="75" w:line="360" w:lineRule="auto"/>
        <w:contextualSpacing/>
        <w:jc w:val="both"/>
        <w:outlineLvl w:val="1"/>
        <w:rPr>
          <w:rFonts w:ascii="Times New Roman" w:eastAsia="Times New Roman" w:hAnsi="Times New Roman" w:cs="Times New Roman"/>
          <w:sz w:val="28"/>
          <w:szCs w:val="28"/>
          <w:lang w:val="uk-UA"/>
        </w:rPr>
      </w:pPr>
      <w:r w:rsidRPr="003B7F1C">
        <w:rPr>
          <w:rFonts w:ascii="Times New Roman" w:eastAsia="Times New Roman" w:hAnsi="Times New Roman" w:cs="Times New Roman"/>
          <w:b/>
          <w:bCs/>
          <w:sz w:val="28"/>
          <w:szCs w:val="28"/>
          <w:lang w:val="uk-UA"/>
        </w:rPr>
        <w:t>4.</w:t>
      </w:r>
      <w:r w:rsidRPr="003B7F1C">
        <w:rPr>
          <w:rFonts w:ascii="Times New Roman" w:eastAsia="Times New Roman" w:hAnsi="Times New Roman" w:cs="Times New Roman"/>
          <w:sz w:val="28"/>
          <w:szCs w:val="28"/>
          <w:lang w:val="uk-UA"/>
        </w:rPr>
        <w:t xml:space="preserve"> Конструкції металеві будівельні. Загальні технічні умови : ДСТУ Б В.2.6-75:2008</w:t>
      </w:r>
    </w:p>
    <w:p w:rsidR="000A3183" w:rsidRPr="003B7F1C" w:rsidRDefault="000A3183" w:rsidP="009B2F32">
      <w:pPr>
        <w:keepNext/>
        <w:keepLines/>
        <w:shd w:val="clear" w:color="auto" w:fill="FFFFFF"/>
        <w:spacing w:before="75" w:after="75" w:line="360" w:lineRule="auto"/>
        <w:contextualSpacing/>
        <w:jc w:val="both"/>
        <w:outlineLvl w:val="1"/>
        <w:rPr>
          <w:rFonts w:ascii="Times New Roman" w:eastAsia="Times New Roman" w:hAnsi="Times New Roman" w:cs="Times New Roman"/>
          <w:bCs/>
          <w:sz w:val="28"/>
          <w:szCs w:val="28"/>
          <w:lang w:val="uk-UA"/>
        </w:rPr>
      </w:pPr>
      <w:r w:rsidRPr="003B7F1C">
        <w:rPr>
          <w:rFonts w:ascii="Times New Roman" w:eastAsia="Times New Roman" w:hAnsi="Times New Roman" w:cs="Times New Roman"/>
          <w:b/>
          <w:sz w:val="28"/>
          <w:szCs w:val="28"/>
          <w:lang w:val="uk-UA"/>
        </w:rPr>
        <w:t xml:space="preserve">/ </w:t>
      </w:r>
      <w:r w:rsidRPr="003B7F1C">
        <w:rPr>
          <w:rFonts w:ascii="Times New Roman" w:eastAsia="Times New Roman" w:hAnsi="Times New Roman" w:cs="Times New Roman"/>
          <w:bCs/>
          <w:sz w:val="28"/>
          <w:szCs w:val="28"/>
          <w:lang w:val="uk-UA"/>
        </w:rPr>
        <w:t xml:space="preserve">Мінрегіонбуд України. – Київ, 2009. – 85 с. – Режим доступу: </w:t>
      </w:r>
      <w:hyperlink r:id="rId47" w:history="1">
        <w:r w:rsidRPr="003B7F1C">
          <w:rPr>
            <w:rStyle w:val="a4"/>
            <w:rFonts w:ascii="Times New Roman" w:eastAsia="Times New Roman" w:hAnsi="Times New Roman" w:cs="Times New Roman"/>
            <w:color w:val="auto"/>
            <w:sz w:val="28"/>
            <w:szCs w:val="28"/>
            <w:u w:val="none"/>
            <w:lang w:val="uk-UA"/>
          </w:rPr>
          <w:t>http://dbn.at.ua/load/normativy/dstu/dstu_b_v_2_6_75_2008/5-1-0-1054</w:t>
        </w:r>
      </w:hyperlink>
      <w:r w:rsidRPr="003B7F1C">
        <w:rPr>
          <w:rFonts w:ascii="Times New Roman" w:eastAsia="Times New Roman" w:hAnsi="Times New Roman" w:cs="Times New Roman"/>
          <w:bCs/>
          <w:sz w:val="28"/>
          <w:szCs w:val="28"/>
          <w:lang w:val="uk-UA"/>
        </w:rPr>
        <w:t xml:space="preserve"> .</w:t>
      </w:r>
    </w:p>
    <w:p w:rsidR="000A3183" w:rsidRPr="003B7F1C" w:rsidRDefault="000A3183" w:rsidP="009B2F32">
      <w:pPr>
        <w:shd w:val="clear" w:color="auto" w:fill="FFFFFF"/>
        <w:spacing w:after="150" w:line="360" w:lineRule="auto"/>
        <w:contextualSpacing/>
        <w:jc w:val="both"/>
        <w:outlineLvl w:val="2"/>
        <w:rPr>
          <w:rFonts w:ascii="Times New Roman" w:eastAsia="Times New Roman" w:hAnsi="Times New Roman" w:cs="Times New Roman"/>
          <w:sz w:val="28"/>
          <w:szCs w:val="28"/>
          <w:lang w:val="uk-UA" w:eastAsia="ru-RU"/>
        </w:rPr>
      </w:pPr>
      <w:r w:rsidRPr="003B7F1C">
        <w:rPr>
          <w:rFonts w:ascii="Times New Roman" w:eastAsia="Times New Roman" w:hAnsi="Times New Roman" w:cs="Times New Roman"/>
          <w:b/>
          <w:bCs/>
          <w:sz w:val="28"/>
          <w:szCs w:val="28"/>
          <w:lang w:val="uk-UA" w:eastAsia="ru-RU"/>
        </w:rPr>
        <w:t>5.</w:t>
      </w:r>
      <w:r w:rsidRPr="003B7F1C">
        <w:rPr>
          <w:rFonts w:ascii="Times New Roman" w:eastAsia="Times New Roman" w:hAnsi="Times New Roman" w:cs="Times New Roman"/>
          <w:sz w:val="28"/>
          <w:szCs w:val="28"/>
          <w:lang w:val="uk-UA" w:eastAsia="ru-RU"/>
        </w:rPr>
        <w:t xml:space="preserve"> </w:t>
      </w:r>
      <w:r w:rsidRPr="003B7F1C">
        <w:rPr>
          <w:rFonts w:ascii="Times New Roman" w:eastAsia="Times New Roman" w:hAnsi="Times New Roman" w:cs="Times New Roman"/>
          <w:sz w:val="28"/>
          <w:szCs w:val="28"/>
          <w:lang w:eastAsia="ru-RU"/>
        </w:rPr>
        <w:t> Ліфти пасажирськіта вантажні. Терміни та визначення</w:t>
      </w:r>
      <w:proofErr w:type="gramStart"/>
      <w:r w:rsidRPr="003B7F1C">
        <w:rPr>
          <w:rFonts w:ascii="Times New Roman" w:eastAsia="Times New Roman" w:hAnsi="Times New Roman" w:cs="Times New Roman"/>
          <w:sz w:val="28"/>
          <w:szCs w:val="28"/>
          <w:lang w:val="uk-UA" w:eastAsia="ru-RU"/>
        </w:rPr>
        <w:t xml:space="preserve"> :</w:t>
      </w:r>
      <w:proofErr w:type="gramEnd"/>
      <w:r w:rsidRPr="003B7F1C">
        <w:rPr>
          <w:rFonts w:ascii="Times New Roman" w:eastAsia="Times New Roman" w:hAnsi="Times New Roman" w:cs="Times New Roman"/>
          <w:sz w:val="28"/>
          <w:szCs w:val="28"/>
          <w:lang w:val="uk-UA" w:eastAsia="ru-RU"/>
        </w:rPr>
        <w:t xml:space="preserve"> </w:t>
      </w:r>
      <w:r w:rsidRPr="003B7F1C">
        <w:rPr>
          <w:rFonts w:ascii="Times New Roman" w:eastAsia="Times New Roman" w:hAnsi="Times New Roman" w:cs="Times New Roman"/>
          <w:sz w:val="28"/>
          <w:szCs w:val="28"/>
          <w:lang w:eastAsia="ru-RU"/>
        </w:rPr>
        <w:t>ДСТУ 3552-97</w:t>
      </w:r>
      <w:r w:rsidRPr="003B7F1C">
        <w:rPr>
          <w:rFonts w:ascii="Times New Roman" w:eastAsia="Times New Roman" w:hAnsi="Times New Roman" w:cs="Times New Roman"/>
          <w:sz w:val="28"/>
          <w:szCs w:val="28"/>
          <w:lang w:val="uk-UA" w:eastAsia="ru-RU"/>
        </w:rPr>
        <w:t xml:space="preserve"> / </w:t>
      </w:r>
    </w:p>
    <w:p w:rsidR="000A3183" w:rsidRPr="003B7F1C" w:rsidRDefault="000A3183" w:rsidP="009B2F32">
      <w:pPr>
        <w:spacing w:line="360" w:lineRule="auto"/>
        <w:contextualSpacing/>
        <w:jc w:val="both"/>
        <w:rPr>
          <w:rFonts w:ascii="Times New Roman" w:eastAsia="Calibri" w:hAnsi="Times New Roman" w:cs="Times New Roman"/>
          <w:sz w:val="28"/>
          <w:szCs w:val="28"/>
          <w:lang w:val="uk-UA"/>
        </w:rPr>
      </w:pPr>
      <w:r w:rsidRPr="003B7F1C">
        <w:rPr>
          <w:rFonts w:ascii="Times New Roman" w:eastAsia="Calibri" w:hAnsi="Times New Roman" w:cs="Times New Roman"/>
          <w:sz w:val="28"/>
          <w:szCs w:val="28"/>
          <w:lang w:val="uk-UA"/>
        </w:rPr>
        <w:t xml:space="preserve">Держстандарт України. – Київ, 1997. – 25 с. – Режим доступу : </w:t>
      </w:r>
      <w:hyperlink r:id="rId48" w:history="1">
        <w:r w:rsidRPr="003B7F1C">
          <w:rPr>
            <w:rStyle w:val="a4"/>
            <w:rFonts w:ascii="Times New Roman" w:eastAsia="Calibri" w:hAnsi="Times New Roman" w:cs="Times New Roman"/>
            <w:color w:val="auto"/>
            <w:sz w:val="28"/>
            <w:szCs w:val="28"/>
            <w:u w:val="none"/>
            <w:lang w:val="uk-UA"/>
          </w:rPr>
          <w:t>https://drive.google.com/file/d/0B-ia0FldzikienBNNW1qZXpGY2M/view</w:t>
        </w:r>
      </w:hyperlink>
      <w:r w:rsidRPr="003B7F1C">
        <w:rPr>
          <w:rFonts w:ascii="Times New Roman" w:eastAsia="Calibri" w:hAnsi="Times New Roman" w:cs="Times New Roman"/>
          <w:sz w:val="28"/>
          <w:szCs w:val="28"/>
          <w:lang w:val="uk-UA"/>
        </w:rPr>
        <w:t xml:space="preserve"> .</w:t>
      </w:r>
    </w:p>
    <w:p w:rsidR="000A3183" w:rsidRPr="003B7F1C" w:rsidRDefault="000A3183" w:rsidP="009B2F32">
      <w:pPr>
        <w:spacing w:line="360" w:lineRule="auto"/>
        <w:contextualSpacing/>
        <w:jc w:val="both"/>
        <w:rPr>
          <w:sz w:val="28"/>
          <w:szCs w:val="28"/>
        </w:rPr>
      </w:pPr>
      <w:r w:rsidRPr="003B7F1C">
        <w:rPr>
          <w:b/>
          <w:i/>
          <w:sz w:val="24"/>
          <w:szCs w:val="24"/>
        </w:rPr>
        <w:t>6.</w:t>
      </w:r>
      <w:r w:rsidRPr="003B7F1C">
        <w:t xml:space="preserve"> </w:t>
      </w:r>
      <w:r w:rsidRPr="003B7F1C">
        <w:rPr>
          <w:sz w:val="28"/>
          <w:szCs w:val="28"/>
        </w:rPr>
        <w:t xml:space="preserve">ПОЖЕЖНА БЕЗПЕКА ОБ’ЄКТІВ БУДІВНИЦТВА ДБН В.1.1.7–2002 </w:t>
      </w:r>
      <w:r w:rsidRPr="003B7F1C">
        <w:br/>
      </w:r>
      <w:r w:rsidRPr="003B7F1C">
        <w:rPr>
          <w:rFonts w:ascii="Times New Roman" w:eastAsia="Calibri" w:hAnsi="Times New Roman" w:cs="Times New Roman"/>
          <w:sz w:val="28"/>
          <w:szCs w:val="28"/>
          <w:lang w:val="uk-UA"/>
        </w:rPr>
        <w:t>Режим доступу</w:t>
      </w:r>
      <w:proofErr w:type="gramStart"/>
      <w:r w:rsidRPr="003B7F1C">
        <w:rPr>
          <w:rFonts w:ascii="Times New Roman" w:eastAsia="Calibri" w:hAnsi="Times New Roman" w:cs="Times New Roman"/>
          <w:sz w:val="28"/>
          <w:szCs w:val="28"/>
          <w:lang w:val="uk-UA"/>
        </w:rPr>
        <w:t xml:space="preserve"> :</w:t>
      </w:r>
      <w:proofErr w:type="gramEnd"/>
      <w:r w:rsidRPr="003B7F1C">
        <w:rPr>
          <w:rFonts w:ascii="Times New Roman" w:eastAsia="Calibri" w:hAnsi="Times New Roman" w:cs="Times New Roman"/>
          <w:sz w:val="28"/>
          <w:szCs w:val="28"/>
          <w:lang w:val="uk-UA"/>
        </w:rPr>
        <w:t xml:space="preserve"> </w:t>
      </w:r>
      <w:r w:rsidRPr="003B7F1C">
        <w:rPr>
          <w:i/>
          <w:sz w:val="24"/>
          <w:szCs w:val="24"/>
        </w:rPr>
        <w:t>http://eurobud.ua/uploads/files/pinoplast_norm_doc/6%20DBN.V.1.1.7-2002.pdf</w:t>
      </w:r>
    </w:p>
    <w:p w:rsidR="000A3183" w:rsidRPr="0022376D" w:rsidRDefault="000A3183" w:rsidP="009B2F32">
      <w:pPr>
        <w:pStyle w:val="a5"/>
        <w:spacing w:after="160"/>
        <w:ind w:left="567" w:firstLine="0"/>
        <w:jc w:val="left"/>
        <w:rPr>
          <w:rFonts w:ascii="Times New Roman" w:hAnsi="Times New Roman" w:cs="Times New Roman"/>
          <w:sz w:val="28"/>
          <w:szCs w:val="28"/>
          <w:lang w:val="uk-UA"/>
        </w:rPr>
      </w:pPr>
    </w:p>
    <w:p w:rsidR="0099793C" w:rsidRPr="000A3183" w:rsidRDefault="0099793C" w:rsidP="009B2F32">
      <w:pPr>
        <w:pStyle w:val="a5"/>
        <w:rPr>
          <w:rFonts w:ascii="Times New Roman" w:hAnsi="Times New Roman" w:cs="Times New Roman"/>
          <w:sz w:val="28"/>
          <w:szCs w:val="28"/>
        </w:rPr>
      </w:pPr>
    </w:p>
    <w:sectPr w:rsidR="0099793C" w:rsidRPr="000A3183" w:rsidSect="007E4612">
      <w:footerReference w:type="default" r:id="rId49"/>
      <w:pgSz w:w="11900" w:h="16840"/>
      <w:pgMar w:top="1333" w:right="737" w:bottom="1948" w:left="1674" w:header="0" w:footer="3" w:gutter="0"/>
      <w:pgNumType w:start="4"/>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893" w:rsidRDefault="002A2893" w:rsidP="00CD34EE">
      <w:pPr>
        <w:spacing w:after="0" w:line="240" w:lineRule="auto"/>
      </w:pPr>
      <w:r>
        <w:separator/>
      </w:r>
    </w:p>
  </w:endnote>
  <w:endnote w:type="continuationSeparator" w:id="0">
    <w:p w:rsidR="002A2893" w:rsidRDefault="002A2893" w:rsidP="00CD34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PT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5933324"/>
      <w:docPartObj>
        <w:docPartGallery w:val="Page Numbers (Bottom of Page)"/>
        <w:docPartUnique/>
      </w:docPartObj>
    </w:sdtPr>
    <w:sdtContent>
      <w:p w:rsidR="003B7F1C" w:rsidRDefault="00227762">
        <w:pPr>
          <w:pStyle w:val="ab"/>
          <w:jc w:val="right"/>
        </w:pPr>
        <w:r w:rsidRPr="007E4612">
          <w:rPr>
            <w:rFonts w:ascii="Times New Roman" w:hAnsi="Times New Roman" w:cs="Times New Roman"/>
            <w:sz w:val="24"/>
            <w:szCs w:val="24"/>
          </w:rPr>
          <w:fldChar w:fldCharType="begin"/>
        </w:r>
        <w:r w:rsidR="003B7F1C" w:rsidRPr="007E4612">
          <w:rPr>
            <w:rFonts w:ascii="Times New Roman" w:hAnsi="Times New Roman" w:cs="Times New Roman"/>
            <w:sz w:val="24"/>
            <w:szCs w:val="24"/>
          </w:rPr>
          <w:instrText>PAGE   \* MERGEFORMAT</w:instrText>
        </w:r>
        <w:r w:rsidRPr="007E4612">
          <w:rPr>
            <w:rFonts w:ascii="Times New Roman" w:hAnsi="Times New Roman" w:cs="Times New Roman"/>
            <w:sz w:val="24"/>
            <w:szCs w:val="24"/>
          </w:rPr>
          <w:fldChar w:fldCharType="separate"/>
        </w:r>
        <w:r w:rsidR="00E10221">
          <w:rPr>
            <w:rFonts w:ascii="Times New Roman" w:hAnsi="Times New Roman" w:cs="Times New Roman"/>
            <w:noProof/>
            <w:sz w:val="24"/>
            <w:szCs w:val="24"/>
          </w:rPr>
          <w:t>4</w:t>
        </w:r>
        <w:r w:rsidRPr="007E4612">
          <w:rPr>
            <w:rFonts w:ascii="Times New Roman" w:hAnsi="Times New Roman" w:cs="Times New Roman"/>
            <w:sz w:val="24"/>
            <w:szCs w:val="24"/>
          </w:rPr>
          <w:fldChar w:fldCharType="end"/>
        </w:r>
      </w:p>
    </w:sdtContent>
  </w:sdt>
  <w:p w:rsidR="003B7F1C" w:rsidRDefault="003B7F1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893" w:rsidRDefault="002A2893" w:rsidP="00CD34EE">
      <w:pPr>
        <w:spacing w:after="0" w:line="240" w:lineRule="auto"/>
      </w:pPr>
      <w:r>
        <w:separator/>
      </w:r>
    </w:p>
  </w:footnote>
  <w:footnote w:type="continuationSeparator" w:id="0">
    <w:p w:rsidR="002A2893" w:rsidRDefault="002A2893" w:rsidP="00CD34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EEA27AE"/>
    <w:lvl w:ilvl="0">
      <w:numFmt w:val="bullet"/>
      <w:lvlText w:val="*"/>
      <w:lvlJc w:val="left"/>
    </w:lvl>
  </w:abstractNum>
  <w:abstractNum w:abstractNumId="1">
    <w:nsid w:val="01F95281"/>
    <w:multiLevelType w:val="multilevel"/>
    <w:tmpl w:val="B57854D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28314D2"/>
    <w:multiLevelType w:val="hybridMultilevel"/>
    <w:tmpl w:val="C5503C2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
    <w:nsid w:val="03A91B6F"/>
    <w:multiLevelType w:val="hybridMultilevel"/>
    <w:tmpl w:val="A0963756"/>
    <w:lvl w:ilvl="0" w:tplc="79204A94">
      <w:start w:val="1"/>
      <w:numFmt w:val="decimal"/>
      <w:lvlText w:val="%1."/>
      <w:lvlJc w:val="left"/>
      <w:pPr>
        <w:ind w:left="295"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4">
    <w:nsid w:val="0590261D"/>
    <w:multiLevelType w:val="hybridMultilevel"/>
    <w:tmpl w:val="B6A8C8EE"/>
    <w:lvl w:ilvl="0" w:tplc="03EA8BC6">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5">
    <w:nsid w:val="0BF86C11"/>
    <w:multiLevelType w:val="multilevel"/>
    <w:tmpl w:val="0DEED97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17E4DEB"/>
    <w:multiLevelType w:val="hybridMultilevel"/>
    <w:tmpl w:val="149A9680"/>
    <w:lvl w:ilvl="0" w:tplc="0C0A439C">
      <w:start w:val="1"/>
      <w:numFmt w:val="decimal"/>
      <w:lvlText w:val="%1."/>
      <w:lvlJc w:val="left"/>
      <w:pPr>
        <w:ind w:left="720" w:hanging="360"/>
      </w:pPr>
      <w:rPr>
        <w:rFonts w:eastAsiaTheme="minorEastAsia"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B10DB1"/>
    <w:multiLevelType w:val="multilevel"/>
    <w:tmpl w:val="C116E37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BC04E65"/>
    <w:multiLevelType w:val="hybridMultilevel"/>
    <w:tmpl w:val="467679F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5505C7"/>
    <w:multiLevelType w:val="multilevel"/>
    <w:tmpl w:val="C90205F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352"/>
        </w:tabs>
        <w:ind w:left="1352"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04233B9"/>
    <w:multiLevelType w:val="hybridMultilevel"/>
    <w:tmpl w:val="3A66A9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3EC4085"/>
    <w:multiLevelType w:val="hybridMultilevel"/>
    <w:tmpl w:val="F7B45764"/>
    <w:lvl w:ilvl="0" w:tplc="B94ACF5E">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5143191"/>
    <w:multiLevelType w:val="multilevel"/>
    <w:tmpl w:val="A80E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7A80735"/>
    <w:multiLevelType w:val="hybridMultilevel"/>
    <w:tmpl w:val="373080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9026DAC"/>
    <w:multiLevelType w:val="multilevel"/>
    <w:tmpl w:val="5DF0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CC79D4"/>
    <w:multiLevelType w:val="multilevel"/>
    <w:tmpl w:val="FC16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33592B"/>
    <w:multiLevelType w:val="hybridMultilevel"/>
    <w:tmpl w:val="1F58EC7A"/>
    <w:lvl w:ilvl="0" w:tplc="04190001">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17">
    <w:nsid w:val="2CAF5E21"/>
    <w:multiLevelType w:val="hybridMultilevel"/>
    <w:tmpl w:val="4670A890"/>
    <w:lvl w:ilvl="0" w:tplc="3C8C49A2">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8">
    <w:nsid w:val="360050FD"/>
    <w:multiLevelType w:val="hybridMultilevel"/>
    <w:tmpl w:val="039A9E9E"/>
    <w:lvl w:ilvl="0" w:tplc="81CE5D20">
      <w:start w:val="3"/>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3A2E3E1C"/>
    <w:multiLevelType w:val="multilevel"/>
    <w:tmpl w:val="161229E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3D245476"/>
    <w:multiLevelType w:val="multilevel"/>
    <w:tmpl w:val="16C87058"/>
    <w:lvl w:ilvl="0">
      <w:start w:val="9"/>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433E68DF"/>
    <w:multiLevelType w:val="hybridMultilevel"/>
    <w:tmpl w:val="4844AAFC"/>
    <w:lvl w:ilvl="0" w:tplc="70144C30">
      <w:start w:val="2"/>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22">
    <w:nsid w:val="500216AA"/>
    <w:multiLevelType w:val="multilevel"/>
    <w:tmpl w:val="1B7A685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1026EB7"/>
    <w:multiLevelType w:val="hybridMultilevel"/>
    <w:tmpl w:val="8A00B1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140382F"/>
    <w:multiLevelType w:val="hybridMultilevel"/>
    <w:tmpl w:val="BBAAEEB6"/>
    <w:lvl w:ilvl="0" w:tplc="04190001">
      <w:start w:val="1"/>
      <w:numFmt w:val="bullet"/>
      <w:lvlText w:val=""/>
      <w:lvlJc w:val="left"/>
      <w:pPr>
        <w:ind w:left="1279" w:hanging="360"/>
      </w:pPr>
      <w:rPr>
        <w:rFonts w:ascii="Symbol" w:hAnsi="Symbol" w:hint="default"/>
      </w:rPr>
    </w:lvl>
    <w:lvl w:ilvl="1" w:tplc="04190003" w:tentative="1">
      <w:start w:val="1"/>
      <w:numFmt w:val="bullet"/>
      <w:lvlText w:val="o"/>
      <w:lvlJc w:val="left"/>
      <w:pPr>
        <w:ind w:left="1999" w:hanging="360"/>
      </w:pPr>
      <w:rPr>
        <w:rFonts w:ascii="Courier New" w:hAnsi="Courier New" w:cs="Courier New" w:hint="default"/>
      </w:rPr>
    </w:lvl>
    <w:lvl w:ilvl="2" w:tplc="04190005" w:tentative="1">
      <w:start w:val="1"/>
      <w:numFmt w:val="bullet"/>
      <w:lvlText w:val=""/>
      <w:lvlJc w:val="left"/>
      <w:pPr>
        <w:ind w:left="2719" w:hanging="360"/>
      </w:pPr>
      <w:rPr>
        <w:rFonts w:ascii="Wingdings" w:hAnsi="Wingdings" w:hint="default"/>
      </w:rPr>
    </w:lvl>
    <w:lvl w:ilvl="3" w:tplc="04190001" w:tentative="1">
      <w:start w:val="1"/>
      <w:numFmt w:val="bullet"/>
      <w:lvlText w:val=""/>
      <w:lvlJc w:val="left"/>
      <w:pPr>
        <w:ind w:left="3439" w:hanging="360"/>
      </w:pPr>
      <w:rPr>
        <w:rFonts w:ascii="Symbol" w:hAnsi="Symbol" w:hint="default"/>
      </w:rPr>
    </w:lvl>
    <w:lvl w:ilvl="4" w:tplc="04190003" w:tentative="1">
      <w:start w:val="1"/>
      <w:numFmt w:val="bullet"/>
      <w:lvlText w:val="o"/>
      <w:lvlJc w:val="left"/>
      <w:pPr>
        <w:ind w:left="4159" w:hanging="360"/>
      </w:pPr>
      <w:rPr>
        <w:rFonts w:ascii="Courier New" w:hAnsi="Courier New" w:cs="Courier New" w:hint="default"/>
      </w:rPr>
    </w:lvl>
    <w:lvl w:ilvl="5" w:tplc="04190005" w:tentative="1">
      <w:start w:val="1"/>
      <w:numFmt w:val="bullet"/>
      <w:lvlText w:val=""/>
      <w:lvlJc w:val="left"/>
      <w:pPr>
        <w:ind w:left="4879" w:hanging="360"/>
      </w:pPr>
      <w:rPr>
        <w:rFonts w:ascii="Wingdings" w:hAnsi="Wingdings" w:hint="default"/>
      </w:rPr>
    </w:lvl>
    <w:lvl w:ilvl="6" w:tplc="04190001" w:tentative="1">
      <w:start w:val="1"/>
      <w:numFmt w:val="bullet"/>
      <w:lvlText w:val=""/>
      <w:lvlJc w:val="left"/>
      <w:pPr>
        <w:ind w:left="5599" w:hanging="360"/>
      </w:pPr>
      <w:rPr>
        <w:rFonts w:ascii="Symbol" w:hAnsi="Symbol" w:hint="default"/>
      </w:rPr>
    </w:lvl>
    <w:lvl w:ilvl="7" w:tplc="04190003" w:tentative="1">
      <w:start w:val="1"/>
      <w:numFmt w:val="bullet"/>
      <w:lvlText w:val="o"/>
      <w:lvlJc w:val="left"/>
      <w:pPr>
        <w:ind w:left="6319" w:hanging="360"/>
      </w:pPr>
      <w:rPr>
        <w:rFonts w:ascii="Courier New" w:hAnsi="Courier New" w:cs="Courier New" w:hint="default"/>
      </w:rPr>
    </w:lvl>
    <w:lvl w:ilvl="8" w:tplc="04190005" w:tentative="1">
      <w:start w:val="1"/>
      <w:numFmt w:val="bullet"/>
      <w:lvlText w:val=""/>
      <w:lvlJc w:val="left"/>
      <w:pPr>
        <w:ind w:left="7039" w:hanging="360"/>
      </w:pPr>
      <w:rPr>
        <w:rFonts w:ascii="Wingdings" w:hAnsi="Wingdings" w:hint="default"/>
      </w:rPr>
    </w:lvl>
  </w:abstractNum>
  <w:abstractNum w:abstractNumId="25">
    <w:nsid w:val="56B10833"/>
    <w:multiLevelType w:val="hybridMultilevel"/>
    <w:tmpl w:val="5F501128"/>
    <w:lvl w:ilvl="0" w:tplc="03EA8BC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586F5476"/>
    <w:multiLevelType w:val="hybridMultilevel"/>
    <w:tmpl w:val="D626F06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F1F693E"/>
    <w:multiLevelType w:val="hybridMultilevel"/>
    <w:tmpl w:val="F41C93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0310BC7"/>
    <w:multiLevelType w:val="hybridMultilevel"/>
    <w:tmpl w:val="E4D2F826"/>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9">
    <w:nsid w:val="66B86DA6"/>
    <w:multiLevelType w:val="multilevel"/>
    <w:tmpl w:val="A20AD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273093C"/>
    <w:multiLevelType w:val="hybridMultilevel"/>
    <w:tmpl w:val="F81E22FE"/>
    <w:lvl w:ilvl="0" w:tplc="EA880606">
      <w:start w:val="1"/>
      <w:numFmt w:val="decimal"/>
      <w:lvlText w:val="%1."/>
      <w:lvlJc w:val="left"/>
      <w:pPr>
        <w:ind w:left="36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3124FFC"/>
    <w:multiLevelType w:val="multilevel"/>
    <w:tmpl w:val="7228DE26"/>
    <w:lvl w:ilvl="0">
      <w:start w:val="1"/>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7428712D"/>
    <w:multiLevelType w:val="hybridMultilevel"/>
    <w:tmpl w:val="96641A9E"/>
    <w:lvl w:ilvl="0" w:tplc="3462EDA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7513D09"/>
    <w:multiLevelType w:val="multilevel"/>
    <w:tmpl w:val="70E8DE66"/>
    <w:lvl w:ilvl="0">
      <w:start w:val="1"/>
      <w:numFmt w:val="decimal"/>
      <w:lvlText w:val="%1."/>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2"/>
        <w:szCs w:val="22"/>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77803687"/>
    <w:multiLevelType w:val="hybridMultilevel"/>
    <w:tmpl w:val="E5E40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8"/>
  </w:num>
  <w:num w:numId="3">
    <w:abstractNumId w:val="34"/>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7"/>
  </w:num>
  <w:num w:numId="7">
    <w:abstractNumId w:val="8"/>
  </w:num>
  <w:num w:numId="8">
    <w:abstractNumId w:val="33"/>
    <w:lvlOverride w:ilvl="0">
      <w:startOverride w:val="1"/>
    </w:lvlOverride>
    <w:lvlOverride w:ilvl="1"/>
    <w:lvlOverride w:ilvl="2"/>
    <w:lvlOverride w:ilvl="3"/>
    <w:lvlOverride w:ilvl="4"/>
    <w:lvlOverride w:ilvl="5"/>
    <w:lvlOverride w:ilvl="6"/>
    <w:lvlOverride w:ilvl="7"/>
    <w:lvlOverride w:ilvl="8"/>
  </w:num>
  <w:num w:numId="9">
    <w:abstractNumId w:val="1"/>
  </w:num>
  <w:num w:numId="10">
    <w:abstractNumId w:val="31"/>
    <w:lvlOverride w:ilvl="0">
      <w:startOverride w:val="1"/>
    </w:lvlOverride>
    <w:lvlOverride w:ilvl="1"/>
    <w:lvlOverride w:ilvl="2"/>
    <w:lvlOverride w:ilvl="3"/>
    <w:lvlOverride w:ilvl="4"/>
    <w:lvlOverride w:ilvl="5"/>
    <w:lvlOverride w:ilvl="6"/>
    <w:lvlOverride w:ilvl="7"/>
    <w:lvlOverride w:ilvl="8"/>
  </w:num>
  <w:num w:numId="11">
    <w:abstractNumId w:val="5"/>
    <w:lvlOverride w:ilvl="0">
      <w:startOverride w:val="1"/>
    </w:lvlOverride>
    <w:lvlOverride w:ilvl="1"/>
    <w:lvlOverride w:ilvl="2"/>
    <w:lvlOverride w:ilvl="3"/>
    <w:lvlOverride w:ilvl="4"/>
    <w:lvlOverride w:ilvl="5"/>
    <w:lvlOverride w:ilvl="6"/>
    <w:lvlOverride w:ilvl="7"/>
    <w:lvlOverride w:ilvl="8"/>
  </w:num>
  <w:num w:numId="12">
    <w:abstractNumId w:val="20"/>
    <w:lvlOverride w:ilvl="0">
      <w:startOverride w:val="9"/>
    </w:lvlOverride>
    <w:lvlOverride w:ilvl="1"/>
    <w:lvlOverride w:ilvl="2"/>
    <w:lvlOverride w:ilvl="3"/>
    <w:lvlOverride w:ilvl="4"/>
    <w:lvlOverride w:ilvl="5"/>
    <w:lvlOverride w:ilvl="6"/>
    <w:lvlOverride w:ilvl="7"/>
    <w:lvlOverride w:ilvl="8"/>
  </w:num>
  <w:num w:numId="13">
    <w:abstractNumId w:val="19"/>
  </w:num>
  <w:num w:numId="14">
    <w:abstractNumId w:val="21"/>
  </w:num>
  <w:num w:numId="15">
    <w:abstractNumId w:val="4"/>
  </w:num>
  <w:num w:numId="16">
    <w:abstractNumId w:val="25"/>
  </w:num>
  <w:num w:numId="17">
    <w:abstractNumId w:val="11"/>
  </w:num>
  <w:num w:numId="18">
    <w:abstractNumId w:val="3"/>
  </w:num>
  <w:num w:numId="19">
    <w:abstractNumId w:val="0"/>
    <w:lvlOverride w:ilvl="0">
      <w:lvl w:ilvl="0">
        <w:numFmt w:val="bullet"/>
        <w:lvlText w:val=""/>
        <w:legacy w:legacy="1" w:legacySpace="0" w:legacyIndent="360"/>
        <w:lvlJc w:val="left"/>
        <w:rPr>
          <w:rFonts w:ascii="Symbol" w:hAnsi="Symbol" w:hint="default"/>
        </w:rPr>
      </w:lvl>
    </w:lvlOverride>
  </w:num>
  <w:num w:numId="20">
    <w:abstractNumId w:val="26"/>
  </w:num>
  <w:num w:numId="21">
    <w:abstractNumId w:val="27"/>
  </w:num>
  <w:num w:numId="22">
    <w:abstractNumId w:val="2"/>
  </w:num>
  <w:num w:numId="23">
    <w:abstractNumId w:val="17"/>
  </w:num>
  <w:num w:numId="24">
    <w:abstractNumId w:val="32"/>
  </w:num>
  <w:num w:numId="25">
    <w:abstractNumId w:val="13"/>
  </w:num>
  <w:num w:numId="26">
    <w:abstractNumId w:val="6"/>
  </w:num>
  <w:num w:numId="27">
    <w:abstractNumId w:val="24"/>
  </w:num>
  <w:num w:numId="28">
    <w:abstractNumId w:val="16"/>
  </w:num>
  <w:num w:numId="29">
    <w:abstractNumId w:val="23"/>
  </w:num>
  <w:num w:numId="30">
    <w:abstractNumId w:val="28"/>
  </w:num>
  <w:num w:numId="31">
    <w:abstractNumId w:val="12"/>
  </w:num>
  <w:num w:numId="32">
    <w:abstractNumId w:val="29"/>
  </w:num>
  <w:num w:numId="33">
    <w:abstractNumId w:val="22"/>
  </w:num>
  <w:num w:numId="34">
    <w:abstractNumId w:val="15"/>
  </w:num>
  <w:num w:numId="3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1750E9"/>
    <w:rsid w:val="0000565C"/>
    <w:rsid w:val="000230B7"/>
    <w:rsid w:val="00031C4A"/>
    <w:rsid w:val="00070720"/>
    <w:rsid w:val="000754B7"/>
    <w:rsid w:val="00084AA2"/>
    <w:rsid w:val="000A3183"/>
    <w:rsid w:val="00162FC2"/>
    <w:rsid w:val="001750E9"/>
    <w:rsid w:val="001838A2"/>
    <w:rsid w:val="001A6662"/>
    <w:rsid w:val="00203C15"/>
    <w:rsid w:val="00227762"/>
    <w:rsid w:val="00234042"/>
    <w:rsid w:val="00291F9D"/>
    <w:rsid w:val="002A2893"/>
    <w:rsid w:val="002C2CB0"/>
    <w:rsid w:val="003042A2"/>
    <w:rsid w:val="00321CCC"/>
    <w:rsid w:val="003479F5"/>
    <w:rsid w:val="003763D6"/>
    <w:rsid w:val="003774DC"/>
    <w:rsid w:val="003B7F1C"/>
    <w:rsid w:val="003F7E97"/>
    <w:rsid w:val="0043395A"/>
    <w:rsid w:val="00457F14"/>
    <w:rsid w:val="00462081"/>
    <w:rsid w:val="00475BEF"/>
    <w:rsid w:val="005006BC"/>
    <w:rsid w:val="00533EA9"/>
    <w:rsid w:val="00565258"/>
    <w:rsid w:val="0059386F"/>
    <w:rsid w:val="005B0161"/>
    <w:rsid w:val="005B366D"/>
    <w:rsid w:val="005F149D"/>
    <w:rsid w:val="00684DBA"/>
    <w:rsid w:val="006C552D"/>
    <w:rsid w:val="006D31E2"/>
    <w:rsid w:val="0076487B"/>
    <w:rsid w:val="00786708"/>
    <w:rsid w:val="00790EB8"/>
    <w:rsid w:val="007C31B1"/>
    <w:rsid w:val="007E4612"/>
    <w:rsid w:val="0083549E"/>
    <w:rsid w:val="00875F37"/>
    <w:rsid w:val="00883A41"/>
    <w:rsid w:val="008978FC"/>
    <w:rsid w:val="008D6180"/>
    <w:rsid w:val="008E1180"/>
    <w:rsid w:val="008F1311"/>
    <w:rsid w:val="008F7054"/>
    <w:rsid w:val="00900CE9"/>
    <w:rsid w:val="00942C5B"/>
    <w:rsid w:val="00995953"/>
    <w:rsid w:val="0099793C"/>
    <w:rsid w:val="009A0F23"/>
    <w:rsid w:val="009B2F32"/>
    <w:rsid w:val="00A272EE"/>
    <w:rsid w:val="00A320BD"/>
    <w:rsid w:val="00AB7565"/>
    <w:rsid w:val="00AE4930"/>
    <w:rsid w:val="00B01E61"/>
    <w:rsid w:val="00B526DE"/>
    <w:rsid w:val="00B76D02"/>
    <w:rsid w:val="00B774AB"/>
    <w:rsid w:val="00BE3948"/>
    <w:rsid w:val="00BF7D2D"/>
    <w:rsid w:val="00C36691"/>
    <w:rsid w:val="00C40EDD"/>
    <w:rsid w:val="00CC2CA7"/>
    <w:rsid w:val="00CD34EE"/>
    <w:rsid w:val="00CD45C7"/>
    <w:rsid w:val="00D2317B"/>
    <w:rsid w:val="00D51817"/>
    <w:rsid w:val="00D82346"/>
    <w:rsid w:val="00DB7360"/>
    <w:rsid w:val="00DD1F84"/>
    <w:rsid w:val="00DF2BCA"/>
    <w:rsid w:val="00E02A4D"/>
    <w:rsid w:val="00E03BBE"/>
    <w:rsid w:val="00E10221"/>
    <w:rsid w:val="00E75F67"/>
    <w:rsid w:val="00E8739F"/>
    <w:rsid w:val="00E93EFC"/>
    <w:rsid w:val="00E968DE"/>
    <w:rsid w:val="00EA021D"/>
    <w:rsid w:val="00EA6EBA"/>
    <w:rsid w:val="00F347A4"/>
    <w:rsid w:val="00F611E0"/>
    <w:rsid w:val="00F97E7C"/>
    <w:rsid w:val="00FA0707"/>
    <w:rsid w:val="00FA0D30"/>
    <w:rsid w:val="00FA4A28"/>
    <w:rsid w:val="00FC5E5F"/>
    <w:rsid w:val="00FC72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565"/>
    <w:pPr>
      <w:spacing w:after="200" w:line="276" w:lineRule="auto"/>
    </w:pPr>
  </w:style>
  <w:style w:type="paragraph" w:styleId="1">
    <w:name w:val="heading 1"/>
    <w:basedOn w:val="a"/>
    <w:next w:val="a"/>
    <w:link w:val="10"/>
    <w:uiPriority w:val="9"/>
    <w:qFormat/>
    <w:rsid w:val="00AB75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347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823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3404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7565"/>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semiHidden/>
    <w:unhideWhenUsed/>
    <w:qFormat/>
    <w:rsid w:val="00AB7565"/>
    <w:pPr>
      <w:spacing w:before="480"/>
      <w:outlineLvl w:val="9"/>
    </w:pPr>
    <w:rPr>
      <w:b/>
      <w:bCs/>
      <w:sz w:val="28"/>
      <w:szCs w:val="28"/>
      <w:lang w:eastAsia="ru-RU"/>
    </w:rPr>
  </w:style>
  <w:style w:type="paragraph" w:styleId="11">
    <w:name w:val="toc 1"/>
    <w:basedOn w:val="a"/>
    <w:next w:val="a"/>
    <w:autoRedefine/>
    <w:uiPriority w:val="39"/>
    <w:unhideWhenUsed/>
    <w:rsid w:val="00AB7565"/>
    <w:pPr>
      <w:spacing w:after="100"/>
    </w:pPr>
  </w:style>
  <w:style w:type="paragraph" w:styleId="21">
    <w:name w:val="toc 2"/>
    <w:basedOn w:val="a"/>
    <w:next w:val="a"/>
    <w:autoRedefine/>
    <w:uiPriority w:val="39"/>
    <w:unhideWhenUsed/>
    <w:rsid w:val="00AB7565"/>
    <w:pPr>
      <w:spacing w:after="100"/>
      <w:ind w:left="220"/>
    </w:pPr>
  </w:style>
  <w:style w:type="paragraph" w:styleId="31">
    <w:name w:val="toc 3"/>
    <w:basedOn w:val="a"/>
    <w:next w:val="a"/>
    <w:autoRedefine/>
    <w:uiPriority w:val="39"/>
    <w:unhideWhenUsed/>
    <w:rsid w:val="00AB7565"/>
    <w:pPr>
      <w:spacing w:after="100"/>
      <w:ind w:left="440"/>
    </w:pPr>
  </w:style>
  <w:style w:type="character" w:styleId="a4">
    <w:name w:val="Hyperlink"/>
    <w:basedOn w:val="a0"/>
    <w:uiPriority w:val="99"/>
    <w:unhideWhenUsed/>
    <w:rsid w:val="00AB7565"/>
    <w:rPr>
      <w:color w:val="0563C1" w:themeColor="hyperlink"/>
      <w:u w:val="single"/>
    </w:rPr>
  </w:style>
  <w:style w:type="paragraph" w:styleId="a5">
    <w:name w:val="List Paragraph"/>
    <w:basedOn w:val="a"/>
    <w:uiPriority w:val="34"/>
    <w:qFormat/>
    <w:rsid w:val="00BE3948"/>
    <w:pPr>
      <w:spacing w:after="0" w:line="360" w:lineRule="auto"/>
      <w:ind w:left="720" w:firstLine="709"/>
      <w:contextualSpacing/>
      <w:jc w:val="both"/>
    </w:pPr>
  </w:style>
  <w:style w:type="paragraph" w:styleId="a6">
    <w:name w:val="Normal (Web)"/>
    <w:basedOn w:val="a"/>
    <w:uiPriority w:val="99"/>
    <w:unhideWhenUsed/>
    <w:rsid w:val="00BE39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BE3948"/>
    <w:rPr>
      <w:b/>
      <w:bCs/>
    </w:rPr>
  </w:style>
  <w:style w:type="character" w:styleId="a8">
    <w:name w:val="Emphasis"/>
    <w:basedOn w:val="a0"/>
    <w:uiPriority w:val="20"/>
    <w:qFormat/>
    <w:rsid w:val="00BE3948"/>
    <w:rPr>
      <w:i/>
      <w:iCs/>
    </w:rPr>
  </w:style>
  <w:style w:type="paragraph" w:customStyle="1" w:styleId="Default">
    <w:name w:val="Default"/>
    <w:uiPriority w:val="99"/>
    <w:rsid w:val="00BE394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semiHidden/>
    <w:rsid w:val="00D82346"/>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a0"/>
    <w:rsid w:val="003479F5"/>
  </w:style>
  <w:style w:type="character" w:customStyle="1" w:styleId="20">
    <w:name w:val="Заголовок 2 Знак"/>
    <w:basedOn w:val="a0"/>
    <w:link w:val="2"/>
    <w:uiPriority w:val="9"/>
    <w:rsid w:val="00F347A4"/>
    <w:rPr>
      <w:rFonts w:asciiTheme="majorHAnsi" w:eastAsiaTheme="majorEastAsia" w:hAnsiTheme="majorHAnsi" w:cstheme="majorBidi"/>
      <w:color w:val="2E74B5" w:themeColor="accent1" w:themeShade="BF"/>
      <w:sz w:val="26"/>
      <w:szCs w:val="26"/>
    </w:rPr>
  </w:style>
  <w:style w:type="paragraph" w:styleId="a9">
    <w:name w:val="header"/>
    <w:basedOn w:val="a"/>
    <w:link w:val="aa"/>
    <w:uiPriority w:val="99"/>
    <w:unhideWhenUsed/>
    <w:rsid w:val="00CD34E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D34EE"/>
  </w:style>
  <w:style w:type="paragraph" w:styleId="ab">
    <w:name w:val="footer"/>
    <w:basedOn w:val="a"/>
    <w:link w:val="ac"/>
    <w:uiPriority w:val="99"/>
    <w:unhideWhenUsed/>
    <w:rsid w:val="00CD34E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D34EE"/>
  </w:style>
  <w:style w:type="character" w:customStyle="1" w:styleId="22">
    <w:name w:val="Основной текст (2)_"/>
    <w:basedOn w:val="a0"/>
    <w:link w:val="23"/>
    <w:rsid w:val="00F97E7C"/>
    <w:rPr>
      <w:rFonts w:ascii="Arial Narrow" w:eastAsia="Arial Narrow" w:hAnsi="Arial Narrow" w:cs="Arial Narrow"/>
      <w:shd w:val="clear" w:color="auto" w:fill="FFFFFF"/>
    </w:rPr>
  </w:style>
  <w:style w:type="character" w:customStyle="1" w:styleId="12">
    <w:name w:val="Заголовок №1_"/>
    <w:basedOn w:val="a0"/>
    <w:link w:val="13"/>
    <w:rsid w:val="00F97E7C"/>
    <w:rPr>
      <w:rFonts w:ascii="Arial Narrow" w:eastAsia="Arial Narrow" w:hAnsi="Arial Narrow" w:cs="Arial Narrow"/>
      <w:b/>
      <w:bCs/>
      <w:shd w:val="clear" w:color="auto" w:fill="FFFFFF"/>
    </w:rPr>
  </w:style>
  <w:style w:type="paragraph" w:customStyle="1" w:styleId="23">
    <w:name w:val="Основной текст (2)"/>
    <w:basedOn w:val="a"/>
    <w:link w:val="22"/>
    <w:rsid w:val="00F97E7C"/>
    <w:pPr>
      <w:widowControl w:val="0"/>
      <w:shd w:val="clear" w:color="auto" w:fill="FFFFFF"/>
      <w:spacing w:after="240" w:line="274" w:lineRule="exact"/>
      <w:ind w:hanging="1100"/>
    </w:pPr>
    <w:rPr>
      <w:rFonts w:ascii="Arial Narrow" w:eastAsia="Arial Narrow" w:hAnsi="Arial Narrow" w:cs="Arial Narrow"/>
    </w:rPr>
  </w:style>
  <w:style w:type="paragraph" w:customStyle="1" w:styleId="13">
    <w:name w:val="Заголовок №1"/>
    <w:basedOn w:val="a"/>
    <w:link w:val="12"/>
    <w:rsid w:val="00F97E7C"/>
    <w:pPr>
      <w:widowControl w:val="0"/>
      <w:shd w:val="clear" w:color="auto" w:fill="FFFFFF"/>
      <w:spacing w:before="240" w:after="300" w:line="0" w:lineRule="atLeast"/>
      <w:outlineLvl w:val="0"/>
    </w:pPr>
    <w:rPr>
      <w:rFonts w:ascii="Arial Narrow" w:eastAsia="Arial Narrow" w:hAnsi="Arial Narrow" w:cs="Arial Narrow"/>
      <w:b/>
      <w:bCs/>
    </w:rPr>
  </w:style>
  <w:style w:type="character" w:customStyle="1" w:styleId="29">
    <w:name w:val="Основной текст (2) + 9"/>
    <w:aliases w:val="5 pt,Основной текст (2) + 10,Основной текст (2) + 7"/>
    <w:basedOn w:val="a0"/>
    <w:rsid w:val="00F97E7C"/>
    <w:rPr>
      <w:rFonts w:ascii="Arial Narrow" w:eastAsia="Arial Narrow" w:hAnsi="Arial Narrow" w:cs="Arial Narrow" w:hint="default"/>
      <w:b/>
      <w:bCs/>
      <w:i w:val="0"/>
      <w:iCs w:val="0"/>
      <w:smallCaps w:val="0"/>
      <w:strike w:val="0"/>
      <w:dstrike w:val="0"/>
      <w:color w:val="000000"/>
      <w:spacing w:val="0"/>
      <w:w w:val="100"/>
      <w:position w:val="0"/>
      <w:sz w:val="19"/>
      <w:szCs w:val="19"/>
      <w:u w:val="none"/>
      <w:effect w:val="none"/>
      <w:lang w:val="uk-UA" w:eastAsia="uk-UA" w:bidi="uk-UA"/>
    </w:rPr>
  </w:style>
  <w:style w:type="character" w:customStyle="1" w:styleId="212pt">
    <w:name w:val="Основной текст (2) + 12 pt"/>
    <w:aliases w:val="Полужирный,Основной текст (2) + 13 pt,Основной текст (2) + 11 pt"/>
    <w:basedOn w:val="a0"/>
    <w:rsid w:val="00F97E7C"/>
    <w:rPr>
      <w:rFonts w:ascii="Arial Narrow" w:eastAsia="Arial Narrow" w:hAnsi="Arial Narrow" w:cs="Arial Narrow" w:hint="default"/>
      <w:b/>
      <w:bCs/>
      <w:i w:val="0"/>
      <w:iCs w:val="0"/>
      <w:smallCaps w:val="0"/>
      <w:strike w:val="0"/>
      <w:dstrike w:val="0"/>
      <w:color w:val="000000"/>
      <w:spacing w:val="0"/>
      <w:w w:val="100"/>
      <w:position w:val="0"/>
      <w:sz w:val="24"/>
      <w:szCs w:val="24"/>
      <w:u w:val="none"/>
      <w:effect w:val="none"/>
      <w:lang w:val="uk-UA" w:eastAsia="uk-UA" w:bidi="uk-UA"/>
    </w:rPr>
  </w:style>
  <w:style w:type="character" w:customStyle="1" w:styleId="32">
    <w:name w:val="Основной текст (3)_"/>
    <w:basedOn w:val="a0"/>
    <w:link w:val="33"/>
    <w:locked/>
    <w:rsid w:val="00F97E7C"/>
    <w:rPr>
      <w:rFonts w:ascii="Arial Narrow" w:eastAsia="Arial Narrow" w:hAnsi="Arial Narrow" w:cs="Arial Narrow"/>
      <w:sz w:val="21"/>
      <w:szCs w:val="21"/>
      <w:shd w:val="clear" w:color="auto" w:fill="FFFFFF"/>
    </w:rPr>
  </w:style>
  <w:style w:type="paragraph" w:customStyle="1" w:styleId="33">
    <w:name w:val="Основной текст (3)"/>
    <w:basedOn w:val="a"/>
    <w:link w:val="32"/>
    <w:rsid w:val="00F97E7C"/>
    <w:pPr>
      <w:widowControl w:val="0"/>
      <w:shd w:val="clear" w:color="auto" w:fill="FFFFFF"/>
      <w:spacing w:before="120" w:after="120" w:line="0" w:lineRule="atLeast"/>
    </w:pPr>
    <w:rPr>
      <w:rFonts w:ascii="Arial Narrow" w:eastAsia="Arial Narrow" w:hAnsi="Arial Narrow" w:cs="Arial Narrow"/>
      <w:sz w:val="21"/>
      <w:szCs w:val="21"/>
    </w:rPr>
  </w:style>
  <w:style w:type="character" w:customStyle="1" w:styleId="ad">
    <w:name w:val="Колонтитул"/>
    <w:basedOn w:val="a0"/>
    <w:rsid w:val="00F97E7C"/>
    <w:rPr>
      <w:rFonts w:ascii="Arial Narrow" w:eastAsia="Arial Narrow" w:hAnsi="Arial Narrow" w:cs="Arial Narrow" w:hint="default"/>
      <w:b/>
      <w:bCs/>
      <w:i w:val="0"/>
      <w:iCs w:val="0"/>
      <w:smallCaps w:val="0"/>
      <w:strike w:val="0"/>
      <w:dstrike w:val="0"/>
      <w:color w:val="000000"/>
      <w:spacing w:val="0"/>
      <w:w w:val="100"/>
      <w:position w:val="0"/>
      <w:sz w:val="28"/>
      <w:szCs w:val="28"/>
      <w:u w:val="none"/>
      <w:effect w:val="none"/>
      <w:lang w:val="uk-UA" w:eastAsia="uk-UA" w:bidi="uk-UA"/>
    </w:rPr>
  </w:style>
  <w:style w:type="character" w:customStyle="1" w:styleId="111pt">
    <w:name w:val="Заголовок №1 + 11 pt"/>
    <w:aliases w:val="Не полужирный"/>
    <w:basedOn w:val="12"/>
    <w:rsid w:val="00786708"/>
    <w:rPr>
      <w:rFonts w:ascii="Arial Narrow" w:eastAsia="Arial Narrow" w:hAnsi="Arial Narrow" w:cs="Arial Narrow"/>
      <w:b/>
      <w:bCs/>
      <w:color w:val="000000"/>
      <w:spacing w:val="0"/>
      <w:w w:val="100"/>
      <w:position w:val="0"/>
      <w:sz w:val="22"/>
      <w:szCs w:val="22"/>
      <w:shd w:val="clear" w:color="auto" w:fill="FFFFFF"/>
      <w:lang w:val="uk-UA" w:eastAsia="uk-UA" w:bidi="uk-UA"/>
    </w:rPr>
  </w:style>
  <w:style w:type="character" w:customStyle="1" w:styleId="38pt">
    <w:name w:val="Основной текст (3) + 8 pt"/>
    <w:basedOn w:val="32"/>
    <w:rsid w:val="00786708"/>
    <w:rPr>
      <w:rFonts w:ascii="Arial Narrow" w:eastAsia="Arial Narrow" w:hAnsi="Arial Narrow" w:cs="Arial Narrow"/>
      <w:color w:val="000000"/>
      <w:spacing w:val="0"/>
      <w:w w:val="100"/>
      <w:position w:val="0"/>
      <w:sz w:val="16"/>
      <w:szCs w:val="16"/>
      <w:shd w:val="clear" w:color="auto" w:fill="FFFFFF"/>
      <w:lang w:val="uk-UA" w:eastAsia="uk-UA" w:bidi="uk-UA"/>
    </w:rPr>
  </w:style>
  <w:style w:type="character" w:customStyle="1" w:styleId="28pt">
    <w:name w:val="Основной текст (2) + 8 pt"/>
    <w:basedOn w:val="a0"/>
    <w:rsid w:val="00786708"/>
    <w:rPr>
      <w:rFonts w:ascii="Arial Narrow" w:eastAsia="Arial Narrow" w:hAnsi="Arial Narrow" w:cs="Arial Narrow" w:hint="default"/>
      <w:b w:val="0"/>
      <w:bCs w:val="0"/>
      <w:i w:val="0"/>
      <w:iCs w:val="0"/>
      <w:smallCaps w:val="0"/>
      <w:strike w:val="0"/>
      <w:dstrike w:val="0"/>
      <w:color w:val="000000"/>
      <w:spacing w:val="0"/>
      <w:w w:val="100"/>
      <w:position w:val="0"/>
      <w:sz w:val="16"/>
      <w:szCs w:val="16"/>
      <w:u w:val="none"/>
      <w:effect w:val="none"/>
      <w:lang w:val="uk-UA" w:eastAsia="uk-UA" w:bidi="uk-UA"/>
    </w:rPr>
  </w:style>
  <w:style w:type="character" w:customStyle="1" w:styleId="3Exact">
    <w:name w:val="Основной текст (3) Exact"/>
    <w:basedOn w:val="a0"/>
    <w:locked/>
    <w:rsid w:val="00786708"/>
    <w:rPr>
      <w:rFonts w:ascii="Times New Roman" w:eastAsia="Times New Roman" w:hAnsi="Times New Roman" w:cs="Times New Roman"/>
      <w:sz w:val="28"/>
      <w:szCs w:val="28"/>
      <w:shd w:val="clear" w:color="auto" w:fill="FFFFFF"/>
    </w:rPr>
  </w:style>
  <w:style w:type="character" w:customStyle="1" w:styleId="2Exact">
    <w:name w:val="Основной текст (2) Exact"/>
    <w:basedOn w:val="a0"/>
    <w:rsid w:val="00786708"/>
    <w:rPr>
      <w:rFonts w:ascii="Times New Roman" w:eastAsia="Times New Roman" w:hAnsi="Times New Roman" w:cs="Times New Roman" w:hint="default"/>
      <w:b w:val="0"/>
      <w:bCs w:val="0"/>
      <w:i w:val="0"/>
      <w:iCs w:val="0"/>
      <w:smallCaps w:val="0"/>
      <w:strike w:val="0"/>
      <w:dstrike w:val="0"/>
      <w:sz w:val="22"/>
      <w:szCs w:val="22"/>
      <w:u w:val="none"/>
      <w:effect w:val="none"/>
    </w:rPr>
  </w:style>
  <w:style w:type="table" w:styleId="ae">
    <w:name w:val="Table Grid"/>
    <w:basedOn w:val="a1"/>
    <w:uiPriority w:val="59"/>
    <w:rsid w:val="00DB73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Основной текст_"/>
    <w:link w:val="120"/>
    <w:rsid w:val="0099793C"/>
    <w:rPr>
      <w:rFonts w:ascii="Arial" w:eastAsia="Arial" w:hAnsi="Arial" w:cs="Arial"/>
      <w:sz w:val="20"/>
      <w:szCs w:val="20"/>
      <w:shd w:val="clear" w:color="auto" w:fill="FFFFFF"/>
    </w:rPr>
  </w:style>
  <w:style w:type="character" w:customStyle="1" w:styleId="14">
    <w:name w:val="Основной текст1"/>
    <w:rsid w:val="0099793C"/>
    <w:rPr>
      <w:rFonts w:ascii="Arial" w:eastAsia="Arial" w:hAnsi="Arial" w:cs="Arial"/>
      <w:b w:val="0"/>
      <w:bCs w:val="0"/>
      <w:i w:val="0"/>
      <w:iCs w:val="0"/>
      <w:smallCaps w:val="0"/>
      <w:strike w:val="0"/>
      <w:spacing w:val="0"/>
      <w:sz w:val="20"/>
      <w:szCs w:val="20"/>
    </w:rPr>
  </w:style>
  <w:style w:type="paragraph" w:customStyle="1" w:styleId="120">
    <w:name w:val="Основной текст12"/>
    <w:basedOn w:val="a"/>
    <w:link w:val="af"/>
    <w:rsid w:val="0099793C"/>
    <w:pPr>
      <w:shd w:val="clear" w:color="auto" w:fill="FFFFFF"/>
      <w:spacing w:before="360" w:after="0" w:line="278" w:lineRule="exact"/>
      <w:ind w:firstLine="460"/>
      <w:jc w:val="both"/>
    </w:pPr>
    <w:rPr>
      <w:rFonts w:ascii="Arial" w:eastAsia="Arial" w:hAnsi="Arial" w:cs="Arial"/>
      <w:sz w:val="20"/>
      <w:szCs w:val="20"/>
    </w:rPr>
  </w:style>
  <w:style w:type="character" w:customStyle="1" w:styleId="26">
    <w:name w:val="Основной текст (2)6"/>
    <w:rsid w:val="0099793C"/>
    <w:rPr>
      <w:rFonts w:ascii="Arial" w:eastAsia="Arial" w:hAnsi="Arial" w:cs="Arial"/>
      <w:b w:val="0"/>
      <w:bCs w:val="0"/>
      <w:i w:val="0"/>
      <w:iCs w:val="0"/>
      <w:smallCaps w:val="0"/>
      <w:strike w:val="0"/>
      <w:spacing w:val="0"/>
      <w:sz w:val="17"/>
      <w:szCs w:val="17"/>
    </w:rPr>
  </w:style>
  <w:style w:type="character" w:customStyle="1" w:styleId="34">
    <w:name w:val="Основной текст3"/>
    <w:rsid w:val="0099793C"/>
    <w:rPr>
      <w:rFonts w:ascii="Arial" w:eastAsia="Arial" w:hAnsi="Arial" w:cs="Arial"/>
      <w:b w:val="0"/>
      <w:bCs w:val="0"/>
      <w:i w:val="0"/>
      <w:iCs w:val="0"/>
      <w:smallCaps w:val="0"/>
      <w:strike w:val="0"/>
      <w:spacing w:val="0"/>
      <w:sz w:val="20"/>
      <w:szCs w:val="20"/>
    </w:rPr>
  </w:style>
  <w:style w:type="paragraph" w:customStyle="1" w:styleId="210">
    <w:name w:val="Основной текст (2)1"/>
    <w:basedOn w:val="a"/>
    <w:rsid w:val="0099793C"/>
    <w:pPr>
      <w:shd w:val="clear" w:color="auto" w:fill="FFFFFF"/>
      <w:spacing w:after="360" w:line="0" w:lineRule="atLeast"/>
    </w:pPr>
    <w:rPr>
      <w:rFonts w:ascii="Arial" w:eastAsia="Arial" w:hAnsi="Arial" w:cs="Arial"/>
      <w:sz w:val="17"/>
      <w:szCs w:val="17"/>
    </w:rPr>
  </w:style>
  <w:style w:type="character" w:customStyle="1" w:styleId="41">
    <w:name w:val="Основной текст (4)_"/>
    <w:link w:val="42"/>
    <w:rsid w:val="0099793C"/>
    <w:rPr>
      <w:rFonts w:ascii="Arial" w:eastAsia="Arial" w:hAnsi="Arial" w:cs="Arial"/>
      <w:spacing w:val="20"/>
      <w:sz w:val="20"/>
      <w:szCs w:val="20"/>
      <w:shd w:val="clear" w:color="auto" w:fill="FFFFFF"/>
    </w:rPr>
  </w:style>
  <w:style w:type="character" w:customStyle="1" w:styleId="40pt">
    <w:name w:val="Основной текст (4) + Интервал 0 pt"/>
    <w:rsid w:val="0099793C"/>
    <w:rPr>
      <w:rFonts w:ascii="Arial" w:eastAsia="Arial" w:hAnsi="Arial" w:cs="Arial"/>
      <w:b w:val="0"/>
      <w:bCs w:val="0"/>
      <w:i w:val="0"/>
      <w:iCs w:val="0"/>
      <w:smallCaps w:val="0"/>
      <w:strike w:val="0"/>
      <w:spacing w:val="0"/>
      <w:sz w:val="20"/>
      <w:szCs w:val="20"/>
    </w:rPr>
  </w:style>
  <w:style w:type="character" w:customStyle="1" w:styleId="24">
    <w:name w:val="Основной текст2"/>
    <w:rsid w:val="0099793C"/>
    <w:rPr>
      <w:rFonts w:ascii="Arial" w:eastAsia="Arial" w:hAnsi="Arial" w:cs="Arial"/>
      <w:b w:val="0"/>
      <w:bCs w:val="0"/>
      <w:i w:val="0"/>
      <w:iCs w:val="0"/>
      <w:smallCaps w:val="0"/>
      <w:strike w:val="0"/>
      <w:spacing w:val="0"/>
      <w:sz w:val="20"/>
      <w:szCs w:val="20"/>
    </w:rPr>
  </w:style>
  <w:style w:type="character" w:customStyle="1" w:styleId="27">
    <w:name w:val="Основной текст (27)_"/>
    <w:link w:val="271"/>
    <w:rsid w:val="0099793C"/>
    <w:rPr>
      <w:rFonts w:ascii="Arial" w:eastAsia="Arial" w:hAnsi="Arial" w:cs="Arial"/>
      <w:sz w:val="20"/>
      <w:szCs w:val="20"/>
      <w:shd w:val="clear" w:color="auto" w:fill="FFFFFF"/>
    </w:rPr>
  </w:style>
  <w:style w:type="character" w:customStyle="1" w:styleId="8">
    <w:name w:val="Основной текст8"/>
    <w:rsid w:val="0099793C"/>
    <w:rPr>
      <w:rFonts w:ascii="Arial" w:eastAsia="Arial" w:hAnsi="Arial" w:cs="Arial"/>
      <w:b w:val="0"/>
      <w:bCs w:val="0"/>
      <w:i w:val="0"/>
      <w:iCs w:val="0"/>
      <w:smallCaps w:val="0"/>
      <w:strike w:val="0"/>
      <w:spacing w:val="0"/>
      <w:sz w:val="20"/>
      <w:szCs w:val="20"/>
    </w:rPr>
  </w:style>
  <w:style w:type="character" w:customStyle="1" w:styleId="270">
    <w:name w:val="Основной текст (27)"/>
    <w:rsid w:val="0099793C"/>
    <w:rPr>
      <w:rFonts w:ascii="Arial" w:eastAsia="Arial" w:hAnsi="Arial" w:cs="Arial"/>
      <w:b w:val="0"/>
      <w:bCs w:val="0"/>
      <w:i w:val="0"/>
      <w:iCs w:val="0"/>
      <w:smallCaps w:val="0"/>
      <w:strike w:val="0"/>
      <w:spacing w:val="0"/>
      <w:sz w:val="20"/>
      <w:szCs w:val="20"/>
    </w:rPr>
  </w:style>
  <w:style w:type="character" w:customStyle="1" w:styleId="2710">
    <w:name w:val="Основной текст (27) + Не полужирный1"/>
    <w:rsid w:val="0099793C"/>
    <w:rPr>
      <w:rFonts w:ascii="Arial" w:eastAsia="Arial" w:hAnsi="Arial" w:cs="Arial"/>
      <w:b/>
      <w:bCs/>
      <w:i w:val="0"/>
      <w:iCs w:val="0"/>
      <w:smallCaps w:val="0"/>
      <w:strike w:val="0"/>
      <w:spacing w:val="0"/>
      <w:sz w:val="20"/>
      <w:szCs w:val="20"/>
    </w:rPr>
  </w:style>
  <w:style w:type="paragraph" w:customStyle="1" w:styleId="42">
    <w:name w:val="Основной текст (4)"/>
    <w:basedOn w:val="a"/>
    <w:link w:val="41"/>
    <w:rsid w:val="0099793C"/>
    <w:pPr>
      <w:shd w:val="clear" w:color="auto" w:fill="FFFFFF"/>
      <w:spacing w:before="120" w:after="120" w:line="0" w:lineRule="atLeast"/>
      <w:ind w:firstLine="400"/>
      <w:jc w:val="both"/>
    </w:pPr>
    <w:rPr>
      <w:rFonts w:ascii="Arial" w:eastAsia="Arial" w:hAnsi="Arial" w:cs="Arial"/>
      <w:spacing w:val="20"/>
      <w:sz w:val="20"/>
      <w:szCs w:val="20"/>
    </w:rPr>
  </w:style>
  <w:style w:type="paragraph" w:customStyle="1" w:styleId="271">
    <w:name w:val="Основной текст (27)1"/>
    <w:basedOn w:val="a"/>
    <w:link w:val="27"/>
    <w:rsid w:val="0099793C"/>
    <w:pPr>
      <w:shd w:val="clear" w:color="auto" w:fill="FFFFFF"/>
      <w:spacing w:after="120" w:line="0" w:lineRule="atLeast"/>
    </w:pPr>
    <w:rPr>
      <w:rFonts w:ascii="Arial" w:eastAsia="Arial" w:hAnsi="Arial" w:cs="Arial"/>
      <w:sz w:val="20"/>
      <w:szCs w:val="20"/>
    </w:rPr>
  </w:style>
  <w:style w:type="character" w:customStyle="1" w:styleId="40pt1">
    <w:name w:val="Основной текст (4) + Интервал 0 pt1"/>
    <w:rsid w:val="0099793C"/>
    <w:rPr>
      <w:rFonts w:ascii="Arial" w:eastAsia="Arial" w:hAnsi="Arial" w:cs="Arial"/>
      <w:b w:val="0"/>
      <w:bCs w:val="0"/>
      <w:i w:val="0"/>
      <w:iCs w:val="0"/>
      <w:smallCaps w:val="0"/>
      <w:strike w:val="0"/>
      <w:spacing w:val="0"/>
      <w:sz w:val="20"/>
      <w:szCs w:val="20"/>
    </w:rPr>
  </w:style>
  <w:style w:type="character" w:customStyle="1" w:styleId="240">
    <w:name w:val="Основной текст (2)4"/>
    <w:rsid w:val="0099793C"/>
    <w:rPr>
      <w:rFonts w:ascii="Arial" w:eastAsia="Arial" w:hAnsi="Arial" w:cs="Arial"/>
      <w:b w:val="0"/>
      <w:bCs w:val="0"/>
      <w:i w:val="0"/>
      <w:iCs w:val="0"/>
      <w:smallCaps w:val="0"/>
      <w:strike w:val="0"/>
      <w:spacing w:val="0"/>
      <w:sz w:val="17"/>
      <w:szCs w:val="17"/>
    </w:rPr>
  </w:style>
  <w:style w:type="character" w:customStyle="1" w:styleId="40">
    <w:name w:val="Заголовок 4 Знак"/>
    <w:basedOn w:val="a0"/>
    <w:link w:val="4"/>
    <w:rsid w:val="00234042"/>
    <w:rPr>
      <w:rFonts w:asciiTheme="majorHAnsi" w:eastAsiaTheme="majorEastAsia" w:hAnsiTheme="majorHAnsi" w:cstheme="majorBidi"/>
      <w:i/>
      <w:iCs/>
      <w:color w:val="2E74B5" w:themeColor="accent1" w:themeShade="BF"/>
    </w:rPr>
  </w:style>
  <w:style w:type="paragraph" w:styleId="HTML">
    <w:name w:val="HTML Preformatted"/>
    <w:basedOn w:val="a"/>
    <w:link w:val="HTML0"/>
    <w:uiPriority w:val="99"/>
    <w:semiHidden/>
    <w:unhideWhenUsed/>
    <w:rsid w:val="00DF2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F2BCA"/>
    <w:rPr>
      <w:rFonts w:ascii="Courier New" w:eastAsia="Times New Roman" w:hAnsi="Courier New" w:cs="Courier New"/>
      <w:sz w:val="20"/>
      <w:szCs w:val="20"/>
      <w:lang w:eastAsia="ru-RU"/>
    </w:rPr>
  </w:style>
  <w:style w:type="paragraph" w:customStyle="1" w:styleId="15">
    <w:name w:val="Обычный1"/>
    <w:rsid w:val="00DF2BCA"/>
    <w:pPr>
      <w:widowControl w:val="0"/>
      <w:snapToGrid w:val="0"/>
      <w:spacing w:after="0" w:line="319" w:lineRule="auto"/>
      <w:ind w:firstLine="420"/>
    </w:pPr>
    <w:rPr>
      <w:rFonts w:ascii="Times New Roman" w:eastAsia="Times New Roman" w:hAnsi="Times New Roman" w:cs="Times New Roman"/>
      <w:sz w:val="18"/>
      <w:szCs w:val="20"/>
      <w:lang w:eastAsia="ru-RU"/>
    </w:rPr>
  </w:style>
  <w:style w:type="paragraph" w:customStyle="1" w:styleId="FR5">
    <w:name w:val="FR5"/>
    <w:rsid w:val="00DF2BCA"/>
    <w:pPr>
      <w:widowControl w:val="0"/>
      <w:snapToGrid w:val="0"/>
      <w:spacing w:before="120" w:after="0" w:line="240" w:lineRule="auto"/>
      <w:jc w:val="right"/>
    </w:pPr>
    <w:rPr>
      <w:rFonts w:ascii="Arial" w:eastAsia="Times New Roman" w:hAnsi="Arial" w:cs="Times New Roman"/>
      <w:b/>
      <w:sz w:val="12"/>
      <w:szCs w:val="20"/>
      <w:lang w:eastAsia="ru-RU"/>
    </w:rPr>
  </w:style>
  <w:style w:type="paragraph" w:customStyle="1" w:styleId="FR3">
    <w:name w:val="FR3"/>
    <w:rsid w:val="00DF2BCA"/>
    <w:pPr>
      <w:widowControl w:val="0"/>
      <w:snapToGrid w:val="0"/>
      <w:spacing w:after="0" w:line="540" w:lineRule="auto"/>
      <w:ind w:left="40" w:right="1000"/>
    </w:pPr>
    <w:rPr>
      <w:rFonts w:ascii="Arial" w:eastAsia="Times New Roman" w:hAnsi="Arial" w:cs="Times New Roman"/>
      <w:sz w:val="16"/>
      <w:szCs w:val="20"/>
      <w:lang w:eastAsia="ru-RU"/>
    </w:rPr>
  </w:style>
  <w:style w:type="paragraph" w:styleId="af0">
    <w:name w:val="Balloon Text"/>
    <w:basedOn w:val="a"/>
    <w:link w:val="af1"/>
    <w:uiPriority w:val="99"/>
    <w:semiHidden/>
    <w:unhideWhenUsed/>
    <w:rsid w:val="00E1022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102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661794">
      <w:bodyDiv w:val="1"/>
      <w:marLeft w:val="0"/>
      <w:marRight w:val="0"/>
      <w:marTop w:val="0"/>
      <w:marBottom w:val="0"/>
      <w:divBdr>
        <w:top w:val="none" w:sz="0" w:space="0" w:color="auto"/>
        <w:left w:val="none" w:sz="0" w:space="0" w:color="auto"/>
        <w:bottom w:val="none" w:sz="0" w:space="0" w:color="auto"/>
        <w:right w:val="none" w:sz="0" w:space="0" w:color="auto"/>
      </w:divBdr>
    </w:div>
    <w:div w:id="84495417">
      <w:bodyDiv w:val="1"/>
      <w:marLeft w:val="0"/>
      <w:marRight w:val="0"/>
      <w:marTop w:val="0"/>
      <w:marBottom w:val="0"/>
      <w:divBdr>
        <w:top w:val="none" w:sz="0" w:space="0" w:color="auto"/>
        <w:left w:val="none" w:sz="0" w:space="0" w:color="auto"/>
        <w:bottom w:val="none" w:sz="0" w:space="0" w:color="auto"/>
        <w:right w:val="none" w:sz="0" w:space="0" w:color="auto"/>
      </w:divBdr>
    </w:div>
    <w:div w:id="109055557">
      <w:bodyDiv w:val="1"/>
      <w:marLeft w:val="0"/>
      <w:marRight w:val="0"/>
      <w:marTop w:val="0"/>
      <w:marBottom w:val="0"/>
      <w:divBdr>
        <w:top w:val="none" w:sz="0" w:space="0" w:color="auto"/>
        <w:left w:val="none" w:sz="0" w:space="0" w:color="auto"/>
        <w:bottom w:val="none" w:sz="0" w:space="0" w:color="auto"/>
        <w:right w:val="none" w:sz="0" w:space="0" w:color="auto"/>
      </w:divBdr>
    </w:div>
    <w:div w:id="150566481">
      <w:bodyDiv w:val="1"/>
      <w:marLeft w:val="0"/>
      <w:marRight w:val="0"/>
      <w:marTop w:val="0"/>
      <w:marBottom w:val="0"/>
      <w:divBdr>
        <w:top w:val="none" w:sz="0" w:space="0" w:color="auto"/>
        <w:left w:val="none" w:sz="0" w:space="0" w:color="auto"/>
        <w:bottom w:val="none" w:sz="0" w:space="0" w:color="auto"/>
        <w:right w:val="none" w:sz="0" w:space="0" w:color="auto"/>
      </w:divBdr>
    </w:div>
    <w:div w:id="260993167">
      <w:bodyDiv w:val="1"/>
      <w:marLeft w:val="0"/>
      <w:marRight w:val="0"/>
      <w:marTop w:val="0"/>
      <w:marBottom w:val="0"/>
      <w:divBdr>
        <w:top w:val="none" w:sz="0" w:space="0" w:color="auto"/>
        <w:left w:val="none" w:sz="0" w:space="0" w:color="auto"/>
        <w:bottom w:val="none" w:sz="0" w:space="0" w:color="auto"/>
        <w:right w:val="none" w:sz="0" w:space="0" w:color="auto"/>
      </w:divBdr>
    </w:div>
    <w:div w:id="351998604">
      <w:bodyDiv w:val="1"/>
      <w:marLeft w:val="0"/>
      <w:marRight w:val="0"/>
      <w:marTop w:val="0"/>
      <w:marBottom w:val="0"/>
      <w:divBdr>
        <w:top w:val="none" w:sz="0" w:space="0" w:color="auto"/>
        <w:left w:val="none" w:sz="0" w:space="0" w:color="auto"/>
        <w:bottom w:val="none" w:sz="0" w:space="0" w:color="auto"/>
        <w:right w:val="none" w:sz="0" w:space="0" w:color="auto"/>
      </w:divBdr>
    </w:div>
    <w:div w:id="379598221">
      <w:bodyDiv w:val="1"/>
      <w:marLeft w:val="0"/>
      <w:marRight w:val="0"/>
      <w:marTop w:val="0"/>
      <w:marBottom w:val="0"/>
      <w:divBdr>
        <w:top w:val="none" w:sz="0" w:space="0" w:color="auto"/>
        <w:left w:val="none" w:sz="0" w:space="0" w:color="auto"/>
        <w:bottom w:val="none" w:sz="0" w:space="0" w:color="auto"/>
        <w:right w:val="none" w:sz="0" w:space="0" w:color="auto"/>
      </w:divBdr>
    </w:div>
    <w:div w:id="422267785">
      <w:bodyDiv w:val="1"/>
      <w:marLeft w:val="0"/>
      <w:marRight w:val="0"/>
      <w:marTop w:val="0"/>
      <w:marBottom w:val="0"/>
      <w:divBdr>
        <w:top w:val="none" w:sz="0" w:space="0" w:color="auto"/>
        <w:left w:val="none" w:sz="0" w:space="0" w:color="auto"/>
        <w:bottom w:val="none" w:sz="0" w:space="0" w:color="auto"/>
        <w:right w:val="none" w:sz="0" w:space="0" w:color="auto"/>
      </w:divBdr>
    </w:div>
    <w:div w:id="428045212">
      <w:bodyDiv w:val="1"/>
      <w:marLeft w:val="0"/>
      <w:marRight w:val="0"/>
      <w:marTop w:val="0"/>
      <w:marBottom w:val="0"/>
      <w:divBdr>
        <w:top w:val="none" w:sz="0" w:space="0" w:color="auto"/>
        <w:left w:val="none" w:sz="0" w:space="0" w:color="auto"/>
        <w:bottom w:val="none" w:sz="0" w:space="0" w:color="auto"/>
        <w:right w:val="none" w:sz="0" w:space="0" w:color="auto"/>
      </w:divBdr>
    </w:div>
    <w:div w:id="447704174">
      <w:bodyDiv w:val="1"/>
      <w:marLeft w:val="0"/>
      <w:marRight w:val="0"/>
      <w:marTop w:val="0"/>
      <w:marBottom w:val="0"/>
      <w:divBdr>
        <w:top w:val="none" w:sz="0" w:space="0" w:color="auto"/>
        <w:left w:val="none" w:sz="0" w:space="0" w:color="auto"/>
        <w:bottom w:val="none" w:sz="0" w:space="0" w:color="auto"/>
        <w:right w:val="none" w:sz="0" w:space="0" w:color="auto"/>
      </w:divBdr>
    </w:div>
    <w:div w:id="461078317">
      <w:bodyDiv w:val="1"/>
      <w:marLeft w:val="0"/>
      <w:marRight w:val="0"/>
      <w:marTop w:val="0"/>
      <w:marBottom w:val="0"/>
      <w:divBdr>
        <w:top w:val="none" w:sz="0" w:space="0" w:color="auto"/>
        <w:left w:val="none" w:sz="0" w:space="0" w:color="auto"/>
        <w:bottom w:val="none" w:sz="0" w:space="0" w:color="auto"/>
        <w:right w:val="none" w:sz="0" w:space="0" w:color="auto"/>
      </w:divBdr>
    </w:div>
    <w:div w:id="505484514">
      <w:bodyDiv w:val="1"/>
      <w:marLeft w:val="0"/>
      <w:marRight w:val="0"/>
      <w:marTop w:val="0"/>
      <w:marBottom w:val="0"/>
      <w:divBdr>
        <w:top w:val="none" w:sz="0" w:space="0" w:color="auto"/>
        <w:left w:val="none" w:sz="0" w:space="0" w:color="auto"/>
        <w:bottom w:val="none" w:sz="0" w:space="0" w:color="auto"/>
        <w:right w:val="none" w:sz="0" w:space="0" w:color="auto"/>
      </w:divBdr>
    </w:div>
    <w:div w:id="506940937">
      <w:bodyDiv w:val="1"/>
      <w:marLeft w:val="0"/>
      <w:marRight w:val="0"/>
      <w:marTop w:val="0"/>
      <w:marBottom w:val="0"/>
      <w:divBdr>
        <w:top w:val="none" w:sz="0" w:space="0" w:color="auto"/>
        <w:left w:val="none" w:sz="0" w:space="0" w:color="auto"/>
        <w:bottom w:val="none" w:sz="0" w:space="0" w:color="auto"/>
        <w:right w:val="none" w:sz="0" w:space="0" w:color="auto"/>
      </w:divBdr>
    </w:div>
    <w:div w:id="514614239">
      <w:bodyDiv w:val="1"/>
      <w:marLeft w:val="0"/>
      <w:marRight w:val="0"/>
      <w:marTop w:val="0"/>
      <w:marBottom w:val="0"/>
      <w:divBdr>
        <w:top w:val="none" w:sz="0" w:space="0" w:color="auto"/>
        <w:left w:val="none" w:sz="0" w:space="0" w:color="auto"/>
        <w:bottom w:val="none" w:sz="0" w:space="0" w:color="auto"/>
        <w:right w:val="none" w:sz="0" w:space="0" w:color="auto"/>
      </w:divBdr>
    </w:div>
    <w:div w:id="544371022">
      <w:bodyDiv w:val="1"/>
      <w:marLeft w:val="0"/>
      <w:marRight w:val="0"/>
      <w:marTop w:val="0"/>
      <w:marBottom w:val="0"/>
      <w:divBdr>
        <w:top w:val="none" w:sz="0" w:space="0" w:color="auto"/>
        <w:left w:val="none" w:sz="0" w:space="0" w:color="auto"/>
        <w:bottom w:val="none" w:sz="0" w:space="0" w:color="auto"/>
        <w:right w:val="none" w:sz="0" w:space="0" w:color="auto"/>
      </w:divBdr>
    </w:div>
    <w:div w:id="549532978">
      <w:bodyDiv w:val="1"/>
      <w:marLeft w:val="0"/>
      <w:marRight w:val="0"/>
      <w:marTop w:val="0"/>
      <w:marBottom w:val="0"/>
      <w:divBdr>
        <w:top w:val="none" w:sz="0" w:space="0" w:color="auto"/>
        <w:left w:val="none" w:sz="0" w:space="0" w:color="auto"/>
        <w:bottom w:val="none" w:sz="0" w:space="0" w:color="auto"/>
        <w:right w:val="none" w:sz="0" w:space="0" w:color="auto"/>
      </w:divBdr>
    </w:div>
    <w:div w:id="622344844">
      <w:bodyDiv w:val="1"/>
      <w:marLeft w:val="0"/>
      <w:marRight w:val="0"/>
      <w:marTop w:val="0"/>
      <w:marBottom w:val="0"/>
      <w:divBdr>
        <w:top w:val="none" w:sz="0" w:space="0" w:color="auto"/>
        <w:left w:val="none" w:sz="0" w:space="0" w:color="auto"/>
        <w:bottom w:val="none" w:sz="0" w:space="0" w:color="auto"/>
        <w:right w:val="none" w:sz="0" w:space="0" w:color="auto"/>
      </w:divBdr>
    </w:div>
    <w:div w:id="697198997">
      <w:bodyDiv w:val="1"/>
      <w:marLeft w:val="0"/>
      <w:marRight w:val="0"/>
      <w:marTop w:val="0"/>
      <w:marBottom w:val="0"/>
      <w:divBdr>
        <w:top w:val="none" w:sz="0" w:space="0" w:color="auto"/>
        <w:left w:val="none" w:sz="0" w:space="0" w:color="auto"/>
        <w:bottom w:val="none" w:sz="0" w:space="0" w:color="auto"/>
        <w:right w:val="none" w:sz="0" w:space="0" w:color="auto"/>
      </w:divBdr>
    </w:div>
    <w:div w:id="732776353">
      <w:bodyDiv w:val="1"/>
      <w:marLeft w:val="0"/>
      <w:marRight w:val="0"/>
      <w:marTop w:val="0"/>
      <w:marBottom w:val="0"/>
      <w:divBdr>
        <w:top w:val="none" w:sz="0" w:space="0" w:color="auto"/>
        <w:left w:val="none" w:sz="0" w:space="0" w:color="auto"/>
        <w:bottom w:val="none" w:sz="0" w:space="0" w:color="auto"/>
        <w:right w:val="none" w:sz="0" w:space="0" w:color="auto"/>
      </w:divBdr>
    </w:div>
    <w:div w:id="783772950">
      <w:bodyDiv w:val="1"/>
      <w:marLeft w:val="0"/>
      <w:marRight w:val="0"/>
      <w:marTop w:val="0"/>
      <w:marBottom w:val="0"/>
      <w:divBdr>
        <w:top w:val="none" w:sz="0" w:space="0" w:color="auto"/>
        <w:left w:val="none" w:sz="0" w:space="0" w:color="auto"/>
        <w:bottom w:val="none" w:sz="0" w:space="0" w:color="auto"/>
        <w:right w:val="none" w:sz="0" w:space="0" w:color="auto"/>
      </w:divBdr>
    </w:div>
    <w:div w:id="819881274">
      <w:bodyDiv w:val="1"/>
      <w:marLeft w:val="0"/>
      <w:marRight w:val="0"/>
      <w:marTop w:val="0"/>
      <w:marBottom w:val="0"/>
      <w:divBdr>
        <w:top w:val="none" w:sz="0" w:space="0" w:color="auto"/>
        <w:left w:val="none" w:sz="0" w:space="0" w:color="auto"/>
        <w:bottom w:val="none" w:sz="0" w:space="0" w:color="auto"/>
        <w:right w:val="none" w:sz="0" w:space="0" w:color="auto"/>
      </w:divBdr>
    </w:div>
    <w:div w:id="926617707">
      <w:bodyDiv w:val="1"/>
      <w:marLeft w:val="0"/>
      <w:marRight w:val="0"/>
      <w:marTop w:val="0"/>
      <w:marBottom w:val="0"/>
      <w:divBdr>
        <w:top w:val="none" w:sz="0" w:space="0" w:color="auto"/>
        <w:left w:val="none" w:sz="0" w:space="0" w:color="auto"/>
        <w:bottom w:val="none" w:sz="0" w:space="0" w:color="auto"/>
        <w:right w:val="none" w:sz="0" w:space="0" w:color="auto"/>
      </w:divBdr>
    </w:div>
    <w:div w:id="970329192">
      <w:bodyDiv w:val="1"/>
      <w:marLeft w:val="0"/>
      <w:marRight w:val="0"/>
      <w:marTop w:val="0"/>
      <w:marBottom w:val="0"/>
      <w:divBdr>
        <w:top w:val="none" w:sz="0" w:space="0" w:color="auto"/>
        <w:left w:val="none" w:sz="0" w:space="0" w:color="auto"/>
        <w:bottom w:val="none" w:sz="0" w:space="0" w:color="auto"/>
        <w:right w:val="none" w:sz="0" w:space="0" w:color="auto"/>
      </w:divBdr>
    </w:div>
    <w:div w:id="983969809">
      <w:bodyDiv w:val="1"/>
      <w:marLeft w:val="0"/>
      <w:marRight w:val="0"/>
      <w:marTop w:val="0"/>
      <w:marBottom w:val="0"/>
      <w:divBdr>
        <w:top w:val="none" w:sz="0" w:space="0" w:color="auto"/>
        <w:left w:val="none" w:sz="0" w:space="0" w:color="auto"/>
        <w:bottom w:val="none" w:sz="0" w:space="0" w:color="auto"/>
        <w:right w:val="none" w:sz="0" w:space="0" w:color="auto"/>
      </w:divBdr>
    </w:div>
    <w:div w:id="1000884490">
      <w:bodyDiv w:val="1"/>
      <w:marLeft w:val="0"/>
      <w:marRight w:val="0"/>
      <w:marTop w:val="0"/>
      <w:marBottom w:val="0"/>
      <w:divBdr>
        <w:top w:val="none" w:sz="0" w:space="0" w:color="auto"/>
        <w:left w:val="none" w:sz="0" w:space="0" w:color="auto"/>
        <w:bottom w:val="none" w:sz="0" w:space="0" w:color="auto"/>
        <w:right w:val="none" w:sz="0" w:space="0" w:color="auto"/>
      </w:divBdr>
    </w:div>
    <w:div w:id="1021588392">
      <w:bodyDiv w:val="1"/>
      <w:marLeft w:val="0"/>
      <w:marRight w:val="0"/>
      <w:marTop w:val="0"/>
      <w:marBottom w:val="0"/>
      <w:divBdr>
        <w:top w:val="none" w:sz="0" w:space="0" w:color="auto"/>
        <w:left w:val="none" w:sz="0" w:space="0" w:color="auto"/>
        <w:bottom w:val="none" w:sz="0" w:space="0" w:color="auto"/>
        <w:right w:val="none" w:sz="0" w:space="0" w:color="auto"/>
      </w:divBdr>
    </w:div>
    <w:div w:id="1199466347">
      <w:bodyDiv w:val="1"/>
      <w:marLeft w:val="0"/>
      <w:marRight w:val="0"/>
      <w:marTop w:val="0"/>
      <w:marBottom w:val="0"/>
      <w:divBdr>
        <w:top w:val="none" w:sz="0" w:space="0" w:color="auto"/>
        <w:left w:val="none" w:sz="0" w:space="0" w:color="auto"/>
        <w:bottom w:val="none" w:sz="0" w:space="0" w:color="auto"/>
        <w:right w:val="none" w:sz="0" w:space="0" w:color="auto"/>
      </w:divBdr>
    </w:div>
    <w:div w:id="1204951355">
      <w:bodyDiv w:val="1"/>
      <w:marLeft w:val="0"/>
      <w:marRight w:val="0"/>
      <w:marTop w:val="0"/>
      <w:marBottom w:val="0"/>
      <w:divBdr>
        <w:top w:val="none" w:sz="0" w:space="0" w:color="auto"/>
        <w:left w:val="none" w:sz="0" w:space="0" w:color="auto"/>
        <w:bottom w:val="none" w:sz="0" w:space="0" w:color="auto"/>
        <w:right w:val="none" w:sz="0" w:space="0" w:color="auto"/>
      </w:divBdr>
    </w:div>
    <w:div w:id="1206137204">
      <w:bodyDiv w:val="1"/>
      <w:marLeft w:val="0"/>
      <w:marRight w:val="0"/>
      <w:marTop w:val="0"/>
      <w:marBottom w:val="0"/>
      <w:divBdr>
        <w:top w:val="none" w:sz="0" w:space="0" w:color="auto"/>
        <w:left w:val="none" w:sz="0" w:space="0" w:color="auto"/>
        <w:bottom w:val="none" w:sz="0" w:space="0" w:color="auto"/>
        <w:right w:val="none" w:sz="0" w:space="0" w:color="auto"/>
      </w:divBdr>
    </w:div>
    <w:div w:id="1234392880">
      <w:bodyDiv w:val="1"/>
      <w:marLeft w:val="0"/>
      <w:marRight w:val="0"/>
      <w:marTop w:val="0"/>
      <w:marBottom w:val="0"/>
      <w:divBdr>
        <w:top w:val="none" w:sz="0" w:space="0" w:color="auto"/>
        <w:left w:val="none" w:sz="0" w:space="0" w:color="auto"/>
        <w:bottom w:val="none" w:sz="0" w:space="0" w:color="auto"/>
        <w:right w:val="none" w:sz="0" w:space="0" w:color="auto"/>
      </w:divBdr>
    </w:div>
    <w:div w:id="1234510755">
      <w:bodyDiv w:val="1"/>
      <w:marLeft w:val="0"/>
      <w:marRight w:val="0"/>
      <w:marTop w:val="0"/>
      <w:marBottom w:val="0"/>
      <w:divBdr>
        <w:top w:val="none" w:sz="0" w:space="0" w:color="auto"/>
        <w:left w:val="none" w:sz="0" w:space="0" w:color="auto"/>
        <w:bottom w:val="none" w:sz="0" w:space="0" w:color="auto"/>
        <w:right w:val="none" w:sz="0" w:space="0" w:color="auto"/>
      </w:divBdr>
    </w:div>
    <w:div w:id="1234896070">
      <w:bodyDiv w:val="1"/>
      <w:marLeft w:val="0"/>
      <w:marRight w:val="0"/>
      <w:marTop w:val="0"/>
      <w:marBottom w:val="0"/>
      <w:divBdr>
        <w:top w:val="none" w:sz="0" w:space="0" w:color="auto"/>
        <w:left w:val="none" w:sz="0" w:space="0" w:color="auto"/>
        <w:bottom w:val="none" w:sz="0" w:space="0" w:color="auto"/>
        <w:right w:val="none" w:sz="0" w:space="0" w:color="auto"/>
      </w:divBdr>
    </w:div>
    <w:div w:id="1258177390">
      <w:bodyDiv w:val="1"/>
      <w:marLeft w:val="0"/>
      <w:marRight w:val="0"/>
      <w:marTop w:val="0"/>
      <w:marBottom w:val="0"/>
      <w:divBdr>
        <w:top w:val="none" w:sz="0" w:space="0" w:color="auto"/>
        <w:left w:val="none" w:sz="0" w:space="0" w:color="auto"/>
        <w:bottom w:val="none" w:sz="0" w:space="0" w:color="auto"/>
        <w:right w:val="none" w:sz="0" w:space="0" w:color="auto"/>
      </w:divBdr>
    </w:div>
    <w:div w:id="1317298452">
      <w:bodyDiv w:val="1"/>
      <w:marLeft w:val="0"/>
      <w:marRight w:val="0"/>
      <w:marTop w:val="0"/>
      <w:marBottom w:val="0"/>
      <w:divBdr>
        <w:top w:val="none" w:sz="0" w:space="0" w:color="auto"/>
        <w:left w:val="none" w:sz="0" w:space="0" w:color="auto"/>
        <w:bottom w:val="none" w:sz="0" w:space="0" w:color="auto"/>
        <w:right w:val="none" w:sz="0" w:space="0" w:color="auto"/>
      </w:divBdr>
    </w:div>
    <w:div w:id="1353533111">
      <w:bodyDiv w:val="1"/>
      <w:marLeft w:val="0"/>
      <w:marRight w:val="0"/>
      <w:marTop w:val="0"/>
      <w:marBottom w:val="0"/>
      <w:divBdr>
        <w:top w:val="none" w:sz="0" w:space="0" w:color="auto"/>
        <w:left w:val="none" w:sz="0" w:space="0" w:color="auto"/>
        <w:bottom w:val="none" w:sz="0" w:space="0" w:color="auto"/>
        <w:right w:val="none" w:sz="0" w:space="0" w:color="auto"/>
      </w:divBdr>
    </w:div>
    <w:div w:id="1368333953">
      <w:bodyDiv w:val="1"/>
      <w:marLeft w:val="0"/>
      <w:marRight w:val="0"/>
      <w:marTop w:val="0"/>
      <w:marBottom w:val="0"/>
      <w:divBdr>
        <w:top w:val="none" w:sz="0" w:space="0" w:color="auto"/>
        <w:left w:val="none" w:sz="0" w:space="0" w:color="auto"/>
        <w:bottom w:val="none" w:sz="0" w:space="0" w:color="auto"/>
        <w:right w:val="none" w:sz="0" w:space="0" w:color="auto"/>
      </w:divBdr>
    </w:div>
    <w:div w:id="1387072735">
      <w:bodyDiv w:val="1"/>
      <w:marLeft w:val="0"/>
      <w:marRight w:val="0"/>
      <w:marTop w:val="0"/>
      <w:marBottom w:val="0"/>
      <w:divBdr>
        <w:top w:val="none" w:sz="0" w:space="0" w:color="auto"/>
        <w:left w:val="none" w:sz="0" w:space="0" w:color="auto"/>
        <w:bottom w:val="none" w:sz="0" w:space="0" w:color="auto"/>
        <w:right w:val="none" w:sz="0" w:space="0" w:color="auto"/>
      </w:divBdr>
    </w:div>
    <w:div w:id="1571309456">
      <w:bodyDiv w:val="1"/>
      <w:marLeft w:val="0"/>
      <w:marRight w:val="0"/>
      <w:marTop w:val="0"/>
      <w:marBottom w:val="0"/>
      <w:divBdr>
        <w:top w:val="none" w:sz="0" w:space="0" w:color="auto"/>
        <w:left w:val="none" w:sz="0" w:space="0" w:color="auto"/>
        <w:bottom w:val="none" w:sz="0" w:space="0" w:color="auto"/>
        <w:right w:val="none" w:sz="0" w:space="0" w:color="auto"/>
      </w:divBdr>
    </w:div>
    <w:div w:id="1616403931">
      <w:bodyDiv w:val="1"/>
      <w:marLeft w:val="0"/>
      <w:marRight w:val="0"/>
      <w:marTop w:val="0"/>
      <w:marBottom w:val="0"/>
      <w:divBdr>
        <w:top w:val="none" w:sz="0" w:space="0" w:color="auto"/>
        <w:left w:val="none" w:sz="0" w:space="0" w:color="auto"/>
        <w:bottom w:val="none" w:sz="0" w:space="0" w:color="auto"/>
        <w:right w:val="none" w:sz="0" w:space="0" w:color="auto"/>
      </w:divBdr>
    </w:div>
    <w:div w:id="1658879113">
      <w:bodyDiv w:val="1"/>
      <w:marLeft w:val="0"/>
      <w:marRight w:val="0"/>
      <w:marTop w:val="0"/>
      <w:marBottom w:val="0"/>
      <w:divBdr>
        <w:top w:val="none" w:sz="0" w:space="0" w:color="auto"/>
        <w:left w:val="none" w:sz="0" w:space="0" w:color="auto"/>
        <w:bottom w:val="none" w:sz="0" w:space="0" w:color="auto"/>
        <w:right w:val="none" w:sz="0" w:space="0" w:color="auto"/>
      </w:divBdr>
    </w:div>
    <w:div w:id="1702785226">
      <w:bodyDiv w:val="1"/>
      <w:marLeft w:val="0"/>
      <w:marRight w:val="0"/>
      <w:marTop w:val="0"/>
      <w:marBottom w:val="0"/>
      <w:divBdr>
        <w:top w:val="none" w:sz="0" w:space="0" w:color="auto"/>
        <w:left w:val="none" w:sz="0" w:space="0" w:color="auto"/>
        <w:bottom w:val="none" w:sz="0" w:space="0" w:color="auto"/>
        <w:right w:val="none" w:sz="0" w:space="0" w:color="auto"/>
      </w:divBdr>
    </w:div>
    <w:div w:id="1746338983">
      <w:bodyDiv w:val="1"/>
      <w:marLeft w:val="0"/>
      <w:marRight w:val="0"/>
      <w:marTop w:val="0"/>
      <w:marBottom w:val="0"/>
      <w:divBdr>
        <w:top w:val="none" w:sz="0" w:space="0" w:color="auto"/>
        <w:left w:val="none" w:sz="0" w:space="0" w:color="auto"/>
        <w:bottom w:val="none" w:sz="0" w:space="0" w:color="auto"/>
        <w:right w:val="none" w:sz="0" w:space="0" w:color="auto"/>
      </w:divBdr>
    </w:div>
    <w:div w:id="1772512474">
      <w:bodyDiv w:val="1"/>
      <w:marLeft w:val="0"/>
      <w:marRight w:val="0"/>
      <w:marTop w:val="0"/>
      <w:marBottom w:val="0"/>
      <w:divBdr>
        <w:top w:val="none" w:sz="0" w:space="0" w:color="auto"/>
        <w:left w:val="none" w:sz="0" w:space="0" w:color="auto"/>
        <w:bottom w:val="none" w:sz="0" w:space="0" w:color="auto"/>
        <w:right w:val="none" w:sz="0" w:space="0" w:color="auto"/>
      </w:divBdr>
    </w:div>
    <w:div w:id="1851479900">
      <w:bodyDiv w:val="1"/>
      <w:marLeft w:val="0"/>
      <w:marRight w:val="0"/>
      <w:marTop w:val="0"/>
      <w:marBottom w:val="0"/>
      <w:divBdr>
        <w:top w:val="none" w:sz="0" w:space="0" w:color="auto"/>
        <w:left w:val="none" w:sz="0" w:space="0" w:color="auto"/>
        <w:bottom w:val="none" w:sz="0" w:space="0" w:color="auto"/>
        <w:right w:val="none" w:sz="0" w:space="0" w:color="auto"/>
      </w:divBdr>
    </w:div>
    <w:div w:id="1855610452">
      <w:bodyDiv w:val="1"/>
      <w:marLeft w:val="0"/>
      <w:marRight w:val="0"/>
      <w:marTop w:val="0"/>
      <w:marBottom w:val="0"/>
      <w:divBdr>
        <w:top w:val="none" w:sz="0" w:space="0" w:color="auto"/>
        <w:left w:val="none" w:sz="0" w:space="0" w:color="auto"/>
        <w:bottom w:val="none" w:sz="0" w:space="0" w:color="auto"/>
        <w:right w:val="none" w:sz="0" w:space="0" w:color="auto"/>
      </w:divBdr>
    </w:div>
    <w:div w:id="1882788141">
      <w:bodyDiv w:val="1"/>
      <w:marLeft w:val="0"/>
      <w:marRight w:val="0"/>
      <w:marTop w:val="0"/>
      <w:marBottom w:val="0"/>
      <w:divBdr>
        <w:top w:val="none" w:sz="0" w:space="0" w:color="auto"/>
        <w:left w:val="none" w:sz="0" w:space="0" w:color="auto"/>
        <w:bottom w:val="none" w:sz="0" w:space="0" w:color="auto"/>
        <w:right w:val="none" w:sz="0" w:space="0" w:color="auto"/>
      </w:divBdr>
    </w:div>
    <w:div w:id="1905019514">
      <w:bodyDiv w:val="1"/>
      <w:marLeft w:val="0"/>
      <w:marRight w:val="0"/>
      <w:marTop w:val="0"/>
      <w:marBottom w:val="0"/>
      <w:divBdr>
        <w:top w:val="none" w:sz="0" w:space="0" w:color="auto"/>
        <w:left w:val="none" w:sz="0" w:space="0" w:color="auto"/>
        <w:bottom w:val="none" w:sz="0" w:space="0" w:color="auto"/>
        <w:right w:val="none" w:sz="0" w:space="0" w:color="auto"/>
      </w:divBdr>
    </w:div>
    <w:div w:id="2048331760">
      <w:bodyDiv w:val="1"/>
      <w:marLeft w:val="0"/>
      <w:marRight w:val="0"/>
      <w:marTop w:val="0"/>
      <w:marBottom w:val="0"/>
      <w:divBdr>
        <w:top w:val="none" w:sz="0" w:space="0" w:color="auto"/>
        <w:left w:val="none" w:sz="0" w:space="0" w:color="auto"/>
        <w:bottom w:val="none" w:sz="0" w:space="0" w:color="auto"/>
        <w:right w:val="none" w:sz="0" w:space="0" w:color="auto"/>
      </w:divBdr>
    </w:div>
    <w:div w:id="2099399787">
      <w:bodyDiv w:val="1"/>
      <w:marLeft w:val="0"/>
      <w:marRight w:val="0"/>
      <w:marTop w:val="0"/>
      <w:marBottom w:val="0"/>
      <w:divBdr>
        <w:top w:val="none" w:sz="0" w:space="0" w:color="auto"/>
        <w:left w:val="none" w:sz="0" w:space="0" w:color="auto"/>
        <w:bottom w:val="none" w:sz="0" w:space="0" w:color="auto"/>
        <w:right w:val="none" w:sz="0" w:space="0" w:color="auto"/>
      </w:divBdr>
    </w:div>
    <w:div w:id="214357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wmf"/><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hyperlink" Target="http://zakon2.rada.gov.ua/laws/show/z0252-15/paran916" TargetMode="External"/><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hyperlink" Target="http://dbn.at.ua/load/normativy/dstu/dstu_b_v_2_6_75_2008/5-1-0-1054"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1.wmf"/><Relationship Id="rId46" Type="http://schemas.openxmlformats.org/officeDocument/2006/relationships/hyperlink" Target="http://dbn.at.ua/load/normativy/dbn/1-1-0-79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zakon2.rada.gov.ua/laws/show/z0252-15/paran112" TargetMode="External"/><Relationship Id="rId29" Type="http://schemas.openxmlformats.org/officeDocument/2006/relationships/oleObject" Target="embeddings/oleObject4.bin"/><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oleObject" Target="embeddings/oleObject8.bin"/><Relationship Id="rId40" Type="http://schemas.openxmlformats.org/officeDocument/2006/relationships/image" Target="media/image22.wmf"/><Relationship Id="rId45" Type="http://schemas.openxmlformats.org/officeDocument/2006/relationships/hyperlink" Target="http://dbn.at.ua/load/normativy/dbn/dbn_v21_10_2009/1-1-0-319"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oleObject" Target="embeddings/oleObject5.bin"/><Relationship Id="rId44" Type="http://schemas.openxmlformats.org/officeDocument/2006/relationships/hyperlink" Target="http://dbn.at.ua/load/normativy/dbn/1-1-0-38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hyperlink" Target="https://drive.google.com/file/d/0B-ia0FldzikienBNNW1qZXpGY2M/view"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7157D-F7CC-43E9-A8C6-CF70F1C9F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54</Pages>
  <Words>7718</Words>
  <Characters>43994</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Влада</dc:creator>
  <cp:keywords/>
  <dc:description/>
  <cp:lastModifiedBy>Oksana</cp:lastModifiedBy>
  <cp:revision>8</cp:revision>
  <cp:lastPrinted>2019-06-17T05:58:00Z</cp:lastPrinted>
  <dcterms:created xsi:type="dcterms:W3CDTF">2020-06-25T07:12:00Z</dcterms:created>
  <dcterms:modified xsi:type="dcterms:W3CDTF">2021-04-12T09:19:00Z</dcterms:modified>
</cp:coreProperties>
</file>