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A3E" w:rsidRPr="00C35D4C" w:rsidRDefault="00C35D4C" w:rsidP="00C35D4C">
      <w:pPr>
        <w:pStyle w:val="a3"/>
        <w:ind w:left="1317"/>
        <w:rPr>
          <w:sz w:val="20"/>
          <w:lang w:val="en-US"/>
        </w:rPr>
        <w:sectPr w:rsidR="00CD2A3E" w:rsidRPr="00C35D4C">
          <w:footerReference w:type="default" r:id="rId8"/>
          <w:type w:val="continuous"/>
          <w:pgSz w:w="11920" w:h="16850"/>
          <w:pgMar w:top="1600" w:right="320" w:bottom="1120" w:left="680" w:header="708" w:footer="934" w:gutter="0"/>
          <w:pgNumType w:start="1"/>
          <w:cols w:space="720"/>
        </w:sectPr>
      </w:pPr>
      <w:r>
        <w:rPr>
          <w:noProof/>
          <w:lang w:eastAsia="uk-UA"/>
        </w:rPr>
        <w:drawing>
          <wp:inline distT="0" distB="0" distL="0" distR="0" wp14:anchorId="6D4904E7" wp14:editId="254DF473">
            <wp:extent cx="6229350" cy="897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35D4C">
      <w:pPr>
        <w:rPr>
          <w:sz w:val="20"/>
        </w:rPr>
        <w:sectPr w:rsidR="00CD2A3E">
          <w:pgSz w:w="11920" w:h="16850"/>
          <w:pgMar w:top="1580" w:right="320" w:bottom="1120" w:left="680" w:header="0" w:footer="934" w:gutter="0"/>
          <w:cols w:space="720"/>
        </w:sectPr>
      </w:pP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05F5982D" wp14:editId="6C80BD2A">
            <wp:extent cx="6053455" cy="8978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35D4C">
      <w:pPr>
        <w:pStyle w:val="a3"/>
        <w:ind w:left="1328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238762" cy="74066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62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rPr>
          <w:sz w:val="20"/>
        </w:rPr>
        <w:sectPr w:rsidR="00CD2A3E">
          <w:pgSz w:w="11920" w:h="16850"/>
          <w:pgMar w:top="1580" w:right="320" w:bottom="1120" w:left="680" w:header="0" w:footer="934" w:gutter="0"/>
          <w:cols w:space="720"/>
        </w:sectPr>
      </w:pPr>
    </w:p>
    <w:p w:rsidR="00CD2A3E" w:rsidRDefault="00C35D4C">
      <w:pPr>
        <w:pStyle w:val="a3"/>
        <w:ind w:left="102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574638" cy="76809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38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rPr>
          <w:sz w:val="20"/>
        </w:rPr>
        <w:sectPr w:rsidR="00CD2A3E">
          <w:pgSz w:w="11920" w:h="16850"/>
          <w:pgMar w:top="1580" w:right="320" w:bottom="1120" w:left="680" w:header="0" w:footer="934" w:gutter="0"/>
          <w:cols w:space="720"/>
        </w:sectPr>
      </w:pPr>
    </w:p>
    <w:p w:rsidR="00CD2A3E" w:rsidRDefault="00C35D4C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>Зміст</w:t>
      </w:r>
    </w:p>
    <w:p w:rsidR="00CD2A3E" w:rsidRDefault="00C35D4C">
      <w:pPr>
        <w:pStyle w:val="a3"/>
        <w:spacing w:before="245"/>
        <w:ind w:left="119"/>
      </w:pPr>
      <w:r>
        <w:t>Розділ 1 ,,Архітектурна частина,,</w:t>
      </w:r>
    </w:p>
    <w:p w:rsidR="00CD2A3E" w:rsidRDefault="00C35D4C">
      <w:pPr>
        <w:pStyle w:val="a4"/>
        <w:numPr>
          <w:ilvl w:val="1"/>
          <w:numId w:val="23"/>
        </w:numPr>
        <w:tabs>
          <w:tab w:val="left" w:pos="542"/>
        </w:tabs>
        <w:spacing w:before="2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Введення</w:t>
      </w:r>
    </w:p>
    <w:p w:rsidR="00CD2A3E" w:rsidRDefault="00C35D4C">
      <w:pPr>
        <w:pStyle w:val="a4"/>
        <w:numPr>
          <w:ilvl w:val="1"/>
          <w:numId w:val="23"/>
        </w:numPr>
        <w:tabs>
          <w:tab w:val="left" w:pos="540"/>
        </w:tabs>
        <w:spacing w:before="247"/>
        <w:ind w:left="539" w:hanging="4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Географічне положення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території</w:t>
      </w:r>
    </w:p>
    <w:p w:rsidR="00CD2A3E" w:rsidRDefault="00C35D4C">
      <w:pPr>
        <w:pStyle w:val="a4"/>
        <w:numPr>
          <w:ilvl w:val="1"/>
          <w:numId w:val="23"/>
        </w:numPr>
        <w:tabs>
          <w:tab w:val="left" w:pos="540"/>
        </w:tabs>
        <w:spacing w:before="167"/>
        <w:ind w:left="539" w:hanging="4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Генеральний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</w:p>
    <w:p w:rsidR="00CD2A3E" w:rsidRDefault="00C35D4C">
      <w:pPr>
        <w:pStyle w:val="a4"/>
        <w:numPr>
          <w:ilvl w:val="1"/>
          <w:numId w:val="23"/>
        </w:numPr>
        <w:tabs>
          <w:tab w:val="left" w:pos="543"/>
        </w:tabs>
        <w:spacing w:before="170"/>
        <w:ind w:left="542" w:hanging="42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Об’ємно</w:t>
      </w:r>
      <w:proofErr w:type="spellEnd"/>
      <w:r>
        <w:rPr>
          <w:rFonts w:ascii="Times New Roman" w:hAnsi="Times New Roman"/>
          <w:sz w:val="28"/>
        </w:rPr>
        <w:t>-планувальне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рішення</w:t>
      </w:r>
    </w:p>
    <w:p w:rsidR="00CD2A3E" w:rsidRDefault="00C35D4C">
      <w:pPr>
        <w:pStyle w:val="a3"/>
        <w:spacing w:before="169"/>
        <w:ind w:left="119"/>
      </w:pPr>
      <w:r>
        <w:t>1.6 Література</w:t>
      </w:r>
    </w:p>
    <w:p w:rsidR="00CD2A3E" w:rsidRDefault="00C35D4C">
      <w:pPr>
        <w:pStyle w:val="a3"/>
        <w:spacing w:before="167"/>
        <w:ind w:left="119"/>
      </w:pPr>
      <w:r>
        <w:t>Розділ 2 ,,Охорона праці та безпека життєдіяльності,,</w:t>
      </w:r>
    </w:p>
    <w:p w:rsidR="00CD2A3E" w:rsidRDefault="00C35D4C">
      <w:pPr>
        <w:pStyle w:val="a4"/>
        <w:numPr>
          <w:ilvl w:val="1"/>
          <w:numId w:val="22"/>
        </w:numPr>
        <w:tabs>
          <w:tab w:val="left" w:pos="542"/>
        </w:tabs>
        <w:spacing w:before="1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Вступ</w:t>
      </w:r>
    </w:p>
    <w:p w:rsidR="00CD2A3E" w:rsidRDefault="00C35D4C">
      <w:pPr>
        <w:pStyle w:val="a4"/>
        <w:numPr>
          <w:ilvl w:val="1"/>
          <w:numId w:val="22"/>
        </w:numPr>
        <w:tabs>
          <w:tab w:val="left" w:pos="542"/>
        </w:tabs>
        <w:spacing w:before="1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Визначення часу евакуації мешканців при пожежі з проектованого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комплексу</w:t>
      </w:r>
    </w:p>
    <w:p w:rsidR="00CD2A3E" w:rsidRDefault="00C35D4C">
      <w:pPr>
        <w:pStyle w:val="a4"/>
        <w:numPr>
          <w:ilvl w:val="1"/>
          <w:numId w:val="22"/>
        </w:numPr>
        <w:tabs>
          <w:tab w:val="left" w:pos="542"/>
        </w:tabs>
        <w:spacing w:before="1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Висновок</w:t>
      </w:r>
    </w:p>
    <w:p w:rsidR="00CD2A3E" w:rsidRDefault="00C35D4C">
      <w:pPr>
        <w:pStyle w:val="a4"/>
        <w:numPr>
          <w:ilvl w:val="1"/>
          <w:numId w:val="22"/>
        </w:numPr>
        <w:tabs>
          <w:tab w:val="left" w:pos="542"/>
        </w:tabs>
        <w:spacing w:before="1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Література</w:t>
      </w:r>
    </w:p>
    <w:p w:rsidR="00CD2A3E" w:rsidRDefault="00C35D4C">
      <w:pPr>
        <w:pStyle w:val="a3"/>
        <w:spacing w:before="163"/>
        <w:ind w:left="119"/>
      </w:pPr>
      <w:r>
        <w:t>Розділ 3 ,,Архітектурна фізика,,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Вступ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Архітектурний аналіз клімату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міста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Оцінка розташування Багатофункціонального громадського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центру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720"/>
          <w:tab w:val="left" w:pos="721"/>
          <w:tab w:val="left" w:pos="2897"/>
          <w:tab w:val="left" w:pos="4506"/>
          <w:tab w:val="left" w:pos="6955"/>
          <w:tab w:val="left" w:pos="9317"/>
        </w:tabs>
        <w:spacing w:before="163" w:line="360" w:lineRule="auto"/>
        <w:ind w:left="119" w:right="126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Теплотехнічний</w:t>
      </w:r>
      <w:r>
        <w:rPr>
          <w:rFonts w:ascii="Times New Roman" w:hAnsi="Times New Roman"/>
          <w:sz w:val="28"/>
        </w:rPr>
        <w:tab/>
        <w:t>розрахунок</w:t>
      </w:r>
      <w:r>
        <w:rPr>
          <w:rFonts w:ascii="Times New Roman" w:hAnsi="Times New Roman"/>
          <w:sz w:val="28"/>
        </w:rPr>
        <w:tab/>
        <w:t>енергоефективних</w:t>
      </w:r>
      <w:r>
        <w:rPr>
          <w:rFonts w:ascii="Times New Roman" w:hAnsi="Times New Roman"/>
          <w:sz w:val="28"/>
        </w:rPr>
        <w:tab/>
        <w:t>огороджувальних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3"/>
          <w:sz w:val="28"/>
        </w:rPr>
        <w:t xml:space="preserve">конструкцій </w:t>
      </w:r>
      <w:r>
        <w:rPr>
          <w:rFonts w:ascii="Times New Roman" w:hAnsi="Times New Roman"/>
          <w:sz w:val="28"/>
        </w:rPr>
        <w:t>Багатофункціонального громадського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центру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39"/>
        </w:tabs>
        <w:spacing w:line="321" w:lineRule="exact"/>
        <w:ind w:left="538" w:hanging="4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Загальні вимоги до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інсоляції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3"/>
        </w:tabs>
        <w:spacing w:before="160"/>
        <w:ind w:left="542" w:hanging="4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Проектування прир</w:t>
      </w:r>
      <w:r>
        <w:rPr>
          <w:rFonts w:ascii="Times New Roman" w:hAnsi="Times New Roman"/>
          <w:sz w:val="28"/>
        </w:rPr>
        <w:t>одного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освітлення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Визначення фактичного часу інсоляції для глядацької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зали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Акустика</w:t>
      </w:r>
    </w:p>
    <w:p w:rsidR="00CD2A3E" w:rsidRDefault="00C35D4C">
      <w:pPr>
        <w:pStyle w:val="a4"/>
        <w:numPr>
          <w:ilvl w:val="1"/>
          <w:numId w:val="21"/>
        </w:numPr>
        <w:tabs>
          <w:tab w:val="left" w:pos="542"/>
        </w:tabs>
        <w:spacing w:before="1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Література</w:t>
      </w:r>
    </w:p>
    <w:p w:rsidR="00CD2A3E" w:rsidRDefault="00C35D4C">
      <w:pPr>
        <w:pStyle w:val="a3"/>
        <w:spacing w:before="161"/>
        <w:ind w:left="119"/>
      </w:pPr>
      <w:r>
        <w:t>Розділ 4 ,,Економіка будівництва,,</w:t>
      </w:r>
    </w:p>
    <w:p w:rsidR="00CD2A3E" w:rsidRDefault="00C35D4C">
      <w:pPr>
        <w:pStyle w:val="a4"/>
        <w:numPr>
          <w:ilvl w:val="1"/>
          <w:numId w:val="20"/>
        </w:numPr>
        <w:tabs>
          <w:tab w:val="left" w:pos="542"/>
        </w:tabs>
        <w:spacing w:before="1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Локальний кошторисний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розрахунок</w:t>
      </w:r>
    </w:p>
    <w:p w:rsidR="00CD2A3E" w:rsidRDefault="00C35D4C">
      <w:pPr>
        <w:pStyle w:val="a4"/>
        <w:numPr>
          <w:ilvl w:val="1"/>
          <w:numId w:val="20"/>
        </w:numPr>
        <w:tabs>
          <w:tab w:val="left" w:pos="542"/>
        </w:tabs>
        <w:spacing w:before="163" w:line="360" w:lineRule="auto"/>
        <w:ind w:left="119" w:right="8534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Об’єктна </w:t>
      </w:r>
      <w:proofErr w:type="spellStart"/>
      <w:r>
        <w:rPr>
          <w:rFonts w:ascii="Times New Roman" w:hAnsi="Times New Roman"/>
          <w:sz w:val="28"/>
        </w:rPr>
        <w:t>смета</w:t>
      </w:r>
      <w:proofErr w:type="spellEnd"/>
      <w:r>
        <w:rPr>
          <w:rFonts w:ascii="Times New Roman" w:hAnsi="Times New Roman"/>
          <w:sz w:val="28"/>
        </w:rPr>
        <w:t xml:space="preserve"> 4.3Договірна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ціна</w:t>
      </w:r>
    </w:p>
    <w:p w:rsidR="00CD2A3E" w:rsidRDefault="00C35D4C">
      <w:pPr>
        <w:pStyle w:val="a3"/>
        <w:spacing w:line="321" w:lineRule="exact"/>
        <w:ind w:left="119"/>
      </w:pPr>
      <w:r>
        <w:t xml:space="preserve">4.4 </w:t>
      </w:r>
      <w:proofErr w:type="spellStart"/>
      <w:r>
        <w:t>Теп</w:t>
      </w:r>
      <w:proofErr w:type="spellEnd"/>
    </w:p>
    <w:p w:rsidR="00CD2A3E" w:rsidRDefault="00CD2A3E">
      <w:pPr>
        <w:spacing w:line="321" w:lineRule="exact"/>
        <w:sectPr w:rsidR="00CD2A3E">
          <w:pgSz w:w="11920" w:h="16850"/>
          <w:pgMar w:top="1500" w:right="320" w:bottom="112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Розділ 5 ,,Конструктивна частина,,</w:t>
      </w:r>
    </w:p>
    <w:p w:rsidR="00CD2A3E" w:rsidRDefault="00C35D4C">
      <w:pPr>
        <w:pStyle w:val="a4"/>
        <w:numPr>
          <w:ilvl w:val="1"/>
          <w:numId w:val="19"/>
        </w:numPr>
        <w:tabs>
          <w:tab w:val="left" w:pos="542"/>
        </w:tabs>
        <w:spacing w:before="1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Архітектурно-планувальне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рішення</w:t>
      </w:r>
    </w:p>
    <w:p w:rsidR="00CD2A3E" w:rsidRDefault="00C35D4C">
      <w:pPr>
        <w:pStyle w:val="a4"/>
        <w:numPr>
          <w:ilvl w:val="1"/>
          <w:numId w:val="19"/>
        </w:numPr>
        <w:tabs>
          <w:tab w:val="left" w:pos="542"/>
        </w:tabs>
        <w:spacing w:before="1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Конструктивне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рішення</w:t>
      </w:r>
    </w:p>
    <w:p w:rsidR="00CD2A3E" w:rsidRDefault="00C35D4C">
      <w:pPr>
        <w:pStyle w:val="a4"/>
        <w:numPr>
          <w:ilvl w:val="1"/>
          <w:numId w:val="19"/>
        </w:numPr>
        <w:tabs>
          <w:tab w:val="left" w:pos="542"/>
        </w:tabs>
        <w:spacing w:before="1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Література</w:t>
      </w:r>
    </w:p>
    <w:p w:rsidR="00CD2A3E" w:rsidRDefault="00CD2A3E">
      <w:pPr>
        <w:rPr>
          <w:sz w:val="2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spacing w:before="6"/>
        <w:rPr>
          <w:sz w:val="29"/>
        </w:rPr>
      </w:pPr>
    </w:p>
    <w:p w:rsidR="00CD2A3E" w:rsidRDefault="00C35D4C">
      <w:pPr>
        <w:pStyle w:val="1"/>
        <w:spacing w:line="338" w:lineRule="auto"/>
        <w:ind w:left="3475" w:right="3466"/>
      </w:pPr>
      <w:r>
        <w:t>Розділ 1 Архітектурний розділ</w:t>
      </w:r>
    </w:p>
    <w:p w:rsidR="00CD2A3E" w:rsidRDefault="00CD2A3E">
      <w:pPr>
        <w:spacing w:line="338" w:lineRule="auto"/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>Зміст: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3"/>
        </w:tabs>
        <w:spacing w:before="166"/>
        <w:ind w:hanging="4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Введення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3"/>
        </w:tabs>
        <w:spacing w:before="167"/>
        <w:ind w:hanging="4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Містобудівне положення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території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0"/>
        </w:tabs>
        <w:spacing w:before="168"/>
        <w:ind w:left="539" w:hanging="4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Генеральний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3"/>
        </w:tabs>
        <w:spacing w:before="167"/>
        <w:ind w:hanging="42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Об’ємно</w:t>
      </w:r>
      <w:proofErr w:type="spellEnd"/>
      <w:r>
        <w:rPr>
          <w:rFonts w:ascii="Times New Roman" w:hAnsi="Times New Roman"/>
          <w:sz w:val="28"/>
        </w:rPr>
        <w:t>-планувальне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рішення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2"/>
        </w:tabs>
        <w:spacing w:before="170"/>
        <w:ind w:left="54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Висновок</w:t>
      </w:r>
    </w:p>
    <w:p w:rsidR="00CD2A3E" w:rsidRDefault="00C35D4C">
      <w:pPr>
        <w:pStyle w:val="a4"/>
        <w:numPr>
          <w:ilvl w:val="1"/>
          <w:numId w:val="18"/>
        </w:numPr>
        <w:tabs>
          <w:tab w:val="left" w:pos="542"/>
        </w:tabs>
        <w:spacing w:before="168"/>
        <w:ind w:left="54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Література</w:t>
      </w:r>
    </w:p>
    <w:p w:rsidR="00CD2A3E" w:rsidRDefault="00CD2A3E">
      <w:pPr>
        <w:rPr>
          <w:sz w:val="2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542"/>
        </w:tabs>
        <w:rPr>
          <w:rFonts w:ascii="Times New Roman" w:hAnsi="Times New Roman"/>
        </w:rPr>
      </w:pPr>
      <w:r>
        <w:rPr>
          <w:rFonts w:ascii="Times New Roman" w:hAnsi="Times New Roman"/>
        </w:rPr>
        <w:t>Введення</w:t>
      </w:r>
    </w:p>
    <w:p w:rsidR="00CD2A3E" w:rsidRDefault="00CD2A3E">
      <w:pPr>
        <w:pStyle w:val="a3"/>
        <w:spacing w:before="2"/>
        <w:rPr>
          <w:b/>
          <w:sz w:val="24"/>
        </w:rPr>
      </w:pPr>
    </w:p>
    <w:p w:rsidR="00CD2A3E" w:rsidRDefault="00C35D4C">
      <w:pPr>
        <w:pStyle w:val="a3"/>
        <w:spacing w:line="276" w:lineRule="auto"/>
        <w:ind w:left="119" w:right="478"/>
      </w:pPr>
      <w:r>
        <w:t>Громадський центр - це організований простір для дозвільної діяльності певної спільноти людей. Громадське життя міста пов'язана з формуванням системи установ і центрів культурно-побутового обслуговування.</w:t>
      </w:r>
    </w:p>
    <w:p w:rsidR="00CD2A3E" w:rsidRDefault="00C35D4C">
      <w:pPr>
        <w:pStyle w:val="a3"/>
        <w:spacing w:line="276" w:lineRule="auto"/>
        <w:ind w:left="119" w:right="235"/>
      </w:pPr>
      <w:r>
        <w:t>Громадській центр - це штучне середовище, в якій протікають один або кілька взаємно пов'язаних процесів суспільної життєдіяльності людей. Призначене для короткочасного або тривалого перебування в ньому людей. До структурним вузлам в громадському центрі від</w:t>
      </w:r>
      <w:r>
        <w:t>носяться :</w:t>
      </w:r>
    </w:p>
    <w:p w:rsidR="00CD2A3E" w:rsidRDefault="00C35D4C">
      <w:pPr>
        <w:pStyle w:val="a3"/>
        <w:spacing w:before="200"/>
        <w:ind w:left="119"/>
      </w:pPr>
      <w:r>
        <w:t xml:space="preserve">-вхідні </w:t>
      </w:r>
      <w:proofErr w:type="spellStart"/>
      <w:r>
        <w:t>группи</w:t>
      </w:r>
      <w:proofErr w:type="spellEnd"/>
      <w:r>
        <w:t xml:space="preserve"> (тамбури, </w:t>
      </w:r>
      <w:proofErr w:type="spellStart"/>
      <w:r>
        <w:t>вестибюлі,гардеробні</w:t>
      </w:r>
      <w:proofErr w:type="spellEnd"/>
      <w:r>
        <w:t>)</w:t>
      </w:r>
    </w:p>
    <w:p w:rsidR="00CD2A3E" w:rsidRDefault="00C35D4C">
      <w:pPr>
        <w:pStyle w:val="a3"/>
        <w:spacing w:before="247"/>
        <w:ind w:left="119"/>
      </w:pPr>
      <w:r>
        <w:t xml:space="preserve">-групи основних приміщень (зали різного </w:t>
      </w:r>
      <w:proofErr w:type="spellStart"/>
      <w:r>
        <w:t>призначення,аудиторії</w:t>
      </w:r>
      <w:proofErr w:type="spellEnd"/>
    </w:p>
    <w:p w:rsidR="00CD2A3E" w:rsidRDefault="00C35D4C">
      <w:pPr>
        <w:pStyle w:val="a3"/>
        <w:spacing w:before="249"/>
        <w:ind w:left="119"/>
      </w:pPr>
      <w:r>
        <w:t>-групи підсобних і допоміжних приміщень , санітарні вузли</w:t>
      </w:r>
    </w:p>
    <w:p w:rsidR="00CD2A3E" w:rsidRDefault="00C35D4C">
      <w:pPr>
        <w:pStyle w:val="a3"/>
        <w:spacing w:before="250"/>
        <w:ind w:left="119"/>
      </w:pPr>
      <w:r>
        <w:t>-горизонтальні комунікації ( коридори)</w:t>
      </w:r>
    </w:p>
    <w:p w:rsidR="00CD2A3E" w:rsidRDefault="00C35D4C">
      <w:pPr>
        <w:pStyle w:val="a3"/>
        <w:spacing w:before="246"/>
        <w:ind w:left="119"/>
      </w:pPr>
      <w:r>
        <w:t>-вертикальні комунікації (</w:t>
      </w:r>
      <w:proofErr w:type="spellStart"/>
      <w:r>
        <w:t>пандуси,сходи</w:t>
      </w:r>
      <w:proofErr w:type="spellEnd"/>
      <w:r>
        <w:t>, ліфти)</w:t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10"/>
        <w:rPr>
          <w:sz w:val="23"/>
        </w:rPr>
      </w:pPr>
    </w:p>
    <w:p w:rsidR="00CD2A3E" w:rsidRDefault="00C35D4C">
      <w:pPr>
        <w:pStyle w:val="a3"/>
        <w:spacing w:line="276" w:lineRule="auto"/>
        <w:ind w:left="119" w:right="150"/>
      </w:pPr>
      <w:r>
        <w:t>Галузями сфери громадського обслуговування є: виховання, освіта, фізична культура, спорт, культура та освіта, мистецтво торгівля і громадське харчування та інші. Всі ці види об'єктів при правильному їх розміщенні на території дають злагоджену ро</w:t>
      </w:r>
      <w:r>
        <w:t>боту всіх пропонованих послуг.</w:t>
      </w:r>
    </w:p>
    <w:p w:rsidR="00CD2A3E" w:rsidRDefault="00C35D4C">
      <w:pPr>
        <w:pStyle w:val="a3"/>
        <w:spacing w:before="201" w:line="276" w:lineRule="auto"/>
        <w:ind w:left="119" w:right="565"/>
      </w:pPr>
      <w:r>
        <w:t>Об'єкти обслуговування як первинні елементи сфери обслуговування поділяються на види, в залежності від: способу виробництва послуг і товарів; функціонального призначення; організаційно технологічних форм; характеру попиту; ча</w:t>
      </w:r>
      <w:r>
        <w:t>стоти користування; охоплення території; форм власності (державні і приватні, змішаної власності). Формування комплексів обслуговування є містобудівним інструментом оптимізації сфери послуг, а самі комплекси виконують структуро формуючих роль в територіаль</w:t>
      </w:r>
      <w:r>
        <w:t>ній організації громадського обслуговування.</w:t>
      </w:r>
    </w:p>
    <w:p w:rsidR="00CD2A3E" w:rsidRDefault="00C35D4C">
      <w:pPr>
        <w:pStyle w:val="a3"/>
        <w:spacing w:before="200" w:line="276" w:lineRule="auto"/>
        <w:ind w:left="119"/>
      </w:pPr>
      <w:r>
        <w:t xml:space="preserve">У структурі міста виділяються громадські центри, які є місцями тяжіння до них населення. Громадський центр є ядром, навколо якого </w:t>
      </w:r>
      <w:proofErr w:type="spellStart"/>
      <w:r>
        <w:t>організується</w:t>
      </w:r>
      <w:proofErr w:type="spellEnd"/>
      <w:r>
        <w:t xml:space="preserve"> план міста. Під міським громадським центром розуміється зона основн</w:t>
      </w:r>
      <w:r>
        <w:t>их громадських будівель, об'єднаних в єдину планувальну та архітектурно-планувальну систему, в межах якої міське населення може задовольнити різноманітні культурні та побутові потреби. У цій зоні розташовуються головні адміністративно-політичні, культурно-</w:t>
      </w:r>
      <w:r>
        <w:t>просвітницькі,</w:t>
      </w:r>
    </w:p>
    <w:p w:rsidR="00CD2A3E" w:rsidRDefault="00CD2A3E">
      <w:pPr>
        <w:spacing w:line="276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278" w:lineRule="auto"/>
        <w:ind w:left="119" w:right="136"/>
      </w:pPr>
      <w:r>
        <w:t>транспортні, комунально-побутові, торговельні та інші важливі установи, що виконують функції епізодичного обслуговування населення.</w:t>
      </w:r>
    </w:p>
    <w:p w:rsidR="00CD2A3E" w:rsidRDefault="00C35D4C">
      <w:pPr>
        <w:pStyle w:val="a3"/>
        <w:spacing w:before="194" w:line="276" w:lineRule="auto"/>
        <w:ind w:left="119" w:right="403"/>
      </w:pPr>
      <w:r>
        <w:t xml:space="preserve">Розміщення установ загальноміського обслуговування в єдиному </w:t>
      </w:r>
      <w:proofErr w:type="spellStart"/>
      <w:r>
        <w:t>компактно</w:t>
      </w:r>
      <w:proofErr w:type="spellEnd"/>
      <w:r>
        <w:t xml:space="preserve"> вирішену центрі дозв</w:t>
      </w:r>
      <w:r>
        <w:t>оляє створити повноцінний громадський комплекс, цілком задовольняє запити населення, сприяє створенню архітектурного ансамблю, дає можливість вести будівництво громадських будівель концентровано.</w:t>
      </w:r>
    </w:p>
    <w:p w:rsidR="00CD2A3E" w:rsidRDefault="00C35D4C">
      <w:pPr>
        <w:pStyle w:val="a3"/>
        <w:spacing w:before="202" w:line="276" w:lineRule="auto"/>
        <w:ind w:left="119" w:right="312"/>
      </w:pPr>
      <w:r>
        <w:t>Всі основні підприємства та установи, які обслуговують населення міста, групуються в міські і районні центри з радіусом обслуговування 1-3 км.</w:t>
      </w:r>
    </w:p>
    <w:p w:rsidR="00CD2A3E" w:rsidRDefault="00C35D4C">
      <w:pPr>
        <w:pStyle w:val="a3"/>
        <w:spacing w:before="201" w:line="276" w:lineRule="auto"/>
        <w:ind w:left="119" w:right="262"/>
      </w:pPr>
      <w:r>
        <w:t xml:space="preserve">Громадський центр розташовується поблизу від перетину основних магістральних вулиць, що з'єднують центр з іншими </w:t>
      </w:r>
      <w:r>
        <w:t xml:space="preserve">найважливішими пунктами тяжіння населення. При цьому вузол перетину транспортних потоків повинен розміщуватися поза головній площі центру міста щоб уникнути порушення нормального життя центру транспортом, що проходить площа. Транспортна доступність центру </w:t>
      </w:r>
      <w:r>
        <w:t>- 20-30 хвилин.</w:t>
      </w:r>
    </w:p>
    <w:p w:rsidR="00CD2A3E" w:rsidRDefault="00C35D4C">
      <w:pPr>
        <w:pStyle w:val="a3"/>
        <w:spacing w:before="198"/>
        <w:ind w:left="119"/>
      </w:pPr>
      <w:r>
        <w:t>При проектуванні громадського центру необхідно вирішувати планувальні завдання:</w:t>
      </w:r>
    </w:p>
    <w:p w:rsidR="00CD2A3E" w:rsidRDefault="00C35D4C">
      <w:pPr>
        <w:pStyle w:val="a3"/>
        <w:spacing w:before="249" w:line="276" w:lineRule="auto"/>
        <w:ind w:left="119" w:right="1840"/>
      </w:pPr>
      <w:r>
        <w:t>-зручна зв'язок головних будівель і споруд і зовнішнім транспортом (ж / д, автомобільним, річковим);</w:t>
      </w:r>
    </w:p>
    <w:p w:rsidR="00CD2A3E" w:rsidRDefault="00C35D4C">
      <w:pPr>
        <w:pStyle w:val="a3"/>
        <w:spacing w:before="201"/>
        <w:ind w:left="119"/>
      </w:pPr>
      <w:r>
        <w:t>-ізоляція території центру від транзитних потоків руху тран</w:t>
      </w:r>
      <w:r>
        <w:t>спорту;</w:t>
      </w:r>
    </w:p>
    <w:p w:rsidR="00CD2A3E" w:rsidRDefault="00C35D4C">
      <w:pPr>
        <w:pStyle w:val="a3"/>
        <w:spacing w:before="246"/>
        <w:ind w:left="119"/>
      </w:pPr>
      <w:r>
        <w:t>-наявність пішохідних зон і шляхів;</w:t>
      </w:r>
    </w:p>
    <w:p w:rsidR="00CD2A3E" w:rsidRDefault="00C35D4C">
      <w:pPr>
        <w:pStyle w:val="a3"/>
        <w:spacing w:before="250" w:line="276" w:lineRule="auto"/>
        <w:ind w:left="119" w:right="436"/>
      </w:pPr>
      <w:r>
        <w:t>-розміщення основних об'єктів масового користування на відстані менше 180-200 м (3 хвилин ходьби) від зупинки громадського транспорту;</w:t>
      </w:r>
    </w:p>
    <w:p w:rsidR="00CD2A3E" w:rsidRDefault="00C35D4C">
      <w:pPr>
        <w:pStyle w:val="a3"/>
        <w:spacing w:before="200"/>
        <w:ind w:left="119"/>
      </w:pPr>
      <w:r>
        <w:t>-достатня площа автостоянок;</w:t>
      </w:r>
    </w:p>
    <w:p w:rsidR="00CD2A3E" w:rsidRDefault="00C35D4C">
      <w:pPr>
        <w:pStyle w:val="a3"/>
        <w:spacing w:before="249"/>
        <w:ind w:left="119"/>
      </w:pPr>
      <w:r>
        <w:t>-поділ транспортних і пішохідних потоків;</w:t>
      </w:r>
    </w:p>
    <w:p w:rsidR="00CD2A3E" w:rsidRDefault="00C35D4C">
      <w:pPr>
        <w:pStyle w:val="a3"/>
        <w:spacing w:before="248"/>
        <w:ind w:left="119"/>
      </w:pPr>
      <w:r>
        <w:t>-поділ</w:t>
      </w:r>
      <w:r>
        <w:t xml:space="preserve"> потоків вантажного і особистого транспорту.</w:t>
      </w:r>
    </w:p>
    <w:p w:rsidR="00CD2A3E" w:rsidRDefault="00C35D4C">
      <w:pPr>
        <w:pStyle w:val="a3"/>
        <w:spacing w:before="249" w:line="276" w:lineRule="auto"/>
        <w:ind w:left="119" w:right="462"/>
      </w:pPr>
      <w:r>
        <w:t>В межах мого центру міське населення зможе задовольнити різноманітні культурні та побутові потреби.</w:t>
      </w:r>
    </w:p>
    <w:p w:rsidR="00CD2A3E" w:rsidRDefault="00C35D4C">
      <w:pPr>
        <w:pStyle w:val="a3"/>
        <w:spacing w:before="200" w:line="276" w:lineRule="auto"/>
        <w:ind w:left="119" w:right="224"/>
      </w:pPr>
      <w:r>
        <w:t>Задача мого проекту- це створення сприятливих умов для соціалізації, саморозвитку та розваг різних вікових верс</w:t>
      </w:r>
      <w:r>
        <w:t xml:space="preserve">тв населення. Мій громадський центр забезпечить комфортне перебування, яке не буде </w:t>
      </w:r>
      <w:proofErr w:type="spellStart"/>
      <w:r>
        <w:t>залежити</w:t>
      </w:r>
      <w:proofErr w:type="spellEnd"/>
      <w:r>
        <w:t xml:space="preserve"> від погодних умов на протязі всього року.</w:t>
      </w:r>
    </w:p>
    <w:p w:rsidR="00CD2A3E" w:rsidRDefault="00CD2A3E">
      <w:pPr>
        <w:spacing w:line="276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276" w:lineRule="auto"/>
        <w:ind w:left="119" w:right="501"/>
      </w:pPr>
      <w:r>
        <w:t>Концепція мого проекту-це створення передумов для формування комфортного міського середовища і привабливого образу території в цілому. А також максимальне розкриття потенціалу території.</w:t>
      </w:r>
    </w:p>
    <w:p w:rsidR="00CD2A3E" w:rsidRDefault="00C35D4C">
      <w:pPr>
        <w:pStyle w:val="a3"/>
        <w:spacing w:before="202" w:line="276" w:lineRule="auto"/>
        <w:ind w:left="119" w:right="325"/>
      </w:pPr>
      <w:r>
        <w:t>Основна ідея мого проекту-це поєднати громадську і рекреаційну територію, тобто мій центр оточений двома парками. А також розвинена транспортну-пішохідна мережа.</w:t>
      </w:r>
    </w:p>
    <w:p w:rsidR="00CD2A3E" w:rsidRDefault="00C35D4C">
      <w:pPr>
        <w:pStyle w:val="a3"/>
        <w:spacing w:before="198" w:line="276" w:lineRule="auto"/>
        <w:ind w:left="119" w:right="407"/>
      </w:pPr>
      <w:r>
        <w:t>Громадський центр-це об'єкт особливого виду, виділений із загальної маси функціонально і компо</w:t>
      </w:r>
      <w:r>
        <w:t xml:space="preserve">зиційно, соціально обумовлений, </w:t>
      </w:r>
      <w:proofErr w:type="spellStart"/>
      <w:r>
        <w:t>динамічно</w:t>
      </w:r>
      <w:proofErr w:type="spellEnd"/>
      <w:r>
        <w:t xml:space="preserve"> розвивається. Громадський центр-це обличчя міста, місце найбільшими перепонами концентрації людських потоків. Громадський центр є вузловим елементом планувальної структури міста і являє високо урбанізоване середови</w:t>
      </w:r>
      <w:r>
        <w:t>ще, в якій концентруються функції управління, науки, суспільної діяльності. Таким чином, сучасний загальноміський центр, з філософської точки зору, є головним вузловим елементом суспільного життя міста, його населення. Найбільш важлива роль центру-спрямову</w:t>
      </w:r>
      <w:r>
        <w:t>юча. Поліпшення екологічної, психофізичної та естетичної середовища центру неминуче веде до оздоровлення всього міста і психологічної поведінки його населення. Покращення центру міста неминуче тягне за собою сприятливі перетворення центрів планувальних рай</w:t>
      </w:r>
      <w:r>
        <w:t>онів і периферійних ділянок. З точки зору формування архітектурної композиції міста центр відіграє провідну роль, виступаючи головним її елементом. З його допомогою формуються пейзажної-видові точки, панорами, силуети, перспективи.</w:t>
      </w:r>
    </w:p>
    <w:p w:rsidR="00CD2A3E" w:rsidRDefault="00C35D4C">
      <w:pPr>
        <w:pStyle w:val="a3"/>
        <w:spacing w:before="203" w:line="360" w:lineRule="auto"/>
        <w:ind w:left="119" w:right="117"/>
        <w:jc w:val="both"/>
      </w:pPr>
      <w:r>
        <w:t>Центр формує і підтримує</w:t>
      </w:r>
      <w:r>
        <w:t xml:space="preserve"> основну композицію, розкриває всю самобутність. Моя робота спрямована, перш за все, на переосмислення основний, провідну роль центру міста, на пошук шляхів поліпшення життя суспільства в </w:t>
      </w:r>
      <w:proofErr w:type="spellStart"/>
      <w:r>
        <w:t>ньому.В</w:t>
      </w:r>
      <w:proofErr w:type="spellEnd"/>
      <w:r>
        <w:t xml:space="preserve"> силу виникнення нових екологічних проблем, політичних, еконо</w:t>
      </w:r>
      <w:r>
        <w:t>мічних, перебудову міського середовища повинно бути направлено на створення сприятливої психологічної, естетичної та екологічного середовища, в якій людина може не тільки вижити, але і зміниться на краще, примножувати духовні і моральні</w:t>
      </w:r>
      <w:r>
        <w:rPr>
          <w:spacing w:val="-4"/>
        </w:rPr>
        <w:t xml:space="preserve"> </w:t>
      </w:r>
      <w:r>
        <w:t>багатства.</w:t>
      </w:r>
    </w:p>
    <w:p w:rsidR="00CD2A3E" w:rsidRDefault="00CD2A3E">
      <w:pPr>
        <w:spacing w:line="360" w:lineRule="auto"/>
        <w:jc w:val="both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612"/>
        </w:tabs>
        <w:ind w:left="611" w:hanging="493"/>
        <w:rPr>
          <w:rFonts w:ascii="Times New Roman" w:hAnsi="Times New Roman"/>
        </w:rPr>
      </w:pPr>
      <w:r>
        <w:rPr>
          <w:rFonts w:ascii="Times New Roman" w:hAnsi="Times New Roman"/>
        </w:rPr>
        <w:t>Містобудівне положення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території</w:t>
      </w:r>
    </w:p>
    <w:p w:rsidR="00CD2A3E" w:rsidRDefault="00C35D4C">
      <w:pPr>
        <w:pStyle w:val="a3"/>
        <w:spacing w:before="245"/>
        <w:ind w:left="119"/>
      </w:pPr>
      <w:r>
        <w:t>Об'єкт розташований по вулиці Запорізьке шосе (</w:t>
      </w:r>
      <w:proofErr w:type="spellStart"/>
      <w:r>
        <w:t>Шевченівський</w:t>
      </w:r>
      <w:proofErr w:type="spellEnd"/>
      <w:r>
        <w:t xml:space="preserve"> район)</w:t>
      </w:r>
    </w:p>
    <w:p w:rsidR="00CD2A3E" w:rsidRDefault="00C35D4C">
      <w:pPr>
        <w:pStyle w:val="a3"/>
        <w:spacing w:before="249" w:line="276" w:lineRule="auto"/>
        <w:ind w:left="119" w:right="150"/>
      </w:pPr>
      <w:r>
        <w:t xml:space="preserve">Мій центр оточений двома парками. З північного заходу – парк 40-річчя Дніпра, а з </w:t>
      </w:r>
      <w:proofErr w:type="spellStart"/>
      <w:r>
        <w:t>північої</w:t>
      </w:r>
      <w:proofErr w:type="spellEnd"/>
      <w:r>
        <w:t xml:space="preserve"> </w:t>
      </w:r>
      <w:proofErr w:type="spellStart"/>
      <w:r>
        <w:t>строни</w:t>
      </w:r>
      <w:proofErr w:type="spellEnd"/>
      <w:r>
        <w:t xml:space="preserve"> – парк </w:t>
      </w:r>
      <w:proofErr w:type="spellStart"/>
      <w:r>
        <w:t>ім.Богдана</w:t>
      </w:r>
      <w:proofErr w:type="spellEnd"/>
      <w:r>
        <w:t xml:space="preserve"> Хмельницького. А так</w:t>
      </w:r>
      <w:r>
        <w:t>ож добре розвинута транспортна-пішохідна мережа. По периметру ділянки розташована велика кількість зелених насаджень, газони с кущами та декоративні дерева. Територія під забудову Багатофункціонального громадського центру знаходиться в Шевченківському райо</w:t>
      </w:r>
      <w:r>
        <w:t>ні міста Дніпро, навпроти парку 40-річчя визволення Дніпра, західна частина території прилеглої до запорізького шосе, на сході знаходиться малоповерхова забудова, на півночі знаходиться проспект Богдана Хмельницького з трамвайними коліями (по якому проходи</w:t>
      </w:r>
      <w:r>
        <w:t>ть велика кількість транспорту), а також з північно-західної частини території знаходиться спортивний комплекс.</w:t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1"/>
        <w:rPr>
          <w:sz w:val="24"/>
        </w:rPr>
      </w:pPr>
      <w:r>
        <w:pict>
          <v:group id="_x0000_s2117" style="position:absolute;margin-left:40pt;margin-top:15.8pt;width:520.8pt;height:210pt;z-index:-15728640;mso-wrap-distance-left:0;mso-wrap-distance-right:0;mso-position-horizontal-relative:page" coordorigin="800,316" coordsize="10416,4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9" type="#_x0000_t75" style="position:absolute;left:800;top:316;width:5429;height:4197">
              <v:imagedata r:id="rId13" o:title=""/>
            </v:shape>
            <v:shape id="_x0000_s2118" type="#_x0000_t75" style="position:absolute;left:6230;top:661;width:4986;height:3855">
              <v:imagedata r:id="rId14" o:title=""/>
            </v:shape>
            <w10:wrap type="topAndBottom" anchorx="page"/>
          </v:group>
        </w:pict>
      </w:r>
    </w:p>
    <w:p w:rsidR="00CD2A3E" w:rsidRDefault="00CD2A3E">
      <w:pPr>
        <w:rPr>
          <w:sz w:val="24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ind w:left="197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388834" cy="339471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34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spacing w:before="3"/>
        <w:rPr>
          <w:sz w:val="29"/>
        </w:rPr>
      </w:pPr>
    </w:p>
    <w:p w:rsidR="00CD2A3E" w:rsidRDefault="00C35D4C">
      <w:pPr>
        <w:spacing w:before="92"/>
        <w:ind w:left="119"/>
        <w:rPr>
          <w:b/>
        </w:rPr>
      </w:pPr>
      <w:r>
        <w:rPr>
          <w:b/>
        </w:rPr>
        <w:t>Аналіз рельєфу</w:t>
      </w:r>
    </w:p>
    <w:p w:rsidR="00CD2A3E" w:rsidRDefault="00CD2A3E">
      <w:pPr>
        <w:pStyle w:val="a3"/>
        <w:rPr>
          <w:b/>
          <w:sz w:val="20"/>
        </w:rPr>
      </w:pPr>
    </w:p>
    <w:p w:rsidR="00CD2A3E" w:rsidRDefault="00CD2A3E">
      <w:pPr>
        <w:pStyle w:val="a3"/>
        <w:rPr>
          <w:b/>
          <w:sz w:val="20"/>
        </w:rPr>
      </w:pPr>
    </w:p>
    <w:p w:rsidR="00CD2A3E" w:rsidRDefault="00C35D4C">
      <w:pPr>
        <w:pStyle w:val="a3"/>
        <w:rPr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171300</wp:posOffset>
            </wp:positionV>
            <wp:extent cx="4566679" cy="298065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79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20"/>
        </w:rPr>
        <w:sectPr w:rsidR="00CD2A3E">
          <w:pgSz w:w="11920" w:h="16850"/>
          <w:pgMar w:top="158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b/>
          <w:sz w:val="20"/>
        </w:rPr>
      </w:pPr>
    </w:p>
    <w:p w:rsidR="00CD2A3E" w:rsidRDefault="00CD2A3E">
      <w:pPr>
        <w:pStyle w:val="a3"/>
        <w:spacing w:before="10"/>
        <w:rPr>
          <w:b/>
          <w:sz w:val="20"/>
        </w:rPr>
      </w:pPr>
    </w:p>
    <w:p w:rsidR="00CD2A3E" w:rsidRDefault="00C35D4C">
      <w:pPr>
        <w:pStyle w:val="a3"/>
        <w:ind w:left="161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841566" cy="3835908"/>
            <wp:effectExtent l="0" t="0" r="0" b="0"/>
            <wp:docPr id="13" name="image9.jpeg" descr="C:\Users\GRI\Desktop\диплом Карина Жилой дом комплекс\20.05.2019\ген план\11\гост\citystr_p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66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pStyle w:val="a3"/>
        <w:rPr>
          <w:b/>
          <w:sz w:val="20"/>
        </w:rPr>
      </w:pPr>
    </w:p>
    <w:p w:rsidR="00CD2A3E" w:rsidRDefault="00CD2A3E">
      <w:pPr>
        <w:pStyle w:val="a3"/>
        <w:rPr>
          <w:b/>
          <w:sz w:val="20"/>
        </w:rPr>
      </w:pPr>
    </w:p>
    <w:p w:rsidR="00CD2A3E" w:rsidRDefault="00C35D4C">
      <w:pPr>
        <w:pStyle w:val="a3"/>
        <w:spacing w:before="4"/>
        <w:rPr>
          <w:b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1119187</wp:posOffset>
            </wp:positionH>
            <wp:positionV relativeFrom="paragraph">
              <wp:posOffset>232180</wp:posOffset>
            </wp:positionV>
            <wp:extent cx="5512554" cy="3219354"/>
            <wp:effectExtent l="0" t="0" r="0" b="0"/>
            <wp:wrapTopAndBottom/>
            <wp:docPr id="15" name="image10.jpeg" descr="C:\Users\GRI\Desktop\диплом Карина Жилой дом комплекс\20.05.2019\ген план\11\гост\61370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554" cy="3219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sectPr w:rsidR="00CD2A3E">
          <w:pgSz w:w="11920" w:h="16850"/>
          <w:pgMar w:top="1600" w:right="320" w:bottom="112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543"/>
        </w:tabs>
        <w:ind w:left="542" w:hanging="424"/>
        <w:rPr>
          <w:rFonts w:ascii="Times New Roman" w:hAnsi="Times New Roman"/>
        </w:rPr>
      </w:pPr>
      <w:r>
        <w:rPr>
          <w:rFonts w:ascii="Times New Roman" w:hAnsi="Times New Roman"/>
        </w:rPr>
        <w:t>Генеральний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план</w:t>
      </w:r>
    </w:p>
    <w:p w:rsidR="00CD2A3E" w:rsidRDefault="00C35D4C">
      <w:pPr>
        <w:pStyle w:val="a3"/>
        <w:spacing w:before="5"/>
        <w:rPr>
          <w:b/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159783</wp:posOffset>
            </wp:positionV>
            <wp:extent cx="3938970" cy="3901821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70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18"/>
        </w:rPr>
        <w:sectPr w:rsidR="00CD2A3E">
          <w:pgSz w:w="11920" w:h="16850"/>
          <w:pgMar w:top="1500" w:right="320" w:bottom="1120" w:left="680" w:header="0" w:footer="934" w:gutter="0"/>
          <w:cols w:space="720"/>
        </w:sect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spacing w:before="7"/>
        <w:rPr>
          <w:b/>
          <w:sz w:val="40"/>
        </w:rPr>
      </w:pPr>
    </w:p>
    <w:p w:rsidR="00CD2A3E" w:rsidRDefault="00C35D4C">
      <w:pPr>
        <w:spacing w:before="1"/>
        <w:ind w:left="169"/>
        <w:rPr>
          <w:b/>
          <w:sz w:val="28"/>
        </w:rPr>
      </w:pPr>
      <w:r>
        <w:rPr>
          <w:b/>
          <w:sz w:val="28"/>
        </w:rPr>
        <w:t>ТЕП</w:t>
      </w:r>
    </w:p>
    <w:p w:rsidR="00CD2A3E" w:rsidRDefault="00C35D4C">
      <w:pPr>
        <w:pStyle w:val="a3"/>
        <w:spacing w:before="80"/>
        <w:ind w:left="574"/>
      </w:pPr>
      <w:r>
        <w:br w:type="column"/>
        <w:t>Дорога</w:t>
      </w:r>
    </w:p>
    <w:p w:rsidR="00CD2A3E" w:rsidRDefault="00C35D4C">
      <w:pPr>
        <w:pStyle w:val="a3"/>
        <w:spacing w:before="170" w:line="364" w:lineRule="auto"/>
        <w:ind w:left="574" w:right="7249"/>
      </w:pPr>
      <w:r>
        <w:pict>
          <v:group id="_x0000_s2114" style="position:absolute;left:0;text-align:left;margin-left:79.95pt;margin-top:-11.75pt;width:17pt;height:11pt;z-index:15730688;mso-position-horizontal-relative:page" coordorigin="1599,-235" coordsize="340,220">
            <v:rect id="_x0000_s2116" style="position:absolute;left:1619;top:-216;width:300;height:180" fillcolor="#d9d9d9" stroked="f"/>
            <v:rect id="_x0000_s2115" style="position:absolute;left:1619;top:-216;width:300;height:180" filled="f" strokecolor="#d9d9d9" strokeweight="2pt"/>
            <w10:wrap anchorx="page"/>
          </v:group>
        </w:pict>
      </w:r>
      <w:r>
        <w:pict>
          <v:group id="_x0000_s2111" style="position:absolute;left:0;text-align:left;margin-left:79.95pt;margin-top:62.5pt;width:17pt;height:11pt;z-index:15731200;mso-position-horizontal-relative:page" coordorigin="1599,1250" coordsize="340,220">
            <v:rect id="_x0000_s2113" style="position:absolute;left:1619;top:1270;width:300;height:180" fillcolor="#00af50" stroked="f"/>
            <v:rect id="_x0000_s2112" style="position:absolute;left:1619;top:1270;width:300;height:180" filled="f" strokecolor="#00af50" strokeweight="2pt"/>
            <w10:wrap anchorx="page"/>
          </v:group>
        </w:pict>
      </w:r>
      <w:r>
        <w:pict>
          <v:group id="_x0000_s2108" style="position:absolute;left:0;text-align:left;margin-left:79.95pt;margin-top:87.35pt;width:17pt;height:11pt;z-index:15731712;mso-position-horizontal-relative:page" coordorigin="1599,1747" coordsize="340,220">
            <v:rect id="_x0000_s2110" style="position:absolute;left:1619;top:1766;width:300;height:180" fillcolor="#ffc000" stroked="f"/>
            <v:rect id="_x0000_s2109" style="position:absolute;left:1619;top:1766;width:300;height:180" filled="f" strokecolor="#ffc000" strokeweight="2pt"/>
            <w10:wrap anchorx="page"/>
          </v:group>
        </w:pict>
      </w:r>
      <w:r>
        <w:pict>
          <v:group id="_x0000_s2105" style="position:absolute;left:0;text-align:left;margin-left:79.95pt;margin-top:37.05pt;width:17pt;height:11pt;z-index:15732224;mso-position-horizontal-relative:page" coordorigin="1599,741" coordsize="340,220">
            <v:rect id="_x0000_s2107" style="position:absolute;left:1619;top:761;width:300;height:180" fillcolor="#c4bc96" stroked="f"/>
            <v:rect id="_x0000_s2106" style="position:absolute;left:1619;top:761;width:300;height:180" filled="f" strokecolor="#c4bc96" strokeweight="2pt"/>
            <w10:wrap anchorx="page"/>
          </v:group>
        </w:pict>
      </w:r>
      <w:r>
        <w:pict>
          <v:group id="_x0000_s2102" style="position:absolute;left:0;text-align:left;margin-left:79.95pt;margin-top:13pt;width:17pt;height:11pt;z-index:15732736;mso-position-horizontal-relative:page" coordorigin="1599,260" coordsize="340,220">
            <v:rect id="_x0000_s2104" style="position:absolute;left:1619;top:279;width:300;height:180" fillcolor="#585858" stroked="f"/>
            <v:rect id="_x0000_s2103" style="position:absolute;left:1619;top:279;width:300;height:180" filled="f" strokecolor="#585858" strokeweight="2pt"/>
            <w10:wrap anchorx="page"/>
          </v:group>
        </w:pict>
      </w:r>
      <w:r>
        <w:t>Ділянка забудови Пішохідні доріжки Озеленення Паркінг</w:t>
      </w:r>
    </w:p>
    <w:p w:rsidR="00CD2A3E" w:rsidRDefault="00CD2A3E">
      <w:pPr>
        <w:spacing w:line="364" w:lineRule="auto"/>
        <w:sectPr w:rsidR="00CD2A3E">
          <w:type w:val="continuous"/>
          <w:pgSz w:w="11920" w:h="16850"/>
          <w:pgMar w:top="1600" w:right="320" w:bottom="1120" w:left="680" w:header="708" w:footer="708" w:gutter="0"/>
          <w:cols w:num="2" w:space="720" w:equalWidth="0">
            <w:col w:w="763" w:space="40"/>
            <w:col w:w="10117"/>
          </w:cols>
        </w:sectPr>
      </w:pPr>
    </w:p>
    <w:p w:rsidR="00CD2A3E" w:rsidRDefault="00CD2A3E">
      <w:pPr>
        <w:pStyle w:val="a3"/>
        <w:spacing w:before="4"/>
        <w:rPr>
          <w:sz w:val="13"/>
        </w:rPr>
      </w:pPr>
    </w:p>
    <w:p w:rsidR="00CD2A3E" w:rsidRDefault="00C35D4C">
      <w:pPr>
        <w:pStyle w:val="a3"/>
        <w:spacing w:before="89"/>
        <w:ind w:left="119"/>
      </w:pPr>
      <w:r>
        <w:t>Площа забудови 1008 м 2</w:t>
      </w:r>
    </w:p>
    <w:p w:rsidR="00CD2A3E" w:rsidRDefault="00C35D4C">
      <w:pPr>
        <w:pStyle w:val="a3"/>
        <w:spacing w:before="170"/>
        <w:ind w:left="119"/>
      </w:pPr>
      <w:r>
        <w:t>Об’єм будівлі 67 (тис. м 3)</w:t>
      </w:r>
    </w:p>
    <w:p w:rsidR="00CD2A3E" w:rsidRDefault="00C35D4C">
      <w:pPr>
        <w:pStyle w:val="a3"/>
        <w:spacing w:before="167"/>
        <w:ind w:left="119"/>
      </w:pPr>
      <w:r>
        <w:t>Корисна площа 9000 м 2</w:t>
      </w:r>
    </w:p>
    <w:p w:rsidR="00CD2A3E" w:rsidRDefault="00C35D4C">
      <w:pPr>
        <w:pStyle w:val="a3"/>
        <w:spacing w:before="168" w:line="364" w:lineRule="auto"/>
        <w:ind w:left="119" w:right="7592"/>
      </w:pPr>
      <w:r>
        <w:t>Загальна площа 9525 м 2 Габаритні розміри будівлі: Довжина- 80 м</w:t>
      </w:r>
    </w:p>
    <w:p w:rsidR="00CD2A3E" w:rsidRDefault="00C35D4C">
      <w:pPr>
        <w:pStyle w:val="a3"/>
        <w:spacing w:before="3" w:line="364" w:lineRule="auto"/>
        <w:ind w:left="119" w:right="9099"/>
      </w:pPr>
      <w:r>
        <w:t>Ширина- 42 м Висота- 20м</w:t>
      </w:r>
    </w:p>
    <w:p w:rsidR="00CD2A3E" w:rsidRDefault="00CD2A3E">
      <w:pPr>
        <w:spacing w:line="364" w:lineRule="auto"/>
        <w:sectPr w:rsidR="00CD2A3E">
          <w:type w:val="continuous"/>
          <w:pgSz w:w="11920" w:h="16850"/>
          <w:pgMar w:top="1600" w:right="320" w:bottom="1120" w:left="680" w:header="708" w:footer="708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543"/>
        </w:tabs>
        <w:ind w:left="542" w:hanging="424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Об’ємно</w:t>
      </w:r>
      <w:proofErr w:type="spellEnd"/>
      <w:r>
        <w:rPr>
          <w:rFonts w:ascii="Times New Roman" w:hAnsi="Times New Roman"/>
        </w:rPr>
        <w:t>-планувальне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рішення</w:t>
      </w:r>
    </w:p>
    <w:p w:rsidR="00CD2A3E" w:rsidRDefault="00C35D4C">
      <w:pPr>
        <w:pStyle w:val="a3"/>
        <w:spacing w:before="166"/>
        <w:ind w:left="119"/>
        <w:jc w:val="both"/>
      </w:pPr>
      <w:r>
        <w:t>Багатофункціональний громадський центр</w:t>
      </w:r>
    </w:p>
    <w:p w:rsidR="00CD2A3E" w:rsidRDefault="00C35D4C">
      <w:pPr>
        <w:pStyle w:val="a3"/>
        <w:spacing w:before="167" w:line="276" w:lineRule="auto"/>
        <w:ind w:left="119" w:right="116"/>
        <w:jc w:val="both"/>
      </w:pPr>
      <w:r>
        <w:t>В моєму проекті Багатофункціональні громадські центри виступають в ролі відкритого майданчика, де функціонують різні напрямки: наука, культура, мист</w:t>
      </w:r>
      <w:r>
        <w:t>ецтво, спорт, рекреаційні та розваги.</w:t>
      </w:r>
    </w:p>
    <w:p w:rsidR="00CD2A3E" w:rsidRDefault="00C35D4C">
      <w:pPr>
        <w:pStyle w:val="a3"/>
        <w:spacing w:before="121"/>
        <w:ind w:left="119"/>
        <w:jc w:val="both"/>
      </w:pPr>
      <w:r>
        <w:t>План 1 поверху</w:t>
      </w:r>
    </w:p>
    <w:p w:rsidR="00CD2A3E" w:rsidRDefault="00C35D4C">
      <w:pPr>
        <w:pStyle w:val="a3"/>
        <w:spacing w:before="8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110538</wp:posOffset>
            </wp:positionV>
            <wp:extent cx="6663014" cy="410717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14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35D4C">
      <w:pPr>
        <w:pStyle w:val="a3"/>
        <w:spacing w:before="85" w:line="276" w:lineRule="auto"/>
        <w:ind w:left="119" w:right="116"/>
        <w:jc w:val="both"/>
      </w:pPr>
      <w:r>
        <w:t xml:space="preserve">На першому поверсі я спроектувала такі зони-тамбур 63 м2, вестибюль 640 м2, який містить невеликі островки для продажу різноманітного товару, справа знаходиться охорона 34 м2, далі </w:t>
      </w:r>
      <w:proofErr w:type="spellStart"/>
      <w:r>
        <w:t>лаунж</w:t>
      </w:r>
      <w:proofErr w:type="spellEnd"/>
      <w:r>
        <w:t>-зона 185 м2 до</w:t>
      </w:r>
      <w:r>
        <w:t xml:space="preserve"> неї я розробила </w:t>
      </w:r>
      <w:proofErr w:type="spellStart"/>
      <w:r>
        <w:t>інтер’р</w:t>
      </w:r>
      <w:proofErr w:type="spellEnd"/>
      <w:r>
        <w:t xml:space="preserve">, між </w:t>
      </w:r>
      <w:proofErr w:type="spellStart"/>
      <w:r>
        <w:t>лаунж</w:t>
      </w:r>
      <w:proofErr w:type="spellEnd"/>
      <w:r>
        <w:t xml:space="preserve">-зоною і </w:t>
      </w:r>
      <w:proofErr w:type="spellStart"/>
      <w:r>
        <w:t>кафетеріем</w:t>
      </w:r>
      <w:proofErr w:type="spellEnd"/>
      <w:r>
        <w:t xml:space="preserve"> 272 м2, я розмістила рекреаційну зону з акваріумом, поруч магазин. На протилежному боці охорона та </w:t>
      </w:r>
      <w:proofErr w:type="spellStart"/>
      <w:r>
        <w:t>сан.вузол</w:t>
      </w:r>
      <w:proofErr w:type="spellEnd"/>
      <w:r>
        <w:t xml:space="preserve"> 50 м2. На територію будівлі </w:t>
      </w:r>
      <w:proofErr w:type="spellStart"/>
      <w:r>
        <w:t>можно</w:t>
      </w:r>
      <w:proofErr w:type="spellEnd"/>
      <w:r>
        <w:t xml:space="preserve"> потрапити 3 </w:t>
      </w:r>
      <w:proofErr w:type="spellStart"/>
      <w:r>
        <w:t>способами.Перший</w:t>
      </w:r>
      <w:proofErr w:type="spellEnd"/>
      <w:r>
        <w:t xml:space="preserve"> з </w:t>
      </w:r>
      <w:proofErr w:type="spellStart"/>
      <w:r>
        <w:t>вулиці,другий</w:t>
      </w:r>
      <w:proofErr w:type="spellEnd"/>
      <w:r>
        <w:t xml:space="preserve"> з головного б</w:t>
      </w:r>
      <w:r>
        <w:t xml:space="preserve">оку, а третій боковий. 4 евакуаційні сходинки. В лівій стороні знаходиться </w:t>
      </w:r>
      <w:proofErr w:type="spellStart"/>
      <w:r>
        <w:t>інстоляція</w:t>
      </w:r>
      <w:proofErr w:type="spellEnd"/>
      <w:r>
        <w:t xml:space="preserve"> у вигляді декоративного дерева. В цій частині я представила експозиційний зал 846 м2, в якому будуть розміщенні картини, скульптури. З зони пандуса </w:t>
      </w:r>
      <w:proofErr w:type="spellStart"/>
      <w:r>
        <w:t>можно</w:t>
      </w:r>
      <w:proofErr w:type="spellEnd"/>
      <w:r>
        <w:t xml:space="preserve"> піднятися на дру</w:t>
      </w:r>
      <w:r>
        <w:t>гий</w:t>
      </w:r>
      <w:r>
        <w:rPr>
          <w:spacing w:val="-18"/>
        </w:rPr>
        <w:t xml:space="preserve"> </w:t>
      </w:r>
      <w:r>
        <w:t>поверх.</w:t>
      </w:r>
    </w:p>
    <w:p w:rsidR="00CD2A3E" w:rsidRDefault="00CD2A3E">
      <w:pPr>
        <w:spacing w:line="276" w:lineRule="auto"/>
        <w:jc w:val="both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План 2 поверху</w:t>
      </w:r>
    </w:p>
    <w:p w:rsidR="00CD2A3E" w:rsidRDefault="00C35D4C">
      <w:pPr>
        <w:pStyle w:val="a3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1342136</wp:posOffset>
            </wp:positionH>
            <wp:positionV relativeFrom="paragraph">
              <wp:posOffset>112666</wp:posOffset>
            </wp:positionV>
            <wp:extent cx="5057587" cy="305542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587" cy="305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35D4C">
      <w:pPr>
        <w:pStyle w:val="a3"/>
        <w:spacing w:before="181" w:line="276" w:lineRule="auto"/>
        <w:ind w:left="119" w:right="139"/>
      </w:pPr>
      <w:r>
        <w:t xml:space="preserve">На другому поверсі міститься </w:t>
      </w:r>
      <w:proofErr w:type="spellStart"/>
      <w:r>
        <w:t>фуд</w:t>
      </w:r>
      <w:proofErr w:type="spellEnd"/>
      <w:r>
        <w:t xml:space="preserve"> корт 556 м2 на відкритому просторі. Навпроти </w:t>
      </w:r>
      <w:proofErr w:type="spellStart"/>
      <w:r>
        <w:t>барна</w:t>
      </w:r>
      <w:proofErr w:type="spellEnd"/>
      <w:r>
        <w:t xml:space="preserve"> стійка24,32 м2 , роздавальна 56 м2 , зона відпочинку, кімната віртуальної реальності 250 м2 , де люди зможуть опинися в світі</w:t>
      </w:r>
      <w:r>
        <w:t xml:space="preserve"> ілюзій і фантазій, далі </w:t>
      </w:r>
      <w:proofErr w:type="spellStart"/>
      <w:r>
        <w:t>тринажерний</w:t>
      </w:r>
      <w:proofErr w:type="spellEnd"/>
      <w:r>
        <w:t xml:space="preserve"> зал192 м2 , фітнес 36 м2, дитяча ігрова кімната 246 м2 , підсобне приміщення 10 м2 .</w:t>
      </w:r>
    </w:p>
    <w:p w:rsidR="00CD2A3E" w:rsidRDefault="00C35D4C">
      <w:pPr>
        <w:pStyle w:val="a3"/>
        <w:spacing w:before="120"/>
        <w:ind w:left="119"/>
      </w:pPr>
      <w:r>
        <w:t>План 3 поверху</w:t>
      </w:r>
    </w:p>
    <w:p w:rsidR="00CD2A3E" w:rsidRDefault="00C35D4C">
      <w:pPr>
        <w:pStyle w:val="a3"/>
        <w:spacing w:before="8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1447164</wp:posOffset>
            </wp:positionH>
            <wp:positionV relativeFrom="paragraph">
              <wp:posOffset>161323</wp:posOffset>
            </wp:positionV>
            <wp:extent cx="4846826" cy="2928461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26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35D4C">
      <w:pPr>
        <w:pStyle w:val="a3"/>
        <w:spacing w:before="261" w:line="276" w:lineRule="auto"/>
        <w:ind w:left="119" w:right="80"/>
      </w:pPr>
      <w:r>
        <w:t xml:space="preserve">На третьому поверсі знаходиться кіноконцертний зал 558 м2, репетиційний зал 156 м2 , художньо-декоративні мистецтва 620 м2 , </w:t>
      </w:r>
      <w:proofErr w:type="spellStart"/>
      <w:r>
        <w:t>скалодром</w:t>
      </w:r>
      <w:proofErr w:type="spellEnd"/>
      <w:r>
        <w:t xml:space="preserve"> 214 м2, музичне мистецтво 185 м2 , </w:t>
      </w:r>
      <w:proofErr w:type="spellStart"/>
      <w:r>
        <w:t>сан.вузол</w:t>
      </w:r>
      <w:proofErr w:type="spellEnd"/>
      <w:r>
        <w:t>, гардеробна 16 м2, каса 18 м2 .</w:t>
      </w:r>
    </w:p>
    <w:p w:rsidR="00CD2A3E" w:rsidRDefault="00CD2A3E">
      <w:pPr>
        <w:spacing w:line="276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Розріз</w:t>
      </w:r>
      <w:r>
        <w:rPr>
          <w:spacing w:val="-2"/>
        </w:rPr>
        <w:t xml:space="preserve"> </w:t>
      </w:r>
      <w:r>
        <w:t>1-1</w:t>
      </w:r>
    </w:p>
    <w:p w:rsidR="00CD2A3E" w:rsidRDefault="00C35D4C">
      <w:pPr>
        <w:pStyle w:val="a3"/>
        <w:spacing w:before="10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162958</wp:posOffset>
            </wp:positionV>
            <wp:extent cx="6831294" cy="1802129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294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2"/>
        <w:rPr>
          <w:sz w:val="26"/>
        </w:rPr>
      </w:pPr>
    </w:p>
    <w:p w:rsidR="00CD2A3E" w:rsidRDefault="00C35D4C">
      <w:pPr>
        <w:pStyle w:val="a3"/>
        <w:ind w:left="119"/>
      </w:pPr>
      <w:r>
        <w:t>Розріз</w:t>
      </w:r>
      <w:r>
        <w:rPr>
          <w:spacing w:val="-2"/>
        </w:rPr>
        <w:t xml:space="preserve"> </w:t>
      </w:r>
      <w:r>
        <w:t>2-</w:t>
      </w:r>
      <w:r>
        <w:t>2</w:t>
      </w:r>
    </w:p>
    <w:p w:rsidR="00CD2A3E" w:rsidRDefault="00C35D4C">
      <w:pPr>
        <w:pStyle w:val="a3"/>
        <w:spacing w:before="8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161379</wp:posOffset>
            </wp:positionV>
            <wp:extent cx="6828346" cy="1672208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346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26"/>
        </w:rPr>
      </w:pPr>
    </w:p>
    <w:p w:rsidR="00CD2A3E" w:rsidRDefault="00C35D4C">
      <w:pPr>
        <w:pStyle w:val="a3"/>
        <w:ind w:left="119"/>
      </w:pPr>
      <w:r>
        <w:t>Розріз</w:t>
      </w:r>
      <w:r>
        <w:rPr>
          <w:spacing w:val="-2"/>
        </w:rPr>
        <w:t xml:space="preserve"> </w:t>
      </w:r>
      <w:r>
        <w:t>3-3</w:t>
      </w:r>
    </w:p>
    <w:p w:rsidR="00CD2A3E" w:rsidRDefault="00C35D4C">
      <w:pPr>
        <w:pStyle w:val="a3"/>
        <w:spacing w:before="7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161125</wp:posOffset>
            </wp:positionV>
            <wp:extent cx="5508842" cy="2076545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42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1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Фасад 1-11</w:t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207402</wp:posOffset>
            </wp:positionV>
            <wp:extent cx="6833644" cy="959739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44" cy="95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9"/>
        <w:rPr>
          <w:sz w:val="36"/>
        </w:rPr>
      </w:pPr>
    </w:p>
    <w:p w:rsidR="00CD2A3E" w:rsidRDefault="00C35D4C">
      <w:pPr>
        <w:pStyle w:val="a3"/>
        <w:spacing w:before="1"/>
        <w:ind w:left="188"/>
      </w:pPr>
      <w:r>
        <w:t>Фасад А-И</w:t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8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117900</wp:posOffset>
            </wp:positionV>
            <wp:extent cx="6677589" cy="1875853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589" cy="187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12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tabs>
          <w:tab w:val="left" w:pos="6562"/>
        </w:tabs>
        <w:spacing w:before="71"/>
        <w:ind w:left="119"/>
      </w:pPr>
      <w:r>
        <w:t>Паркінг</w:t>
      </w:r>
      <w:r>
        <w:rPr>
          <w:spacing w:val="-5"/>
        </w:rPr>
        <w:t xml:space="preserve"> </w:t>
      </w:r>
      <w:r>
        <w:t>підземний</w:t>
      </w:r>
      <w:r>
        <w:tab/>
        <w:t>Паркінг наземний</w:t>
      </w:r>
    </w:p>
    <w:p w:rsidR="00CD2A3E" w:rsidRDefault="00C35D4C">
      <w:pPr>
        <w:pStyle w:val="a3"/>
        <w:spacing w:before="10"/>
        <w:rPr>
          <w:sz w:val="18"/>
        </w:rPr>
      </w:pPr>
      <w:r>
        <w:pict>
          <v:group id="_x0000_s2099" style="position:absolute;margin-left:40pt;margin-top:12.85pt;width:510.05pt;height:483pt;z-index:-15719936;mso-wrap-distance-left:0;mso-wrap-distance-right:0;mso-position-horizontal-relative:page" coordorigin="800,257" coordsize="10201,9660">
            <v:shape id="_x0000_s2101" type="#_x0000_t75" style="position:absolute;left:800;top:256;width:5490;height:9650">
              <v:imagedata r:id="rId28" o:title=""/>
            </v:shape>
            <v:shape id="_x0000_s2100" type="#_x0000_t75" style="position:absolute;left:6290;top:391;width:4711;height:9525">
              <v:imagedata r:id="rId29" o:title=""/>
            </v:shape>
            <w10:wrap type="topAndBottom" anchorx="page"/>
          </v:group>
        </w:pict>
      </w:r>
    </w:p>
    <w:p w:rsidR="00CD2A3E" w:rsidRDefault="00C35D4C">
      <w:pPr>
        <w:pStyle w:val="a3"/>
        <w:spacing w:before="213"/>
        <w:ind w:left="119"/>
      </w:pPr>
      <w:r>
        <w:t>Розріз</w:t>
      </w:r>
    </w:p>
    <w:p w:rsidR="00CD2A3E" w:rsidRDefault="00C35D4C">
      <w:pPr>
        <w:pStyle w:val="a3"/>
        <w:spacing w:before="9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161942</wp:posOffset>
            </wp:positionV>
            <wp:extent cx="6674762" cy="1212342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62" cy="121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1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Розгортка</w:t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4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136957</wp:posOffset>
            </wp:positionV>
            <wp:extent cx="6832627" cy="959738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27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35D4C">
      <w:pPr>
        <w:pStyle w:val="a3"/>
        <w:spacing w:before="209"/>
        <w:ind w:left="119"/>
      </w:pPr>
      <w:r>
        <w:t>Концепція</w:t>
      </w:r>
    </w:p>
    <w:p w:rsidR="00CD2A3E" w:rsidRDefault="00C35D4C">
      <w:pPr>
        <w:pStyle w:val="a3"/>
        <w:spacing w:before="8"/>
        <w:rPr>
          <w:sz w:val="27"/>
        </w:rPr>
      </w:pPr>
      <w:r>
        <w:rPr>
          <w:noProof/>
          <w:lang w:eastAsia="uk-U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574510</wp:posOffset>
            </wp:positionH>
            <wp:positionV relativeFrom="paragraph">
              <wp:posOffset>227536</wp:posOffset>
            </wp:positionV>
            <wp:extent cx="2491861" cy="3637026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61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27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19"/>
      </w:pPr>
      <w:r>
        <w:t>Інтер’єр</w:t>
      </w:r>
    </w:p>
    <w:p w:rsidR="00CD2A3E" w:rsidRDefault="00C35D4C">
      <w:pPr>
        <w:pStyle w:val="a3"/>
        <w:spacing w:before="10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162958</wp:posOffset>
            </wp:positionV>
            <wp:extent cx="3746689" cy="2497836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89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3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187857</wp:posOffset>
            </wp:positionV>
            <wp:extent cx="3859654" cy="2573274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654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2898304</wp:posOffset>
            </wp:positionV>
            <wp:extent cx="3839640" cy="2559843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40" cy="255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spacing w:before="10"/>
        <w:rPr>
          <w:sz w:val="12"/>
        </w:rPr>
      </w:pPr>
    </w:p>
    <w:p w:rsidR="00CD2A3E" w:rsidRDefault="00CD2A3E">
      <w:pPr>
        <w:rPr>
          <w:sz w:val="12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ind w:left="83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17339" cy="2933700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33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35D4C">
      <w:pPr>
        <w:pStyle w:val="a3"/>
        <w:spacing w:before="1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996314</wp:posOffset>
            </wp:positionH>
            <wp:positionV relativeFrom="paragraph">
              <wp:posOffset>186436</wp:posOffset>
            </wp:positionV>
            <wp:extent cx="5861300" cy="2954654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0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3267964</wp:posOffset>
            </wp:positionV>
            <wp:extent cx="5110123" cy="2576226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123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spacing w:before="5"/>
        <w:rPr>
          <w:sz w:val="11"/>
        </w:rPr>
      </w:pPr>
    </w:p>
    <w:p w:rsidR="00CD2A3E" w:rsidRDefault="00CD2A3E">
      <w:pPr>
        <w:rPr>
          <w:sz w:val="11"/>
        </w:rPr>
        <w:sectPr w:rsidR="00CD2A3E">
          <w:pgSz w:w="11920" w:h="16850"/>
          <w:pgMar w:top="1580" w:right="320" w:bottom="112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612"/>
        </w:tabs>
        <w:ind w:left="611" w:hanging="493"/>
        <w:rPr>
          <w:rFonts w:ascii="Times New Roman" w:hAnsi="Times New Roman"/>
        </w:rPr>
      </w:pPr>
      <w:r>
        <w:rPr>
          <w:rFonts w:ascii="Times New Roman" w:hAnsi="Times New Roman"/>
        </w:rPr>
        <w:t>Висновок</w:t>
      </w:r>
    </w:p>
    <w:p w:rsidR="00CD2A3E" w:rsidRDefault="00C35D4C">
      <w:pPr>
        <w:pStyle w:val="a3"/>
        <w:spacing w:before="245" w:line="276" w:lineRule="auto"/>
        <w:ind w:left="119" w:right="118"/>
        <w:jc w:val="both"/>
      </w:pPr>
      <w:r>
        <w:t xml:space="preserve">При побудові багатофункціонального громадського центру робиться акцент на таких факторах, як інтеграція будівель в навколишнє середовище і її відродження за допомогою </w:t>
      </w:r>
      <w:proofErr w:type="spellStart"/>
      <w:r>
        <w:t>девелопменту</w:t>
      </w:r>
      <w:proofErr w:type="spellEnd"/>
      <w:r>
        <w:t xml:space="preserve"> нових об'</w:t>
      </w:r>
      <w:r>
        <w:t>єктів або реконструкції вже існуючих. Створення комфортного середовища, що є дуже важливим, оскільки безпосередньо впливає на самопочуття людей, що знаходяться в приміщенні.</w:t>
      </w:r>
    </w:p>
    <w:p w:rsidR="00CD2A3E" w:rsidRDefault="00C35D4C">
      <w:pPr>
        <w:pStyle w:val="a3"/>
        <w:spacing w:before="119" w:line="276" w:lineRule="auto"/>
        <w:ind w:left="119" w:right="122"/>
        <w:jc w:val="both"/>
      </w:pPr>
      <w:r>
        <w:t xml:space="preserve">Сьогодні питання якості архітектури і цікавих об'єктів є актуальним, оскільки </w:t>
      </w:r>
      <w:proofErr w:type="spellStart"/>
      <w:r>
        <w:t>деве</w:t>
      </w:r>
      <w:r>
        <w:t>лопери</w:t>
      </w:r>
      <w:proofErr w:type="spellEnd"/>
      <w:r>
        <w:t xml:space="preserve"> звертають велику увагу на те, щоб об'єкт був конкурентоспроможним не тільки сьогодні, але і в перспективі. Якість архітектури, цікавий зовнішній вигляд, облаштована територія та ін. - такі завдання ставляться перед архітекторами сьогодні, і цього ви</w:t>
      </w:r>
      <w:r>
        <w:t>магає ринок.</w:t>
      </w:r>
    </w:p>
    <w:p w:rsidR="00CD2A3E" w:rsidRDefault="00C35D4C">
      <w:pPr>
        <w:pStyle w:val="a3"/>
        <w:spacing w:before="122"/>
        <w:ind w:left="119"/>
        <w:jc w:val="both"/>
      </w:pPr>
      <w:r>
        <w:t xml:space="preserve">Одне з важливих характеристик будівлі є - стиль, </w:t>
      </w:r>
      <w:proofErr w:type="spellStart"/>
      <w:r>
        <w:t>впізнаваність</w:t>
      </w:r>
      <w:proofErr w:type="spellEnd"/>
      <w:r>
        <w:t xml:space="preserve"> і якість.</w:t>
      </w:r>
    </w:p>
    <w:p w:rsidR="00CD2A3E" w:rsidRDefault="00CD2A3E">
      <w:pPr>
        <w:jc w:val="both"/>
        <w:sectPr w:rsidR="00CD2A3E">
          <w:pgSz w:w="11920" w:h="16850"/>
          <w:pgMar w:top="1500" w:right="320" w:bottom="112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7"/>
        </w:numPr>
        <w:tabs>
          <w:tab w:val="left" w:pos="543"/>
        </w:tabs>
        <w:ind w:left="542" w:hanging="424"/>
        <w:rPr>
          <w:rFonts w:ascii="Times New Roman" w:hAnsi="Times New Roman"/>
        </w:rPr>
      </w:pPr>
      <w:r>
        <w:rPr>
          <w:rFonts w:ascii="Times New Roman" w:hAnsi="Times New Roman"/>
        </w:rPr>
        <w:t>Література</w:t>
      </w:r>
    </w:p>
    <w:p w:rsidR="00CD2A3E" w:rsidRDefault="00CD2A3E">
      <w:pPr>
        <w:pStyle w:val="a3"/>
        <w:spacing w:before="2"/>
        <w:rPr>
          <w:b/>
          <w:sz w:val="24"/>
        </w:rPr>
      </w:pPr>
    </w:p>
    <w:p w:rsidR="00CD2A3E" w:rsidRDefault="00C35D4C">
      <w:pPr>
        <w:pStyle w:val="a4"/>
        <w:numPr>
          <w:ilvl w:val="0"/>
          <w:numId w:val="16"/>
        </w:numPr>
        <w:tabs>
          <w:tab w:val="left" w:pos="332"/>
        </w:tabs>
        <w:rPr>
          <w:rFonts w:ascii="Times New Roman" w:hAnsi="Times New Roman"/>
          <w:sz w:val="26"/>
        </w:rPr>
      </w:pPr>
      <w:hyperlink r:id="rId38">
        <w:r>
          <w:rPr>
            <w:rFonts w:ascii="Times New Roman" w:hAnsi="Times New Roman"/>
            <w:sz w:val="28"/>
            <w:u w:val="single"/>
          </w:rPr>
          <w:t xml:space="preserve">ДБН В.2.2-9-99. </w:t>
        </w:r>
        <w:proofErr w:type="spellStart"/>
        <w:r>
          <w:rPr>
            <w:rFonts w:ascii="Times New Roman" w:hAnsi="Times New Roman"/>
            <w:sz w:val="28"/>
            <w:u w:val="single"/>
          </w:rPr>
          <w:t>Здания</w:t>
        </w:r>
        <w:proofErr w:type="spellEnd"/>
        <w:r>
          <w:rPr>
            <w:rFonts w:ascii="Times New Roman" w:hAnsi="Times New Roman"/>
            <w:sz w:val="28"/>
            <w:u w:val="single"/>
          </w:rPr>
          <w:t xml:space="preserve"> и</w:t>
        </w:r>
        <w:r>
          <w:rPr>
            <w:rFonts w:ascii="Times New Roman" w:hAnsi="Times New Roman"/>
            <w:spacing w:val="-6"/>
            <w:sz w:val="28"/>
            <w:u w:val="single"/>
          </w:rPr>
          <w:t xml:space="preserve"> </w:t>
        </w:r>
        <w:proofErr w:type="spellStart"/>
        <w:r>
          <w:rPr>
            <w:rFonts w:ascii="Times New Roman" w:hAnsi="Times New Roman"/>
            <w:sz w:val="28"/>
            <w:u w:val="single"/>
          </w:rPr>
          <w:t>сооружения</w:t>
        </w:r>
        <w:proofErr w:type="spellEnd"/>
        <w:r>
          <w:rPr>
            <w:rFonts w:ascii="Times New Roman" w:hAnsi="Times New Roman"/>
            <w:sz w:val="28"/>
            <w:u w:val="single"/>
          </w:rPr>
          <w:t>.</w:t>
        </w:r>
      </w:hyperlink>
    </w:p>
    <w:p w:rsidR="00CD2A3E" w:rsidRDefault="00C35D4C">
      <w:pPr>
        <w:pStyle w:val="a4"/>
        <w:numPr>
          <w:ilvl w:val="0"/>
          <w:numId w:val="16"/>
        </w:numPr>
        <w:tabs>
          <w:tab w:val="left" w:pos="332"/>
        </w:tabs>
        <w:spacing w:before="3" w:line="600" w:lineRule="atLeast"/>
        <w:ind w:left="119" w:right="1279" w:firstLine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8"/>
        </w:rPr>
        <w:t xml:space="preserve">Архітектурне проектування громадських будівель і споруд, Лінда С.М., 2010. 3.Многофункциональные </w:t>
      </w:r>
      <w:proofErr w:type="spellStart"/>
      <w:r>
        <w:rPr>
          <w:rFonts w:ascii="Times New Roman" w:hAnsi="Times New Roman"/>
          <w:sz w:val="28"/>
        </w:rPr>
        <w:t>комплексы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сооружения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Бакатович</w:t>
      </w:r>
      <w:proofErr w:type="spellEnd"/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А.А.</w:t>
      </w:r>
    </w:p>
    <w:p w:rsidR="00CD2A3E" w:rsidRDefault="00C35D4C">
      <w:pPr>
        <w:pStyle w:val="a3"/>
        <w:spacing w:before="170"/>
        <w:ind w:left="119"/>
      </w:pPr>
      <w:r>
        <w:t xml:space="preserve">4.Многофункциональная </w:t>
      </w:r>
      <w:proofErr w:type="spellStart"/>
      <w:r>
        <w:t>архитектура</w:t>
      </w:r>
      <w:proofErr w:type="spellEnd"/>
      <w:r>
        <w:t xml:space="preserve">. - Пер. с </w:t>
      </w:r>
      <w:proofErr w:type="spellStart"/>
      <w:r>
        <w:t>англ</w:t>
      </w:r>
      <w:proofErr w:type="spellEnd"/>
      <w:r>
        <w:t xml:space="preserve">. А. Ю. </w:t>
      </w:r>
      <w:proofErr w:type="spellStart"/>
      <w:r>
        <w:t>Бочаровой</w:t>
      </w:r>
      <w:proofErr w:type="spellEnd"/>
      <w:r>
        <w:t>;</w:t>
      </w:r>
    </w:p>
    <w:p w:rsidR="00CD2A3E" w:rsidRDefault="00CD2A3E">
      <w:p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spacing w:before="4"/>
        <w:rPr>
          <w:sz w:val="18"/>
        </w:rPr>
      </w:pPr>
    </w:p>
    <w:p w:rsidR="00CD2A3E" w:rsidRDefault="00C35D4C">
      <w:pPr>
        <w:spacing w:before="86"/>
        <w:ind w:left="841" w:right="845"/>
        <w:jc w:val="center"/>
        <w:rPr>
          <w:b/>
          <w:sz w:val="32"/>
        </w:rPr>
      </w:pPr>
      <w:r>
        <w:rPr>
          <w:b/>
          <w:sz w:val="32"/>
        </w:rPr>
        <w:t>РОЗДІЛ 2</w:t>
      </w:r>
    </w:p>
    <w:p w:rsidR="00CD2A3E" w:rsidRDefault="00C35D4C">
      <w:pPr>
        <w:spacing w:before="256"/>
        <w:ind w:left="841" w:right="849"/>
        <w:jc w:val="center"/>
        <w:rPr>
          <w:b/>
          <w:sz w:val="32"/>
        </w:rPr>
      </w:pPr>
      <w:r>
        <w:rPr>
          <w:b/>
          <w:sz w:val="32"/>
        </w:rPr>
        <w:t>ОХОРОНА ПРАЦІ ТА БЕЗПЕКА ЖИТТЄДІЯЛЬНОСТІ</w:t>
      </w:r>
    </w:p>
    <w:p w:rsidR="00CD2A3E" w:rsidRDefault="00CD2A3E">
      <w:pPr>
        <w:jc w:val="center"/>
        <w:rPr>
          <w:sz w:val="32"/>
        </w:rPr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a4"/>
        <w:numPr>
          <w:ilvl w:val="1"/>
          <w:numId w:val="16"/>
        </w:numPr>
        <w:tabs>
          <w:tab w:val="left" w:pos="543"/>
        </w:tabs>
        <w:spacing w:before="71" w:line="278" w:lineRule="auto"/>
        <w:ind w:right="159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Мета розділу: </w:t>
      </w:r>
      <w:r>
        <w:rPr>
          <w:rFonts w:ascii="Times New Roman" w:hAnsi="Times New Roman"/>
          <w:sz w:val="28"/>
        </w:rPr>
        <w:t>навчитися визначати відповідність заходів евакуації людей із приміщень встановленим нормам пожежної безпеки та розраховувати терміни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евакуації.</w:t>
      </w:r>
    </w:p>
    <w:p w:rsidR="00CD2A3E" w:rsidRDefault="00C35D4C">
      <w:pPr>
        <w:pStyle w:val="a3"/>
        <w:spacing w:before="194" w:line="276" w:lineRule="auto"/>
        <w:ind w:left="119" w:right="425"/>
      </w:pPr>
      <w:r>
        <w:rPr>
          <w:b/>
        </w:rPr>
        <w:t xml:space="preserve">Завдання розділу: </w:t>
      </w:r>
      <w:r>
        <w:t>Розрахувати можливий час евакуації з приміщень і проаналізувати відповідність заходів пожежної безпеки евакуації людей встановленим пожежним нормам. Розрахунок виконати згідно із заданими варіантами вихідних даних .</w:t>
      </w:r>
    </w:p>
    <w:p w:rsidR="00CD2A3E" w:rsidRDefault="00C35D4C">
      <w:pPr>
        <w:pStyle w:val="3"/>
        <w:spacing w:before="205"/>
        <w:rPr>
          <w:rFonts w:ascii="Times New Roman" w:hAnsi="Times New Roman"/>
        </w:rPr>
      </w:pPr>
      <w:r>
        <w:rPr>
          <w:rFonts w:ascii="Times New Roman" w:hAnsi="Times New Roman"/>
        </w:rPr>
        <w:t>Визначити:</w:t>
      </w:r>
    </w:p>
    <w:p w:rsidR="00CD2A3E" w:rsidRDefault="00C35D4C">
      <w:pPr>
        <w:pStyle w:val="a4"/>
        <w:numPr>
          <w:ilvl w:val="0"/>
          <w:numId w:val="15"/>
        </w:numPr>
        <w:tabs>
          <w:tab w:val="left" w:pos="400"/>
        </w:tabs>
        <w:spacing w:before="24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Щільність людського потоку в </w:t>
      </w:r>
      <w:r>
        <w:rPr>
          <w:rFonts w:ascii="Times New Roman" w:hAnsi="Times New Roman"/>
          <w:sz w:val="28"/>
        </w:rPr>
        <w:t>загальному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проході.</w:t>
      </w:r>
    </w:p>
    <w:p w:rsidR="00CD2A3E" w:rsidRDefault="00C35D4C">
      <w:pPr>
        <w:pStyle w:val="a4"/>
        <w:numPr>
          <w:ilvl w:val="0"/>
          <w:numId w:val="15"/>
        </w:numPr>
        <w:tabs>
          <w:tab w:val="left" w:pos="400"/>
        </w:tabs>
        <w:spacing w:before="250" w:line="276" w:lineRule="auto"/>
        <w:ind w:left="119" w:right="238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Відповідність значення максимально допустимої відстані найвіддаленішого робочого місця до евакуаційного виходу встановленим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нормам.</w:t>
      </w:r>
    </w:p>
    <w:p w:rsidR="00CD2A3E" w:rsidRDefault="00C35D4C">
      <w:pPr>
        <w:pStyle w:val="a4"/>
        <w:numPr>
          <w:ilvl w:val="0"/>
          <w:numId w:val="15"/>
        </w:numPr>
        <w:tabs>
          <w:tab w:val="left" w:pos="400"/>
        </w:tabs>
        <w:spacing w:before="2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Мінімальну ширину евакуаційного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виходу.</w:t>
      </w:r>
    </w:p>
    <w:p w:rsidR="00CD2A3E" w:rsidRDefault="00C35D4C">
      <w:pPr>
        <w:pStyle w:val="a4"/>
        <w:numPr>
          <w:ilvl w:val="0"/>
          <w:numId w:val="15"/>
        </w:numPr>
        <w:tabs>
          <w:tab w:val="left" w:pos="400"/>
        </w:tabs>
        <w:spacing w:before="24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Розрахунковий час евакуації людей із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приміщення.</w:t>
      </w:r>
    </w:p>
    <w:p w:rsidR="00CD2A3E" w:rsidRDefault="00C35D4C">
      <w:pPr>
        <w:pStyle w:val="a3"/>
        <w:spacing w:before="249" w:line="276" w:lineRule="auto"/>
        <w:ind w:left="119" w:right="209"/>
      </w:pPr>
      <w:r>
        <w:t>Визначити відповідність заходів евакуації людей із приміщення багатофункціонального громадського центру в м. Дніпро згідно до встановлених норм пожежної безпеки та розрахувати можливий час евакуації.</w:t>
      </w:r>
    </w:p>
    <w:p w:rsidR="00CD2A3E" w:rsidRDefault="00C35D4C">
      <w:pPr>
        <w:pStyle w:val="3"/>
        <w:spacing w:before="205"/>
        <w:rPr>
          <w:rFonts w:ascii="Times New Roman" w:hAnsi="Times New Roman"/>
        </w:rPr>
      </w:pPr>
      <w:r>
        <w:rPr>
          <w:rFonts w:ascii="Times New Roman" w:hAnsi="Times New Roman"/>
        </w:rPr>
        <w:t>Вихідні дані:</w:t>
      </w:r>
    </w:p>
    <w:p w:rsidR="00CD2A3E" w:rsidRDefault="00C35D4C">
      <w:pPr>
        <w:pStyle w:val="a3"/>
        <w:spacing w:before="245"/>
        <w:ind w:left="119"/>
      </w:pPr>
      <w:r>
        <w:t>кількість працівників та відвідувачів у на</w:t>
      </w:r>
      <w:r>
        <w:t>йчисленнішій зміни — 150; довжина будівлі а</w:t>
      </w:r>
    </w:p>
    <w:p w:rsidR="00CD2A3E" w:rsidRDefault="00C35D4C">
      <w:pPr>
        <w:pStyle w:val="a3"/>
        <w:spacing w:before="47"/>
        <w:ind w:left="119"/>
      </w:pPr>
      <w:r>
        <w:t>= 80 м;</w:t>
      </w:r>
    </w:p>
    <w:p w:rsidR="00CD2A3E" w:rsidRDefault="00C35D4C">
      <w:pPr>
        <w:pStyle w:val="a3"/>
        <w:spacing w:before="247" w:line="424" w:lineRule="auto"/>
        <w:ind w:left="119" w:right="7816"/>
      </w:pPr>
      <w:r>
        <w:t>ширина будівлі b = 42 м; висота будівлі h = 20 м.</w:t>
      </w:r>
    </w:p>
    <w:p w:rsidR="00CD2A3E" w:rsidRDefault="00CD2A3E">
      <w:pPr>
        <w:spacing w:line="424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6"/>
        </w:numPr>
        <w:tabs>
          <w:tab w:val="left" w:pos="543"/>
        </w:tabs>
        <w:ind w:left="542" w:hanging="424"/>
        <w:rPr>
          <w:rFonts w:ascii="Times New Roman" w:hAnsi="Times New Roman"/>
        </w:rPr>
      </w:pPr>
      <w:r>
        <w:rPr>
          <w:rFonts w:ascii="Times New Roman" w:hAnsi="Times New Roman"/>
        </w:rPr>
        <w:t>Вступ</w:t>
      </w:r>
    </w:p>
    <w:p w:rsidR="00CD2A3E" w:rsidRDefault="00C35D4C">
      <w:pPr>
        <w:pStyle w:val="a3"/>
        <w:spacing w:before="245" w:line="276" w:lineRule="auto"/>
        <w:ind w:left="119" w:right="605"/>
      </w:pPr>
      <w:r>
        <w:t>При виникненні пожежі на початковій стадії виділяється тепло та токсичні продукти згоряння, можливі руйнування конструкцій. Тому с</w:t>
      </w:r>
      <w:r>
        <w:t>лід враховувати необхідність евакуації людей.</w:t>
      </w:r>
    </w:p>
    <w:p w:rsidR="00CD2A3E" w:rsidRDefault="00C35D4C">
      <w:pPr>
        <w:pStyle w:val="a3"/>
        <w:spacing w:before="199" w:line="276" w:lineRule="auto"/>
        <w:ind w:left="119" w:right="289"/>
      </w:pPr>
      <w:r>
        <w:t>Показником ефективності евакуації є час, протягом якого люди можуть залишити окремі приміщення і будівлі загалом. Безпека евакуації досягається тоді, коли тривалість евакуації людей в окремих приміщеннях і буді</w:t>
      </w:r>
      <w:r>
        <w:t>влях не перевищує критичної тривалості пожежі, яка становить небезпеку для людей. Критичною тривалістю пожежі є час досягнення при пожежі небезпечних для людини температур і зменшення вмісту кисню в повітрі. В усіх будівлях і спорудах на випадок пожежі пов</w:t>
      </w:r>
      <w:r>
        <w:t>инна бути передбачена і забезпечена евакуація людей з приміщень через евакуаційні виходи.</w:t>
      </w:r>
    </w:p>
    <w:p w:rsidR="00CD2A3E" w:rsidRDefault="00C35D4C">
      <w:pPr>
        <w:pStyle w:val="a3"/>
        <w:spacing w:before="200"/>
        <w:ind w:left="119"/>
      </w:pPr>
      <w:r>
        <w:t>Виходи вважаються евакуаційними, якщо ведуть з приміщень:</w:t>
      </w:r>
    </w:p>
    <w:p w:rsidR="00CD2A3E" w:rsidRDefault="00C35D4C">
      <w:pPr>
        <w:pStyle w:val="a3"/>
        <w:spacing w:before="249" w:line="276" w:lineRule="auto"/>
        <w:ind w:left="119" w:right="911"/>
      </w:pPr>
      <w:r>
        <w:t>а) першого поверху назовні безпосередньо або через коридор, вестибюль, сходову клітку;</w:t>
      </w:r>
    </w:p>
    <w:p w:rsidR="00CD2A3E" w:rsidRDefault="00C35D4C">
      <w:pPr>
        <w:pStyle w:val="a3"/>
        <w:spacing w:before="201" w:line="276" w:lineRule="auto"/>
        <w:ind w:left="119" w:right="113"/>
      </w:pPr>
      <w:r>
        <w:t>б) будь-якого поверху</w:t>
      </w:r>
      <w:r>
        <w:t xml:space="preserve">, крім першого, у коридор, що веде на сходову клітку, у тому числі через хол. При цьому клітки </w:t>
      </w:r>
      <w:proofErr w:type="spellStart"/>
      <w:r>
        <w:t>повині</w:t>
      </w:r>
      <w:proofErr w:type="spellEnd"/>
      <w:r>
        <w:t xml:space="preserve"> мати вихід назовні безпосередньо або через вестибюль, відокремлений від прилеглих коридорів перегородками з дверима;</w:t>
      </w:r>
    </w:p>
    <w:p w:rsidR="00CD2A3E" w:rsidRDefault="00C35D4C">
      <w:pPr>
        <w:pStyle w:val="a3"/>
        <w:spacing w:before="200" w:line="276" w:lineRule="auto"/>
        <w:ind w:left="119" w:right="270"/>
      </w:pPr>
      <w:r>
        <w:t>в) до сусіднього приміщення на цьому ж поверсі, забезпечене виходами, вказаними в п. а) і б).</w:t>
      </w:r>
    </w:p>
    <w:p w:rsidR="00CD2A3E" w:rsidRDefault="00C35D4C">
      <w:pPr>
        <w:pStyle w:val="a3"/>
        <w:spacing w:before="200" w:line="276" w:lineRule="auto"/>
        <w:ind w:left="119" w:right="162"/>
      </w:pPr>
      <w:r>
        <w:pict>
          <v:rect id="_x0000_s2098" style="position:absolute;left:0;text-align:left;margin-left:330.2pt;margin-top:79.25pt;width:9.1pt;height:1.1pt;z-index:-17278976;mso-position-horizontal-relative:page" fillcolor="black" stroked="f">
            <w10:wrap anchorx="page"/>
          </v:rect>
        </w:pict>
      </w:r>
      <w:r>
        <w:t xml:space="preserve">Евакуаційні виходи </w:t>
      </w:r>
      <w:proofErr w:type="spellStart"/>
      <w:r>
        <w:t>повині</w:t>
      </w:r>
      <w:proofErr w:type="spellEnd"/>
      <w:r>
        <w:t xml:space="preserve"> розташовуватися </w:t>
      </w:r>
      <w:proofErr w:type="spellStart"/>
      <w:r>
        <w:t>розосереджено</w:t>
      </w:r>
      <w:proofErr w:type="spellEnd"/>
      <w:r>
        <w:t>. Мінімальна відстань між найвіддаленішими один від одного евакуаційними виходами з приміщення визначаєтьс</w:t>
      </w:r>
      <w:r>
        <w:t>я за формулою:</w:t>
      </w:r>
    </w:p>
    <w:p w:rsidR="00CD2A3E" w:rsidRDefault="00CD2A3E">
      <w:pPr>
        <w:pStyle w:val="a3"/>
        <w:spacing w:before="9"/>
        <w:rPr>
          <w:sz w:val="14"/>
        </w:rPr>
      </w:pPr>
    </w:p>
    <w:p w:rsidR="00CD2A3E" w:rsidRDefault="00CD2A3E">
      <w:pPr>
        <w:rPr>
          <w:sz w:val="14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5"/>
        <w:rPr>
          <w:sz w:val="31"/>
        </w:rPr>
      </w:pPr>
    </w:p>
    <w:p w:rsidR="00CD2A3E" w:rsidRDefault="00C35D4C">
      <w:pPr>
        <w:pStyle w:val="a3"/>
        <w:spacing w:before="1"/>
        <w:ind w:left="119"/>
      </w:pPr>
      <w:r>
        <w:t>де Р — периметр приміщення, м.</w:t>
      </w:r>
    </w:p>
    <w:p w:rsidR="00CD2A3E" w:rsidRDefault="00C35D4C">
      <w:pPr>
        <w:spacing w:before="12"/>
        <w:ind w:left="119"/>
        <w:rPr>
          <w:rFonts w:ascii="WenQuanYi Micro Hei" w:hAnsi="WenQuanYi Micro Hei"/>
          <w:sz w:val="32"/>
        </w:rPr>
      </w:pPr>
      <w:r>
        <w:br w:type="column"/>
      </w:r>
      <w:r>
        <w:rPr>
          <w:b/>
          <w:position w:val="1"/>
          <w:sz w:val="32"/>
        </w:rPr>
        <w:t xml:space="preserve">l= 1,5∙ </w:t>
      </w:r>
      <w:r>
        <w:rPr>
          <w:rFonts w:ascii="WenQuanYi Micro Hei" w:hAnsi="WenQuanYi Micro Hei"/>
          <w:sz w:val="32"/>
        </w:rPr>
        <w:t>√</w:t>
      </w:r>
      <w:r>
        <w:rPr>
          <w:rFonts w:ascii="WenQuanYi Micro Hei" w:hAnsi="WenQuanYi Micro Hei"/>
          <w:position w:val="1"/>
          <w:sz w:val="32"/>
        </w:rPr>
        <w:t>Р</w:t>
      </w:r>
    </w:p>
    <w:p w:rsidR="00CD2A3E" w:rsidRDefault="00CD2A3E">
      <w:pPr>
        <w:rPr>
          <w:rFonts w:ascii="WenQuanYi Micro Hei" w:hAnsi="WenQuanYi Micro Hei"/>
          <w:sz w:val="32"/>
        </w:rPr>
        <w:sectPr w:rsidR="00CD2A3E">
          <w:type w:val="continuous"/>
          <w:pgSz w:w="11920" w:h="16850"/>
          <w:pgMar w:top="1600" w:right="320" w:bottom="1120" w:left="680" w:header="708" w:footer="708" w:gutter="0"/>
          <w:cols w:num="2" w:space="720" w:equalWidth="0">
            <w:col w:w="4122" w:space="562"/>
            <w:col w:w="6236"/>
          </w:cols>
        </w:sectPr>
      </w:pPr>
    </w:p>
    <w:p w:rsidR="00CD2A3E" w:rsidRDefault="00CD2A3E">
      <w:pPr>
        <w:pStyle w:val="a3"/>
        <w:spacing w:before="12"/>
        <w:rPr>
          <w:rFonts w:ascii="WenQuanYi Micro Hei"/>
          <w:sz w:val="9"/>
        </w:rPr>
      </w:pPr>
    </w:p>
    <w:p w:rsidR="00CD2A3E" w:rsidRDefault="00C35D4C">
      <w:pPr>
        <w:pStyle w:val="a3"/>
        <w:spacing w:before="89"/>
        <w:ind w:left="119"/>
      </w:pPr>
      <w:r>
        <w:t>Периметр будівлі складає 244 м, отже згідно до формули визначимо:</w:t>
      </w:r>
    </w:p>
    <w:p w:rsidR="00CD2A3E" w:rsidRDefault="00C35D4C">
      <w:pPr>
        <w:spacing w:before="230"/>
        <w:ind w:left="4221"/>
        <w:rPr>
          <w:b/>
          <w:sz w:val="28"/>
        </w:rPr>
      </w:pPr>
      <w:r>
        <w:pict>
          <v:rect id="_x0000_s2097" style="position:absolute;left:0;text-align:left;margin-left:294.2pt;margin-top:15.45pt;width:25.1pt;height:.95pt;z-index:-17278464;mso-position-horizontal-relative:page" fillcolor="black" stroked="f">
            <w10:wrap anchorx="page"/>
          </v:rect>
        </w:pict>
      </w:r>
      <w:r>
        <w:rPr>
          <w:b/>
          <w:spacing w:val="1"/>
          <w:position w:val="1"/>
          <w:sz w:val="28"/>
        </w:rPr>
        <w:t>l</w:t>
      </w:r>
      <w:r>
        <w:rPr>
          <w:b/>
          <w:position w:val="1"/>
          <w:sz w:val="28"/>
        </w:rPr>
        <w:t>=</w:t>
      </w:r>
      <w:r>
        <w:rPr>
          <w:b/>
          <w:spacing w:val="-2"/>
          <w:position w:val="1"/>
          <w:sz w:val="28"/>
        </w:rPr>
        <w:t xml:space="preserve"> </w:t>
      </w:r>
      <w:r>
        <w:rPr>
          <w:b/>
          <w:position w:val="1"/>
          <w:sz w:val="28"/>
        </w:rPr>
        <w:t>1,5∙</w:t>
      </w:r>
      <w:r>
        <w:rPr>
          <w:b/>
          <w:spacing w:val="-3"/>
          <w:position w:val="1"/>
          <w:sz w:val="28"/>
        </w:rPr>
        <w:t xml:space="preserve"> </w:t>
      </w:r>
      <w:r>
        <w:rPr>
          <w:rFonts w:ascii="WenQuanYi Micro Hei" w:eastAsia="WenQuanYi Micro Hei" w:hAnsi="WenQuanYi Micro Hei" w:hint="eastAsia"/>
          <w:w w:val="120"/>
          <w:sz w:val="28"/>
        </w:rPr>
        <w:t>√</w:t>
      </w:r>
      <w:r>
        <w:rPr>
          <w:rFonts w:ascii="WenQuanYi Micro Hei" w:eastAsia="WenQuanYi Micro Hei" w:hAnsi="WenQuanYi Micro Hei" w:hint="eastAsia"/>
          <w:w w:val="59"/>
          <w:position w:val="1"/>
          <w:sz w:val="28"/>
        </w:rPr>
        <w:t>𝟐𝟒</w:t>
      </w:r>
      <w:r>
        <w:rPr>
          <w:rFonts w:ascii="WenQuanYi Micro Hei" w:eastAsia="WenQuanYi Micro Hei" w:hAnsi="WenQuanYi Micro Hei" w:hint="eastAsia"/>
          <w:spacing w:val="-3"/>
          <w:w w:val="59"/>
          <w:position w:val="1"/>
          <w:sz w:val="28"/>
        </w:rPr>
        <w:t>𝟒</w:t>
      </w:r>
      <w:r>
        <w:rPr>
          <w:b/>
          <w:position w:val="1"/>
          <w:sz w:val="28"/>
        </w:rPr>
        <w:t>=</w:t>
      </w:r>
      <w:r>
        <w:rPr>
          <w:b/>
          <w:position w:val="1"/>
          <w:sz w:val="28"/>
        </w:rPr>
        <w:t xml:space="preserve"> </w:t>
      </w:r>
      <w:r>
        <w:rPr>
          <w:b/>
          <w:spacing w:val="1"/>
          <w:position w:val="1"/>
          <w:sz w:val="28"/>
        </w:rPr>
        <w:t>2</w:t>
      </w:r>
      <w:r>
        <w:rPr>
          <w:b/>
          <w:position w:val="1"/>
          <w:sz w:val="28"/>
        </w:rPr>
        <w:t>3</w:t>
      </w:r>
      <w:r>
        <w:rPr>
          <w:b/>
          <w:spacing w:val="-4"/>
          <w:position w:val="1"/>
          <w:sz w:val="28"/>
        </w:rPr>
        <w:t>,</w:t>
      </w:r>
      <w:r>
        <w:rPr>
          <w:b/>
          <w:position w:val="1"/>
          <w:sz w:val="28"/>
        </w:rPr>
        <w:t>5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м</w:t>
      </w:r>
    </w:p>
    <w:p w:rsidR="00CD2A3E" w:rsidRDefault="00C35D4C">
      <w:pPr>
        <w:pStyle w:val="a3"/>
        <w:spacing w:before="166" w:line="276" w:lineRule="auto"/>
        <w:ind w:left="119" w:right="150"/>
      </w:pPr>
      <w:r>
        <w:t xml:space="preserve">Мінімальна відстань складає 23,5 м, а максимальна , згідно до таблиці 1, визначається за показником щільності людського потоку, яка визначається </w:t>
      </w:r>
      <w:proofErr w:type="spellStart"/>
      <w:r>
        <w:t>визначається</w:t>
      </w:r>
      <w:proofErr w:type="spellEnd"/>
      <w:r>
        <w:t xml:space="preserve"> як відношення кількості людей, що евакуюються загальним проходом, до площі цього проходу.</w:t>
      </w:r>
    </w:p>
    <w:p w:rsidR="00CD2A3E" w:rsidRDefault="00CD2A3E">
      <w:pPr>
        <w:spacing w:line="276" w:lineRule="auto"/>
        <w:sectPr w:rsidR="00CD2A3E">
          <w:type w:val="continuous"/>
          <w:pgSz w:w="11920" w:h="16850"/>
          <w:pgMar w:top="1600" w:right="320" w:bottom="1120" w:left="680" w:header="708" w:footer="708" w:gutter="0"/>
          <w:cols w:space="720"/>
        </w:sectPr>
      </w:pPr>
    </w:p>
    <w:p w:rsidR="00CD2A3E" w:rsidRDefault="00C35D4C">
      <w:pPr>
        <w:pStyle w:val="a3"/>
        <w:spacing w:before="71" w:line="276" w:lineRule="auto"/>
        <w:ind w:left="119" w:right="554"/>
      </w:pPr>
      <w:r>
        <w:t>Згідно до таблиці 1 визначаємо що максимальна допустима відстань від дверей найвіддаленішого приміщення до найближчого виходу назовні або на сходову клітку для нашого об’єкту складає 60 м.</w:t>
      </w:r>
    </w:p>
    <w:p w:rsidR="00CD2A3E" w:rsidRDefault="00C35D4C">
      <w:pPr>
        <w:pStyle w:val="a3"/>
        <w:spacing w:before="1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208099</wp:posOffset>
            </wp:positionV>
            <wp:extent cx="5897626" cy="2791205"/>
            <wp:effectExtent l="0" t="0" r="0" b="0"/>
            <wp:wrapTopAndBottom/>
            <wp:docPr id="53" name="image30.jpeg" descr="C:\Users\Екатерина Великая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626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35D4C">
      <w:pPr>
        <w:pStyle w:val="a3"/>
        <w:spacing w:before="227" w:line="278" w:lineRule="auto"/>
        <w:ind w:left="119" w:right="992"/>
      </w:pPr>
      <w:r>
        <w:t>На плані максимальна відстань до сходової евакуаційної клітини складає 35м, що задовольняє нормативним показникам.</w:t>
      </w:r>
    </w:p>
    <w:p w:rsidR="00CD2A3E" w:rsidRDefault="00C35D4C">
      <w:pPr>
        <w:pStyle w:val="a3"/>
        <w:spacing w:before="194" w:line="276" w:lineRule="auto"/>
        <w:ind w:left="119" w:right="535"/>
      </w:pPr>
      <w:r>
        <w:t xml:space="preserve">Кількість евакуаційних виходів з будівель, кожного поверху та приміщень необхідно приймати зі </w:t>
      </w:r>
      <w:proofErr w:type="spellStart"/>
      <w:r>
        <w:t>СНиП</w:t>
      </w:r>
      <w:proofErr w:type="spellEnd"/>
      <w:r>
        <w:t xml:space="preserve"> 2.01.02-85, однак не менше двох. В предста</w:t>
      </w:r>
      <w:r>
        <w:t>вленому проекті запроектовано розміщення двох евакуаційних сходів, доцільність та достатність яких буде затверджена після наступних розрахунків.</w:t>
      </w:r>
    </w:p>
    <w:p w:rsidR="00CD2A3E" w:rsidRDefault="00C35D4C">
      <w:pPr>
        <w:pStyle w:val="a3"/>
        <w:spacing w:before="201"/>
        <w:ind w:left="119"/>
      </w:pPr>
      <w:r>
        <w:t>Розглянемо наглядно кожен із планів будівлі та запроектовані шляхи евакуації з неї.</w:t>
      </w:r>
    </w:p>
    <w:p w:rsidR="00CD2A3E" w:rsidRDefault="00C35D4C">
      <w:pPr>
        <w:pStyle w:val="a3"/>
        <w:spacing w:before="247" w:line="276" w:lineRule="auto"/>
        <w:ind w:left="119" w:right="515"/>
      </w:pPr>
      <w:r>
        <w:t>Ширина евакуаційного виходу</w:t>
      </w:r>
      <w:r>
        <w:t xml:space="preserve"> (дверей) із приміщень визначається залежно від загальної кількості людей, які евакуюються через цей вихід, і кількості людей на 1 м ширини виходу (дверей) згідно з даними табл. 2.Для визначення цього показника необхідно визначити об’єм будівлі, який склад</w:t>
      </w:r>
      <w:r>
        <w:t>ає 67 тис.м</w:t>
      </w:r>
      <w:r>
        <w:rPr>
          <w:vertAlign w:val="superscript"/>
        </w:rPr>
        <w:t>3</w:t>
      </w:r>
      <w:r>
        <w:t xml:space="preserve"> та категорію приміщень (в даному проекті- категорія А).</w:t>
      </w:r>
    </w:p>
    <w:p w:rsidR="00CD2A3E" w:rsidRDefault="00C35D4C">
      <w:pPr>
        <w:pStyle w:val="a3"/>
        <w:spacing w:before="201" w:line="276" w:lineRule="auto"/>
        <w:ind w:left="119" w:right="364"/>
      </w:pPr>
      <w:r>
        <w:t>За цими показниками доцільно прийняти показник 65 люд/1 м ширини евакуаційних дверей. Ширину евакуаційного виходу (дверей) із коридору назовні або на сходову клітку необхідно приймати зал</w:t>
      </w:r>
      <w:r>
        <w:t>ежно від загальної кількості людей, які евакуюються через цей вихід, і кількості людей на 1 м ширини виходу (дверей), встановленої не менше 0,8 м. Ширину сходового маршу необхідно приймати не менше розрахункової величини евакуаційного виходу (дверей) з пов</w:t>
      </w:r>
      <w:r>
        <w:t>ерху з найширшими дверима на сходову клітку, тобто не менше 1 м.</w:t>
      </w:r>
    </w:p>
    <w:p w:rsidR="00CD2A3E" w:rsidRDefault="00CD2A3E">
      <w:pPr>
        <w:spacing w:line="276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ind w:left="12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539591" cy="8269319"/>
            <wp:effectExtent l="0" t="0" r="0" b="0"/>
            <wp:docPr id="55" name="image31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591" cy="82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rPr>
          <w:sz w:val="20"/>
        </w:rPr>
        <w:sectPr w:rsidR="00CD2A3E">
          <w:pgSz w:w="11920" w:h="16850"/>
          <w:pgMar w:top="1580" w:right="320" w:bottom="1120" w:left="680" w:header="0" w:footer="934" w:gutter="0"/>
          <w:cols w:space="720"/>
        </w:sectPr>
      </w:pPr>
    </w:p>
    <w:p w:rsidR="00CD2A3E" w:rsidRDefault="00CD2A3E">
      <w:pPr>
        <w:pStyle w:val="a3"/>
        <w:rPr>
          <w:sz w:val="20"/>
        </w:rPr>
      </w:pPr>
    </w:p>
    <w:p w:rsidR="00CD2A3E" w:rsidRDefault="00CD2A3E">
      <w:pPr>
        <w:pStyle w:val="a3"/>
        <w:spacing w:before="9"/>
        <w:rPr>
          <w:sz w:val="27"/>
        </w:rPr>
      </w:pPr>
    </w:p>
    <w:p w:rsidR="00CD2A3E" w:rsidRDefault="00C35D4C">
      <w:pPr>
        <w:pStyle w:val="a3"/>
        <w:ind w:left="12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13932" cy="4148423"/>
            <wp:effectExtent l="0" t="0" r="0" b="0"/>
            <wp:docPr id="57" name="image32.jpeg" descr="таб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932" cy="41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pStyle w:val="a3"/>
        <w:spacing w:before="7"/>
        <w:rPr>
          <w:sz w:val="16"/>
        </w:rPr>
      </w:pPr>
    </w:p>
    <w:p w:rsidR="00CD2A3E" w:rsidRDefault="00C35D4C">
      <w:pPr>
        <w:pStyle w:val="a3"/>
        <w:spacing w:before="89" w:line="424" w:lineRule="auto"/>
        <w:ind w:left="119" w:right="1557"/>
      </w:pP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1585275</wp:posOffset>
            </wp:positionV>
            <wp:extent cx="5920199" cy="981265"/>
            <wp:effectExtent l="0" t="0" r="0" b="0"/>
            <wp:wrapTopAndBottom/>
            <wp:docPr id="59" name="image33.jpeg" descr="Без 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99" cy="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Евакуаційні шляхи (коридори, проходи, виходи, сходові марші та майданчики, тамбури тощо) мають забезпечувати у випадку виникнення пожежі безпечну е</w:t>
      </w:r>
      <w:r>
        <w:t>вакуацію людей, які перебувають у приміщеннях будівель і споруд, протягом необхідного часу евакуації (табл. 3).</w:t>
      </w:r>
    </w:p>
    <w:p w:rsidR="00CD2A3E" w:rsidRDefault="00C35D4C">
      <w:pPr>
        <w:pStyle w:val="a3"/>
        <w:spacing w:before="228"/>
        <w:ind w:left="119"/>
      </w:pPr>
      <w:r>
        <w:t>Згідно до розрахунку, максимально допустимий час евакуації складає 2 хв.</w:t>
      </w:r>
    </w:p>
    <w:p w:rsidR="00CD2A3E" w:rsidRDefault="00C35D4C">
      <w:pPr>
        <w:pStyle w:val="a3"/>
        <w:spacing w:before="247" w:line="278" w:lineRule="auto"/>
        <w:ind w:left="119" w:right="1627"/>
      </w:pPr>
      <w:r>
        <w:t>Розглянемо фактичний розрахунок евакуації на планах проектованої будівлі багатофункціонального громадського центру в м. Дніпро .</w:t>
      </w:r>
    </w:p>
    <w:p w:rsidR="00CD2A3E" w:rsidRDefault="00C35D4C">
      <w:pPr>
        <w:pStyle w:val="a3"/>
        <w:spacing w:before="194" w:line="278" w:lineRule="auto"/>
        <w:ind w:left="119" w:right="576"/>
      </w:pPr>
      <w:r>
        <w:t>Розрахунковий час евакуації людей з приміщень і будівель визначають, виходячи з довжини евакуаційного шляху та швидкості руху л</w:t>
      </w:r>
      <w:r>
        <w:t>юдського потоку на всіх відрізках</w:t>
      </w:r>
    </w:p>
    <w:p w:rsidR="00CD2A3E" w:rsidRDefault="00CD2A3E">
      <w:pPr>
        <w:spacing w:line="278" w:lineRule="auto"/>
        <w:sectPr w:rsidR="00CD2A3E">
          <w:pgSz w:w="11920" w:h="16850"/>
          <w:pgMar w:top="1600" w:right="320" w:bottom="112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278" w:lineRule="auto"/>
        <w:ind w:left="119" w:right="117"/>
      </w:pPr>
      <w:r>
        <w:t>шляху від найвіддаленіших місць до евакуаційних виходів . Розрахунковий час евакуації повинен бути менший за необхідний час евакуації людей.</w:t>
      </w:r>
    </w:p>
    <w:p w:rsidR="00CD2A3E" w:rsidRDefault="00C35D4C">
      <w:pPr>
        <w:pStyle w:val="a3"/>
        <w:spacing w:before="194" w:line="278" w:lineRule="auto"/>
        <w:ind w:left="119" w:right="257"/>
      </w:pPr>
      <w:r>
        <w:t xml:space="preserve">Розрахунковий час евакуації людей визначають як суму часу руху </w:t>
      </w:r>
      <w:r>
        <w:t>людського потоку на окремих відрізках шляху, хв:</w:t>
      </w:r>
    </w:p>
    <w:p w:rsidR="00CD2A3E" w:rsidRDefault="00CD2A3E">
      <w:pPr>
        <w:pStyle w:val="a3"/>
        <w:spacing w:before="11"/>
        <w:rPr>
          <w:sz w:val="9"/>
        </w:rPr>
      </w:pPr>
    </w:p>
    <w:p w:rsidR="00CD2A3E" w:rsidRDefault="00C35D4C">
      <w:pPr>
        <w:spacing w:before="86"/>
        <w:ind w:left="841" w:right="843"/>
        <w:jc w:val="center"/>
        <w:rPr>
          <w:b/>
          <w:sz w:val="21"/>
        </w:rPr>
      </w:pPr>
      <w:r>
        <w:rPr>
          <w:b/>
          <w:position w:val="5"/>
          <w:sz w:val="32"/>
        </w:rPr>
        <w:t>t</w:t>
      </w:r>
      <w:proofErr w:type="spellStart"/>
      <w:r>
        <w:rPr>
          <w:b/>
          <w:sz w:val="21"/>
        </w:rPr>
        <w:t>розрах</w:t>
      </w:r>
      <w:proofErr w:type="spellEnd"/>
      <w:r>
        <w:rPr>
          <w:b/>
          <w:sz w:val="21"/>
        </w:rPr>
        <w:t xml:space="preserve"> </w:t>
      </w:r>
      <w:r>
        <w:rPr>
          <w:b/>
          <w:position w:val="5"/>
          <w:sz w:val="32"/>
        </w:rPr>
        <w:t>= t</w:t>
      </w:r>
      <w:r>
        <w:rPr>
          <w:b/>
          <w:sz w:val="21"/>
        </w:rPr>
        <w:t xml:space="preserve">1 </w:t>
      </w:r>
      <w:r>
        <w:rPr>
          <w:b/>
          <w:position w:val="5"/>
          <w:sz w:val="32"/>
        </w:rPr>
        <w:t>+ t</w:t>
      </w:r>
      <w:r>
        <w:rPr>
          <w:b/>
          <w:sz w:val="21"/>
        </w:rPr>
        <w:t xml:space="preserve">2 </w:t>
      </w:r>
      <w:r>
        <w:rPr>
          <w:b/>
          <w:position w:val="5"/>
          <w:sz w:val="32"/>
        </w:rPr>
        <w:t>+</w:t>
      </w:r>
      <w:r>
        <w:rPr>
          <w:b/>
          <w:spacing w:val="77"/>
          <w:position w:val="5"/>
          <w:sz w:val="32"/>
        </w:rPr>
        <w:t xml:space="preserve"> </w:t>
      </w:r>
      <w:r>
        <w:rPr>
          <w:b/>
          <w:position w:val="5"/>
          <w:sz w:val="32"/>
        </w:rPr>
        <w:t>t</w:t>
      </w:r>
      <w:r>
        <w:rPr>
          <w:b/>
          <w:sz w:val="21"/>
        </w:rPr>
        <w:t>3</w:t>
      </w:r>
    </w:p>
    <w:p w:rsidR="00CD2A3E" w:rsidRDefault="00C35D4C">
      <w:pPr>
        <w:pStyle w:val="a3"/>
        <w:spacing w:before="223"/>
        <w:ind w:left="119"/>
      </w:pPr>
      <w:r>
        <w:t>Час руху людського потоку на першому відрізку шляху, хв,</w:t>
      </w:r>
    </w:p>
    <w:p w:rsidR="00CD2A3E" w:rsidRDefault="00CD2A3E">
      <w:pPr>
        <w:pStyle w:val="a3"/>
        <w:spacing w:before="9"/>
        <w:rPr>
          <w:sz w:val="15"/>
        </w:rPr>
      </w:pPr>
    </w:p>
    <w:p w:rsidR="00CD2A3E" w:rsidRDefault="00CD2A3E">
      <w:pPr>
        <w:rPr>
          <w:sz w:val="15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35D4C">
      <w:pPr>
        <w:pStyle w:val="a3"/>
        <w:spacing w:before="236"/>
        <w:ind w:left="119"/>
      </w:pPr>
      <w:r>
        <w:t>де l — довжина першого відрізка, м;</w:t>
      </w:r>
    </w:p>
    <w:p w:rsidR="00CD2A3E" w:rsidRDefault="00C35D4C">
      <w:pPr>
        <w:spacing w:before="94" w:line="396" w:lineRule="exact"/>
        <w:ind w:left="119"/>
        <w:rPr>
          <w:rFonts w:ascii="WenQuanYi Micro Hei" w:eastAsia="WenQuanYi Micro Hei"/>
          <w:sz w:val="32"/>
        </w:rPr>
      </w:pPr>
      <w:r>
        <w:br w:type="column"/>
      </w:r>
      <w:r>
        <w:rPr>
          <w:b/>
          <w:w w:val="99"/>
          <w:sz w:val="32"/>
        </w:rPr>
        <w:t>t</w:t>
      </w:r>
      <w:r>
        <w:rPr>
          <w:b/>
          <w:spacing w:val="25"/>
          <w:sz w:val="32"/>
        </w:rPr>
        <w:t xml:space="preserve"> </w:t>
      </w:r>
      <w:r>
        <w:rPr>
          <w:b/>
          <w:spacing w:val="26"/>
          <w:w w:val="99"/>
          <w:sz w:val="32"/>
        </w:rPr>
        <w:t>=</w:t>
      </w:r>
      <w:r>
        <w:rPr>
          <w:rFonts w:ascii="WenQuanYi Micro Hei" w:eastAsia="WenQuanYi Micro Hei" w:hint="eastAsia"/>
          <w:spacing w:val="1"/>
          <w:w w:val="33"/>
          <w:sz w:val="32"/>
          <w:vertAlign w:val="superscript"/>
        </w:rPr>
        <w:t>𝒍</w:t>
      </w:r>
      <w:r>
        <w:rPr>
          <w:rFonts w:ascii="WenQuanYi Micro Hei" w:eastAsia="WenQuanYi Micro Hei" w:hint="eastAsia"/>
          <w:w w:val="65"/>
          <w:sz w:val="32"/>
          <w:vertAlign w:val="superscript"/>
        </w:rPr>
        <w:t>𝟏</w:t>
      </w:r>
    </w:p>
    <w:p w:rsidR="00CD2A3E" w:rsidRDefault="00C35D4C">
      <w:pPr>
        <w:spacing w:line="122" w:lineRule="auto"/>
        <w:jc w:val="right"/>
        <w:rPr>
          <w:rFonts w:ascii="WenQuanYi Micro Hei" w:eastAsia="WenQuanYi Micro Hei"/>
          <w:sz w:val="19"/>
        </w:rPr>
      </w:pPr>
      <w:r>
        <w:pict>
          <v:rect id="_x0000_s2096" style="position:absolute;left:0;text-align:left;margin-left:290.95pt;margin-top:-5.3pt;width:13.1pt;height:1.1pt;z-index:-17276928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5" type="#_x0000_t202" style="position:absolute;left:0;text-align:left;margin-left:276.55pt;margin-top:-7.15pt;width:5.3pt;height:11.7pt;z-index:-17275904;mso-position-horizontal-relative:page" filled="f" stroked="f">
            <v:textbox inset="0,0,0,0">
              <w:txbxContent>
                <w:p w:rsidR="00CD2A3E" w:rsidRDefault="00C35D4C">
                  <w:pPr>
                    <w:spacing w:line="234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WenQuanYi Micro Hei" w:eastAsia="WenQuanYi Micro Hei" w:hint="eastAsia"/>
          <w:w w:val="55"/>
          <w:sz w:val="23"/>
        </w:rPr>
        <w:t>𝒗</w:t>
      </w:r>
      <w:r>
        <w:rPr>
          <w:rFonts w:ascii="WenQuanYi Micro Hei" w:eastAsia="WenQuanYi Micro Hei" w:hint="eastAsia"/>
          <w:w w:val="55"/>
          <w:position w:val="-4"/>
          <w:sz w:val="19"/>
        </w:rPr>
        <w:t>𝟏</w:t>
      </w:r>
    </w:p>
    <w:p w:rsidR="00CD2A3E" w:rsidRDefault="00C35D4C">
      <w:pPr>
        <w:spacing w:before="171"/>
        <w:ind w:left="48"/>
        <w:rPr>
          <w:sz w:val="32"/>
        </w:rPr>
      </w:pPr>
      <w:r>
        <w:br w:type="column"/>
      </w:r>
      <w:r>
        <w:rPr>
          <w:sz w:val="32"/>
        </w:rPr>
        <w:t>, (хв)</w:t>
      </w:r>
    </w:p>
    <w:p w:rsidR="00CD2A3E" w:rsidRDefault="00CD2A3E">
      <w:pPr>
        <w:rPr>
          <w:sz w:val="32"/>
        </w:rPr>
        <w:sectPr w:rsidR="00CD2A3E">
          <w:type w:val="continuous"/>
          <w:pgSz w:w="11920" w:h="16850"/>
          <w:pgMar w:top="1600" w:right="320" w:bottom="1120" w:left="680" w:header="708" w:footer="708" w:gutter="0"/>
          <w:cols w:num="3" w:space="720" w:equalWidth="0">
            <w:col w:w="4527" w:space="98"/>
            <w:col w:w="766" w:space="40"/>
            <w:col w:w="5489"/>
          </w:cols>
        </w:sectPr>
      </w:pPr>
    </w:p>
    <w:p w:rsidR="00CD2A3E" w:rsidRDefault="00CD2A3E">
      <w:pPr>
        <w:pStyle w:val="a3"/>
        <w:spacing w:before="10"/>
        <w:rPr>
          <w:sz w:val="13"/>
        </w:rPr>
      </w:pPr>
    </w:p>
    <w:p w:rsidR="00CD2A3E" w:rsidRDefault="00C35D4C">
      <w:pPr>
        <w:pStyle w:val="a3"/>
        <w:spacing w:before="89"/>
        <w:ind w:left="119"/>
      </w:pPr>
      <w:r>
        <w:t>v1 — швидкість руху людського потоку на першому відрізку, м/c.</w:t>
      </w:r>
    </w:p>
    <w:p w:rsidR="00CD2A3E" w:rsidRDefault="00C35D4C">
      <w:pPr>
        <w:pStyle w:val="a3"/>
        <w:spacing w:before="250" w:line="276" w:lineRule="auto"/>
        <w:ind w:left="119" w:right="1048"/>
      </w:pPr>
      <w:r>
        <w:t>Проте перш ніж визначити остаточні результати, необхідно провести розрахунок щільності потоку на вказаних ділянках.</w:t>
      </w:r>
    </w:p>
    <w:p w:rsidR="00CD2A3E" w:rsidRDefault="00C35D4C">
      <w:pPr>
        <w:pStyle w:val="a3"/>
        <w:spacing w:before="200" w:line="276" w:lineRule="auto"/>
        <w:ind w:left="119" w:right="803"/>
      </w:pPr>
      <w:r>
        <w:t xml:space="preserve">Максимальна одночасна наповненість приміщень працівниками та відвідувачами у </w:t>
      </w:r>
      <w:r>
        <w:t>зміну складає 150 людей.</w:t>
      </w:r>
    </w:p>
    <w:p w:rsidR="00CD2A3E" w:rsidRDefault="00C35D4C">
      <w:pPr>
        <w:pStyle w:val="a3"/>
        <w:spacing w:before="198"/>
        <w:ind w:left="119"/>
      </w:pPr>
      <w:r>
        <w:t>Щільність потоку на цьому відрізку шляху м2 /м2 визначається за формулою:</w:t>
      </w:r>
    </w:p>
    <w:p w:rsidR="00CD2A3E" w:rsidRDefault="00C35D4C">
      <w:pPr>
        <w:spacing w:before="234" w:line="156" w:lineRule="auto"/>
        <w:ind w:left="841" w:right="842"/>
        <w:jc w:val="center"/>
        <w:rPr>
          <w:rFonts w:ascii="WenQuanYi Micro Hei" w:eastAsia="WenQuanYi Micro Hei" w:hAnsi="WenQuanYi Micro Hei"/>
          <w:sz w:val="23"/>
        </w:rPr>
      </w:pPr>
      <w:r>
        <w:pict>
          <v:rect id="_x0000_s2094" style="position:absolute;left:0;text-align:left;margin-left:306.65pt;margin-top:27.6pt;width:20.75pt;height:1.1pt;z-index:-17276416;mso-position-horizontal-relative:page" fillcolor="black" stroked="f">
            <w10:wrap anchorx="page"/>
          </v:rect>
        </w:pict>
      </w:r>
      <w:r>
        <w:rPr>
          <w:b/>
          <w:spacing w:val="-1"/>
          <w:w w:val="99"/>
          <w:position w:val="-18"/>
          <w:sz w:val="32"/>
        </w:rPr>
        <w:t>D</w:t>
      </w:r>
      <w:r>
        <w:rPr>
          <w:b/>
          <w:w w:val="99"/>
          <w:position w:val="-18"/>
          <w:sz w:val="32"/>
        </w:rPr>
        <w:t>=</w:t>
      </w:r>
      <w:r>
        <w:rPr>
          <w:rFonts w:ascii="WenQuanYi Micro Hei" w:eastAsia="WenQuanYi Micro Hei" w:hAnsi="WenQuanYi Micro Hei" w:hint="eastAsia"/>
          <w:w w:val="76"/>
          <w:sz w:val="23"/>
        </w:rPr>
        <w:t>𝑵</w:t>
      </w:r>
      <w:r>
        <w:rPr>
          <w:rFonts w:ascii="WenQuanYi Micro Hei" w:eastAsia="WenQuanYi Micro Hei" w:hAnsi="WenQuanYi Micro Hei" w:hint="eastAsia"/>
          <w:spacing w:val="-1"/>
          <w:w w:val="48"/>
          <w:sz w:val="23"/>
        </w:rPr>
        <w:t>∗</w:t>
      </w:r>
      <w:r>
        <w:rPr>
          <w:rFonts w:ascii="WenQuanYi Micro Hei" w:eastAsia="WenQuanYi Micro Hei" w:hAnsi="WenQuanYi Micro Hei" w:hint="eastAsia"/>
          <w:w w:val="56"/>
          <w:sz w:val="23"/>
        </w:rPr>
        <w:t>𝒇</w:t>
      </w:r>
    </w:p>
    <w:p w:rsidR="00CD2A3E" w:rsidRDefault="00C35D4C">
      <w:pPr>
        <w:spacing w:line="288" w:lineRule="exact"/>
        <w:ind w:left="841" w:right="429"/>
        <w:jc w:val="center"/>
        <w:rPr>
          <w:rFonts w:ascii="WenQuanYi Micro Hei" w:eastAsia="WenQuanYi Micro Hei" w:hAnsi="WenQuanYi Micro Hei"/>
          <w:sz w:val="23"/>
        </w:rPr>
      </w:pPr>
      <w:r>
        <w:rPr>
          <w:rFonts w:ascii="WenQuanYi Micro Hei" w:eastAsia="WenQuanYi Micro Hei" w:hAnsi="WenQuanYi Micro Hei" w:hint="eastAsia"/>
          <w:w w:val="60"/>
          <w:sz w:val="23"/>
        </w:rPr>
        <w:t>𝒍</w:t>
      </w:r>
      <w:r>
        <w:rPr>
          <w:rFonts w:ascii="WenQuanYi Micro Hei" w:eastAsia="WenQuanYi Micro Hei" w:hAnsi="WenQuanYi Micro Hei" w:hint="eastAsia"/>
          <w:w w:val="60"/>
          <w:sz w:val="23"/>
        </w:rPr>
        <w:t>∗</w:t>
      </w:r>
      <w:r>
        <w:rPr>
          <w:rFonts w:ascii="WenQuanYi Micro Hei" w:eastAsia="WenQuanYi Micro Hei" w:hAnsi="WenQuanYi Micro Hei" w:hint="eastAsia"/>
          <w:w w:val="60"/>
          <w:sz w:val="23"/>
        </w:rPr>
        <w:t>𝛅</w:t>
      </w:r>
    </w:p>
    <w:p w:rsidR="00CD2A3E" w:rsidRDefault="00C35D4C">
      <w:pPr>
        <w:pStyle w:val="a3"/>
        <w:spacing w:before="141"/>
        <w:ind w:left="119"/>
      </w:pPr>
      <w:r>
        <w:t>де N — кількість людей на першому відрізку;</w:t>
      </w:r>
    </w:p>
    <w:p w:rsidR="00CD2A3E" w:rsidRDefault="00C35D4C">
      <w:pPr>
        <w:pStyle w:val="a3"/>
        <w:spacing w:before="249"/>
        <w:ind w:left="119"/>
      </w:pPr>
      <w:r>
        <w:t>f — середня площа горизонтальної проекції людини: дорослої в літньому одязі — 0,1 м2</w:t>
      </w:r>
    </w:p>
    <w:p w:rsidR="00CD2A3E" w:rsidRDefault="00C35D4C">
      <w:pPr>
        <w:pStyle w:val="a3"/>
        <w:spacing w:before="48" w:line="427" w:lineRule="auto"/>
        <w:ind w:left="119" w:right="3388"/>
      </w:pPr>
      <w:r>
        <w:t xml:space="preserve">; дорослого в зимовому одязі — 0,125 м2 , </w:t>
      </w:r>
      <w:proofErr w:type="spellStart"/>
      <w:r>
        <w:t>підлітка</w:t>
      </w:r>
      <w:proofErr w:type="spellEnd"/>
      <w:r>
        <w:t xml:space="preserve"> — 0,07 м2 δ1 — ширина першого відрізка, м.</w:t>
      </w:r>
    </w:p>
    <w:p w:rsidR="00CD2A3E" w:rsidRDefault="00C35D4C">
      <w:pPr>
        <w:pStyle w:val="a3"/>
        <w:spacing w:line="319" w:lineRule="exact"/>
        <w:ind w:left="119"/>
      </w:pPr>
      <w:r>
        <w:t>Розрахуємо вказані показники для кожного з поверхів:</w:t>
      </w:r>
    </w:p>
    <w:p w:rsidR="00CD2A3E" w:rsidRDefault="00CD2A3E">
      <w:pPr>
        <w:pStyle w:val="a3"/>
        <w:spacing w:before="5"/>
        <w:rPr>
          <w:sz w:val="13"/>
        </w:rPr>
      </w:pPr>
    </w:p>
    <w:p w:rsidR="00CD2A3E" w:rsidRDefault="00C35D4C">
      <w:pPr>
        <w:spacing w:before="120" w:line="237" w:lineRule="exact"/>
        <w:ind w:left="841" w:right="841"/>
        <w:jc w:val="center"/>
        <w:rPr>
          <w:b/>
          <w:sz w:val="32"/>
        </w:rPr>
      </w:pPr>
      <w:r>
        <w:rPr>
          <w:b/>
          <w:w w:val="99"/>
          <w:sz w:val="32"/>
        </w:rPr>
        <w:t>D</w:t>
      </w:r>
      <w:r>
        <w:rPr>
          <w:b/>
          <w:spacing w:val="25"/>
          <w:sz w:val="32"/>
        </w:rPr>
        <w:t xml:space="preserve"> </w:t>
      </w:r>
      <w:r>
        <w:rPr>
          <w:b/>
          <w:w w:val="99"/>
          <w:sz w:val="32"/>
        </w:rPr>
        <w:t>=</w:t>
      </w:r>
      <w:r>
        <w:rPr>
          <w:spacing w:val="-58"/>
          <w:w w:val="90"/>
          <w:sz w:val="32"/>
          <w:u w:val="thick"/>
          <w:vertAlign w:val="superscript"/>
        </w:rPr>
        <w:t xml:space="preserve"> </w:t>
      </w:r>
      <w:r>
        <w:rPr>
          <w:rFonts w:ascii="WenQuanYi Micro Hei" w:eastAsia="WenQuanYi Micro Hei" w:hAnsi="WenQuanYi Micro Hei" w:hint="eastAsia"/>
          <w:spacing w:val="-1"/>
          <w:w w:val="54"/>
          <w:sz w:val="32"/>
          <w:u w:val="thick"/>
          <w:vertAlign w:val="superscript"/>
        </w:rPr>
        <w:t>𝟔</w:t>
      </w:r>
      <w:r>
        <w:rPr>
          <w:rFonts w:ascii="WenQuanYi Micro Hei" w:eastAsia="WenQuanYi Micro Hei" w:hAnsi="WenQuanYi Micro Hei" w:hint="eastAsia"/>
          <w:spacing w:val="1"/>
          <w:w w:val="54"/>
          <w:sz w:val="32"/>
          <w:u w:val="thick"/>
          <w:vertAlign w:val="superscript"/>
        </w:rPr>
        <w:t>𝟎</w:t>
      </w:r>
      <w:r>
        <w:rPr>
          <w:rFonts w:ascii="WenQuanYi Micro Hei" w:eastAsia="WenQuanYi Micro Hei" w:hAnsi="WenQuanYi Micro Hei" w:hint="eastAsia"/>
          <w:spacing w:val="-1"/>
          <w:w w:val="43"/>
          <w:sz w:val="32"/>
          <w:u w:val="thick"/>
          <w:vertAlign w:val="superscript"/>
        </w:rPr>
        <w:t>∗</w:t>
      </w:r>
      <w:r>
        <w:rPr>
          <w:rFonts w:ascii="WenQuanYi Micro Hei" w:eastAsia="WenQuanYi Micro Hei" w:hAnsi="WenQuanYi Micro Hei" w:hint="eastAsia"/>
          <w:spacing w:val="-1"/>
          <w:w w:val="54"/>
          <w:sz w:val="32"/>
          <w:u w:val="thick"/>
          <w:vertAlign w:val="superscript"/>
        </w:rPr>
        <w:t>𝟎</w:t>
      </w:r>
      <w:r>
        <w:rPr>
          <w:rFonts w:ascii="WenQuanYi Micro Hei" w:eastAsia="WenQuanYi Micro Hei" w:hAnsi="WenQuanYi Micro Hei" w:hint="eastAsia"/>
          <w:w w:val="74"/>
          <w:sz w:val="32"/>
          <w:u w:val="thick"/>
          <w:vertAlign w:val="superscript"/>
        </w:rPr>
        <w:t>,</w:t>
      </w:r>
      <w:r>
        <w:rPr>
          <w:rFonts w:ascii="WenQuanYi Micro Hei" w:eastAsia="WenQuanYi Micro Hei" w:hAnsi="WenQuanYi Micro Hei" w:hint="eastAsia"/>
          <w:spacing w:val="-1"/>
          <w:w w:val="54"/>
          <w:sz w:val="32"/>
          <w:u w:val="thick"/>
          <w:vertAlign w:val="superscript"/>
        </w:rPr>
        <w:t>𝟏𝟐</w:t>
      </w:r>
      <w:r>
        <w:rPr>
          <w:rFonts w:ascii="WenQuanYi Micro Hei" w:eastAsia="WenQuanYi Micro Hei" w:hAnsi="WenQuanYi Micro Hei" w:hint="eastAsia"/>
          <w:spacing w:val="1"/>
          <w:w w:val="54"/>
          <w:sz w:val="32"/>
          <w:u w:val="thick"/>
          <w:vertAlign w:val="superscript"/>
        </w:rPr>
        <w:t>𝟓</w:t>
      </w:r>
      <w:r>
        <w:rPr>
          <w:b/>
          <w:w w:val="99"/>
          <w:sz w:val="32"/>
        </w:rPr>
        <w:t>=</w:t>
      </w:r>
      <w:r>
        <w:rPr>
          <w:b/>
          <w:spacing w:val="1"/>
          <w:w w:val="99"/>
          <w:sz w:val="32"/>
        </w:rPr>
        <w:t>0</w:t>
      </w:r>
      <w:r>
        <w:rPr>
          <w:b/>
          <w:w w:val="99"/>
          <w:sz w:val="32"/>
        </w:rPr>
        <w:t>,05</w:t>
      </w:r>
      <w:r>
        <w:rPr>
          <w:b/>
          <w:spacing w:val="1"/>
          <w:sz w:val="32"/>
        </w:rPr>
        <w:t xml:space="preserve"> </w:t>
      </w:r>
      <w:r>
        <w:rPr>
          <w:b/>
          <w:w w:val="99"/>
          <w:sz w:val="32"/>
        </w:rPr>
        <w:t>м</w:t>
      </w:r>
      <w:r>
        <w:rPr>
          <w:b/>
          <w:w w:val="99"/>
          <w:sz w:val="32"/>
          <w:vertAlign w:val="superscript"/>
        </w:rPr>
        <w:t>2</w:t>
      </w:r>
      <w:r>
        <w:rPr>
          <w:b/>
          <w:w w:val="99"/>
          <w:sz w:val="32"/>
        </w:rPr>
        <w:t>/м</w:t>
      </w:r>
      <w:r>
        <w:rPr>
          <w:b/>
          <w:w w:val="99"/>
          <w:sz w:val="32"/>
          <w:vertAlign w:val="superscript"/>
        </w:rPr>
        <w:t>2</w:t>
      </w:r>
    </w:p>
    <w:p w:rsidR="00CD2A3E" w:rsidRDefault="00C35D4C">
      <w:pPr>
        <w:tabs>
          <w:tab w:val="left" w:pos="424"/>
        </w:tabs>
        <w:spacing w:line="407" w:lineRule="exact"/>
        <w:ind w:right="1463"/>
        <w:jc w:val="center"/>
        <w:rPr>
          <w:rFonts w:ascii="WenQuanYi Micro Hei" w:eastAsia="WenQuanYi Micro Hei" w:hAnsi="WenQuanYi Micro Hei"/>
          <w:sz w:val="23"/>
        </w:rPr>
      </w:pPr>
      <w:r>
        <w:rPr>
          <w:b/>
          <w:w w:val="90"/>
          <w:position w:val="11"/>
          <w:sz w:val="21"/>
        </w:rPr>
        <w:t>1</w:t>
      </w:r>
      <w:r>
        <w:rPr>
          <w:b/>
          <w:w w:val="90"/>
          <w:position w:val="11"/>
          <w:sz w:val="21"/>
        </w:rPr>
        <w:tab/>
      </w:r>
      <w:r>
        <w:rPr>
          <w:rFonts w:ascii="WenQuanYi Micro Hei" w:eastAsia="WenQuanYi Micro Hei" w:hAnsi="WenQuanYi Micro Hei" w:hint="eastAsia"/>
          <w:w w:val="90"/>
          <w:sz w:val="23"/>
        </w:rPr>
        <w:t>𝟑𝟓</w:t>
      </w:r>
      <w:r>
        <w:rPr>
          <w:rFonts w:ascii="WenQuanYi Micro Hei" w:eastAsia="WenQuanYi Micro Hei" w:hAnsi="WenQuanYi Micro Hei" w:hint="eastAsia"/>
          <w:w w:val="90"/>
          <w:sz w:val="23"/>
        </w:rPr>
        <w:t>∗</w:t>
      </w:r>
      <w:r>
        <w:rPr>
          <w:rFonts w:ascii="WenQuanYi Micro Hei" w:eastAsia="WenQuanYi Micro Hei" w:hAnsi="WenQuanYi Micro Hei" w:hint="eastAsia"/>
          <w:w w:val="90"/>
          <w:sz w:val="23"/>
        </w:rPr>
        <w:t>𝟐</w:t>
      </w:r>
      <w:r>
        <w:rPr>
          <w:rFonts w:ascii="WenQuanYi Micro Hei" w:eastAsia="WenQuanYi Micro Hei" w:hAnsi="WenQuanYi Micro Hei" w:hint="eastAsia"/>
          <w:w w:val="90"/>
          <w:sz w:val="23"/>
        </w:rPr>
        <w:t>,</w:t>
      </w:r>
      <w:r>
        <w:rPr>
          <w:rFonts w:ascii="WenQuanYi Micro Hei" w:eastAsia="WenQuanYi Micro Hei" w:hAnsi="WenQuanYi Micro Hei" w:hint="eastAsia"/>
          <w:w w:val="90"/>
          <w:sz w:val="23"/>
        </w:rPr>
        <w:t>𝟓</w:t>
      </w:r>
    </w:p>
    <w:p w:rsidR="00CD2A3E" w:rsidRDefault="00C35D4C">
      <w:pPr>
        <w:spacing w:before="211" w:line="45" w:lineRule="auto"/>
        <w:ind w:left="841" w:right="841"/>
        <w:jc w:val="center"/>
        <w:rPr>
          <w:b/>
          <w:sz w:val="21"/>
        </w:rPr>
      </w:pPr>
      <w:r>
        <w:rPr>
          <w:b/>
          <w:w w:val="99"/>
          <w:position w:val="-18"/>
          <w:sz w:val="32"/>
        </w:rPr>
        <w:t>D</w:t>
      </w:r>
      <w:r>
        <w:rPr>
          <w:b/>
          <w:spacing w:val="25"/>
          <w:position w:val="-18"/>
          <w:sz w:val="32"/>
        </w:rPr>
        <w:t xml:space="preserve"> </w:t>
      </w:r>
      <w:r>
        <w:rPr>
          <w:b/>
          <w:w w:val="99"/>
          <w:position w:val="-18"/>
          <w:sz w:val="32"/>
        </w:rPr>
        <w:t>=</w:t>
      </w:r>
      <w:r>
        <w:rPr>
          <w:spacing w:val="-58"/>
          <w:sz w:val="23"/>
          <w:u w:val="thick"/>
        </w:rPr>
        <w:t xml:space="preserve"> </w:t>
      </w:r>
      <w:r>
        <w:rPr>
          <w:rFonts w:ascii="WenQuanYi Micro Hei" w:eastAsia="WenQuanYi Micro Hei" w:hAnsi="WenQuanYi Micro Hei" w:hint="eastAsia"/>
          <w:spacing w:val="-1"/>
          <w:w w:val="59"/>
          <w:sz w:val="23"/>
          <w:u w:val="thick"/>
        </w:rPr>
        <w:t>𝟏𝟐</w:t>
      </w:r>
      <w:r>
        <w:rPr>
          <w:rFonts w:ascii="WenQuanYi Micro Hei" w:eastAsia="WenQuanYi Micro Hei" w:hAnsi="WenQuanYi Micro Hei" w:hint="eastAsia"/>
          <w:spacing w:val="1"/>
          <w:w w:val="59"/>
          <w:sz w:val="23"/>
          <w:u w:val="thick"/>
        </w:rPr>
        <w:t>𝟎</w:t>
      </w:r>
      <w:r>
        <w:rPr>
          <w:rFonts w:ascii="WenQuanYi Micro Hei" w:eastAsia="WenQuanYi Micro Hei" w:hAnsi="WenQuanYi Micro Hei" w:hint="eastAsia"/>
          <w:spacing w:val="-1"/>
          <w:w w:val="48"/>
          <w:sz w:val="23"/>
          <w:u w:val="thick"/>
        </w:rPr>
        <w:t>∗</w:t>
      </w:r>
      <w:r>
        <w:rPr>
          <w:rFonts w:ascii="WenQuanYi Micro Hei" w:eastAsia="WenQuanYi Micro Hei" w:hAnsi="WenQuanYi Micro Hei" w:hint="eastAsia"/>
          <w:spacing w:val="1"/>
          <w:w w:val="59"/>
          <w:sz w:val="23"/>
          <w:u w:val="thick"/>
        </w:rPr>
        <w:t>𝟎</w:t>
      </w:r>
      <w:r>
        <w:rPr>
          <w:rFonts w:ascii="WenQuanYi Micro Hei" w:eastAsia="WenQuanYi Micro Hei" w:hAnsi="WenQuanYi Micro Hei" w:hint="eastAsia"/>
          <w:w w:val="82"/>
          <w:sz w:val="23"/>
          <w:u w:val="thick"/>
        </w:rPr>
        <w:t>,</w:t>
      </w:r>
      <w:r>
        <w:rPr>
          <w:rFonts w:ascii="WenQuanYi Micro Hei" w:eastAsia="WenQuanYi Micro Hei" w:hAnsi="WenQuanYi Micro Hei" w:hint="eastAsia"/>
          <w:spacing w:val="-1"/>
          <w:w w:val="59"/>
          <w:sz w:val="23"/>
          <w:u w:val="thick"/>
        </w:rPr>
        <w:t>𝟏𝟐</w:t>
      </w:r>
      <w:r>
        <w:rPr>
          <w:rFonts w:ascii="WenQuanYi Micro Hei" w:eastAsia="WenQuanYi Micro Hei" w:hAnsi="WenQuanYi Micro Hei" w:hint="eastAsia"/>
          <w:spacing w:val="-2"/>
          <w:w w:val="59"/>
          <w:sz w:val="23"/>
          <w:u w:val="thick"/>
        </w:rPr>
        <w:t>𝟓</w:t>
      </w:r>
      <w:r>
        <w:rPr>
          <w:b/>
          <w:w w:val="99"/>
          <w:position w:val="-18"/>
          <w:sz w:val="32"/>
        </w:rPr>
        <w:t>=</w:t>
      </w:r>
      <w:r>
        <w:rPr>
          <w:b/>
          <w:spacing w:val="1"/>
          <w:w w:val="99"/>
          <w:position w:val="-18"/>
          <w:sz w:val="32"/>
        </w:rPr>
        <w:t>0</w:t>
      </w:r>
      <w:r>
        <w:rPr>
          <w:b/>
          <w:w w:val="99"/>
          <w:position w:val="-18"/>
          <w:sz w:val="32"/>
        </w:rPr>
        <w:t>,1</w:t>
      </w:r>
      <w:r>
        <w:rPr>
          <w:b/>
          <w:spacing w:val="-1"/>
          <w:position w:val="-18"/>
          <w:sz w:val="32"/>
        </w:rPr>
        <w:t xml:space="preserve"> </w:t>
      </w:r>
      <w:r>
        <w:rPr>
          <w:b/>
          <w:spacing w:val="1"/>
          <w:w w:val="99"/>
          <w:position w:val="-18"/>
          <w:sz w:val="32"/>
        </w:rPr>
        <w:t>м</w:t>
      </w:r>
      <w:r>
        <w:rPr>
          <w:b/>
          <w:position w:val="-3"/>
          <w:sz w:val="21"/>
        </w:rPr>
        <w:t>2</w:t>
      </w:r>
      <w:r>
        <w:rPr>
          <w:b/>
          <w:w w:val="99"/>
          <w:position w:val="-18"/>
          <w:sz w:val="32"/>
        </w:rPr>
        <w:t>/м</w:t>
      </w:r>
      <w:r>
        <w:rPr>
          <w:b/>
          <w:position w:val="-3"/>
          <w:sz w:val="21"/>
        </w:rPr>
        <w:t>2</w:t>
      </w:r>
    </w:p>
    <w:p w:rsidR="00CD2A3E" w:rsidRDefault="00C35D4C">
      <w:pPr>
        <w:tabs>
          <w:tab w:val="left" w:pos="494"/>
        </w:tabs>
        <w:spacing w:line="407" w:lineRule="exact"/>
        <w:ind w:right="1372"/>
        <w:jc w:val="center"/>
        <w:rPr>
          <w:rFonts w:ascii="WenQuanYi Micro Hei" w:eastAsia="WenQuanYi Micro Hei" w:hAnsi="WenQuanYi Micro Hei"/>
          <w:sz w:val="23"/>
        </w:rPr>
      </w:pPr>
      <w:r>
        <w:rPr>
          <w:b/>
          <w:w w:val="90"/>
          <w:position w:val="11"/>
          <w:sz w:val="21"/>
        </w:rPr>
        <w:t>2</w:t>
      </w:r>
      <w:r>
        <w:rPr>
          <w:b/>
          <w:w w:val="90"/>
          <w:position w:val="11"/>
          <w:sz w:val="21"/>
        </w:rPr>
        <w:tab/>
      </w:r>
      <w:r>
        <w:rPr>
          <w:rFonts w:ascii="WenQuanYi Micro Hei" w:eastAsia="WenQuanYi Micro Hei" w:hAnsi="WenQuanYi Micro Hei" w:hint="eastAsia"/>
          <w:w w:val="90"/>
          <w:sz w:val="23"/>
        </w:rPr>
        <w:t>𝟑𝟓</w:t>
      </w:r>
      <w:r>
        <w:rPr>
          <w:rFonts w:ascii="WenQuanYi Micro Hei" w:eastAsia="WenQuanYi Micro Hei" w:hAnsi="WenQuanYi Micro Hei" w:hint="eastAsia"/>
          <w:w w:val="90"/>
          <w:sz w:val="23"/>
        </w:rPr>
        <w:t>∗</w:t>
      </w:r>
      <w:r>
        <w:rPr>
          <w:rFonts w:ascii="WenQuanYi Micro Hei" w:eastAsia="WenQuanYi Micro Hei" w:hAnsi="WenQuanYi Micro Hei" w:hint="eastAsia"/>
          <w:w w:val="90"/>
          <w:sz w:val="23"/>
        </w:rPr>
        <w:t>𝟐</w:t>
      </w:r>
      <w:r>
        <w:rPr>
          <w:rFonts w:ascii="WenQuanYi Micro Hei" w:eastAsia="WenQuanYi Micro Hei" w:hAnsi="WenQuanYi Micro Hei" w:hint="eastAsia"/>
          <w:w w:val="90"/>
          <w:sz w:val="23"/>
        </w:rPr>
        <w:t>,</w:t>
      </w:r>
      <w:r>
        <w:rPr>
          <w:rFonts w:ascii="WenQuanYi Micro Hei" w:eastAsia="WenQuanYi Micro Hei" w:hAnsi="WenQuanYi Micro Hei" w:hint="eastAsia"/>
          <w:w w:val="90"/>
          <w:sz w:val="23"/>
        </w:rPr>
        <w:t>𝟓</w:t>
      </w:r>
    </w:p>
    <w:p w:rsidR="00CD2A3E" w:rsidRDefault="00C35D4C">
      <w:pPr>
        <w:spacing w:before="209" w:line="45" w:lineRule="auto"/>
        <w:ind w:left="841" w:right="841"/>
        <w:jc w:val="center"/>
        <w:rPr>
          <w:b/>
          <w:sz w:val="21"/>
        </w:rPr>
      </w:pPr>
      <w:r>
        <w:rPr>
          <w:b/>
          <w:w w:val="99"/>
          <w:position w:val="-18"/>
          <w:sz w:val="32"/>
        </w:rPr>
        <w:t>D</w:t>
      </w:r>
      <w:r>
        <w:rPr>
          <w:b/>
          <w:spacing w:val="25"/>
          <w:position w:val="-18"/>
          <w:sz w:val="32"/>
        </w:rPr>
        <w:t xml:space="preserve"> </w:t>
      </w:r>
      <w:r>
        <w:rPr>
          <w:b/>
          <w:w w:val="99"/>
          <w:position w:val="-18"/>
          <w:sz w:val="32"/>
        </w:rPr>
        <w:t>=</w:t>
      </w:r>
      <w:r>
        <w:rPr>
          <w:spacing w:val="-58"/>
          <w:sz w:val="23"/>
          <w:u w:val="thick"/>
        </w:rPr>
        <w:t xml:space="preserve"> </w:t>
      </w:r>
      <w:r>
        <w:rPr>
          <w:rFonts w:ascii="WenQuanYi Micro Hei" w:eastAsia="WenQuanYi Micro Hei" w:hAnsi="WenQuanYi Micro Hei" w:hint="eastAsia"/>
          <w:spacing w:val="-1"/>
          <w:w w:val="59"/>
          <w:sz w:val="23"/>
          <w:u w:val="thick"/>
        </w:rPr>
        <w:t>𝟏𝟖</w:t>
      </w:r>
      <w:r>
        <w:rPr>
          <w:rFonts w:ascii="WenQuanYi Micro Hei" w:eastAsia="WenQuanYi Micro Hei" w:hAnsi="WenQuanYi Micro Hei" w:hint="eastAsia"/>
          <w:spacing w:val="1"/>
          <w:w w:val="59"/>
          <w:sz w:val="23"/>
          <w:u w:val="thick"/>
        </w:rPr>
        <w:t>𝟎</w:t>
      </w:r>
      <w:r>
        <w:rPr>
          <w:rFonts w:ascii="WenQuanYi Micro Hei" w:eastAsia="WenQuanYi Micro Hei" w:hAnsi="WenQuanYi Micro Hei" w:hint="eastAsia"/>
          <w:spacing w:val="-1"/>
          <w:w w:val="48"/>
          <w:sz w:val="23"/>
          <w:u w:val="thick"/>
        </w:rPr>
        <w:t>∗</w:t>
      </w:r>
      <w:r>
        <w:rPr>
          <w:rFonts w:ascii="WenQuanYi Micro Hei" w:eastAsia="WenQuanYi Micro Hei" w:hAnsi="WenQuanYi Micro Hei" w:hint="eastAsia"/>
          <w:spacing w:val="1"/>
          <w:w w:val="59"/>
          <w:sz w:val="23"/>
          <w:u w:val="thick"/>
        </w:rPr>
        <w:t>𝟎</w:t>
      </w:r>
      <w:r>
        <w:rPr>
          <w:rFonts w:ascii="WenQuanYi Micro Hei" w:eastAsia="WenQuanYi Micro Hei" w:hAnsi="WenQuanYi Micro Hei" w:hint="eastAsia"/>
          <w:w w:val="82"/>
          <w:sz w:val="23"/>
          <w:u w:val="thick"/>
        </w:rPr>
        <w:t>,</w:t>
      </w:r>
      <w:r>
        <w:rPr>
          <w:rFonts w:ascii="WenQuanYi Micro Hei" w:eastAsia="WenQuanYi Micro Hei" w:hAnsi="WenQuanYi Micro Hei" w:hint="eastAsia"/>
          <w:spacing w:val="-1"/>
          <w:w w:val="59"/>
          <w:sz w:val="23"/>
          <w:u w:val="thick"/>
        </w:rPr>
        <w:t>𝟏𝟐</w:t>
      </w:r>
      <w:r>
        <w:rPr>
          <w:rFonts w:ascii="WenQuanYi Micro Hei" w:eastAsia="WenQuanYi Micro Hei" w:hAnsi="WenQuanYi Micro Hei" w:hint="eastAsia"/>
          <w:spacing w:val="-2"/>
          <w:w w:val="59"/>
          <w:sz w:val="23"/>
          <w:u w:val="thick"/>
        </w:rPr>
        <w:t>𝟓</w:t>
      </w:r>
      <w:r>
        <w:rPr>
          <w:b/>
          <w:w w:val="99"/>
          <w:position w:val="-18"/>
          <w:sz w:val="32"/>
        </w:rPr>
        <w:t>=</w:t>
      </w:r>
      <w:r>
        <w:rPr>
          <w:b/>
          <w:spacing w:val="1"/>
          <w:w w:val="99"/>
          <w:position w:val="-18"/>
          <w:sz w:val="32"/>
        </w:rPr>
        <w:t>0</w:t>
      </w:r>
      <w:r>
        <w:rPr>
          <w:b/>
          <w:w w:val="99"/>
          <w:position w:val="-18"/>
          <w:sz w:val="32"/>
        </w:rPr>
        <w:t>,15</w:t>
      </w:r>
      <w:r>
        <w:rPr>
          <w:b/>
          <w:spacing w:val="1"/>
          <w:position w:val="-18"/>
          <w:sz w:val="32"/>
        </w:rPr>
        <w:t xml:space="preserve"> </w:t>
      </w:r>
      <w:r>
        <w:rPr>
          <w:b/>
          <w:w w:val="99"/>
          <w:position w:val="-18"/>
          <w:sz w:val="32"/>
        </w:rPr>
        <w:t>м</w:t>
      </w:r>
      <w:r>
        <w:rPr>
          <w:b/>
          <w:position w:val="-3"/>
          <w:sz w:val="21"/>
        </w:rPr>
        <w:t>2</w:t>
      </w:r>
      <w:r>
        <w:rPr>
          <w:b/>
          <w:w w:val="99"/>
          <w:position w:val="-18"/>
          <w:sz w:val="32"/>
        </w:rPr>
        <w:t>/м</w:t>
      </w:r>
      <w:r>
        <w:rPr>
          <w:b/>
          <w:position w:val="-3"/>
          <w:sz w:val="21"/>
        </w:rPr>
        <w:t>2</w:t>
      </w:r>
    </w:p>
    <w:p w:rsidR="00CD2A3E" w:rsidRDefault="00C35D4C">
      <w:pPr>
        <w:tabs>
          <w:tab w:val="left" w:pos="494"/>
        </w:tabs>
        <w:spacing w:line="407" w:lineRule="exact"/>
        <w:ind w:right="1535"/>
        <w:jc w:val="center"/>
        <w:rPr>
          <w:rFonts w:ascii="WenQuanYi Micro Hei" w:eastAsia="WenQuanYi Micro Hei" w:hAnsi="WenQuanYi Micro Hei"/>
          <w:sz w:val="23"/>
        </w:rPr>
      </w:pPr>
      <w:r>
        <w:rPr>
          <w:b/>
          <w:w w:val="90"/>
          <w:position w:val="11"/>
          <w:sz w:val="21"/>
        </w:rPr>
        <w:t>3</w:t>
      </w:r>
      <w:r>
        <w:rPr>
          <w:b/>
          <w:w w:val="90"/>
          <w:position w:val="11"/>
          <w:sz w:val="21"/>
        </w:rPr>
        <w:tab/>
      </w:r>
      <w:r>
        <w:rPr>
          <w:rFonts w:ascii="WenQuanYi Micro Hei" w:eastAsia="WenQuanYi Micro Hei" w:hAnsi="WenQuanYi Micro Hei" w:hint="eastAsia"/>
          <w:w w:val="90"/>
          <w:sz w:val="23"/>
        </w:rPr>
        <w:t>𝟑𝟓</w:t>
      </w:r>
      <w:r>
        <w:rPr>
          <w:rFonts w:ascii="WenQuanYi Micro Hei" w:eastAsia="WenQuanYi Micro Hei" w:hAnsi="WenQuanYi Micro Hei" w:hint="eastAsia"/>
          <w:w w:val="90"/>
          <w:sz w:val="23"/>
        </w:rPr>
        <w:t>∗</w:t>
      </w:r>
      <w:r>
        <w:rPr>
          <w:rFonts w:ascii="WenQuanYi Micro Hei" w:eastAsia="WenQuanYi Micro Hei" w:hAnsi="WenQuanYi Micro Hei" w:hint="eastAsia"/>
          <w:w w:val="90"/>
          <w:sz w:val="23"/>
        </w:rPr>
        <w:t>𝟐</w:t>
      </w:r>
      <w:r>
        <w:rPr>
          <w:rFonts w:ascii="WenQuanYi Micro Hei" w:eastAsia="WenQuanYi Micro Hei" w:hAnsi="WenQuanYi Micro Hei" w:hint="eastAsia"/>
          <w:w w:val="90"/>
          <w:sz w:val="23"/>
        </w:rPr>
        <w:t>,</w:t>
      </w:r>
      <w:r>
        <w:rPr>
          <w:rFonts w:ascii="WenQuanYi Micro Hei" w:eastAsia="WenQuanYi Micro Hei" w:hAnsi="WenQuanYi Micro Hei" w:hint="eastAsia"/>
          <w:w w:val="90"/>
          <w:sz w:val="23"/>
        </w:rPr>
        <w:t>𝟓</w:t>
      </w:r>
    </w:p>
    <w:p w:rsidR="00CD2A3E" w:rsidRDefault="00CD2A3E">
      <w:pPr>
        <w:spacing w:line="407" w:lineRule="exact"/>
        <w:jc w:val="center"/>
        <w:rPr>
          <w:rFonts w:ascii="WenQuanYi Micro Hei" w:eastAsia="WenQuanYi Micro Hei" w:hAnsi="WenQuanYi Micro Hei"/>
          <w:sz w:val="23"/>
        </w:rPr>
        <w:sectPr w:rsidR="00CD2A3E">
          <w:type w:val="continuous"/>
          <w:pgSz w:w="11920" w:h="16850"/>
          <w:pgMar w:top="1600" w:right="320" w:bottom="1120" w:left="680" w:header="708" w:footer="708" w:gutter="0"/>
          <w:cols w:space="720"/>
        </w:sectPr>
      </w:pPr>
    </w:p>
    <w:p w:rsidR="00CD2A3E" w:rsidRDefault="00C35D4C">
      <w:pPr>
        <w:pStyle w:val="a3"/>
        <w:spacing w:before="71" w:line="278" w:lineRule="auto"/>
        <w:ind w:left="119" w:right="984"/>
      </w:pPr>
      <w:r>
        <w:t>З розрахованими показниками звернемося до таблиці, що допомагає визначити швидкість та інтенсивність руху людського потоку залежно від його щільності D.</w:t>
      </w:r>
    </w:p>
    <w:p w:rsidR="00CD2A3E" w:rsidRDefault="00C35D4C">
      <w:pPr>
        <w:pStyle w:val="a3"/>
        <w:spacing w:before="1"/>
        <w:rPr>
          <w:sz w:val="14"/>
        </w:rPr>
      </w:pPr>
      <w:r>
        <w:rPr>
          <w:noProof/>
          <w:lang w:eastAsia="uk-U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128157</wp:posOffset>
            </wp:positionV>
            <wp:extent cx="4754422" cy="2449639"/>
            <wp:effectExtent l="0" t="0" r="0" b="0"/>
            <wp:wrapTopAndBottom/>
            <wp:docPr id="61" name="image34.jpeg" descr="Без имен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22" cy="244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35D4C">
      <w:pPr>
        <w:pStyle w:val="a3"/>
        <w:spacing w:before="232" w:line="276" w:lineRule="auto"/>
        <w:ind w:left="119" w:right="315"/>
      </w:pPr>
      <w:r>
        <w:t>Визначивши показники щільності, ми можемо повернутися до початкового розрахунку тривалості евакуації.</w:t>
      </w:r>
    </w:p>
    <w:p w:rsidR="00CD2A3E" w:rsidRDefault="00C35D4C">
      <w:pPr>
        <w:pStyle w:val="a3"/>
        <w:spacing w:before="200"/>
        <w:ind w:left="119"/>
      </w:pPr>
      <w:r>
        <w:t>Розрахуємо тривалість евакуації з кожного поверху за формулою:</w:t>
      </w:r>
    </w:p>
    <w:p w:rsidR="00CD2A3E" w:rsidRDefault="00CD2A3E">
      <w:pPr>
        <w:pStyle w:val="a3"/>
        <w:rPr>
          <w:sz w:val="16"/>
        </w:rPr>
      </w:pPr>
    </w:p>
    <w:p w:rsidR="00CD2A3E" w:rsidRDefault="00C35D4C">
      <w:pPr>
        <w:spacing w:before="94" w:line="237" w:lineRule="exact"/>
        <w:ind w:left="841" w:right="842"/>
        <w:jc w:val="center"/>
        <w:rPr>
          <w:b/>
          <w:sz w:val="32"/>
        </w:rPr>
      </w:pPr>
      <w:r>
        <w:pict>
          <v:rect id="_x0000_s2093" style="position:absolute;left:0;text-align:left;margin-left:281.35pt;margin-top:18.4pt;width:20.65pt;height:1.1pt;z-index:-1571123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32"/>
        </w:rPr>
        <w:t xml:space="preserve">t = </w:t>
      </w:r>
      <w:r>
        <w:rPr>
          <w:rFonts w:ascii="WenQuanYi Micro Hei" w:eastAsia="WenQuanYi Micro Hei" w:hAnsi="WenQuanYi Micro Hei" w:hint="eastAsia"/>
          <w:w w:val="85"/>
          <w:sz w:val="32"/>
          <w:vertAlign w:val="superscript"/>
        </w:rPr>
        <w:t>𝟓𝟎</w:t>
      </w:r>
      <w:r>
        <w:rPr>
          <w:rFonts w:ascii="WenQuanYi Micro Hei" w:eastAsia="WenQuanYi Micro Hei" w:hAnsi="WenQuanYi Micro Hei" w:hint="eastAsia"/>
          <w:w w:val="85"/>
          <w:sz w:val="32"/>
        </w:rPr>
        <w:t xml:space="preserve"> </w:t>
      </w:r>
      <w:r>
        <w:rPr>
          <w:b/>
          <w:sz w:val="32"/>
        </w:rPr>
        <w:t>=0.5 хв</w:t>
      </w:r>
    </w:p>
    <w:p w:rsidR="00CD2A3E" w:rsidRDefault="00C35D4C">
      <w:pPr>
        <w:spacing w:line="187" w:lineRule="auto"/>
        <w:ind w:left="407" w:right="1300"/>
        <w:jc w:val="center"/>
        <w:rPr>
          <w:rFonts w:ascii="WenQuanYi Micro Hei" w:eastAsia="WenQuanYi Micro Hei"/>
          <w:sz w:val="23"/>
        </w:rPr>
      </w:pPr>
      <w:r>
        <w:rPr>
          <w:b/>
          <w:w w:val="90"/>
          <w:position w:val="11"/>
          <w:sz w:val="21"/>
        </w:rPr>
        <w:t xml:space="preserve">1   </w:t>
      </w:r>
      <w:r>
        <w:rPr>
          <w:rFonts w:ascii="WenQuanYi Micro Hei" w:eastAsia="WenQuanYi Micro Hei" w:hint="eastAsia"/>
          <w:w w:val="90"/>
          <w:sz w:val="23"/>
        </w:rPr>
        <w:t>𝟏𝟎𝟎</w:t>
      </w:r>
    </w:p>
    <w:p w:rsidR="00CD2A3E" w:rsidRDefault="00C35D4C">
      <w:pPr>
        <w:spacing w:before="157" w:line="237" w:lineRule="exact"/>
        <w:ind w:left="841" w:right="842"/>
        <w:jc w:val="center"/>
        <w:rPr>
          <w:b/>
          <w:sz w:val="32"/>
        </w:rPr>
      </w:pPr>
      <w:r>
        <w:pict>
          <v:rect id="_x0000_s2092" style="position:absolute;left:0;text-align:left;margin-left:280.75pt;margin-top:21.55pt;width:13.8pt;height:1.1pt;z-index:-1571072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32"/>
        </w:rPr>
        <w:t>t =</w:t>
      </w:r>
      <w:r>
        <w:rPr>
          <w:rFonts w:ascii="WenQuanYi Micro Hei" w:eastAsia="WenQuanYi Micro Hei" w:hAnsi="WenQuanYi Micro Hei" w:hint="eastAsia"/>
          <w:sz w:val="32"/>
          <w:vertAlign w:val="superscript"/>
        </w:rPr>
        <w:t>𝟓𝟎</w:t>
      </w:r>
      <w:r>
        <w:rPr>
          <w:b/>
          <w:sz w:val="32"/>
        </w:rPr>
        <w:t>=0.52 хв</w:t>
      </w:r>
    </w:p>
    <w:p w:rsidR="00CD2A3E" w:rsidRDefault="00C35D4C">
      <w:pPr>
        <w:spacing w:line="187" w:lineRule="auto"/>
        <w:ind w:left="4646"/>
        <w:rPr>
          <w:rFonts w:ascii="WenQuanYi Micro Hei" w:eastAsia="WenQuanYi Micro Hei"/>
          <w:sz w:val="23"/>
        </w:rPr>
      </w:pPr>
      <w:r>
        <w:rPr>
          <w:b/>
          <w:w w:val="90"/>
          <w:position w:val="11"/>
          <w:sz w:val="21"/>
        </w:rPr>
        <w:t xml:space="preserve">2 </w:t>
      </w:r>
      <w:r>
        <w:rPr>
          <w:rFonts w:ascii="WenQuanYi Micro Hei" w:eastAsia="WenQuanYi Micro Hei" w:hint="eastAsia"/>
          <w:w w:val="90"/>
          <w:sz w:val="23"/>
        </w:rPr>
        <w:t>𝟗𝟓</w:t>
      </w:r>
    </w:p>
    <w:p w:rsidR="00CD2A3E" w:rsidRDefault="00C35D4C">
      <w:pPr>
        <w:spacing w:before="157" w:line="237" w:lineRule="exact"/>
        <w:ind w:left="4622"/>
        <w:rPr>
          <w:b/>
          <w:sz w:val="32"/>
        </w:rPr>
      </w:pPr>
      <w:r>
        <w:pict>
          <v:rect id="_x0000_s2091" style="position:absolute;left:0;text-align:left;margin-left:284.85pt;margin-top:21.55pt;width:13.8pt;height:1.1pt;z-index:-1571020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32"/>
        </w:rPr>
        <w:t>t =</w:t>
      </w:r>
      <w:r>
        <w:rPr>
          <w:rFonts w:ascii="WenQuanYi Micro Hei" w:eastAsia="WenQuanYi Micro Hei" w:hAnsi="WenQuanYi Micro Hei" w:hint="eastAsia"/>
          <w:sz w:val="32"/>
          <w:vertAlign w:val="superscript"/>
        </w:rPr>
        <w:t>𝟓𝟎</w:t>
      </w:r>
      <w:r>
        <w:rPr>
          <w:b/>
          <w:sz w:val="32"/>
        </w:rPr>
        <w:t>=0.6 хв</w:t>
      </w:r>
    </w:p>
    <w:p w:rsidR="00CD2A3E" w:rsidRDefault="00C35D4C">
      <w:pPr>
        <w:spacing w:line="187" w:lineRule="auto"/>
        <w:ind w:left="410" w:right="1300"/>
        <w:jc w:val="center"/>
        <w:rPr>
          <w:rFonts w:ascii="WenQuanYi Micro Hei" w:eastAsia="WenQuanYi Micro Hei"/>
          <w:sz w:val="23"/>
        </w:rPr>
      </w:pPr>
      <w:r>
        <w:rPr>
          <w:b/>
          <w:w w:val="90"/>
          <w:position w:val="11"/>
          <w:sz w:val="21"/>
        </w:rPr>
        <w:t xml:space="preserve">3   </w:t>
      </w:r>
      <w:r>
        <w:rPr>
          <w:rFonts w:ascii="WenQuanYi Micro Hei" w:eastAsia="WenQuanYi Micro Hei" w:hint="eastAsia"/>
          <w:w w:val="90"/>
          <w:sz w:val="23"/>
        </w:rPr>
        <w:t>𝟕𝟓</w:t>
      </w:r>
    </w:p>
    <w:p w:rsidR="00CD2A3E" w:rsidRDefault="00C35D4C">
      <w:pPr>
        <w:pStyle w:val="a3"/>
        <w:spacing w:before="129"/>
        <w:ind w:left="119"/>
      </w:pPr>
      <w:r>
        <w:t xml:space="preserve">Таким чином </w:t>
      </w:r>
      <w:r>
        <w:t>визначаємо загальну тривалість евакуації з будівлі за формулою:</w:t>
      </w:r>
    </w:p>
    <w:p w:rsidR="00CD2A3E" w:rsidRDefault="00C35D4C">
      <w:pPr>
        <w:pStyle w:val="2"/>
        <w:spacing w:before="255"/>
        <w:ind w:right="838"/>
      </w:pPr>
      <w:proofErr w:type="spellStart"/>
      <w:r>
        <w:t>t</w:t>
      </w:r>
      <w:r>
        <w:rPr>
          <w:vertAlign w:val="subscript"/>
        </w:rPr>
        <w:t>розрах</w:t>
      </w:r>
      <w:proofErr w:type="spellEnd"/>
      <w:r>
        <w:t xml:space="preserve"> =0,5+0,52+0,6= 1,62 хв</w:t>
      </w:r>
    </w:p>
    <w:p w:rsidR="00CD2A3E" w:rsidRDefault="00C35D4C">
      <w:pPr>
        <w:pStyle w:val="a3"/>
        <w:spacing w:before="249"/>
        <w:ind w:left="119"/>
      </w:pPr>
      <w:r>
        <w:t>що задовольняє нормативний час евакуації з представленої будівлі.</w:t>
      </w:r>
    </w:p>
    <w:p w:rsidR="00CD2A3E" w:rsidRDefault="00C35D4C">
      <w:pPr>
        <w:pStyle w:val="a4"/>
        <w:numPr>
          <w:ilvl w:val="1"/>
          <w:numId w:val="16"/>
        </w:numPr>
        <w:tabs>
          <w:tab w:val="left" w:pos="543"/>
        </w:tabs>
        <w:spacing w:before="249" w:line="276" w:lineRule="auto"/>
        <w:ind w:right="435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Висновок: </w:t>
      </w:r>
      <w:r>
        <w:rPr>
          <w:rFonts w:ascii="Times New Roman" w:hAnsi="Times New Roman"/>
          <w:sz w:val="28"/>
        </w:rPr>
        <w:t xml:space="preserve">будівля в плані має два сходово-евакуаційних виходи, що відповідає допустимому мінімальному показнику за нормативами (мінімум 2 сходів за </w:t>
      </w:r>
      <w:proofErr w:type="spellStart"/>
      <w:r>
        <w:rPr>
          <w:rFonts w:ascii="Times New Roman" w:hAnsi="Times New Roman"/>
          <w:sz w:val="28"/>
        </w:rPr>
        <w:t>СНиП</w:t>
      </w:r>
      <w:proofErr w:type="spellEnd"/>
      <w:r>
        <w:rPr>
          <w:rFonts w:ascii="Times New Roman" w:hAnsi="Times New Roman"/>
          <w:sz w:val="28"/>
        </w:rPr>
        <w:t xml:space="preserve"> 2.01.02-85) і також за розрахунком часу евакуації задовольняє потреби в разі необхідності (визначений час евакуац</w:t>
      </w:r>
      <w:r>
        <w:rPr>
          <w:rFonts w:ascii="Times New Roman" w:hAnsi="Times New Roman"/>
          <w:sz w:val="28"/>
        </w:rPr>
        <w:t>ії складає 1,62 хвилини , а максимально допустимий час- 2 хвилини). Отже запроектована будівля відповідає всім протипожежним евакуаційним вимогам і евакуація з неї, в випадку екстреної ситуації, здійснюватиметься безперешкодно та безпечно працівниками та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ідвідувачами.</w:t>
      </w:r>
    </w:p>
    <w:p w:rsidR="00CD2A3E" w:rsidRDefault="00CD2A3E">
      <w:pPr>
        <w:spacing w:line="276" w:lineRule="auto"/>
        <w:rPr>
          <w:sz w:val="2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1"/>
          <w:numId w:val="16"/>
        </w:numPr>
        <w:tabs>
          <w:tab w:val="left" w:pos="542"/>
        </w:tabs>
        <w:ind w:left="541"/>
        <w:rPr>
          <w:rFonts w:ascii="Times New Roman" w:hAnsi="Times New Roman"/>
        </w:rPr>
      </w:pPr>
      <w:r>
        <w:rPr>
          <w:rFonts w:ascii="Times New Roman" w:hAnsi="Times New Roman"/>
        </w:rPr>
        <w:t>Література</w:t>
      </w: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spacing w:before="8"/>
        <w:rPr>
          <w:b/>
          <w:sz w:val="25"/>
        </w:rPr>
      </w:pPr>
    </w:p>
    <w:p w:rsidR="00CD2A3E" w:rsidRDefault="00C35D4C">
      <w:pPr>
        <w:pStyle w:val="a4"/>
        <w:numPr>
          <w:ilvl w:val="2"/>
          <w:numId w:val="16"/>
        </w:numPr>
        <w:tabs>
          <w:tab w:val="left" w:pos="2243"/>
          <w:tab w:val="left" w:pos="2244"/>
        </w:tabs>
        <w:ind w:hanging="697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Методические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указания</w:t>
      </w:r>
      <w:proofErr w:type="spellEnd"/>
      <w:r>
        <w:rPr>
          <w:rFonts w:ascii="Times New Roman" w:hAnsi="Times New Roman"/>
          <w:sz w:val="28"/>
        </w:rPr>
        <w:t xml:space="preserve"> для </w:t>
      </w:r>
      <w:proofErr w:type="spellStart"/>
      <w:r>
        <w:rPr>
          <w:rFonts w:ascii="Times New Roman" w:hAnsi="Times New Roman"/>
          <w:sz w:val="28"/>
        </w:rPr>
        <w:t>самостоятельной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работы</w:t>
      </w:r>
      <w:proofErr w:type="spellEnd"/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курсу</w:t>
      </w:r>
    </w:p>
    <w:p w:rsidR="00CD2A3E" w:rsidRDefault="00C35D4C">
      <w:pPr>
        <w:pStyle w:val="a3"/>
        <w:spacing w:before="161" w:line="360" w:lineRule="auto"/>
        <w:ind w:left="839" w:right="300"/>
      </w:pPr>
      <w:r>
        <w:t>«</w:t>
      </w:r>
      <w:proofErr w:type="spellStart"/>
      <w:r>
        <w:t>Безопасность</w:t>
      </w:r>
      <w:proofErr w:type="spellEnd"/>
      <w:r>
        <w:t xml:space="preserve"> </w:t>
      </w:r>
      <w:proofErr w:type="spellStart"/>
      <w:r>
        <w:t>жизнедеятельности</w:t>
      </w:r>
      <w:proofErr w:type="spellEnd"/>
      <w:r>
        <w:t>» «</w:t>
      </w:r>
      <w:proofErr w:type="spellStart"/>
      <w:r>
        <w:t>Прогнозирование</w:t>
      </w:r>
      <w:proofErr w:type="spellEnd"/>
      <w:r>
        <w:t xml:space="preserve"> </w:t>
      </w:r>
      <w:proofErr w:type="spellStart"/>
      <w:r>
        <w:t>последствий</w:t>
      </w:r>
      <w:proofErr w:type="spellEnd"/>
      <w:r>
        <w:t xml:space="preserve"> </w:t>
      </w:r>
      <w:proofErr w:type="spellStart"/>
      <w:r>
        <w:t>техногенных</w:t>
      </w:r>
      <w:proofErr w:type="spellEnd"/>
      <w:r>
        <w:t xml:space="preserve"> </w:t>
      </w:r>
      <w:proofErr w:type="spellStart"/>
      <w:r>
        <w:t>аварий</w:t>
      </w:r>
      <w:proofErr w:type="spellEnd"/>
      <w:r>
        <w:t xml:space="preserve">» / </w:t>
      </w:r>
      <w:proofErr w:type="spellStart"/>
      <w:r>
        <w:t>Составители</w:t>
      </w:r>
      <w:proofErr w:type="spellEnd"/>
      <w:r>
        <w:t xml:space="preserve">: </w:t>
      </w:r>
      <w:proofErr w:type="spellStart"/>
      <w:r>
        <w:t>Пушнин</w:t>
      </w:r>
      <w:proofErr w:type="spellEnd"/>
      <w:r>
        <w:t xml:space="preserve"> Л.П., </w:t>
      </w:r>
      <w:proofErr w:type="spellStart"/>
      <w:r>
        <w:t>Капленко</w:t>
      </w:r>
      <w:proofErr w:type="spellEnd"/>
      <w:r>
        <w:t xml:space="preserve"> Г.Г.- </w:t>
      </w:r>
      <w:proofErr w:type="spellStart"/>
      <w:r>
        <w:t>Днепропетровск</w:t>
      </w:r>
      <w:proofErr w:type="spellEnd"/>
      <w:r>
        <w:t>: ПГАСА, 2010.</w:t>
      </w:r>
      <w:r>
        <w:t>-84 с.</w:t>
      </w:r>
    </w:p>
    <w:p w:rsidR="00CD2A3E" w:rsidRDefault="00C35D4C">
      <w:pPr>
        <w:pStyle w:val="a4"/>
        <w:numPr>
          <w:ilvl w:val="2"/>
          <w:numId w:val="16"/>
        </w:numPr>
        <w:tabs>
          <w:tab w:val="left" w:pos="2243"/>
          <w:tab w:val="left" w:pos="2244"/>
        </w:tabs>
        <w:ind w:hanging="69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ДБН В.1.1.7-2002. Пожежна безпека об’єктів будівництва. Київ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-2003.</w:t>
      </w:r>
    </w:p>
    <w:p w:rsidR="00CD2A3E" w:rsidRDefault="00C35D4C">
      <w:pPr>
        <w:pStyle w:val="a4"/>
        <w:numPr>
          <w:ilvl w:val="2"/>
          <w:numId w:val="16"/>
        </w:numPr>
        <w:tabs>
          <w:tab w:val="left" w:pos="2039"/>
          <w:tab w:val="left" w:pos="2040"/>
        </w:tabs>
        <w:spacing w:before="171"/>
        <w:ind w:left="2039" w:hanging="531"/>
        <w:rPr>
          <w:sz w:val="28"/>
        </w:rPr>
      </w:pPr>
      <w:r>
        <w:rPr>
          <w:sz w:val="28"/>
        </w:rPr>
        <w:t xml:space="preserve">ГОСТ 12.1.004-91. </w:t>
      </w:r>
      <w:proofErr w:type="spellStart"/>
      <w:r>
        <w:rPr>
          <w:sz w:val="28"/>
        </w:rPr>
        <w:t>Пожарная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безопасность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Общие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требования</w:t>
      </w:r>
      <w:proofErr w:type="spellEnd"/>
      <w:r>
        <w:rPr>
          <w:sz w:val="28"/>
        </w:rPr>
        <w:t>.</w:t>
      </w:r>
    </w:p>
    <w:p w:rsidR="00CD2A3E" w:rsidRDefault="00CD2A3E">
      <w:pPr>
        <w:rPr>
          <w:sz w:val="2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35D4C">
      <w:pPr>
        <w:pStyle w:val="2"/>
      </w:pPr>
      <w:r>
        <w:t>РОЗДІЛ 3</w:t>
      </w:r>
    </w:p>
    <w:p w:rsidR="00CD2A3E" w:rsidRDefault="00CD2A3E">
      <w:pPr>
        <w:pStyle w:val="a3"/>
        <w:spacing w:before="6"/>
        <w:rPr>
          <w:b/>
          <w:sz w:val="47"/>
        </w:rPr>
      </w:pPr>
    </w:p>
    <w:p w:rsidR="00CD2A3E" w:rsidRDefault="00C35D4C">
      <w:pPr>
        <w:ind w:left="841" w:right="524"/>
        <w:jc w:val="center"/>
        <w:rPr>
          <w:b/>
          <w:sz w:val="32"/>
        </w:rPr>
      </w:pPr>
      <w:r>
        <w:rPr>
          <w:b/>
          <w:sz w:val="32"/>
        </w:rPr>
        <w:t>«АРХІТЕКТУРНА ФІЗИКА»</w:t>
      </w:r>
    </w:p>
    <w:p w:rsidR="00CD2A3E" w:rsidRDefault="00CD2A3E">
      <w:pPr>
        <w:jc w:val="center"/>
        <w:rPr>
          <w:sz w:val="32"/>
        </w:rPr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537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Вступ</w:t>
      </w:r>
    </w:p>
    <w:p w:rsidR="00CD2A3E" w:rsidRDefault="00CD2A3E">
      <w:pPr>
        <w:pStyle w:val="a3"/>
        <w:rPr>
          <w:b/>
          <w:sz w:val="30"/>
        </w:rPr>
      </w:pPr>
    </w:p>
    <w:p w:rsidR="00CD2A3E" w:rsidRDefault="00CD2A3E">
      <w:pPr>
        <w:pStyle w:val="a3"/>
        <w:spacing w:before="3"/>
        <w:rPr>
          <w:b/>
          <w:sz w:val="25"/>
        </w:rPr>
      </w:pPr>
    </w:p>
    <w:p w:rsidR="00CD2A3E" w:rsidRDefault="00C35D4C">
      <w:pPr>
        <w:pStyle w:val="a3"/>
        <w:spacing w:line="360" w:lineRule="auto"/>
        <w:ind w:left="1019" w:right="549"/>
        <w:jc w:val="both"/>
      </w:pPr>
      <w:r>
        <w:t>Архітектурна фізика вивчає теоретичні основи та практичні методи формування архітектури під впливом сонячного то штучного освітлення, кольору,</w:t>
      </w:r>
      <w:r>
        <w:rPr>
          <w:spacing w:val="-17"/>
        </w:rPr>
        <w:t xml:space="preserve"> </w:t>
      </w:r>
      <w:r>
        <w:t>тепла,</w:t>
      </w:r>
      <w:r>
        <w:rPr>
          <w:spacing w:val="-17"/>
        </w:rPr>
        <w:t xml:space="preserve"> </w:t>
      </w:r>
      <w:r>
        <w:t>руху</w:t>
      </w:r>
      <w:r>
        <w:rPr>
          <w:spacing w:val="-25"/>
        </w:rPr>
        <w:t xml:space="preserve"> </w:t>
      </w:r>
      <w:r>
        <w:t>повітря</w:t>
      </w:r>
      <w:r>
        <w:rPr>
          <w:spacing w:val="-18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звуку,</w:t>
      </w:r>
      <w:r>
        <w:rPr>
          <w:spacing w:val="-17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також</w:t>
      </w:r>
      <w:r>
        <w:rPr>
          <w:spacing w:val="-19"/>
        </w:rPr>
        <w:t xml:space="preserve"> </w:t>
      </w:r>
      <w:r>
        <w:t>природу</w:t>
      </w:r>
      <w:r>
        <w:rPr>
          <w:spacing w:val="-24"/>
        </w:rPr>
        <w:t xml:space="preserve"> </w:t>
      </w:r>
      <w:r>
        <w:t>їх</w:t>
      </w:r>
      <w:r>
        <w:rPr>
          <w:spacing w:val="-18"/>
        </w:rPr>
        <w:t xml:space="preserve"> </w:t>
      </w:r>
      <w:r>
        <w:t>сприйняття</w:t>
      </w:r>
      <w:r>
        <w:rPr>
          <w:spacing w:val="-19"/>
        </w:rPr>
        <w:t xml:space="preserve"> </w:t>
      </w:r>
      <w:r>
        <w:t>людиною з оцінкою соціологічних, гігієнічних та економічних</w:t>
      </w:r>
      <w:r>
        <w:rPr>
          <w:spacing w:val="-11"/>
        </w:rPr>
        <w:t xml:space="preserve"> </w:t>
      </w:r>
      <w:r>
        <w:t>факторів.</w:t>
      </w:r>
    </w:p>
    <w:p w:rsidR="00CD2A3E" w:rsidRDefault="00CD2A3E">
      <w:pPr>
        <w:pStyle w:val="a3"/>
        <w:spacing w:before="6"/>
        <w:rPr>
          <w:sz w:val="31"/>
        </w:rPr>
      </w:pPr>
    </w:p>
    <w:p w:rsidR="00CD2A3E" w:rsidRDefault="00C35D4C">
      <w:pPr>
        <w:pStyle w:val="a3"/>
        <w:spacing w:before="1" w:line="360" w:lineRule="auto"/>
        <w:ind w:left="1019" w:right="540" w:firstLine="707"/>
        <w:jc w:val="both"/>
      </w:pPr>
      <w:r>
        <w:t>Архітектурна кліматологія – наука, що має розкрити зв’язки між кліматичними умовами та архітектурою будівель та містобудівних утворень. Маючи ці знання архітектор чи проектувальник може</w:t>
      </w:r>
      <w:r>
        <w:t xml:space="preserve"> правильно оцінити та врахувати кліматичні впливі, створити у сформованому їм штучному середовищі сприятливу екологічну обстановку, знайти найбільш виразну архітектурну форму, індивідуальний образ, що обумовленні об’єктивними природньо-кліматичними фактора</w:t>
      </w:r>
      <w:r>
        <w:t>ми міста будівництва.</w:t>
      </w:r>
    </w:p>
    <w:p w:rsidR="00CD2A3E" w:rsidRDefault="00CD2A3E">
      <w:pPr>
        <w:pStyle w:val="a3"/>
        <w:spacing w:before="2"/>
        <w:rPr>
          <w:sz w:val="31"/>
        </w:rPr>
      </w:pPr>
    </w:p>
    <w:p w:rsidR="00CD2A3E" w:rsidRDefault="00C35D4C">
      <w:pPr>
        <w:pStyle w:val="a3"/>
        <w:spacing w:line="362" w:lineRule="auto"/>
        <w:ind w:left="1019" w:right="561" w:firstLine="707"/>
        <w:jc w:val="both"/>
      </w:pPr>
      <w:r>
        <w:t>Будівельною світлотехнікою називається наука про використання променистої енергії оптичної області спектра в будівництві й архітектурі.</w:t>
      </w:r>
    </w:p>
    <w:p w:rsidR="00CD2A3E" w:rsidRDefault="00C35D4C">
      <w:pPr>
        <w:pStyle w:val="3"/>
        <w:numPr>
          <w:ilvl w:val="3"/>
          <w:numId w:val="16"/>
        </w:numPr>
        <w:tabs>
          <w:tab w:val="left" w:pos="3972"/>
        </w:tabs>
        <w:spacing w:before="243" w:after="7" w:line="362" w:lineRule="auto"/>
        <w:ind w:left="2387" w:right="1827" w:firstLine="116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Архітектурний аналіз клімату міста Характеристики вітру в січні та липні для м.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Дніпра</w:t>
      </w: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675"/>
        <w:gridCol w:w="677"/>
        <w:gridCol w:w="675"/>
        <w:gridCol w:w="678"/>
        <w:gridCol w:w="675"/>
        <w:gridCol w:w="677"/>
        <w:gridCol w:w="675"/>
        <w:gridCol w:w="678"/>
        <w:gridCol w:w="2127"/>
      </w:tblGrid>
      <w:tr w:rsidR="00CD2A3E">
        <w:trPr>
          <w:trHeight w:val="1077"/>
        </w:trPr>
        <w:tc>
          <w:tcPr>
            <w:tcW w:w="12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D2A3E">
            <w:pPr>
              <w:pStyle w:val="TableParagraph"/>
              <w:spacing w:before="4"/>
              <w:rPr>
                <w:rFonts w:ascii="Times New Roman"/>
                <w:b/>
              </w:rPr>
            </w:pPr>
          </w:p>
          <w:p w:rsidR="00CD2A3E" w:rsidRDefault="00C35D4C">
            <w:pPr>
              <w:pStyle w:val="TableParagraph"/>
              <w:ind w:left="227" w:right="19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Місяць</w:t>
            </w:r>
          </w:p>
        </w:tc>
        <w:tc>
          <w:tcPr>
            <w:tcW w:w="541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7" w:lineRule="exact"/>
              <w:ind w:left="1084" w:right="10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По</w:t>
            </w:r>
            <w:r>
              <w:rPr>
                <w:rFonts w:ascii="Times New Roman" w:hAnsi="Times New Roman"/>
                <w:u w:val="single"/>
              </w:rPr>
              <w:t>вторюваність напряму вітру, %</w:t>
            </w:r>
          </w:p>
          <w:p w:rsidR="00CD2A3E" w:rsidRDefault="00CD2A3E"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spacing w:before="1"/>
              <w:ind w:left="1084" w:right="10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Середня швидкість вітру, м/с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before="68" w:line="362" w:lineRule="auto"/>
              <w:ind w:left="591" w:right="256" w:hanging="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Повторюваність штилю, %</w:t>
            </w:r>
          </w:p>
        </w:tc>
      </w:tr>
      <w:tr w:rsidR="00CD2A3E">
        <w:trPr>
          <w:trHeight w:val="537"/>
        </w:trPr>
        <w:tc>
          <w:tcPr>
            <w:tcW w:w="12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D2A3E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CD2A3E" w:rsidRDefault="00C35D4C">
            <w:pPr>
              <w:pStyle w:val="TableParagraph"/>
              <w:spacing w:before="221"/>
              <w:ind w:left="2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Січень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ПнСх</w:t>
            </w:r>
            <w:proofErr w:type="spellEnd"/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2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Сх</w:t>
            </w:r>
            <w:proofErr w:type="spellEnd"/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8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ПдСх</w:t>
            </w:r>
            <w:proofErr w:type="spellEnd"/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Пд</w:t>
            </w:r>
            <w:proofErr w:type="spellEnd"/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ПдЗ</w:t>
            </w:r>
            <w:proofErr w:type="spellEnd"/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ПнЗ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D2A3E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D2A3E" w:rsidRDefault="00CD2A3E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:rsidR="00CD2A3E" w:rsidRDefault="00C35D4C">
            <w:pPr>
              <w:pStyle w:val="TableParagraph"/>
              <w:ind w:left="850" w:right="8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9.2</w:t>
            </w:r>
          </w:p>
        </w:tc>
      </w:tr>
      <w:tr w:rsidR="00CD2A3E">
        <w:trPr>
          <w:trHeight w:val="1079"/>
        </w:trPr>
        <w:tc>
          <w:tcPr>
            <w:tcW w:w="12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5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14,9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13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0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11.1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8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3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11.0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10"/>
              <w:rPr>
                <w:rFonts w:ascii="Times New Roman"/>
              </w:rPr>
            </w:pPr>
            <w:r>
              <w:rPr>
                <w:rFonts w:ascii="Times New Roman"/>
              </w:rPr>
              <w:t>4.9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2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10.1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5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49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11.7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6"/>
              <w:rPr>
                <w:rFonts w:ascii="Times New Roman"/>
              </w:rPr>
            </w:pPr>
            <w:r>
              <w:rPr>
                <w:rFonts w:ascii="Times New Roman"/>
              </w:rPr>
              <w:t>5.1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46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13.7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3"/>
              <w:rPr>
                <w:rFonts w:ascii="Times New Roman"/>
              </w:rPr>
            </w:pPr>
            <w:r>
              <w:rPr>
                <w:rFonts w:ascii="Times New Roman"/>
              </w:rPr>
              <w:t>4.9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46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17.6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6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1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9.9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1"/>
              <w:rPr>
                <w:rFonts w:ascii="Times New Roman"/>
              </w:rPr>
            </w:pPr>
            <w:r>
              <w:rPr>
                <w:rFonts w:ascii="Times New Roman"/>
              </w:rPr>
              <w:t>5.6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</w:tr>
      <w:tr w:rsidR="00CD2A3E">
        <w:trPr>
          <w:trHeight w:val="1079"/>
        </w:trPr>
        <w:tc>
          <w:tcPr>
            <w:tcW w:w="12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D2A3E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:rsidR="00CD2A3E" w:rsidRDefault="00C35D4C">
            <w:pPr>
              <w:pStyle w:val="TableParagraph"/>
              <w:ind w:left="247" w:right="19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Липень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5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28.4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13"/>
              <w:rPr>
                <w:rFonts w:ascii="Times New Roman"/>
              </w:rPr>
            </w:pPr>
            <w:r>
              <w:rPr>
                <w:rFonts w:ascii="Times New Roman"/>
              </w:rPr>
              <w:t>4.4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0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16.1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8"/>
              <w:rPr>
                <w:rFonts w:ascii="Times New Roman"/>
              </w:rPr>
            </w:pPr>
            <w:r>
              <w:rPr>
                <w:rFonts w:ascii="Times New Roman"/>
              </w:rPr>
              <w:t>4.6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53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10.3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10"/>
              <w:rPr>
                <w:rFonts w:ascii="Times New Roman"/>
              </w:rPr>
            </w:pPr>
            <w:r>
              <w:rPr>
                <w:rFonts w:ascii="Times New Roman"/>
              </w:rPr>
              <w:t>4.6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5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5.3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5"/>
              <w:rPr>
                <w:rFonts w:ascii="Times New Roman"/>
              </w:rPr>
            </w:pPr>
            <w:r>
              <w:rPr>
                <w:rFonts w:ascii="Times New Roman"/>
              </w:rPr>
              <w:t>4.1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6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5.3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6"/>
              <w:rPr>
                <w:rFonts w:ascii="Times New Roman"/>
              </w:rPr>
            </w:pPr>
            <w:r>
              <w:rPr>
                <w:rFonts w:ascii="Times New Roman"/>
              </w:rPr>
              <w:t>3.7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203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6.8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3"/>
              <w:rPr>
                <w:rFonts w:ascii="Times New Roman"/>
              </w:rPr>
            </w:pPr>
            <w:r>
              <w:rPr>
                <w:rFonts w:ascii="Times New Roman"/>
              </w:rPr>
              <w:t>3.9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46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15.5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6"/>
              <w:rPr>
                <w:rFonts w:ascii="Times New Roman"/>
              </w:rPr>
            </w:pPr>
            <w:r>
              <w:rPr>
                <w:rFonts w:ascii="Times New Roman"/>
              </w:rPr>
              <w:t>4.2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35D4C">
            <w:pPr>
              <w:pStyle w:val="TableParagraph"/>
              <w:spacing w:line="249" w:lineRule="exact"/>
              <w:ind w:left="14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12.3</w:t>
            </w:r>
          </w:p>
          <w:p w:rsidR="00CD2A3E" w:rsidRDefault="00CD2A3E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CD2A3E" w:rsidRDefault="00C35D4C">
            <w:pPr>
              <w:pStyle w:val="TableParagraph"/>
              <w:ind w:left="201"/>
              <w:rPr>
                <w:rFonts w:ascii="Times New Roman"/>
              </w:rPr>
            </w:pPr>
            <w:r>
              <w:rPr>
                <w:rFonts w:ascii="Times New Roman"/>
              </w:rPr>
              <w:t>4.7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D2A3E" w:rsidRDefault="00CD2A3E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D2A3E" w:rsidRDefault="00CD2A3E">
            <w:pPr>
              <w:pStyle w:val="TableParagraph"/>
              <w:spacing w:before="4"/>
              <w:rPr>
                <w:rFonts w:ascii="Times New Roman"/>
                <w:b/>
              </w:rPr>
            </w:pPr>
          </w:p>
          <w:p w:rsidR="00CD2A3E" w:rsidRDefault="00C35D4C">
            <w:pPr>
              <w:pStyle w:val="TableParagraph"/>
              <w:ind w:left="855" w:right="8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15.9</w:t>
            </w:r>
          </w:p>
        </w:tc>
      </w:tr>
    </w:tbl>
    <w:p w:rsidR="00CD2A3E" w:rsidRDefault="00C35D4C">
      <w:pPr>
        <w:spacing w:before="215" w:line="362" w:lineRule="auto"/>
        <w:ind w:left="1019" w:right="527"/>
        <w:jc w:val="both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Повторюваність вітру – П, % – характеризує ймовірність вітру даного напрямку: пануючі вітри – якщо П ≥ 12,5 % – тільки вони враховуються в архітектурі, так як часто бувають.</w:t>
      </w:r>
    </w:p>
    <w:p w:rsidR="00CD2A3E" w:rsidRDefault="00CD2A3E">
      <w:pPr>
        <w:spacing w:line="362" w:lineRule="auto"/>
        <w:jc w:val="both"/>
        <w:rPr>
          <w:rFonts w:ascii="Carlito" w:hAnsi="Carlito"/>
          <w:sz w:val="24"/>
        </w:r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/>
        <w:ind w:left="1562"/>
        <w:jc w:val="both"/>
      </w:pPr>
      <w:r>
        <w:t>Критеріями оцінки вітрового режиму є:</w:t>
      </w:r>
    </w:p>
    <w:p w:rsidR="00CD2A3E" w:rsidRDefault="00CD2A3E">
      <w:pPr>
        <w:pStyle w:val="a3"/>
        <w:spacing w:before="6"/>
      </w:pPr>
    </w:p>
    <w:p w:rsidR="00CD2A3E" w:rsidRDefault="00C35D4C">
      <w:pPr>
        <w:pStyle w:val="a4"/>
        <w:numPr>
          <w:ilvl w:val="0"/>
          <w:numId w:val="14"/>
        </w:numPr>
        <w:tabs>
          <w:tab w:val="left" w:pos="1730"/>
        </w:tabs>
        <w:spacing w:before="1"/>
        <w:rPr>
          <w:sz w:val="28"/>
        </w:rPr>
      </w:pPr>
      <w:r>
        <w:rPr>
          <w:sz w:val="28"/>
        </w:rPr>
        <w:t>переважний напрямок</w:t>
      </w:r>
      <w:r>
        <w:rPr>
          <w:spacing w:val="-4"/>
          <w:sz w:val="28"/>
        </w:rPr>
        <w:t xml:space="preserve"> </w:t>
      </w:r>
      <w:r>
        <w:rPr>
          <w:sz w:val="28"/>
        </w:rPr>
        <w:t>вітру;</w:t>
      </w:r>
    </w:p>
    <w:p w:rsidR="00CD2A3E" w:rsidRDefault="00CD2A3E">
      <w:pPr>
        <w:pStyle w:val="a3"/>
        <w:spacing w:before="5"/>
        <w:rPr>
          <w:rFonts w:ascii="Carlito"/>
          <w:sz w:val="26"/>
        </w:rPr>
      </w:pPr>
    </w:p>
    <w:p w:rsidR="00CD2A3E" w:rsidRDefault="00C35D4C">
      <w:pPr>
        <w:pStyle w:val="a4"/>
        <w:numPr>
          <w:ilvl w:val="0"/>
          <w:numId w:val="14"/>
        </w:numPr>
        <w:tabs>
          <w:tab w:val="left" w:pos="1730"/>
        </w:tabs>
        <w:rPr>
          <w:sz w:val="28"/>
        </w:rPr>
      </w:pPr>
      <w:r>
        <w:rPr>
          <w:sz w:val="28"/>
        </w:rPr>
        <w:t>швидкість вітру з максимальною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повторюваністю;</w:t>
      </w:r>
    </w:p>
    <w:p w:rsidR="00CD2A3E" w:rsidRDefault="00CD2A3E">
      <w:pPr>
        <w:pStyle w:val="a3"/>
        <w:spacing w:before="3"/>
        <w:rPr>
          <w:rFonts w:ascii="Carlito"/>
          <w:sz w:val="26"/>
        </w:rPr>
      </w:pPr>
    </w:p>
    <w:p w:rsidR="00CD2A3E" w:rsidRDefault="00C35D4C">
      <w:pPr>
        <w:pStyle w:val="a4"/>
        <w:numPr>
          <w:ilvl w:val="0"/>
          <w:numId w:val="14"/>
        </w:numPr>
        <w:tabs>
          <w:tab w:val="left" w:pos="1730"/>
        </w:tabs>
        <w:rPr>
          <w:sz w:val="28"/>
        </w:rPr>
      </w:pPr>
      <w:r>
        <w:rPr>
          <w:sz w:val="28"/>
        </w:rPr>
        <w:t xml:space="preserve">можливість </w:t>
      </w:r>
      <w:proofErr w:type="spellStart"/>
      <w:r>
        <w:rPr>
          <w:sz w:val="28"/>
        </w:rPr>
        <w:t>вітроохолодження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будівель.</w:t>
      </w:r>
    </w:p>
    <w:p w:rsidR="00CD2A3E" w:rsidRDefault="00CD2A3E">
      <w:pPr>
        <w:pStyle w:val="a3"/>
        <w:spacing w:before="9"/>
        <w:rPr>
          <w:rFonts w:ascii="Carlito"/>
          <w:sz w:val="25"/>
        </w:rPr>
      </w:pPr>
    </w:p>
    <w:p w:rsidR="00CD2A3E" w:rsidRDefault="00C35D4C">
      <w:pPr>
        <w:pStyle w:val="a3"/>
        <w:spacing w:line="360" w:lineRule="auto"/>
        <w:ind w:left="1019" w:right="524" w:firstLine="539"/>
        <w:jc w:val="both"/>
      </w:pPr>
      <w:r>
        <w:t xml:space="preserve">Ці показники використовуються для вирішення планувальних рішень, пов’язаних із розташуванням промислових підприємств відносно </w:t>
      </w:r>
      <w:proofErr w:type="spellStart"/>
      <w:r>
        <w:t>сельбищної</w:t>
      </w:r>
      <w:proofErr w:type="spellEnd"/>
      <w:r>
        <w:t xml:space="preserve"> території, визначенням меж санітарно-захисних зон, із вибором оптимальної орієнтації вулиць і будівель, конфігурації за</w:t>
      </w:r>
      <w:r>
        <w:t>будови, типів житлових будинків, організації благоустрою дворових просторів.</w:t>
      </w:r>
    </w:p>
    <w:p w:rsidR="00CD2A3E" w:rsidRDefault="00C35D4C">
      <w:pPr>
        <w:pStyle w:val="a3"/>
        <w:spacing w:before="159" w:line="360" w:lineRule="auto"/>
        <w:ind w:left="1019" w:right="524" w:firstLine="539"/>
        <w:jc w:val="both"/>
      </w:pPr>
      <w:r>
        <w:t xml:space="preserve">Напрямок міських магістралей і розташування промислових районів обирають з урахуванням забезпечення аерації або вітрозахисту. При збігу напрямку вітру з магістраллю виникає ефект </w:t>
      </w:r>
      <w:r>
        <w:t>посилення швидкості вітру до 20%. Розташування промислових районів за переважним напрямком вітру може значно погіршити екологію міста.</w:t>
      </w:r>
    </w:p>
    <w:p w:rsidR="00CD2A3E" w:rsidRDefault="00C35D4C">
      <w:pPr>
        <w:pStyle w:val="a3"/>
        <w:spacing w:before="7" w:line="360" w:lineRule="auto"/>
        <w:ind w:left="1019" w:right="527" w:firstLine="491"/>
        <w:jc w:val="both"/>
      </w:pPr>
      <w:r>
        <w:t xml:space="preserve">Вітровий режим визначає необхідність захисту від вітру територій міста відповідними планувальними заходами або, навпаки, </w:t>
      </w:r>
      <w:r>
        <w:t>аерацію територій і розкриття просторів на вітер.</w:t>
      </w:r>
    </w:p>
    <w:p w:rsidR="00CD2A3E" w:rsidRDefault="00C35D4C">
      <w:pPr>
        <w:pStyle w:val="a3"/>
        <w:spacing w:before="159" w:line="355" w:lineRule="auto"/>
        <w:ind w:left="1019" w:right="531" w:firstLine="539"/>
        <w:jc w:val="both"/>
      </w:pPr>
      <w:r>
        <w:t>Роза вітрів – векторна діаграма, що характеризує вітровий режим території: повторюваність, швидкість і температуру вітру.</w:t>
      </w:r>
    </w:p>
    <w:p w:rsidR="00CD2A3E" w:rsidRDefault="00C35D4C">
      <w:pPr>
        <w:pStyle w:val="a3"/>
        <w:spacing w:before="168" w:line="362" w:lineRule="auto"/>
        <w:ind w:left="1019" w:right="535" w:firstLine="539"/>
        <w:jc w:val="both"/>
      </w:pPr>
      <w:r>
        <w:t>Для оцінки повторюваності швидкості вітру на розу вітрів наноситься коло зі значенням ймовірності 16 %. Перевищення цієї вірогідності означає підвищену повторюваність вітру того чи іншого напрямку.</w:t>
      </w:r>
    </w:p>
    <w:p w:rsidR="00CD2A3E" w:rsidRDefault="00C35D4C">
      <w:pPr>
        <w:pStyle w:val="a3"/>
        <w:spacing w:before="147" w:line="482" w:lineRule="auto"/>
        <w:ind w:left="1562" w:right="2730"/>
        <w:jc w:val="both"/>
      </w:pPr>
      <w:r>
        <w:rPr>
          <w:b/>
        </w:rPr>
        <w:t xml:space="preserve">Швидкість вітру </w:t>
      </w:r>
      <w:r>
        <w:t>– V, м/c – інтенсивність (сила) вітру: при V ≤ 2 м/с – слабке</w:t>
      </w:r>
      <w:r>
        <w:rPr>
          <w:spacing w:val="-6"/>
        </w:rPr>
        <w:t xml:space="preserve"> </w:t>
      </w:r>
      <w:r>
        <w:t>провітрювання;</w:t>
      </w:r>
    </w:p>
    <w:p w:rsidR="00CD2A3E" w:rsidRDefault="00C35D4C">
      <w:pPr>
        <w:pStyle w:val="a3"/>
        <w:spacing w:line="321" w:lineRule="exact"/>
        <w:ind w:left="1562"/>
        <w:jc w:val="both"/>
      </w:pPr>
      <w:r>
        <w:t>V = 3 – 4 м/с – оптимальні для</w:t>
      </w:r>
      <w:r>
        <w:rPr>
          <w:spacing w:val="-34"/>
        </w:rPr>
        <w:t xml:space="preserve"> </w:t>
      </w:r>
      <w:r>
        <w:t>аерації;</w:t>
      </w:r>
    </w:p>
    <w:p w:rsidR="00CD2A3E" w:rsidRDefault="00CD2A3E">
      <w:pPr>
        <w:pStyle w:val="a3"/>
        <w:spacing w:before="1"/>
      </w:pPr>
    </w:p>
    <w:p w:rsidR="00CD2A3E" w:rsidRDefault="00C35D4C">
      <w:pPr>
        <w:pStyle w:val="a3"/>
        <w:spacing w:before="1"/>
        <w:ind w:left="1562"/>
        <w:jc w:val="both"/>
      </w:pPr>
      <w:r>
        <w:t xml:space="preserve">V </w:t>
      </w:r>
      <w:r>
        <w:rPr>
          <w:rFonts w:ascii="Symbol" w:hAnsi="Symbol"/>
        </w:rPr>
        <w:t></w:t>
      </w:r>
      <w:r>
        <w:t xml:space="preserve"> 4 м/с – протяги, необхідний захист від вітру.</w:t>
      </w:r>
    </w:p>
    <w:p w:rsidR="00CD2A3E" w:rsidRDefault="00CD2A3E">
      <w:pPr>
        <w:jc w:val="both"/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360" w:lineRule="auto"/>
        <w:ind w:left="1019" w:right="519" w:firstLine="539"/>
        <w:jc w:val="both"/>
      </w:pPr>
      <w:r>
        <w:t>Дія вітру на людину тісно пов'язана з температурою і вологістю повітря</w:t>
      </w:r>
      <w:r>
        <w:t xml:space="preserve">. У літню пору вітер знижує відчуття перегріву, а в зимовий час збільшує відчуття холоду. За температури від 20 до 28 °С вітер швидкістю </w:t>
      </w:r>
      <w:r>
        <w:rPr>
          <w:spacing w:val="5"/>
        </w:rPr>
        <w:t xml:space="preserve">до </w:t>
      </w:r>
      <w:r>
        <w:t>2,5 м/с є комфортним; за температури від 28 до 33 °С вітер швидкістю 3,5 – 4,0 м/с дає охолоджувальний ефект, що пок</w:t>
      </w:r>
      <w:r>
        <w:t>ращує відчуття людини. При більш високих температурах вітер будь-якої швидкості шкідливий. За температури повітря, близької</w:t>
      </w:r>
      <w:r>
        <w:rPr>
          <w:spacing w:val="-20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температури</w:t>
      </w:r>
      <w:r>
        <w:rPr>
          <w:spacing w:val="-13"/>
        </w:rPr>
        <w:t xml:space="preserve"> </w:t>
      </w:r>
      <w:r>
        <w:t>шкіри</w:t>
      </w:r>
      <w:r>
        <w:rPr>
          <w:spacing w:val="-13"/>
        </w:rPr>
        <w:t xml:space="preserve"> </w:t>
      </w:r>
      <w:r>
        <w:t>людини</w:t>
      </w:r>
      <w:r>
        <w:rPr>
          <w:spacing w:val="-18"/>
        </w:rPr>
        <w:t xml:space="preserve"> </w:t>
      </w:r>
      <w:r>
        <w:t>(t</w:t>
      </w:r>
      <w:r>
        <w:rPr>
          <w:spacing w:val="-14"/>
        </w:rPr>
        <w:t xml:space="preserve"> </w:t>
      </w:r>
      <w:r>
        <w:t>≥</w:t>
      </w:r>
      <w:r>
        <w:rPr>
          <w:spacing w:val="-12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°С)</w:t>
      </w:r>
      <w:r>
        <w:rPr>
          <w:spacing w:val="-16"/>
        </w:rPr>
        <w:t xml:space="preserve"> </w:t>
      </w:r>
      <w:r>
        <w:t>і</w:t>
      </w:r>
      <w:r>
        <w:rPr>
          <w:spacing w:val="-18"/>
        </w:rPr>
        <w:t xml:space="preserve"> </w:t>
      </w:r>
      <w:r>
        <w:t>низької</w:t>
      </w:r>
      <w:r>
        <w:rPr>
          <w:spacing w:val="-18"/>
        </w:rPr>
        <w:t xml:space="preserve"> </w:t>
      </w:r>
      <w:r>
        <w:t>вологості</w:t>
      </w:r>
      <w:r>
        <w:rPr>
          <w:spacing w:val="-18"/>
        </w:rPr>
        <w:t xml:space="preserve"> </w:t>
      </w:r>
      <w:r>
        <w:t>повітря (φ ≤ 25%), вітер знищує шар повітря навколо тіла людини, висуш</w:t>
      </w:r>
      <w:r>
        <w:t xml:space="preserve">ує шкіру й слизові оболонки дихальних шляхів, що погіршує відчуття людини. За температури менше ніж 10 °С сприятливою є швидкість вітру, </w:t>
      </w:r>
      <w:r>
        <w:rPr>
          <w:spacing w:val="2"/>
        </w:rPr>
        <w:t xml:space="preserve">яка </w:t>
      </w:r>
      <w:r>
        <w:t xml:space="preserve">забезпечує аерацію території – від 1 до 1,5 м/с. Якщо швидкість вище, то необхідно захищати пішохода </w:t>
      </w:r>
      <w:r>
        <w:rPr>
          <w:spacing w:val="-3"/>
        </w:rPr>
        <w:t xml:space="preserve">від </w:t>
      </w:r>
      <w:r>
        <w:t>вітру. В х</w:t>
      </w:r>
      <w:r>
        <w:t xml:space="preserve">олодний період розраховують можливість </w:t>
      </w:r>
      <w:proofErr w:type="spellStart"/>
      <w:r>
        <w:t>вітроохолодження</w:t>
      </w:r>
      <w:proofErr w:type="spellEnd"/>
      <w:r>
        <w:t xml:space="preserve"> стін будинків у напрямках: де швидкість вітру перевищує 4,0 м/с.</w:t>
      </w:r>
    </w:p>
    <w:p w:rsidR="00CD2A3E" w:rsidRDefault="00C35D4C">
      <w:pPr>
        <w:pStyle w:val="a3"/>
        <w:spacing w:before="164" w:line="360" w:lineRule="auto"/>
        <w:ind w:left="1019" w:right="520" w:firstLine="539"/>
        <w:jc w:val="both"/>
      </w:pPr>
      <w:r>
        <w:t>Для</w:t>
      </w:r>
      <w:r>
        <w:rPr>
          <w:spacing w:val="-6"/>
        </w:rPr>
        <w:t xml:space="preserve"> </w:t>
      </w:r>
      <w:r>
        <w:t>оцінки</w:t>
      </w:r>
      <w:r>
        <w:rPr>
          <w:spacing w:val="-5"/>
        </w:rPr>
        <w:t xml:space="preserve"> </w:t>
      </w:r>
      <w:r>
        <w:t>швидкості</w:t>
      </w:r>
      <w:r>
        <w:rPr>
          <w:spacing w:val="-10"/>
        </w:rPr>
        <w:t xml:space="preserve"> </w:t>
      </w:r>
      <w:r>
        <w:t>вітру</w:t>
      </w:r>
      <w:r>
        <w:rPr>
          <w:spacing w:val="-13"/>
        </w:rPr>
        <w:t xml:space="preserve"> </w:t>
      </w:r>
      <w:r>
        <w:t>за напрямками</w:t>
      </w:r>
      <w:r>
        <w:rPr>
          <w:spacing w:val="-2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розу</w:t>
      </w:r>
      <w:r>
        <w:rPr>
          <w:spacing w:val="-10"/>
        </w:rPr>
        <w:t xml:space="preserve"> </w:t>
      </w:r>
      <w:r>
        <w:t>вітрів</w:t>
      </w:r>
      <w:r>
        <w:rPr>
          <w:spacing w:val="-3"/>
        </w:rPr>
        <w:t xml:space="preserve"> </w:t>
      </w:r>
      <w:r>
        <w:t xml:space="preserve">за середньомісячною швидкістю вітру в січні й липні. Побудова цієї </w:t>
      </w:r>
      <w:r>
        <w:t>діаграми аналогічна попередній, тільки на напрямках зображають швидкість вітру і наносять кола зі значенням швидкості 4 м/с і 1 м/с, що обмежують комфортну швидкість. Перевищення швидкості вітру понад 4 м/с означає вітровий дискомфорт через механічний впли</w:t>
      </w:r>
      <w:r>
        <w:t>в на будівлі, людей, зелені насадження, ґрунтовий і сніговий покрив. Вітер зі швидкістю нижче 1 м/с несприятливий протягом всього року через утворення зон застою повітря на території житлової забудови (рис. 3. 3. 1). Сполучення сильних вітрів зі снігом при</w:t>
      </w:r>
      <w:r>
        <w:t xml:space="preserve">зводить до утворення хуртовин, які є головним джерелом снігових </w:t>
      </w:r>
      <w:proofErr w:type="spellStart"/>
      <w:r>
        <w:t>відкладень</w:t>
      </w:r>
      <w:proofErr w:type="spellEnd"/>
      <w:r>
        <w:t xml:space="preserve">. Під дією вітру снігові частки піднімаються над поверхнею снігового покриву і знову відкладаються там, де швидкість вітру знижується. Часті завірюхи зі значними </w:t>
      </w:r>
      <w:proofErr w:type="spellStart"/>
      <w:r>
        <w:t>снігоперенесеннями</w:t>
      </w:r>
      <w:proofErr w:type="spellEnd"/>
      <w:r>
        <w:t xml:space="preserve"> у</w:t>
      </w:r>
      <w:r>
        <w:t xml:space="preserve">складнюють експлуатацію </w:t>
      </w:r>
      <w:proofErr w:type="spellStart"/>
      <w:r>
        <w:t>сельбищних</w:t>
      </w:r>
      <w:proofErr w:type="spellEnd"/>
      <w:r>
        <w:rPr>
          <w:spacing w:val="-5"/>
        </w:rPr>
        <w:t xml:space="preserve"> </w:t>
      </w:r>
      <w:r>
        <w:t>територій.</w:t>
      </w:r>
    </w:p>
    <w:p w:rsidR="00CD2A3E" w:rsidRDefault="00CD2A3E">
      <w:pPr>
        <w:spacing w:line="360" w:lineRule="auto"/>
        <w:jc w:val="both"/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360" w:lineRule="auto"/>
        <w:ind w:left="1019" w:right="519"/>
        <w:jc w:val="both"/>
      </w:pPr>
      <w:r>
        <w:t>Перенесення</w:t>
      </w:r>
      <w:r>
        <w:rPr>
          <w:spacing w:val="-6"/>
        </w:rPr>
        <w:t xml:space="preserve"> </w:t>
      </w:r>
      <w:r>
        <w:t>снігу</w:t>
      </w:r>
      <w:r>
        <w:rPr>
          <w:spacing w:val="-12"/>
        </w:rPr>
        <w:t xml:space="preserve"> </w:t>
      </w:r>
      <w:r>
        <w:t>починається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швидкості</w:t>
      </w:r>
      <w:r>
        <w:rPr>
          <w:spacing w:val="-3"/>
        </w:rPr>
        <w:t xml:space="preserve"> </w:t>
      </w:r>
      <w:r>
        <w:t>вітру</w:t>
      </w:r>
      <w:r>
        <w:rPr>
          <w:spacing w:val="-3"/>
        </w:rPr>
        <w:t xml:space="preserve"> </w:t>
      </w:r>
      <w:r>
        <w:t>понад</w:t>
      </w:r>
      <w:r>
        <w:rPr>
          <w:spacing w:val="-1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м/с,</w:t>
      </w:r>
      <w:r>
        <w:rPr>
          <w:spacing w:val="-12"/>
        </w:rPr>
        <w:t xml:space="preserve"> </w:t>
      </w:r>
      <w:r>
        <w:t>коли</w:t>
      </w:r>
      <w:r>
        <w:rPr>
          <w:spacing w:val="-7"/>
        </w:rPr>
        <w:t xml:space="preserve"> </w:t>
      </w:r>
      <w:r>
        <w:t xml:space="preserve">дрібні частинки снігу змішуються з приземним повітрям і утворюють турбулентний </w:t>
      </w:r>
      <w:proofErr w:type="spellStart"/>
      <w:r>
        <w:t>сніговітровий</w:t>
      </w:r>
      <w:proofErr w:type="spellEnd"/>
      <w:r>
        <w:rPr>
          <w:spacing w:val="-1"/>
        </w:rPr>
        <w:t xml:space="preserve"> </w:t>
      </w:r>
      <w:r>
        <w:t>потік.</w:t>
      </w:r>
    </w:p>
    <w:p w:rsidR="00CD2A3E" w:rsidRDefault="00C35D4C">
      <w:pPr>
        <w:pStyle w:val="a3"/>
        <w:spacing w:before="160" w:line="360" w:lineRule="auto"/>
        <w:ind w:left="1019" w:right="526" w:firstLine="707"/>
        <w:jc w:val="both"/>
      </w:pPr>
      <w:r>
        <w:t xml:space="preserve">Основний показник </w:t>
      </w:r>
      <w:proofErr w:type="spellStart"/>
      <w:r>
        <w:t>снігоперенесення</w:t>
      </w:r>
      <w:proofErr w:type="spellEnd"/>
      <w:r>
        <w:t xml:space="preserve"> – обсяг снігу, принесеного в зимовий період. Він залежить від швидкості вітру, місцевих особливостей рельєфу, тривалості зимового періоду, кількості снігових опадів за зиму, висоти снігового, площі </w:t>
      </w:r>
      <w:proofErr w:type="spellStart"/>
      <w:r>
        <w:t>снігозбірного</w:t>
      </w:r>
      <w:proofErr w:type="spellEnd"/>
      <w:r>
        <w:t xml:space="preserve"> басейну, </w:t>
      </w:r>
      <w:r>
        <w:t xml:space="preserve">належність рослинності. Розроблення спеціальних заходів запобігання </w:t>
      </w:r>
      <w:proofErr w:type="spellStart"/>
      <w:r>
        <w:t>снігоперенесенню</w:t>
      </w:r>
      <w:proofErr w:type="spellEnd"/>
      <w:r>
        <w:t xml:space="preserve"> варто проводити в районах зі сніговим покривом більше 50 см, за обсягу </w:t>
      </w:r>
      <w:proofErr w:type="spellStart"/>
      <w:r>
        <w:t>снігоперенесення</w:t>
      </w:r>
      <w:proofErr w:type="spellEnd"/>
      <w:r>
        <w:t xml:space="preserve"> в межах 150 – 200 м</w:t>
      </w:r>
      <w:r>
        <w:rPr>
          <w:vertAlign w:val="superscript"/>
        </w:rPr>
        <w:t>3</w:t>
      </w:r>
      <w:r>
        <w:t>/м.</w:t>
      </w:r>
    </w:p>
    <w:p w:rsidR="00CD2A3E" w:rsidRDefault="00C35D4C">
      <w:pPr>
        <w:spacing w:before="14" w:line="360" w:lineRule="auto"/>
        <w:ind w:left="1019" w:right="524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На рис. 3. 3. 1 наведені рози вітрів в січні та в липні для м. Дніпра. Аналіз їх показує, що для даного району будівництва взимку переважний напрям вітру західний (17,6 %) із швидкістю – 5,0 м/с; найбільша швидкість вітру – 5,6 м/с із північно-західного на</w:t>
      </w:r>
      <w:r>
        <w:rPr>
          <w:rFonts w:ascii="Carlito" w:hAnsi="Carlito"/>
          <w:sz w:val="20"/>
        </w:rPr>
        <w:t>прямку з повторюваністю 9,9 %; найменша швидкість вітру – 4,9 м/с із східного та північно-західного напрямків з повторюваністю 11,0 % та 13,7 %; літом переважний напрям вітру</w:t>
      </w:r>
    </w:p>
    <w:p w:rsidR="00CD2A3E" w:rsidRDefault="00CD2A3E">
      <w:pPr>
        <w:pStyle w:val="a3"/>
        <w:spacing w:before="6"/>
        <w:rPr>
          <w:rFonts w:ascii="Carlito"/>
          <w:sz w:val="16"/>
        </w:rPr>
      </w:pPr>
    </w:p>
    <w:p w:rsidR="00CD2A3E" w:rsidRDefault="00C35D4C">
      <w:pPr>
        <w:spacing w:line="360" w:lineRule="auto"/>
        <w:ind w:left="1019" w:right="520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 xml:space="preserve">– північний (28,4 %) із швидкістю – 4,4 м/с; </w:t>
      </w:r>
      <w:r>
        <w:rPr>
          <w:rFonts w:ascii="Carlito" w:hAnsi="Carlito"/>
          <w:spacing w:val="-3"/>
          <w:sz w:val="20"/>
        </w:rPr>
        <w:t xml:space="preserve">найбільша </w:t>
      </w:r>
      <w:r>
        <w:rPr>
          <w:rFonts w:ascii="Carlito" w:hAnsi="Carlito"/>
          <w:sz w:val="20"/>
        </w:rPr>
        <w:t>швидкість вітру – 4,7 м/с</w:t>
      </w:r>
      <w:r>
        <w:rPr>
          <w:rFonts w:ascii="Carlito" w:hAnsi="Carlito"/>
          <w:sz w:val="20"/>
        </w:rPr>
        <w:t xml:space="preserve"> із північно-західного напрямку з  повторюваністю  12,3  %;  </w:t>
      </w:r>
      <w:r>
        <w:rPr>
          <w:rFonts w:ascii="Carlito" w:hAnsi="Carlito"/>
          <w:spacing w:val="-3"/>
          <w:sz w:val="20"/>
        </w:rPr>
        <w:t xml:space="preserve">найменша  </w:t>
      </w:r>
      <w:r>
        <w:rPr>
          <w:rFonts w:ascii="Carlito" w:hAnsi="Carlito"/>
          <w:sz w:val="20"/>
        </w:rPr>
        <w:t>швидкість  вітру  –  3,7  м/с  із   південного напрямку з  повторюваністю 5,3</w:t>
      </w:r>
      <w:r>
        <w:rPr>
          <w:rFonts w:ascii="Carlito" w:hAnsi="Carlito"/>
          <w:spacing w:val="-4"/>
          <w:sz w:val="20"/>
        </w:rPr>
        <w:t xml:space="preserve"> </w:t>
      </w:r>
      <w:r>
        <w:rPr>
          <w:rFonts w:ascii="Carlito" w:hAnsi="Carlito"/>
          <w:spacing w:val="-6"/>
          <w:sz w:val="20"/>
        </w:rPr>
        <w:t>%.</w:t>
      </w:r>
    </w:p>
    <w:p w:rsidR="00CD2A3E" w:rsidRDefault="00CD2A3E">
      <w:pPr>
        <w:pStyle w:val="a3"/>
        <w:spacing w:before="5"/>
        <w:rPr>
          <w:rFonts w:ascii="Carlito"/>
          <w:sz w:val="16"/>
        </w:rPr>
      </w:pPr>
    </w:p>
    <w:p w:rsidR="00CD2A3E" w:rsidRDefault="00C35D4C">
      <w:pPr>
        <w:spacing w:line="360" w:lineRule="auto"/>
        <w:ind w:left="1019" w:right="528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 xml:space="preserve">Важливе значення при проектуванні має комплексна оцінка співвідношення температури та вітру. Оцінку </w:t>
      </w:r>
      <w:proofErr w:type="spellStart"/>
      <w:r>
        <w:rPr>
          <w:rFonts w:ascii="Carlito" w:hAnsi="Carlito"/>
          <w:sz w:val="20"/>
        </w:rPr>
        <w:t>тем</w:t>
      </w:r>
      <w:r>
        <w:rPr>
          <w:rFonts w:ascii="Carlito" w:hAnsi="Carlito"/>
          <w:sz w:val="20"/>
        </w:rPr>
        <w:t>пературно</w:t>
      </w:r>
      <w:proofErr w:type="spellEnd"/>
      <w:r>
        <w:rPr>
          <w:rFonts w:ascii="Carlito" w:hAnsi="Carlito"/>
          <w:sz w:val="20"/>
        </w:rPr>
        <w:t>-вітрового режиму рекомендується проводити при всіх класах погоди, виходячи із сполучень температури та вітру і їх впливу на організм людини.</w:t>
      </w: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35D4C">
      <w:pPr>
        <w:pStyle w:val="a3"/>
        <w:spacing w:before="8"/>
        <w:rPr>
          <w:rFonts w:ascii="Carlito"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185251</wp:posOffset>
            </wp:positionV>
            <wp:extent cx="5009873" cy="2704338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73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rFonts w:ascii="Carlito"/>
          <w:sz w:val="26"/>
        </w:rPr>
      </w:pPr>
    </w:p>
    <w:p w:rsidR="00CD2A3E" w:rsidRDefault="00C35D4C">
      <w:pPr>
        <w:pStyle w:val="a3"/>
        <w:ind w:left="841" w:right="279"/>
        <w:jc w:val="center"/>
      </w:pPr>
      <w:r>
        <w:t>Рис. 1. Роза вітрів та напрям пануючого вітру для м. Дніпра</w:t>
      </w:r>
    </w:p>
    <w:p w:rsidR="00CD2A3E" w:rsidRDefault="00CD2A3E">
      <w:pPr>
        <w:jc w:val="center"/>
        <w:sectPr w:rsidR="00CD2A3E">
          <w:pgSz w:w="11920" w:h="16850"/>
          <w:pgMar w:top="960" w:right="320" w:bottom="118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1099"/>
        </w:tabs>
        <w:spacing w:before="63" w:line="321" w:lineRule="exact"/>
        <w:ind w:left="109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Оцінка розташування Баг</w:t>
      </w:r>
      <w:r>
        <w:rPr>
          <w:rFonts w:ascii="Times New Roman" w:hAnsi="Times New Roman"/>
        </w:rPr>
        <w:t>атофункціонального громадського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центру</w:t>
      </w:r>
    </w:p>
    <w:p w:rsidR="00CD2A3E" w:rsidRDefault="00C35D4C">
      <w:pPr>
        <w:pStyle w:val="a3"/>
        <w:spacing w:line="360" w:lineRule="auto"/>
        <w:ind w:left="1019" w:right="524" w:firstLine="539"/>
        <w:jc w:val="both"/>
      </w:pPr>
      <w:r>
        <w:t>Для вирішення ряду архітектурно-планувальних та конструктивних завдань, наприклад розташування вуличної мережі міста, орієнтація будівель, вибір</w:t>
      </w:r>
      <w:r>
        <w:rPr>
          <w:spacing w:val="-12"/>
        </w:rPr>
        <w:t xml:space="preserve"> </w:t>
      </w:r>
      <w:r>
        <w:t>типу</w:t>
      </w:r>
      <w:r>
        <w:rPr>
          <w:spacing w:val="-19"/>
        </w:rPr>
        <w:t xml:space="preserve"> </w:t>
      </w:r>
      <w:r>
        <w:t>житлової</w:t>
      </w:r>
      <w:r>
        <w:rPr>
          <w:spacing w:val="-16"/>
        </w:rPr>
        <w:t xml:space="preserve"> </w:t>
      </w:r>
      <w:r>
        <w:t>секції,</w:t>
      </w:r>
      <w:r>
        <w:rPr>
          <w:spacing w:val="-11"/>
        </w:rPr>
        <w:t xml:space="preserve"> </w:t>
      </w:r>
      <w:r>
        <w:t>розміру</w:t>
      </w:r>
      <w:r>
        <w:rPr>
          <w:spacing w:val="-18"/>
        </w:rPr>
        <w:t xml:space="preserve"> </w:t>
      </w:r>
      <w:r>
        <w:t>конструкції</w:t>
      </w:r>
      <w:r>
        <w:rPr>
          <w:spacing w:val="-11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розташування</w:t>
      </w:r>
      <w:r>
        <w:rPr>
          <w:spacing w:val="-10"/>
        </w:rPr>
        <w:t xml:space="preserve"> </w:t>
      </w:r>
      <w:r>
        <w:t>вікон,</w:t>
      </w:r>
      <w:r>
        <w:rPr>
          <w:spacing w:val="-11"/>
        </w:rPr>
        <w:t xml:space="preserve"> </w:t>
      </w:r>
      <w:r>
        <w:t>дверей і т. д., необхідно виконати комплексну оцінку впливу кліматичних елементів за напрямами горизонту. Така оцінка виконується за основними елементами клімату: швидкості та повторюваності вітру, по інсоляції та</w:t>
      </w:r>
      <w:r>
        <w:rPr>
          <w:spacing w:val="-7"/>
        </w:rPr>
        <w:t xml:space="preserve"> </w:t>
      </w:r>
      <w:r>
        <w:rPr>
          <w:spacing w:val="-2"/>
        </w:rPr>
        <w:t>ін.</w:t>
      </w:r>
    </w:p>
    <w:p w:rsidR="00CD2A3E" w:rsidRDefault="00C35D4C">
      <w:pPr>
        <w:pStyle w:val="a3"/>
        <w:spacing w:before="161" w:line="360" w:lineRule="auto"/>
        <w:ind w:left="1019" w:right="896"/>
      </w:pPr>
      <w:r>
        <w:t>Будівлі в умовах м. Дніпра можуть бути</w:t>
      </w:r>
      <w:r>
        <w:t xml:space="preserve"> орієнтовані без застосування додаткових заходів лише у вузьких секторах 292 – 310° і 113 – 200°. При орієнтації фасадів будівель за іншими напрямками необхідно або застосування сонцезахисних пристроїв (від 200 до 270°), або архітектурно- планувальних захо</w:t>
      </w:r>
      <w:r>
        <w:t>дів в міській забудові з ослаблення холодного вітру.</w:t>
      </w:r>
    </w:p>
    <w:p w:rsidR="00CD2A3E" w:rsidRDefault="00C35D4C">
      <w:pPr>
        <w:pStyle w:val="a3"/>
        <w:spacing w:before="1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1768220</wp:posOffset>
            </wp:positionH>
            <wp:positionV relativeFrom="paragraph">
              <wp:posOffset>208067</wp:posOffset>
            </wp:positionV>
            <wp:extent cx="4255134" cy="3547872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34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sz w:val="25"/>
        </w:rPr>
        <w:sectPr w:rsidR="00CD2A3E">
          <w:pgSz w:w="11920" w:h="16850"/>
          <w:pgMar w:top="13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1394"/>
        </w:tabs>
        <w:spacing w:before="149" w:line="362" w:lineRule="auto"/>
        <w:ind w:left="1394" w:right="1242" w:hanging="37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Теплотехнічний розрахунок енергоефективних</w:t>
      </w:r>
      <w:r>
        <w:rPr>
          <w:rFonts w:ascii="Times New Roman" w:hAnsi="Times New Roman"/>
          <w:spacing w:val="-51"/>
        </w:rPr>
        <w:t xml:space="preserve"> </w:t>
      </w:r>
      <w:r>
        <w:rPr>
          <w:rFonts w:ascii="Times New Roman" w:hAnsi="Times New Roman"/>
        </w:rPr>
        <w:t>огороджувальних конструкцій Багатофункціонального громадського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центру</w:t>
      </w:r>
    </w:p>
    <w:p w:rsidR="00CD2A3E" w:rsidRDefault="00C35D4C">
      <w:pPr>
        <w:pStyle w:val="a3"/>
        <w:spacing w:before="149"/>
        <w:ind w:left="1019"/>
      </w:pPr>
      <w:r>
        <w:rPr>
          <w:u w:val="single"/>
        </w:rPr>
        <w:t>Вихідні дані:</w:t>
      </w:r>
    </w:p>
    <w:p w:rsidR="00CD2A3E" w:rsidRDefault="00C35D4C">
      <w:pPr>
        <w:pStyle w:val="a3"/>
        <w:spacing w:before="186"/>
        <w:ind w:left="1019"/>
      </w:pPr>
      <w:r>
        <w:t>Район будівництва – м. Дніпро</w:t>
      </w:r>
    </w:p>
    <w:p w:rsidR="00CD2A3E" w:rsidRDefault="00C35D4C">
      <w:pPr>
        <w:pStyle w:val="a3"/>
        <w:spacing w:before="182"/>
        <w:ind w:left="1019"/>
      </w:pPr>
      <w:r>
        <w:t>а) Багатофункціональний громадський центр,</w:t>
      </w:r>
    </w:p>
    <w:p w:rsidR="00CD2A3E" w:rsidRDefault="00CD2A3E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344"/>
        <w:gridCol w:w="948"/>
        <w:gridCol w:w="752"/>
        <w:gridCol w:w="853"/>
        <w:gridCol w:w="1175"/>
        <w:gridCol w:w="805"/>
        <w:gridCol w:w="896"/>
      </w:tblGrid>
      <w:tr w:rsidR="00CD2A3E">
        <w:trPr>
          <w:trHeight w:val="1723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64" w:lineRule="auto"/>
              <w:ind w:left="115" w:righ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w w:val="90"/>
                <w:sz w:val="28"/>
              </w:rPr>
              <w:t>п/п</w:t>
            </w:r>
          </w:p>
        </w:tc>
        <w:tc>
          <w:tcPr>
            <w:tcW w:w="3344" w:type="dxa"/>
          </w:tcPr>
          <w:p w:rsidR="00CD2A3E" w:rsidRDefault="00C35D4C">
            <w:pPr>
              <w:pStyle w:val="TableParagraph"/>
              <w:spacing w:line="312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Теплотехнічні показники</w:t>
            </w:r>
          </w:p>
        </w:tc>
        <w:tc>
          <w:tcPr>
            <w:tcW w:w="948" w:type="dxa"/>
            <w:textDirection w:val="btLr"/>
          </w:tcPr>
          <w:p w:rsidR="00CD2A3E" w:rsidRDefault="00C35D4C">
            <w:pPr>
              <w:pStyle w:val="TableParagraph"/>
              <w:spacing w:before="118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Означення</w:t>
            </w:r>
          </w:p>
        </w:tc>
        <w:tc>
          <w:tcPr>
            <w:tcW w:w="752" w:type="dxa"/>
            <w:textDirection w:val="btLr"/>
          </w:tcPr>
          <w:p w:rsidR="00CD2A3E" w:rsidRDefault="00C35D4C">
            <w:pPr>
              <w:pStyle w:val="TableParagraph"/>
              <w:spacing w:before="120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Розмірність</w:t>
            </w:r>
          </w:p>
        </w:tc>
        <w:tc>
          <w:tcPr>
            <w:tcW w:w="853" w:type="dxa"/>
            <w:textDirection w:val="btLr"/>
          </w:tcPr>
          <w:p w:rsidR="00CD2A3E" w:rsidRDefault="00C35D4C">
            <w:pPr>
              <w:pStyle w:val="TableParagraph"/>
              <w:spacing w:before="117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Значення</w:t>
            </w:r>
          </w:p>
        </w:tc>
        <w:tc>
          <w:tcPr>
            <w:tcW w:w="2876" w:type="dxa"/>
            <w:gridSpan w:val="3"/>
          </w:tcPr>
          <w:p w:rsidR="00CD2A3E" w:rsidRDefault="00C35D4C">
            <w:pPr>
              <w:pStyle w:val="TableParagraph"/>
              <w:spacing w:line="312" w:lineRule="exact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Обґрунтування</w:t>
            </w:r>
          </w:p>
        </w:tc>
      </w:tr>
      <w:tr w:rsidR="00CD2A3E">
        <w:trPr>
          <w:trHeight w:val="394"/>
        </w:trPr>
        <w:tc>
          <w:tcPr>
            <w:tcW w:w="595" w:type="dxa"/>
            <w:vMerge w:val="restart"/>
          </w:tcPr>
          <w:p w:rsidR="00CD2A3E" w:rsidRDefault="00C35D4C">
            <w:pPr>
              <w:pStyle w:val="TableParagraph"/>
              <w:spacing w:line="317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1</w:t>
            </w:r>
          </w:p>
        </w:tc>
        <w:tc>
          <w:tcPr>
            <w:tcW w:w="3344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7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Коефіцієнт</w:t>
            </w:r>
          </w:p>
        </w:tc>
        <w:tc>
          <w:tcPr>
            <w:tcW w:w="948" w:type="dxa"/>
            <w:vMerge w:val="restart"/>
          </w:tcPr>
          <w:p w:rsidR="00CD2A3E" w:rsidRDefault="00C35D4C">
            <w:pPr>
              <w:pStyle w:val="TableParagraph"/>
              <w:spacing w:line="317" w:lineRule="exact"/>
              <w:ind w:left="11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α</w:t>
            </w:r>
            <w:r>
              <w:rPr>
                <w:rFonts w:ascii="Times New Roman" w:hAnsi="Times New Roman"/>
                <w:sz w:val="28"/>
                <w:vertAlign w:val="subscript"/>
              </w:rPr>
              <w:t>в</w:t>
            </w:r>
          </w:p>
        </w:tc>
        <w:tc>
          <w:tcPr>
            <w:tcW w:w="752" w:type="dxa"/>
            <w:vMerge w:val="restart"/>
            <w:textDirection w:val="btLr"/>
          </w:tcPr>
          <w:p w:rsidR="00CD2A3E" w:rsidRDefault="00C35D4C">
            <w:pPr>
              <w:pStyle w:val="TableParagraph"/>
              <w:spacing w:before="120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Вт/(м</w:t>
            </w:r>
            <w:r>
              <w:rPr>
                <w:rFonts w:ascii="Times New Roman" w:hAnsi="Times New Roman"/>
                <w:position w:val="9"/>
                <w:sz w:val="18"/>
              </w:rPr>
              <w:t>2</w:t>
            </w:r>
            <w:r>
              <w:rPr>
                <w:rFonts w:ascii="Times New Roman" w:hAnsi="Times New Roman"/>
                <w:sz w:val="28"/>
              </w:rPr>
              <w:t>К)</w:t>
            </w:r>
          </w:p>
        </w:tc>
        <w:tc>
          <w:tcPr>
            <w:tcW w:w="853" w:type="dxa"/>
            <w:vMerge w:val="restart"/>
          </w:tcPr>
          <w:p w:rsidR="00CD2A3E" w:rsidRDefault="00C35D4C">
            <w:pPr>
              <w:pStyle w:val="TableParagraph"/>
              <w:spacing w:line="317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8,7</w:t>
            </w:r>
          </w:p>
        </w:tc>
        <w:tc>
          <w:tcPr>
            <w:tcW w:w="2876" w:type="dxa"/>
            <w:gridSpan w:val="3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7" w:lineRule="exact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ДБН В. 2.6-3 :</w:t>
            </w:r>
            <w:r>
              <w:rPr>
                <w:rFonts w:ascii="Times New Roman" w:hAnsi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2016</w:t>
            </w:r>
          </w:p>
        </w:tc>
      </w:tr>
      <w:tr w:rsidR="00CD2A3E">
        <w:trPr>
          <w:trHeight w:val="470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66"/>
              <w:ind w:left="112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теплосприйняття</w:t>
            </w:r>
            <w:proofErr w:type="spellEnd"/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gridSpan w:val="3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818"/>
              </w:tabs>
              <w:spacing w:before="66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«Теплова</w:t>
            </w:r>
            <w:r>
              <w:rPr>
                <w:rFonts w:ascii="Times New Roman" w:hAnsi="Times New Roman"/>
                <w:sz w:val="28"/>
              </w:rPr>
              <w:tab/>
              <w:t>ізоляція</w:t>
            </w:r>
          </w:p>
        </w:tc>
      </w:tr>
      <w:tr w:rsidR="00CD2A3E">
        <w:trPr>
          <w:trHeight w:val="472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2182"/>
              </w:tabs>
              <w:spacing w:before="70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внутрішньої</w:t>
            </w:r>
            <w:r>
              <w:rPr>
                <w:rFonts w:ascii="Times New Roman" w:hAnsi="Times New Roman"/>
                <w:sz w:val="28"/>
              </w:rPr>
              <w:tab/>
              <w:t>поверхні</w:t>
            </w:r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nil"/>
              <w:bottom w:val="nil"/>
              <w:right w:val="nil"/>
            </w:tcBorders>
          </w:tcPr>
          <w:p w:rsidR="00CD2A3E" w:rsidRDefault="00C35D4C">
            <w:pPr>
              <w:pStyle w:val="TableParagraph"/>
              <w:spacing w:before="70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будівель»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564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68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стіни</w:t>
            </w:r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6" w:type="dxa"/>
            <w:tcBorders>
              <w:top w:val="nil"/>
              <w:lef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391"/>
        </w:trPr>
        <w:tc>
          <w:tcPr>
            <w:tcW w:w="595" w:type="dxa"/>
            <w:vMerge w:val="restart"/>
          </w:tcPr>
          <w:p w:rsidR="00CD2A3E" w:rsidRDefault="00C35D4C">
            <w:pPr>
              <w:pStyle w:val="TableParagraph"/>
              <w:spacing w:line="31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2</w:t>
            </w:r>
          </w:p>
        </w:tc>
        <w:tc>
          <w:tcPr>
            <w:tcW w:w="3344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Коефіцієнт</w:t>
            </w:r>
          </w:p>
        </w:tc>
        <w:tc>
          <w:tcPr>
            <w:tcW w:w="948" w:type="dxa"/>
            <w:vMerge w:val="restart"/>
          </w:tcPr>
          <w:p w:rsidR="00CD2A3E" w:rsidRDefault="00C35D4C">
            <w:pPr>
              <w:pStyle w:val="TableParagraph"/>
              <w:spacing w:line="298" w:lineRule="exact"/>
              <w:ind w:left="11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3"/>
                <w:sz w:val="28"/>
              </w:rPr>
              <w:t>α</w:t>
            </w:r>
            <w:r>
              <w:rPr>
                <w:rFonts w:ascii="Times New Roman" w:hAnsi="Times New Roman"/>
                <w:sz w:val="18"/>
              </w:rPr>
              <w:t>зв</w:t>
            </w: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CD2A3E" w:rsidRDefault="00C35D4C">
            <w:pPr>
              <w:pStyle w:val="TableParagraph"/>
              <w:spacing w:line="31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23</w:t>
            </w:r>
          </w:p>
        </w:tc>
        <w:tc>
          <w:tcPr>
            <w:tcW w:w="2876" w:type="dxa"/>
            <w:gridSpan w:val="3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5" w:lineRule="exact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ДБН В. 2.6-3 :</w:t>
            </w:r>
            <w:r>
              <w:rPr>
                <w:rFonts w:ascii="Times New Roman" w:hAnsi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2016</w:t>
            </w:r>
          </w:p>
        </w:tc>
      </w:tr>
      <w:tr w:rsidR="00CD2A3E">
        <w:trPr>
          <w:trHeight w:val="468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64"/>
              <w:ind w:left="112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теплосприйняття</w:t>
            </w:r>
            <w:proofErr w:type="spellEnd"/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gridSpan w:val="3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818"/>
              </w:tabs>
              <w:spacing w:before="64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«Теплова</w:t>
            </w:r>
            <w:r>
              <w:rPr>
                <w:rFonts w:ascii="Times New Roman" w:hAnsi="Times New Roman"/>
                <w:sz w:val="28"/>
              </w:rPr>
              <w:tab/>
              <w:t>ізоляція</w:t>
            </w:r>
          </w:p>
        </w:tc>
      </w:tr>
      <w:tr w:rsidR="00CD2A3E">
        <w:trPr>
          <w:trHeight w:val="564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70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зовнішньої поверхні стіни</w:t>
            </w:r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nil"/>
              <w:right w:val="nil"/>
            </w:tcBorders>
          </w:tcPr>
          <w:p w:rsidR="00CD2A3E" w:rsidRDefault="00C35D4C">
            <w:pPr>
              <w:pStyle w:val="TableParagraph"/>
              <w:spacing w:before="70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будівель»</w:t>
            </w:r>
          </w:p>
        </w:tc>
        <w:tc>
          <w:tcPr>
            <w:tcW w:w="896" w:type="dxa"/>
            <w:tcBorders>
              <w:top w:val="nil"/>
              <w:lef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875"/>
        </w:trPr>
        <w:tc>
          <w:tcPr>
            <w:tcW w:w="595" w:type="dxa"/>
            <w:vMerge w:val="restart"/>
          </w:tcPr>
          <w:p w:rsidR="00CD2A3E" w:rsidRDefault="00C35D4C">
            <w:pPr>
              <w:pStyle w:val="TableParagraph"/>
              <w:spacing w:line="312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3</w:t>
            </w:r>
          </w:p>
        </w:tc>
        <w:tc>
          <w:tcPr>
            <w:tcW w:w="3344" w:type="dxa"/>
            <w:tcBorders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116"/>
              </w:tabs>
              <w:spacing w:line="312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</w:t>
            </w:r>
            <w:r>
              <w:rPr>
                <w:rFonts w:ascii="Times New Roman" w:hAnsi="Times New Roman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</w:rPr>
              <w:t>теплосприйняттю</w:t>
            </w:r>
            <w:proofErr w:type="spellEnd"/>
          </w:p>
          <w:p w:rsidR="00CD2A3E" w:rsidRDefault="00C35D4C">
            <w:pPr>
              <w:pStyle w:val="TableParagraph"/>
              <w:tabs>
                <w:tab w:val="left" w:pos="2182"/>
              </w:tabs>
              <w:spacing w:before="160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внутрішньої</w:t>
            </w:r>
            <w:r>
              <w:rPr>
                <w:rFonts w:ascii="Times New Roman" w:hAnsi="Times New Roman"/>
                <w:sz w:val="28"/>
              </w:rPr>
              <w:tab/>
              <w:t>поверхні</w:t>
            </w:r>
          </w:p>
        </w:tc>
        <w:tc>
          <w:tcPr>
            <w:tcW w:w="948" w:type="dxa"/>
            <w:vMerge w:val="restart"/>
          </w:tcPr>
          <w:p w:rsidR="00CD2A3E" w:rsidRDefault="00C35D4C">
            <w:pPr>
              <w:pStyle w:val="TableParagraph"/>
              <w:spacing w:line="312" w:lineRule="exact"/>
              <w:ind w:left="11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R</w:t>
            </w:r>
            <w:r>
              <w:rPr>
                <w:rFonts w:ascii="Times New Roman" w:hAnsi="Times New Roman"/>
                <w:sz w:val="28"/>
                <w:vertAlign w:val="subscript"/>
              </w:rPr>
              <w:t>в</w:t>
            </w:r>
            <w:proofErr w:type="spellEnd"/>
          </w:p>
        </w:tc>
        <w:tc>
          <w:tcPr>
            <w:tcW w:w="752" w:type="dxa"/>
            <w:vMerge w:val="restart"/>
            <w:textDirection w:val="btLr"/>
          </w:tcPr>
          <w:p w:rsidR="00CD2A3E" w:rsidRDefault="00C35D4C">
            <w:pPr>
              <w:pStyle w:val="TableParagraph"/>
              <w:spacing w:before="120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(м</w:t>
            </w:r>
            <w:r>
              <w:rPr>
                <w:rFonts w:ascii="Times New Roman" w:hAnsi="Times New Roman"/>
                <w:position w:val="9"/>
                <w:sz w:val="18"/>
              </w:rPr>
              <w:t>2</w:t>
            </w:r>
            <w:r>
              <w:rPr>
                <w:rFonts w:ascii="Times New Roman" w:hAnsi="Times New Roman"/>
                <w:sz w:val="28"/>
              </w:rPr>
              <w:t>К)/Вт</w:t>
            </w:r>
          </w:p>
        </w:tc>
        <w:tc>
          <w:tcPr>
            <w:tcW w:w="853" w:type="dxa"/>
            <w:vMerge w:val="restart"/>
          </w:tcPr>
          <w:p w:rsidR="00CD2A3E" w:rsidRDefault="00C35D4C">
            <w:pPr>
              <w:pStyle w:val="TableParagraph"/>
              <w:spacing w:line="312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0,11</w:t>
            </w:r>
          </w:p>
        </w:tc>
        <w:tc>
          <w:tcPr>
            <w:tcW w:w="1175" w:type="dxa"/>
            <w:tcBorders>
              <w:bottom w:val="nil"/>
              <w:right w:val="nil"/>
            </w:tcBorders>
          </w:tcPr>
          <w:p w:rsidR="00CD2A3E" w:rsidRDefault="00C35D4C">
            <w:pPr>
              <w:pStyle w:val="TableParagraph"/>
              <w:spacing w:before="115"/>
              <w:ind w:right="47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WenQuanYi Micro Hei" w:eastAsia="WenQuanYi Micro Hei" w:hAnsi="WenQuanYi Micro Hei" w:hint="eastAsia"/>
                <w:w w:val="95"/>
                <w:sz w:val="28"/>
              </w:rPr>
              <w:t>𝑅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>в =</w:t>
            </w: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</w:tcPr>
          <w:p w:rsidR="00CD2A3E" w:rsidRDefault="00C35D4C">
            <w:pPr>
              <w:pStyle w:val="TableParagraph"/>
              <w:spacing w:line="196" w:lineRule="exact"/>
              <w:ind w:left="172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8"/>
                <w:sz w:val="28"/>
              </w:rPr>
              <w:t>1</w:t>
            </w:r>
          </w:p>
          <w:p w:rsidR="00CD2A3E" w:rsidRDefault="00C35D4C">
            <w:pPr>
              <w:pStyle w:val="TableParagraph"/>
              <w:spacing w:line="195" w:lineRule="exact"/>
              <w:ind w:left="48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30"/>
                <w:sz w:val="28"/>
              </w:rPr>
              <w:t>=</w:t>
            </w:r>
          </w:p>
          <w:p w:rsidR="00CD2A3E" w:rsidRDefault="00C35D4C">
            <w:pPr>
              <w:pStyle w:val="TableParagraph"/>
              <w:spacing w:line="387" w:lineRule="exact"/>
              <w:ind w:left="96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WenQuanYi Micro Hei" w:eastAsia="WenQuanYi Micro Hei" w:hAnsi="WenQuanYi Micro Hei" w:hint="eastAsia"/>
                <w:w w:val="90"/>
                <w:sz w:val="28"/>
              </w:rPr>
              <w:t>𝛼</w:t>
            </w:r>
            <w:r>
              <w:rPr>
                <w:rFonts w:ascii="Times New Roman" w:eastAsia="Times New Roman" w:hAnsi="Times New Roman"/>
                <w:w w:val="90"/>
                <w:sz w:val="28"/>
              </w:rPr>
              <w:t>в</w:t>
            </w:r>
          </w:p>
        </w:tc>
        <w:tc>
          <w:tcPr>
            <w:tcW w:w="896" w:type="dxa"/>
            <w:tcBorders>
              <w:left w:val="nil"/>
              <w:bottom w:val="nil"/>
            </w:tcBorders>
          </w:tcPr>
          <w:p w:rsidR="00CD2A3E" w:rsidRDefault="00C35D4C">
            <w:pPr>
              <w:pStyle w:val="TableParagraph"/>
              <w:spacing w:after="55" w:line="293" w:lineRule="exact"/>
              <w:ind w:left="13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8"/>
                <w:sz w:val="28"/>
              </w:rPr>
              <w:t>1</w:t>
            </w:r>
          </w:p>
          <w:p w:rsidR="00CD2A3E" w:rsidRDefault="00C35D4C">
            <w:pPr>
              <w:pStyle w:val="TableParagraph"/>
              <w:spacing w:line="20" w:lineRule="exact"/>
              <w:ind w:left="2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89" style="width:18.5pt;height:1pt;mso-position-horizontal-relative:char;mso-position-vertical-relative:line" coordsize="370,20">
                  <v:rect id="_x0000_s2090" style="position:absolute;width:370;height:20" fillcolor="black" stroked="f"/>
                  <w10:wrap type="none"/>
                  <w10:anchorlock/>
                </v:group>
              </w:pict>
            </w:r>
          </w:p>
          <w:p w:rsidR="00CD2A3E" w:rsidRDefault="00C35D4C">
            <w:pPr>
              <w:pStyle w:val="TableParagraph"/>
              <w:spacing w:before="1"/>
              <w:ind w:left="3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8,7</w:t>
            </w:r>
          </w:p>
        </w:tc>
      </w:tr>
      <w:tr w:rsidR="00CD2A3E">
        <w:trPr>
          <w:trHeight w:val="561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69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стіни</w:t>
            </w:r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tcBorders>
              <w:top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5" w:type="dxa"/>
            <w:tcBorders>
              <w:top w:val="nil"/>
              <w:left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6" w:type="dxa"/>
            <w:tcBorders>
              <w:top w:val="nil"/>
              <w:lef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965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4</w:t>
            </w:r>
          </w:p>
        </w:tc>
        <w:tc>
          <w:tcPr>
            <w:tcW w:w="3344" w:type="dxa"/>
          </w:tcPr>
          <w:p w:rsidR="00CD2A3E" w:rsidRDefault="00C35D4C">
            <w:pPr>
              <w:pStyle w:val="TableParagraph"/>
              <w:tabs>
                <w:tab w:val="left" w:pos="1116"/>
              </w:tabs>
              <w:spacing w:line="31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</w:t>
            </w:r>
            <w:r>
              <w:rPr>
                <w:rFonts w:ascii="Times New Roman" w:hAnsi="Times New Roman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</w:rPr>
              <w:t>теплосприйняттю</w:t>
            </w:r>
            <w:proofErr w:type="spellEnd"/>
          </w:p>
          <w:p w:rsidR="00CD2A3E" w:rsidRDefault="00C35D4C">
            <w:pPr>
              <w:pStyle w:val="TableParagraph"/>
              <w:spacing w:before="158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зовнішньої поверхні</w:t>
            </w:r>
            <w:r>
              <w:rPr>
                <w:rFonts w:ascii="Times New Roman" w:hAnsi="Times New Roman"/>
                <w:spacing w:val="-4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стіни</w:t>
            </w:r>
          </w:p>
        </w:tc>
        <w:tc>
          <w:tcPr>
            <w:tcW w:w="948" w:type="dxa"/>
          </w:tcPr>
          <w:p w:rsidR="00CD2A3E" w:rsidRDefault="00C35D4C">
            <w:pPr>
              <w:pStyle w:val="TableParagraph"/>
              <w:spacing w:line="298" w:lineRule="exact"/>
              <w:ind w:left="11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3"/>
                <w:sz w:val="28"/>
              </w:rPr>
              <w:t>R</w:t>
            </w:r>
            <w:r>
              <w:rPr>
                <w:rFonts w:ascii="Times New Roman" w:hAnsi="Times New Roman"/>
                <w:sz w:val="18"/>
              </w:rPr>
              <w:t>зв</w:t>
            </w: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CD2A3E" w:rsidRDefault="00C35D4C">
            <w:pPr>
              <w:pStyle w:val="TableParagraph"/>
              <w:spacing w:line="31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  <w:tc>
          <w:tcPr>
            <w:tcW w:w="1175" w:type="dxa"/>
            <w:tcBorders>
              <w:right w:val="nil"/>
            </w:tcBorders>
          </w:tcPr>
          <w:p w:rsidR="00CD2A3E" w:rsidRDefault="00C35D4C">
            <w:pPr>
              <w:pStyle w:val="TableParagraph"/>
              <w:spacing w:before="115"/>
              <w:ind w:right="77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WenQuanYi Micro Hei" w:eastAsia="WenQuanYi Micro Hei" w:hAnsi="WenQuanYi Micro Hei" w:hint="eastAsia"/>
                <w:sz w:val="28"/>
              </w:rPr>
              <w:t>𝑅</w:t>
            </w:r>
            <w:r>
              <w:rPr>
                <w:rFonts w:ascii="Times New Roman" w:eastAsia="Times New Roman" w:hAnsi="Times New Roman"/>
                <w:sz w:val="28"/>
              </w:rPr>
              <w:t>в=</w:t>
            </w:r>
          </w:p>
        </w:tc>
        <w:tc>
          <w:tcPr>
            <w:tcW w:w="805" w:type="dxa"/>
            <w:tcBorders>
              <w:left w:val="nil"/>
              <w:right w:val="nil"/>
            </w:tcBorders>
          </w:tcPr>
          <w:p w:rsidR="00CD2A3E" w:rsidRDefault="00C35D4C">
            <w:pPr>
              <w:pStyle w:val="TableParagraph"/>
              <w:spacing w:line="193" w:lineRule="exact"/>
              <w:ind w:left="20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8"/>
                <w:sz w:val="28"/>
              </w:rPr>
              <w:t>1</w:t>
            </w:r>
          </w:p>
          <w:p w:rsidR="00CD2A3E" w:rsidRDefault="00C35D4C">
            <w:pPr>
              <w:pStyle w:val="TableParagraph"/>
              <w:spacing w:line="192" w:lineRule="exact"/>
              <w:ind w:left="58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30"/>
                <w:sz w:val="28"/>
              </w:rPr>
              <w:t>=</w:t>
            </w:r>
          </w:p>
          <w:p w:rsidR="00CD2A3E" w:rsidRDefault="00C35D4C">
            <w:pPr>
              <w:pStyle w:val="TableParagraph"/>
              <w:spacing w:line="387" w:lineRule="exact"/>
              <w:ind w:left="62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WenQuanYi Micro Hei" w:eastAsia="WenQuanYi Micro Hei" w:hAnsi="WenQuanYi Micro Hei" w:hint="eastAsia"/>
                <w:w w:val="95"/>
                <w:sz w:val="28"/>
              </w:rPr>
              <w:t>𝛼</w:t>
            </w:r>
            <w:r>
              <w:rPr>
                <w:rFonts w:ascii="Times New Roman" w:eastAsia="Times New Roman" w:hAnsi="Times New Roman"/>
                <w:w w:val="95"/>
                <w:sz w:val="28"/>
              </w:rPr>
              <w:t>зв</w:t>
            </w:r>
          </w:p>
        </w:tc>
        <w:tc>
          <w:tcPr>
            <w:tcW w:w="896" w:type="dxa"/>
            <w:tcBorders>
              <w:left w:val="nil"/>
            </w:tcBorders>
          </w:tcPr>
          <w:p w:rsidR="00CD2A3E" w:rsidRDefault="00C35D4C">
            <w:pPr>
              <w:pStyle w:val="TableParagraph"/>
              <w:spacing w:after="52" w:line="291" w:lineRule="exact"/>
              <w:ind w:left="203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8"/>
                <w:sz w:val="28"/>
              </w:rPr>
              <w:t>1</w:t>
            </w:r>
          </w:p>
          <w:p w:rsidR="00CD2A3E" w:rsidRDefault="00C35D4C">
            <w:pPr>
              <w:pStyle w:val="TableParagraph"/>
              <w:spacing w:line="20" w:lineRule="exact"/>
              <w:ind w:left="12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87" style="width:15.6pt;height:1pt;mso-position-horizontal-relative:char;mso-position-vertical-relative:line" coordsize="312,20">
                  <v:rect id="_x0000_s2088" style="position:absolute;width:312;height:20" fillcolor="black" stroked="f"/>
                  <w10:wrap type="none"/>
                  <w10:anchorlock/>
                </v:group>
              </w:pict>
            </w:r>
          </w:p>
          <w:p w:rsidR="00CD2A3E" w:rsidRDefault="00C35D4C">
            <w:pPr>
              <w:pStyle w:val="TableParagraph"/>
              <w:spacing w:before="2"/>
              <w:ind w:left="1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10"/>
                <w:sz w:val="28"/>
              </w:rPr>
              <w:t>23</w:t>
            </w:r>
          </w:p>
        </w:tc>
      </w:tr>
      <w:tr w:rsidR="00CD2A3E">
        <w:trPr>
          <w:trHeight w:val="372"/>
        </w:trPr>
        <w:tc>
          <w:tcPr>
            <w:tcW w:w="595" w:type="dxa"/>
            <w:vMerge w:val="restart"/>
          </w:tcPr>
          <w:p w:rsidR="00CD2A3E" w:rsidRDefault="00C35D4C">
            <w:pPr>
              <w:pStyle w:val="TableParagraph"/>
              <w:spacing w:line="312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5</w:t>
            </w:r>
          </w:p>
        </w:tc>
        <w:tc>
          <w:tcPr>
            <w:tcW w:w="3344" w:type="dxa"/>
            <w:tcBorders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2729"/>
              </w:tabs>
              <w:spacing w:line="312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Мінімальній</w:t>
            </w:r>
            <w:r>
              <w:rPr>
                <w:rFonts w:ascii="Times New Roman" w:hAnsi="Times New Roman"/>
                <w:sz w:val="28"/>
              </w:rPr>
              <w:tab/>
              <w:t>опір</w:t>
            </w:r>
          </w:p>
        </w:tc>
        <w:tc>
          <w:tcPr>
            <w:tcW w:w="948" w:type="dxa"/>
            <w:vMerge w:val="restart"/>
          </w:tcPr>
          <w:p w:rsidR="00CD2A3E" w:rsidRDefault="00C35D4C">
            <w:pPr>
              <w:pStyle w:val="TableParagraph"/>
              <w:spacing w:line="296" w:lineRule="exact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3"/>
                <w:sz w:val="28"/>
              </w:rPr>
              <w:t>R</w:t>
            </w:r>
            <w:r>
              <w:rPr>
                <w:rFonts w:ascii="Times New Roman"/>
                <w:sz w:val="18"/>
              </w:rPr>
              <w:t xml:space="preserve">q </w:t>
            </w:r>
            <w:proofErr w:type="spellStart"/>
            <w:r>
              <w:rPr>
                <w:rFonts w:ascii="Times New Roman"/>
                <w:sz w:val="18"/>
              </w:rPr>
              <w:t>min</w:t>
            </w:r>
            <w:proofErr w:type="spellEnd"/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CD2A3E" w:rsidRDefault="00C35D4C">
            <w:pPr>
              <w:pStyle w:val="TableParagraph"/>
              <w:spacing w:line="312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3,3</w:t>
            </w:r>
          </w:p>
        </w:tc>
        <w:tc>
          <w:tcPr>
            <w:tcW w:w="2876" w:type="dxa"/>
            <w:gridSpan w:val="3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2" w:lineRule="exact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ДБН В. 2.6-3 :</w:t>
            </w:r>
            <w:r>
              <w:rPr>
                <w:rFonts w:ascii="Times New Roman" w:hAnsi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2016</w:t>
            </w:r>
          </w:p>
        </w:tc>
      </w:tr>
      <w:tr w:rsidR="00CD2A3E">
        <w:trPr>
          <w:trHeight w:val="489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88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теплопередачі при 20 </w:t>
            </w:r>
            <w:proofErr w:type="spellStart"/>
            <w:r>
              <w:rPr>
                <w:rFonts w:ascii="Times New Roman" w:hAnsi="Times New Roman"/>
                <w:sz w:val="28"/>
                <w:vertAlign w:val="superscript"/>
              </w:rPr>
              <w:t>о</w:t>
            </w:r>
            <w:r>
              <w:rPr>
                <w:rFonts w:ascii="Times New Roman" w:hAnsi="Times New Roman"/>
                <w:sz w:val="28"/>
              </w:rPr>
              <w:t>С</w:t>
            </w:r>
            <w:proofErr w:type="spellEnd"/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gridSpan w:val="3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818"/>
              </w:tabs>
              <w:spacing w:before="88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«Теплова</w:t>
            </w:r>
            <w:r>
              <w:rPr>
                <w:rFonts w:ascii="Times New Roman" w:hAnsi="Times New Roman"/>
                <w:sz w:val="28"/>
              </w:rPr>
              <w:tab/>
              <w:t>ізоляція</w:t>
            </w:r>
          </w:p>
        </w:tc>
      </w:tr>
      <w:tr w:rsidR="00CD2A3E">
        <w:trPr>
          <w:trHeight w:val="567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nil"/>
              <w:right w:val="nil"/>
            </w:tcBorders>
          </w:tcPr>
          <w:p w:rsidR="00CD2A3E" w:rsidRDefault="00C35D4C">
            <w:pPr>
              <w:pStyle w:val="TableParagraph"/>
              <w:spacing w:before="68"/>
              <w:ind w:left="1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будівель»</w:t>
            </w:r>
          </w:p>
        </w:tc>
        <w:tc>
          <w:tcPr>
            <w:tcW w:w="896" w:type="dxa"/>
            <w:tcBorders>
              <w:top w:val="nil"/>
              <w:lef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D2A3E" w:rsidRDefault="00C35D4C">
      <w:pPr>
        <w:pStyle w:val="a3"/>
        <w:tabs>
          <w:tab w:val="left" w:pos="1962"/>
          <w:tab w:val="left" w:pos="2613"/>
          <w:tab w:val="left" w:pos="3753"/>
          <w:tab w:val="left" w:pos="4622"/>
          <w:tab w:val="left" w:pos="5258"/>
          <w:tab w:val="left" w:pos="7457"/>
          <w:tab w:val="left" w:pos="9039"/>
        </w:tabs>
        <w:spacing w:line="362" w:lineRule="auto"/>
        <w:ind w:left="1019" w:right="546" w:firstLine="72"/>
      </w:pPr>
      <w:r>
        <w:pict>
          <v:rect id="_x0000_s2086" style="position:absolute;left:0;text-align:left;margin-left:472.75pt;margin-top:-176.35pt;width:15.6pt;height:.95pt;z-index:-17271296;mso-position-horizontal-relative:page;mso-position-vertical-relative:text" fillcolor="black" stroked="f">
            <w10:wrap anchorx="page"/>
          </v:rect>
        </w:pict>
      </w:r>
      <w:r>
        <w:pict>
          <v:rect id="_x0000_s2085" style="position:absolute;left:0;text-align:left;margin-left:471.05pt;margin-top:-103.6pt;width:22.1pt;height:.95pt;z-index:-17270784;mso-position-horizontal-relative:page;mso-position-vertical-relative:text" fillcolor="black" stroked="f">
            <w10:wrap anchorx="page"/>
          </v:rect>
        </w:pict>
      </w:r>
      <w:r>
        <w:t>Табл.</w:t>
      </w:r>
      <w:r>
        <w:tab/>
        <w:t>5.1.</w:t>
      </w:r>
      <w:r>
        <w:tab/>
        <w:t>Вихідні</w:t>
      </w:r>
      <w:r>
        <w:tab/>
        <w:t>данні</w:t>
      </w:r>
      <w:r>
        <w:tab/>
        <w:t>для</w:t>
      </w:r>
      <w:r>
        <w:tab/>
        <w:t>теплотехнічного</w:t>
      </w:r>
      <w:r>
        <w:tab/>
        <w:t>розрахунку</w:t>
      </w:r>
      <w:r>
        <w:tab/>
      </w:r>
      <w:r>
        <w:rPr>
          <w:spacing w:val="-3"/>
        </w:rPr>
        <w:t xml:space="preserve">зовнішньої </w:t>
      </w:r>
      <w:r>
        <w:t>огороджувальної конструкції</w:t>
      </w:r>
      <w:r>
        <w:rPr>
          <w:spacing w:val="-8"/>
        </w:rPr>
        <w:t xml:space="preserve"> </w:t>
      </w:r>
      <w:r>
        <w:t>будівлі.</w:t>
      </w:r>
    </w:p>
    <w:p w:rsidR="00CD2A3E" w:rsidRDefault="00CD2A3E">
      <w:pPr>
        <w:spacing w:line="362" w:lineRule="auto"/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601"/>
        <w:gridCol w:w="2649"/>
        <w:gridCol w:w="2406"/>
        <w:gridCol w:w="568"/>
        <w:gridCol w:w="711"/>
        <w:gridCol w:w="2267"/>
      </w:tblGrid>
      <w:tr w:rsidR="00CD2A3E">
        <w:trPr>
          <w:trHeight w:val="2498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8" w:lineRule="exact"/>
              <w:ind w:left="11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8"/>
                <w:sz w:val="28"/>
              </w:rPr>
              <w:t>№</w:t>
            </w:r>
          </w:p>
          <w:p w:rsidR="00CD2A3E" w:rsidRDefault="00C35D4C">
            <w:pPr>
              <w:pStyle w:val="TableParagraph"/>
              <w:spacing w:before="156"/>
              <w:ind w:left="11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8"/>
                <w:sz w:val="28"/>
              </w:rPr>
              <w:t>п</w:t>
            </w:r>
          </w:p>
          <w:p w:rsidR="00CD2A3E" w:rsidRDefault="00C35D4C">
            <w:pPr>
              <w:pStyle w:val="TableParagraph"/>
              <w:spacing w:before="158" w:line="362" w:lineRule="auto"/>
              <w:ind w:left="115" w:right="14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/ п</w:t>
            </w:r>
          </w:p>
        </w:tc>
        <w:tc>
          <w:tcPr>
            <w:tcW w:w="601" w:type="dxa"/>
            <w:tcBorders>
              <w:right w:val="nil"/>
            </w:tcBorders>
            <w:textDirection w:val="btLr"/>
          </w:tcPr>
          <w:p w:rsidR="00CD2A3E" w:rsidRDefault="00C35D4C">
            <w:pPr>
              <w:pStyle w:val="TableParagraph"/>
              <w:spacing w:before="122"/>
              <w:ind w:left="1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Розрахункова</w:t>
            </w:r>
          </w:p>
        </w:tc>
        <w:tc>
          <w:tcPr>
            <w:tcW w:w="2649" w:type="dxa"/>
            <w:tcBorders>
              <w:left w:val="nil"/>
            </w:tcBorders>
            <w:textDirection w:val="btLr"/>
          </w:tcPr>
          <w:p w:rsidR="00CD2A3E" w:rsidRDefault="00C35D4C">
            <w:pPr>
              <w:pStyle w:val="TableParagraph"/>
              <w:spacing w:before="23"/>
              <w:ind w:left="1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схема стіни</w:t>
            </w:r>
          </w:p>
        </w:tc>
        <w:tc>
          <w:tcPr>
            <w:tcW w:w="2406" w:type="dxa"/>
            <w:textDirection w:val="btLr"/>
          </w:tcPr>
          <w:p w:rsidR="00CD2A3E" w:rsidRDefault="00C35D4C">
            <w:pPr>
              <w:pStyle w:val="TableParagraph"/>
              <w:spacing w:before="115" w:line="379" w:lineRule="auto"/>
              <w:ind w:left="119" w:right="13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0"/>
                <w:sz w:val="28"/>
              </w:rPr>
              <w:t xml:space="preserve">Найменування </w:t>
            </w:r>
            <w:r>
              <w:rPr>
                <w:rFonts w:ascii="Times New Roman" w:hAnsi="Times New Roman"/>
                <w:sz w:val="28"/>
              </w:rPr>
              <w:t>шарів</w:t>
            </w:r>
          </w:p>
        </w:tc>
        <w:tc>
          <w:tcPr>
            <w:tcW w:w="568" w:type="dxa"/>
            <w:textDirection w:val="btLr"/>
          </w:tcPr>
          <w:p w:rsidR="00CD2A3E" w:rsidRDefault="00C35D4C">
            <w:pPr>
              <w:pStyle w:val="TableParagraph"/>
              <w:spacing w:before="119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28"/>
              </w:rPr>
              <w:t>Об'ємна вага, кг/м</w:t>
            </w:r>
            <w:r>
              <w:rPr>
                <w:rFonts w:ascii="Times New Roman" w:hAnsi="Times New Roman"/>
                <w:position w:val="9"/>
                <w:sz w:val="18"/>
              </w:rPr>
              <w:t>3</w:t>
            </w:r>
          </w:p>
        </w:tc>
        <w:tc>
          <w:tcPr>
            <w:tcW w:w="711" w:type="dxa"/>
            <w:textDirection w:val="btLr"/>
          </w:tcPr>
          <w:p w:rsidR="00CD2A3E" w:rsidRDefault="00C35D4C">
            <w:pPr>
              <w:pStyle w:val="TableParagraph"/>
              <w:spacing w:before="120"/>
              <w:ind w:left="119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Тов-щина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δ, мм.</w:t>
            </w:r>
          </w:p>
        </w:tc>
        <w:tc>
          <w:tcPr>
            <w:tcW w:w="2267" w:type="dxa"/>
            <w:textDirection w:val="btLr"/>
          </w:tcPr>
          <w:p w:rsidR="00CD2A3E" w:rsidRDefault="00C35D4C">
            <w:pPr>
              <w:pStyle w:val="TableParagraph"/>
              <w:spacing w:before="110" w:line="379" w:lineRule="auto"/>
              <w:ind w:left="119" w:right="8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Коефіцієнт </w:t>
            </w:r>
            <w:r>
              <w:rPr>
                <w:rFonts w:ascii="Times New Roman" w:hAnsi="Times New Roman"/>
                <w:w w:val="95"/>
                <w:sz w:val="20"/>
              </w:rPr>
              <w:t xml:space="preserve">теплопровідності </w:t>
            </w:r>
            <w:r>
              <w:rPr>
                <w:rFonts w:ascii="Times New Roman" w:hAnsi="Times New Roman"/>
                <w:position w:val="2"/>
                <w:sz w:val="20"/>
              </w:rPr>
              <w:t>λ</w:t>
            </w:r>
            <w:r>
              <w:rPr>
                <w:rFonts w:ascii="Times New Roman" w:hAnsi="Times New Roman"/>
                <w:sz w:val="13"/>
              </w:rPr>
              <w:t xml:space="preserve">б </w:t>
            </w:r>
            <w:r>
              <w:rPr>
                <w:rFonts w:ascii="Times New Roman" w:hAnsi="Times New Roman"/>
                <w:position w:val="2"/>
                <w:sz w:val="20"/>
              </w:rPr>
              <w:t>Вт/</w:t>
            </w:r>
            <w:proofErr w:type="spellStart"/>
            <w:r>
              <w:rPr>
                <w:rFonts w:ascii="Times New Roman" w:hAnsi="Times New Roman"/>
                <w:position w:val="2"/>
                <w:sz w:val="20"/>
              </w:rPr>
              <w:t>мК</w:t>
            </w:r>
            <w:proofErr w:type="spellEnd"/>
          </w:p>
          <w:p w:rsidR="00CD2A3E" w:rsidRDefault="00C35D4C">
            <w:pPr>
              <w:pStyle w:val="TableParagraph"/>
              <w:spacing w:line="225" w:lineRule="exact"/>
              <w:ind w:left="1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ДБН В 2.6 -31:2016«Теп-</w:t>
            </w:r>
          </w:p>
          <w:p w:rsidR="00CD2A3E" w:rsidRDefault="00C35D4C">
            <w:pPr>
              <w:pStyle w:val="TableParagraph"/>
              <w:spacing w:before="130"/>
              <w:ind w:left="11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лова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ізоляція будівель»</w:t>
            </w:r>
          </w:p>
        </w:tc>
      </w:tr>
      <w:tr w:rsidR="00CD2A3E">
        <w:trPr>
          <w:trHeight w:val="1312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1</w:t>
            </w:r>
          </w:p>
        </w:tc>
        <w:tc>
          <w:tcPr>
            <w:tcW w:w="601" w:type="dxa"/>
            <w:vMerge w:val="restart"/>
            <w:tcBorders>
              <w:bottom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30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30"/>
              </w:rPr>
            </w:pPr>
          </w:p>
          <w:p w:rsidR="00CD2A3E" w:rsidRDefault="00C35D4C">
            <w:pPr>
              <w:pStyle w:val="TableParagraph"/>
              <w:spacing w:before="199"/>
              <w:ind w:left="405"/>
              <w:rPr>
                <w:rFonts w:ascii="Arial"/>
                <w:sz w:val="28"/>
              </w:rPr>
            </w:pPr>
            <w:r>
              <w:rPr>
                <w:rFonts w:ascii="Arial"/>
                <w:w w:val="98"/>
                <w:sz w:val="28"/>
              </w:rPr>
              <w:t>-</w:t>
            </w:r>
          </w:p>
          <w:p w:rsidR="00CD2A3E" w:rsidRDefault="00CD2A3E">
            <w:pPr>
              <w:pStyle w:val="TableParagraph"/>
              <w:rPr>
                <w:rFonts w:ascii="Times New Roman"/>
                <w:sz w:val="30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35"/>
              </w:rPr>
            </w:pPr>
          </w:p>
          <w:p w:rsidR="00CD2A3E" w:rsidRDefault="00C35D4C">
            <w:pPr>
              <w:pStyle w:val="TableParagraph"/>
              <w:tabs>
                <w:tab w:val="left" w:pos="635"/>
              </w:tabs>
              <w:ind w:left="257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649" w:type="dxa"/>
            <w:tcBorders>
              <w:left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30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30"/>
              </w:rPr>
            </w:pPr>
          </w:p>
          <w:p w:rsidR="00CD2A3E" w:rsidRDefault="00C35D4C">
            <w:pPr>
              <w:pStyle w:val="TableParagraph"/>
              <w:spacing w:before="209"/>
              <w:ind w:right="355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8"/>
                <w:sz w:val="28"/>
              </w:rPr>
              <w:t>+</w:t>
            </w:r>
          </w:p>
        </w:tc>
        <w:tc>
          <w:tcPr>
            <w:tcW w:w="2406" w:type="dxa"/>
          </w:tcPr>
          <w:p w:rsidR="00CD2A3E" w:rsidRDefault="00C35D4C">
            <w:pPr>
              <w:pStyle w:val="TableParagraph"/>
              <w:spacing w:line="30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плити фасадні</w:t>
            </w:r>
          </w:p>
        </w:tc>
        <w:tc>
          <w:tcPr>
            <w:tcW w:w="568" w:type="dxa"/>
          </w:tcPr>
          <w:p w:rsidR="00CD2A3E" w:rsidRDefault="00C35D4C">
            <w:pPr>
              <w:pStyle w:val="TableParagraph"/>
              <w:spacing w:line="213" w:lineRule="exact"/>
              <w:ind w:left="96" w:righ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</w:t>
            </w:r>
          </w:p>
        </w:tc>
        <w:tc>
          <w:tcPr>
            <w:tcW w:w="711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120</w:t>
            </w:r>
          </w:p>
        </w:tc>
        <w:tc>
          <w:tcPr>
            <w:tcW w:w="2267" w:type="dxa"/>
          </w:tcPr>
          <w:p w:rsidR="00CD2A3E" w:rsidRDefault="00C35D4C">
            <w:pPr>
              <w:pStyle w:val="TableParagraph"/>
              <w:spacing w:line="30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0,54</w:t>
            </w:r>
          </w:p>
        </w:tc>
      </w:tr>
      <w:tr w:rsidR="00CD2A3E">
        <w:trPr>
          <w:trHeight w:val="643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6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2</w:t>
            </w:r>
          </w:p>
        </w:tc>
        <w:tc>
          <w:tcPr>
            <w:tcW w:w="601" w:type="dxa"/>
            <w:vMerge/>
            <w:tcBorders>
              <w:top w:val="nil"/>
              <w:bottom w:val="nil"/>
              <w:right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06" w:type="dxa"/>
          </w:tcPr>
          <w:p w:rsidR="00CD2A3E" w:rsidRDefault="00C35D4C">
            <w:pPr>
              <w:pStyle w:val="TableParagraph"/>
              <w:spacing w:line="306" w:lineRule="exact"/>
              <w:ind w:left="1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гідроізоляція</w:t>
            </w:r>
          </w:p>
        </w:tc>
        <w:tc>
          <w:tcPr>
            <w:tcW w:w="568" w:type="dxa"/>
          </w:tcPr>
          <w:p w:rsidR="00CD2A3E" w:rsidRDefault="00CD2A3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CD2A3E" w:rsidRDefault="00C35D4C">
            <w:pPr>
              <w:pStyle w:val="TableParagraph"/>
              <w:ind w:left="96" w:right="2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</w:t>
            </w:r>
          </w:p>
        </w:tc>
        <w:tc>
          <w:tcPr>
            <w:tcW w:w="711" w:type="dxa"/>
          </w:tcPr>
          <w:p w:rsidR="00CD2A3E" w:rsidRDefault="00C35D4C">
            <w:pPr>
              <w:pStyle w:val="TableParagraph"/>
              <w:spacing w:line="306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67" w:type="dxa"/>
          </w:tcPr>
          <w:p w:rsidR="00CD2A3E" w:rsidRDefault="00C35D4C">
            <w:pPr>
              <w:pStyle w:val="TableParagraph"/>
              <w:spacing w:line="306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0,47</w:t>
            </w:r>
          </w:p>
        </w:tc>
      </w:tr>
      <w:tr w:rsidR="00CD2A3E">
        <w:trPr>
          <w:trHeight w:val="1775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3</w:t>
            </w:r>
          </w:p>
        </w:tc>
        <w:tc>
          <w:tcPr>
            <w:tcW w:w="601" w:type="dxa"/>
            <w:vMerge/>
            <w:tcBorders>
              <w:top w:val="nil"/>
              <w:bottom w:val="nil"/>
              <w:right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06" w:type="dxa"/>
          </w:tcPr>
          <w:p w:rsidR="00CD2A3E" w:rsidRDefault="00C35D4C">
            <w:pPr>
              <w:pStyle w:val="TableParagraph"/>
              <w:spacing w:line="305" w:lineRule="exact"/>
              <w:ind w:left="110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пенополистирол</w:t>
            </w:r>
            <w:proofErr w:type="spellEnd"/>
          </w:p>
        </w:tc>
        <w:tc>
          <w:tcPr>
            <w:tcW w:w="568" w:type="dxa"/>
          </w:tcPr>
          <w:p w:rsidR="00CD2A3E" w:rsidRDefault="00C35D4C">
            <w:pPr>
              <w:pStyle w:val="TableParagraph"/>
              <w:spacing w:line="174" w:lineRule="exact"/>
              <w:ind w:left="43" w:right="11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200</w:t>
            </w:r>
          </w:p>
        </w:tc>
        <w:tc>
          <w:tcPr>
            <w:tcW w:w="711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  <w:tc>
          <w:tcPr>
            <w:tcW w:w="2267" w:type="dxa"/>
          </w:tcPr>
          <w:p w:rsidR="00CD2A3E" w:rsidRDefault="00C35D4C">
            <w:pPr>
              <w:pStyle w:val="TableParagraph"/>
              <w:spacing w:line="30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0,041</w:t>
            </w:r>
          </w:p>
        </w:tc>
      </w:tr>
      <w:tr w:rsidR="00CD2A3E">
        <w:trPr>
          <w:trHeight w:val="2107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4</w:t>
            </w:r>
          </w:p>
        </w:tc>
        <w:tc>
          <w:tcPr>
            <w:tcW w:w="601" w:type="dxa"/>
            <w:tcBorders>
              <w:top w:val="nil"/>
              <w:bottom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4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24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24"/>
              </w:rPr>
            </w:pPr>
          </w:p>
          <w:p w:rsidR="00CD2A3E" w:rsidRDefault="00CD2A3E">
            <w:pPr>
              <w:pStyle w:val="TableParagraph"/>
              <w:rPr>
                <w:rFonts w:ascii="Times New Roman"/>
                <w:sz w:val="24"/>
              </w:rPr>
            </w:pPr>
          </w:p>
          <w:p w:rsidR="00CD2A3E" w:rsidRDefault="00C35D4C">
            <w:pPr>
              <w:pStyle w:val="TableParagraph"/>
              <w:spacing w:before="144"/>
              <w:ind w:left="-40"/>
              <w:rPr>
                <w:rFonts w:ascii="Arial"/>
              </w:rPr>
            </w:pPr>
            <w:r>
              <w:rPr>
                <w:rFonts w:ascii="Arial"/>
              </w:rPr>
              <w:t>120 20 100 250 20</w:t>
            </w:r>
          </w:p>
        </w:tc>
        <w:tc>
          <w:tcPr>
            <w:tcW w:w="2406" w:type="dxa"/>
          </w:tcPr>
          <w:p w:rsidR="00CD2A3E" w:rsidRDefault="00C35D4C">
            <w:pPr>
              <w:pStyle w:val="TableParagraph"/>
              <w:spacing w:line="30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цегла</w:t>
            </w:r>
          </w:p>
        </w:tc>
        <w:tc>
          <w:tcPr>
            <w:tcW w:w="568" w:type="dxa"/>
          </w:tcPr>
          <w:p w:rsidR="00CD2A3E" w:rsidRDefault="00C35D4C">
            <w:pPr>
              <w:pStyle w:val="TableParagraph"/>
              <w:spacing w:line="129" w:lineRule="exact"/>
              <w:ind w:left="32" w:right="11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1800</w:t>
            </w:r>
          </w:p>
        </w:tc>
        <w:tc>
          <w:tcPr>
            <w:tcW w:w="711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250</w:t>
            </w:r>
          </w:p>
        </w:tc>
        <w:tc>
          <w:tcPr>
            <w:tcW w:w="2267" w:type="dxa"/>
          </w:tcPr>
          <w:p w:rsidR="00CD2A3E" w:rsidRDefault="00C35D4C">
            <w:pPr>
              <w:pStyle w:val="TableParagraph"/>
              <w:spacing w:line="30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0,44</w:t>
            </w:r>
          </w:p>
        </w:tc>
      </w:tr>
      <w:tr w:rsidR="00CD2A3E">
        <w:trPr>
          <w:trHeight w:val="945"/>
        </w:trPr>
        <w:tc>
          <w:tcPr>
            <w:tcW w:w="437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5</w:t>
            </w:r>
          </w:p>
        </w:tc>
        <w:tc>
          <w:tcPr>
            <w:tcW w:w="601" w:type="dxa"/>
            <w:tcBorders>
              <w:top w:val="nil"/>
              <w:righ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9" w:type="dxa"/>
            <w:tcBorders>
              <w:top w:val="nil"/>
              <w:left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06" w:type="dxa"/>
          </w:tcPr>
          <w:p w:rsidR="00CD2A3E" w:rsidRDefault="00C35D4C">
            <w:pPr>
              <w:pStyle w:val="TableParagraph"/>
              <w:spacing w:line="30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штукатурка</w:t>
            </w:r>
          </w:p>
        </w:tc>
        <w:tc>
          <w:tcPr>
            <w:tcW w:w="568" w:type="dxa"/>
          </w:tcPr>
          <w:p w:rsidR="00CD2A3E" w:rsidRDefault="00C35D4C">
            <w:pPr>
              <w:pStyle w:val="TableParagraph"/>
              <w:spacing w:line="129" w:lineRule="exact"/>
              <w:ind w:left="37" w:right="11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1600</w:t>
            </w:r>
          </w:p>
        </w:tc>
        <w:tc>
          <w:tcPr>
            <w:tcW w:w="711" w:type="dxa"/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67" w:type="dxa"/>
          </w:tcPr>
          <w:p w:rsidR="00CD2A3E" w:rsidRDefault="00C35D4C">
            <w:pPr>
              <w:pStyle w:val="TableParagraph"/>
              <w:spacing w:line="305" w:lineRule="exact"/>
              <w:ind w:left="11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0,81</w:t>
            </w:r>
          </w:p>
        </w:tc>
      </w:tr>
    </w:tbl>
    <w:p w:rsidR="00CD2A3E" w:rsidRDefault="00C35D4C">
      <w:pPr>
        <w:pStyle w:val="a3"/>
        <w:rPr>
          <w:sz w:val="20"/>
        </w:rPr>
      </w:pPr>
      <w:r>
        <w:pict>
          <v:group id="_x0000_s2078" style="position:absolute;margin-left:119.95pt;margin-top:271.95pt;width:144.05pt;height:155.5pt;z-index:-17270272;mso-position-horizontal-relative:page;mso-position-vertical-relative:page" coordorigin="2399,5439" coordsize="2881,3110">
            <v:shape id="_x0000_s2084" style="position:absolute;left:2861;top:5450;width:1779;height:2679" coordorigin="2861,5450" coordsize="1779,2679" o:spt="100" adj="0,,0" path="m4640,8129r-1779,l2861,5450r1779,l4640,8129t-1243,l3397,5450t70,l3467,8129t366,l3833,5450t745,2679l4578,5450e" filled="f" strokeweight=".1291mm">
              <v:stroke joinstyle="round"/>
              <v:formulas/>
              <v:path arrowok="t" o:connecttype="segments"/>
            </v:shape>
            <v:shape id="_x0000_s2083" style="position:absolute;left:4563;top:8157;width:68;height:2" coordorigin="4563,8157" coordsize="68,2" o:spt="100" adj="0,,0" path="m4587,8157r-20,l4563,8159r25,l4587,8157xm4624,8157r-7,2l4631,8159r-7,-2xe" fillcolor="black" stroked="f">
              <v:stroke joinstyle="round"/>
              <v:formulas/>
              <v:path arrowok="t" o:connecttype="segments"/>
            </v:shape>
            <v:shape id="_x0000_s2082" style="position:absolute;left:3463;top:5443;width:1121;height:2690" coordorigin="3463,5443" coordsize="1121,2690" o:spt="100" adj="0,,0" path="m3467,7438r366,442m3467,7216r366,443m3467,6995r366,443m3467,6774r366,442m3467,6552r366,443m3467,6330r366,444m3467,6109r366,443m3467,5887r366,443m3472,5665r366,443m3472,5443r366,444m3656,5445r182,220m3467,7885r198,240m3467,7664r366,443m3470,7550r366,442m3470,7328r366,443m3470,7106r366,444m3470,6885r366,443m3470,6663r366,443m3470,6442r366,443m3470,6221r366,442m3470,5999r366,443m3475,5776r366,443m3467,5546r366,443m3569,5448r272,328m3470,7997r109,132m3470,7776r295,357m3835,7401r-367,444m3835,7179r-367,444m3835,6957r-367,444m3830,6734r-367,443m3830,6517r-367,443m3830,6300r-367,443m3830,6083r-367,443m3830,5866r-367,443m3836,5620r-366,443m3788,5456r-318,386m3607,5454r-137,166m3833,7850r-230,279m3835,7628r-367,444m3834,7508r-366,443m3834,7287r-366,442m3834,7065r-366,443m3834,6844r-366,443m3834,6623r-366,442m3834,6401r-366,443m3834,6179r-366,444m3834,5958r-366,443m3829,5736r-366,442m3829,5514r-366,443m3701,5447r-238,289m3834,7956r-143,173m3834,7734r-326,395m3750,5445r80,96m3522,5450r-58,69m3837,8060r-58,71m3833,5815r745,m3840,6226r744,m3827,6629r744,m3833,7040r745,m3827,7459r744,m3833,7870r745,m4212,7870r,-411m4205,7040r,-417m4199,6226r,-411e" filled="f" strokeweight=".1291mm">
              <v:stroke joinstyle="round"/>
              <v:formulas/>
              <v:path arrowok="t" o:connecttype="segments"/>
            </v:shape>
            <v:shape id="_x0000_s2081" style="position:absolute;left:2399;top:5735;width:2881;height:1702" coordorigin="2399,5735" coordsize="2881,1702" o:spt="100" adj="0,,0" path="m3135,6789l2708,6148t-309,1l2713,6149t705,787l2715,5845t985,545l4837,5735t294,l4833,5735m4119,6884r817,-494m5187,6392r-258,m4624,7437r434,-260m5280,7178r-222,e" filled="f" strokeweight=".05956mm">
              <v:stroke joinstyle="round"/>
              <v:formulas/>
              <v:path arrowok="t" o:connecttype="segments"/>
            </v:shape>
            <v:shape id="_x0000_s2080" style="position:absolute;left:2478;top:5612;width:2714;height:1513" coordorigin="2478,5612" coordsize="2714,1513" o:spt="100" adj="0,,0" path="m2499,6043r-8,l2491,6108r8,l2499,6043xm2499,6034r-7,l2478,6043r2,7l2491,6043r8,l2499,6034xm2529,5709r-10,l2522,5715r,8l2520,5731r-4,9l2509,5750r-10,12l2492,5769r,7l2532,5776r,-8l2504,5768r,-1l2509,5762r9,-11l2524,5741r5,-9l2530,5723r,-12l2529,5709xm2525,5700r-21,l2498,5703r-4,4l2496,5715r3,-3l2504,5709r25,l2525,5700xm4974,5676r-2,8l4975,5687r6,2l5003,5689r6,-8l4982,5681r-5,-3l4974,5676xm5007,5620r-11,l4999,5626r,15l4992,5644r-11,l4981,5652r13,l5001,5657r1,10l5002,5673r-4,8l5009,5681r1,-2l5010,5657r-6,-7l4997,5648r,-1l5004,5644r4,-6l5008,5621r-1,-1xm5003,5612r-19,l4978,5615r-3,3l4977,5625r2,-2l4984,5620r23,l5003,5612xm5068,6335r-8,l5060,6355r8,l5068,6335xm5060,6280r-1,l5031,6328r,7l5076,6335r,-8l5040,6327r15,-26l5057,6298r3,-8l5060,6280xm5068,6280r-8,l5060,6327r8,l5068,6280xm5155,7113r-2,8l5156,7124r5,1l5182,7125r8,-8l5162,7117r-5,-2l5155,7113xm5190,7050r-30,l5156,7085r21,l5183,7092r,19l5176,7117r14,l5192,7115r,-24l5187,7084r-5,-3l5179,7078r-5,-1l5164,7077r3,-19l5190,7058r,-8xe" fillcolor="black" stroked="f">
              <v:stroke joinstyle="round"/>
              <v:formulas/>
              <v:path arrowok="t" o:connecttype="segments"/>
            </v:shape>
            <v:shape id="_x0000_s2079" style="position:absolute;left:2705;top:8201;width:2067;height:348" coordorigin="2705,8201" coordsize="2067,348" o:spt="100" adj="0,,0" path="m2705,8475r2067,m2849,8201r,348m3353,8201r,347m3439,8201r,347m3809,8201r,348m4543,8201r,348m4615,8201r,347e" filled="f" strokeweight=".96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D2A3E" w:rsidRDefault="00CD2A3E">
      <w:pPr>
        <w:pStyle w:val="a3"/>
        <w:spacing w:before="4"/>
        <w:rPr>
          <w:sz w:val="25"/>
        </w:rPr>
      </w:pPr>
    </w:p>
    <w:p w:rsidR="00CD2A3E" w:rsidRDefault="00C35D4C">
      <w:pPr>
        <w:pStyle w:val="a3"/>
        <w:spacing w:before="89" w:line="364" w:lineRule="auto"/>
        <w:ind w:left="1019" w:right="530"/>
        <w:jc w:val="both"/>
      </w:pPr>
      <w:r>
        <w:t>Виконання розрахунку: Мінімально допустиме значення опору теплопередачі зовнішніх стін громадських будинків для І температурної зони становить:</w:t>
      </w:r>
    </w:p>
    <w:p w:rsidR="00CD2A3E" w:rsidRDefault="00C35D4C">
      <w:pPr>
        <w:pStyle w:val="a3"/>
        <w:spacing w:before="225"/>
        <w:ind w:left="1019"/>
        <w:jc w:val="both"/>
      </w:pPr>
      <w:r>
        <w:t xml:space="preserve">R </w:t>
      </w:r>
      <w:proofErr w:type="spellStart"/>
      <w:r>
        <w:rPr>
          <w:vertAlign w:val="subscript"/>
        </w:rPr>
        <w:t>qmin</w:t>
      </w:r>
      <w:proofErr w:type="spellEnd"/>
      <w:r>
        <w:t xml:space="preserve"> = 3,3 м</w:t>
      </w:r>
      <w:r>
        <w:rPr>
          <w:position w:val="9"/>
          <w:sz w:val="18"/>
        </w:rPr>
        <w:t>2</w:t>
      </w:r>
      <w:r>
        <w:rPr>
          <w:rFonts w:ascii="Arial" w:hAnsi="Arial"/>
        </w:rPr>
        <w:t>∙</w:t>
      </w:r>
      <w:r>
        <w:t>К/Вт.</w:t>
      </w:r>
    </w:p>
    <w:p w:rsidR="00CD2A3E" w:rsidRDefault="00CD2A3E">
      <w:pPr>
        <w:pStyle w:val="a3"/>
        <w:rPr>
          <w:sz w:val="35"/>
        </w:rPr>
      </w:pPr>
    </w:p>
    <w:p w:rsidR="00CD2A3E" w:rsidRDefault="00C35D4C">
      <w:pPr>
        <w:pStyle w:val="a3"/>
        <w:spacing w:before="1" w:line="360" w:lineRule="auto"/>
        <w:ind w:left="1019" w:right="525"/>
        <w:jc w:val="both"/>
      </w:pPr>
      <w:r>
        <w:t>За розрахунковими значеннями температури та вологості внутрішнього повітря багатофункціон</w:t>
      </w:r>
      <w:r>
        <w:t>ального громадського центру (</w:t>
      </w:r>
      <w:proofErr w:type="spellStart"/>
      <w:r>
        <w:t>tв</w:t>
      </w:r>
      <w:proofErr w:type="spellEnd"/>
      <w:r>
        <w:t xml:space="preserve"> = 20°С і </w:t>
      </w:r>
      <w:proofErr w:type="spellStart"/>
      <w:r>
        <w:t>φв</w:t>
      </w:r>
      <w:proofErr w:type="spellEnd"/>
      <w:r>
        <w:t xml:space="preserve"> = 55%) визначаємо </w:t>
      </w:r>
      <w:proofErr w:type="spellStart"/>
      <w:r>
        <w:t>вологісний</w:t>
      </w:r>
      <w:proofErr w:type="spellEnd"/>
      <w:r>
        <w:t xml:space="preserve"> режим приміщень в опалювальний період – нормальний.</w:t>
      </w:r>
    </w:p>
    <w:p w:rsidR="00CD2A3E" w:rsidRDefault="00C35D4C">
      <w:pPr>
        <w:pStyle w:val="a3"/>
        <w:spacing w:before="243"/>
        <w:ind w:left="1019"/>
        <w:jc w:val="both"/>
      </w:pPr>
      <w:r>
        <w:t>Умови експлуатації матеріалу в огороджувальних конструкціях при</w:t>
      </w:r>
    </w:p>
    <w:p w:rsidR="00CD2A3E" w:rsidRDefault="00CD2A3E">
      <w:pPr>
        <w:jc w:val="both"/>
        <w:sectPr w:rsidR="00CD2A3E">
          <w:pgSz w:w="11920" w:h="16850"/>
          <w:pgMar w:top="104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tabs>
          <w:tab w:val="left" w:pos="2827"/>
          <w:tab w:val="left" w:pos="5570"/>
          <w:tab w:val="left" w:pos="5911"/>
          <w:tab w:val="left" w:pos="6629"/>
          <w:tab w:val="left" w:pos="8336"/>
          <w:tab w:val="left" w:pos="10033"/>
        </w:tabs>
        <w:spacing w:before="71" w:line="362" w:lineRule="auto"/>
        <w:ind w:left="119" w:right="542" w:firstLine="698"/>
      </w:pPr>
      <w:r>
        <w:pict>
          <v:rect id="_x0000_s2077" style="position:absolute;left:0;text-align:left;margin-left:440.8pt;margin-top:425.15pt;width:15.35pt;height:.95pt;z-index:-17269248;mso-position-horizontal-relative:page;mso-position-vertical-relative:page" fillcolor="black" stroked="f">
            <w10:wrap anchorx="page" anchory="page"/>
          </v:rect>
        </w:pict>
      </w:r>
      <w:r>
        <w:pict>
          <v:rect id="_x0000_s2076" style="position:absolute;left:0;text-align:left;margin-left:477.55pt;margin-top:425.15pt;width:33.85pt;height:.95pt;z-index:-17268736;mso-position-horizontal-relative:page;mso-position-vertical-relative:page" fillcolor="black" stroked="f">
            <w10:wrap anchorx="page" anchory="page"/>
          </v:rect>
        </w:pict>
      </w:r>
      <w:r>
        <w:pict>
          <v:rect id="_x0000_s2075" style="position:absolute;left:0;text-align:left;margin-left:444.65pt;margin-top:498.15pt;width:15.35pt;height:.95pt;z-index:-17268224;mso-position-horizontal-relative:page;mso-position-vertical-relative:page" fillcolor="black" stroked="f">
            <w10:wrap anchorx="page" anchory="page"/>
          </v:rect>
        </w:pict>
      </w:r>
      <w:r>
        <w:pict>
          <v:rect id="_x0000_s2074" style="position:absolute;left:0;text-align:left;margin-left:481.4pt;margin-top:498.15pt;width:26.15pt;height:.95pt;z-index:-17267712;mso-position-horizontal-relative:page;mso-position-vertical-relative:page" fillcolor="black" stroked="f">
            <w10:wrap anchorx="page" anchory="page"/>
          </v:rect>
        </w:pict>
      </w:r>
      <w:r>
        <w:pict>
          <v:rect id="_x0000_s2073" style="position:absolute;left:0;text-align:left;margin-left:440.8pt;margin-top:571.1pt;width:15.35pt;height:.95pt;z-index:-17267200;mso-position-horizontal-relative:page;mso-position-vertical-relative:page" fillcolor="black" stroked="f">
            <w10:wrap anchorx="page" anchory="page"/>
          </v:rect>
        </w:pict>
      </w:r>
      <w:r>
        <w:pict>
          <v:rect id="_x0000_s2072" style="position:absolute;left:0;text-align:left;margin-left:477.55pt;margin-top:571.1pt;width:33.85pt;height:.95pt;z-index:-17266688;mso-position-horizontal-relative:page;mso-position-vertical-relative:page" fillcolor="black" stroked="f">
            <w10:wrap anchorx="page" anchory="page"/>
          </v:rect>
        </w:pict>
      </w:r>
      <w:r>
        <w:pict>
          <v:rect id="_x0000_s2071" style="position:absolute;left:0;text-align:left;margin-left:444.65pt;margin-top:643.85pt;width:15.35pt;height:.95pt;z-index:-17266176;mso-position-horizontal-relative:page;mso-position-vertical-relative:page" fillcolor="black" stroked="f">
            <w10:wrap anchorx="page" anchory="page"/>
          </v:rect>
        </w:pict>
      </w:r>
      <w:r>
        <w:pict>
          <v:rect id="_x0000_s2070" style="position:absolute;left:0;text-align:left;margin-left:481.4pt;margin-top:643.85pt;width:26.15pt;height:.95pt;z-index:-17265664;mso-position-horizontal-relative:page;mso-position-vertical-relative:page" fillcolor="black" stroked="f">
            <w10:wrap anchorx="page" anchory="page"/>
          </v:rect>
        </w:pict>
      </w:r>
      <w:r>
        <w:pict>
          <v:rect id="_x0000_s2069" style="position:absolute;left:0;text-align:left;margin-left:456.65pt;margin-top:711.8pt;width:12pt;height:.95pt;z-index:-17265152;mso-position-horizontal-relative:page;mso-position-vertical-relative:page" fillcolor="black" stroked="f">
            <w10:wrap anchorx="page" anchory="page"/>
          </v:rect>
        </w:pict>
      </w:r>
      <w:r>
        <w:t>нормальному</w:t>
      </w:r>
      <w:r>
        <w:tab/>
      </w:r>
      <w:proofErr w:type="spellStart"/>
      <w:r>
        <w:t>вологісному</w:t>
      </w:r>
      <w:proofErr w:type="spellEnd"/>
      <w:r>
        <w:t xml:space="preserve"> </w:t>
      </w:r>
      <w:r>
        <w:rPr>
          <w:spacing w:val="54"/>
        </w:rPr>
        <w:t xml:space="preserve"> </w:t>
      </w:r>
      <w:r>
        <w:t>режимі</w:t>
      </w:r>
      <w:r>
        <w:tab/>
        <w:t>–</w:t>
      </w:r>
      <w:r>
        <w:tab/>
      </w:r>
      <w:r>
        <w:rPr>
          <w:spacing w:val="-3"/>
        </w:rPr>
        <w:t>«Б».</w:t>
      </w:r>
      <w:r>
        <w:rPr>
          <w:spacing w:val="-3"/>
        </w:rPr>
        <w:tab/>
      </w:r>
      <w:r>
        <w:t xml:space="preserve">За </w:t>
      </w:r>
      <w:r>
        <w:rPr>
          <w:spacing w:val="55"/>
        </w:rPr>
        <w:t xml:space="preserve"> </w:t>
      </w:r>
      <w:r>
        <w:t>умовами</w:t>
      </w:r>
      <w:r>
        <w:tab/>
        <w:t>експлуатації</w:t>
      </w:r>
      <w:r>
        <w:tab/>
      </w:r>
      <w:r>
        <w:rPr>
          <w:spacing w:val="-12"/>
        </w:rPr>
        <w:t xml:space="preserve">(Б) </w:t>
      </w:r>
      <w:r>
        <w:t>визначаємо розрахункові характеристики</w:t>
      </w:r>
      <w:r>
        <w:rPr>
          <w:spacing w:val="-6"/>
        </w:rPr>
        <w:t xml:space="preserve"> </w:t>
      </w:r>
      <w:r>
        <w:t>матеріалів.</w:t>
      </w:r>
    </w:p>
    <w:p w:rsidR="00CD2A3E" w:rsidRDefault="00C35D4C">
      <w:pPr>
        <w:pStyle w:val="a3"/>
        <w:spacing w:before="233" w:line="362" w:lineRule="auto"/>
        <w:ind w:left="1019" w:right="460"/>
      </w:pPr>
      <w:r>
        <w:t>Для здійснення теплотехнічного розрахунку приймаємо значення коефіцієнтів тепловіддачі внутрішньої α</w:t>
      </w:r>
      <w:r>
        <w:rPr>
          <w:sz w:val="24"/>
        </w:rPr>
        <w:t>в</w:t>
      </w:r>
      <w:r>
        <w:t>=8,7 Вт/(м</w:t>
      </w:r>
      <w:r>
        <w:rPr>
          <w:rFonts w:ascii="Carlito" w:hAnsi="Carlito"/>
          <w:position w:val="9"/>
          <w:sz w:val="18"/>
        </w:rPr>
        <w:t xml:space="preserve">2 </w:t>
      </w:r>
      <w:r>
        <w:t>·К) та зовнішньої α</w:t>
      </w:r>
      <w:r>
        <w:rPr>
          <w:sz w:val="24"/>
        </w:rPr>
        <w:t>з</w:t>
      </w:r>
      <w:r>
        <w:t>=23,0 Вт/(м2</w:t>
      </w:r>
    </w:p>
    <w:p w:rsidR="00CD2A3E" w:rsidRDefault="00C35D4C">
      <w:pPr>
        <w:pStyle w:val="a4"/>
        <w:numPr>
          <w:ilvl w:val="0"/>
          <w:numId w:val="13"/>
        </w:numPr>
        <w:tabs>
          <w:tab w:val="left" w:pos="1114"/>
        </w:tabs>
        <w:spacing w:line="317" w:lineRule="exact"/>
        <w:ind w:hanging="9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К)поверхонь огороджувальної ко</w:t>
      </w:r>
      <w:r>
        <w:rPr>
          <w:rFonts w:ascii="Times New Roman" w:hAnsi="Times New Roman"/>
          <w:sz w:val="28"/>
        </w:rPr>
        <w:t>нструкції, що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проектується.</w:t>
      </w:r>
    </w:p>
    <w:p w:rsidR="00CD2A3E" w:rsidRDefault="00CD2A3E">
      <w:pPr>
        <w:pStyle w:val="a3"/>
        <w:spacing w:before="7"/>
        <w:rPr>
          <w:sz w:val="34"/>
        </w:rPr>
      </w:pPr>
    </w:p>
    <w:p w:rsidR="00CD2A3E" w:rsidRDefault="00C35D4C">
      <w:pPr>
        <w:pStyle w:val="a3"/>
        <w:tabs>
          <w:tab w:val="left" w:pos="6492"/>
          <w:tab w:val="left" w:pos="7201"/>
        </w:tabs>
        <w:spacing w:line="357" w:lineRule="auto"/>
        <w:ind w:left="1019" w:right="1116"/>
      </w:pPr>
      <w:r>
        <w:t>За картою-схемою температурних зон України визначаємо, що м. Дніпро розташоване в I температурній</w:t>
      </w:r>
      <w:r>
        <w:rPr>
          <w:spacing w:val="-10"/>
        </w:rPr>
        <w:t xml:space="preserve"> </w:t>
      </w:r>
      <w:r>
        <w:t>зоні.</w:t>
      </w:r>
      <w:r>
        <w:rPr>
          <w:spacing w:val="1"/>
        </w:rPr>
        <w:t xml:space="preserve"> </w:t>
      </w:r>
      <w:r>
        <w:t>Табл.</w:t>
      </w:r>
      <w:r>
        <w:tab/>
        <w:t>5.2.</w:t>
      </w:r>
      <w:r>
        <w:tab/>
        <w:t>Розрахунок</w:t>
      </w:r>
      <w:r>
        <w:rPr>
          <w:spacing w:val="-34"/>
        </w:rPr>
        <w:t xml:space="preserve"> </w:t>
      </w:r>
      <w:r>
        <w:t>опору</w:t>
      </w:r>
    </w:p>
    <w:p w:rsidR="00CD2A3E" w:rsidRDefault="00C35D4C">
      <w:pPr>
        <w:pStyle w:val="a3"/>
        <w:tabs>
          <w:tab w:val="left" w:pos="3660"/>
        </w:tabs>
        <w:spacing w:line="321" w:lineRule="exact"/>
        <w:ind w:left="1535"/>
      </w:pPr>
      <w:r>
        <w:t>теплопередачі</w:t>
      </w:r>
      <w:r>
        <w:tab/>
        <w:t>зовнішньої огороджувальної</w:t>
      </w:r>
      <w:r>
        <w:rPr>
          <w:spacing w:val="22"/>
        </w:rPr>
        <w:t xml:space="preserve"> </w:t>
      </w:r>
      <w:r>
        <w:t>конструкції</w:t>
      </w:r>
    </w:p>
    <w:p w:rsidR="00CD2A3E" w:rsidRDefault="00CD2A3E">
      <w:pPr>
        <w:pStyle w:val="a3"/>
        <w:spacing w:before="6"/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16"/>
        <w:gridCol w:w="975"/>
        <w:gridCol w:w="745"/>
        <w:gridCol w:w="848"/>
        <w:gridCol w:w="4127"/>
      </w:tblGrid>
      <w:tr w:rsidR="00CD2A3E">
        <w:trPr>
          <w:trHeight w:val="1770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57" w:lineRule="auto"/>
              <w:ind w:left="115" w:righ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w w:val="90"/>
                <w:sz w:val="28"/>
              </w:rPr>
              <w:t>п/п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57" w:lineRule="auto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Технічні </w:t>
            </w:r>
            <w:r>
              <w:rPr>
                <w:rFonts w:ascii="Times New Roman" w:hAnsi="Times New Roman"/>
                <w:w w:val="90"/>
                <w:sz w:val="28"/>
              </w:rPr>
              <w:t>показники</w:t>
            </w:r>
          </w:p>
        </w:tc>
        <w:tc>
          <w:tcPr>
            <w:tcW w:w="975" w:type="dxa"/>
            <w:textDirection w:val="btLr"/>
          </w:tcPr>
          <w:p w:rsidR="00CD2A3E" w:rsidRDefault="00C35D4C">
            <w:pPr>
              <w:pStyle w:val="TableParagraph"/>
              <w:spacing w:before="117"/>
              <w:ind w:lef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Означення</w:t>
            </w:r>
          </w:p>
        </w:tc>
        <w:tc>
          <w:tcPr>
            <w:tcW w:w="745" w:type="dxa"/>
            <w:textDirection w:val="btLr"/>
          </w:tcPr>
          <w:p w:rsidR="00CD2A3E" w:rsidRDefault="00C35D4C">
            <w:pPr>
              <w:pStyle w:val="TableParagraph"/>
              <w:spacing w:before="117"/>
              <w:ind w:lef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Розмірність</w:t>
            </w:r>
          </w:p>
        </w:tc>
        <w:tc>
          <w:tcPr>
            <w:tcW w:w="848" w:type="dxa"/>
            <w:textDirection w:val="btLr"/>
          </w:tcPr>
          <w:p w:rsidR="00CD2A3E" w:rsidRDefault="00C35D4C">
            <w:pPr>
              <w:pStyle w:val="TableParagraph"/>
              <w:spacing w:before="111"/>
              <w:ind w:lef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Значення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spacing w:line="31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Теплотехнічні показники</w:t>
            </w:r>
          </w:p>
        </w:tc>
      </w:tr>
      <w:tr w:rsidR="00CD2A3E">
        <w:trPr>
          <w:trHeight w:val="1449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0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1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57" w:lineRule="auto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 теплопередачі 1 шару</w:t>
            </w:r>
          </w:p>
        </w:tc>
        <w:tc>
          <w:tcPr>
            <w:tcW w:w="975" w:type="dxa"/>
          </w:tcPr>
          <w:p w:rsidR="00CD2A3E" w:rsidRDefault="00C35D4C">
            <w:pPr>
              <w:pStyle w:val="TableParagraph"/>
              <w:spacing w:line="310" w:lineRule="exact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R1</w:t>
            </w:r>
          </w:p>
        </w:tc>
        <w:tc>
          <w:tcPr>
            <w:tcW w:w="745" w:type="dxa"/>
            <w:vMerge w:val="restart"/>
            <w:textDirection w:val="btLr"/>
          </w:tcPr>
          <w:p w:rsidR="00CD2A3E" w:rsidRDefault="00C35D4C">
            <w:pPr>
              <w:pStyle w:val="TableParagraph"/>
              <w:spacing w:before="117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(м</w:t>
            </w:r>
            <w:r>
              <w:rPr>
                <w:rFonts w:ascii="Times New Roman" w:hAnsi="Times New Roman"/>
                <w:position w:val="9"/>
                <w:sz w:val="18"/>
              </w:rPr>
              <w:t>2</w:t>
            </w:r>
            <w:r>
              <w:rPr>
                <w:rFonts w:ascii="Times New Roman" w:hAnsi="Times New Roman"/>
                <w:sz w:val="28"/>
              </w:rPr>
              <w:t>К)/Вт</w:t>
            </w:r>
          </w:p>
        </w:tc>
        <w:tc>
          <w:tcPr>
            <w:tcW w:w="848" w:type="dxa"/>
          </w:tcPr>
          <w:p w:rsidR="00CD2A3E" w:rsidRDefault="00C35D4C">
            <w:pPr>
              <w:pStyle w:val="TableParagraph"/>
              <w:spacing w:line="310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0,22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tabs>
                <w:tab w:val="left" w:pos="2472"/>
              </w:tabs>
              <w:spacing w:line="198" w:lineRule="exact"/>
              <w:ind w:left="1738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𝛿</w:t>
            </w:r>
            <w:r>
              <w:rPr>
                <w:rFonts w:ascii="Times New Roman" w:eastAsia="Times New Roman"/>
                <w:sz w:val="28"/>
              </w:rPr>
              <w:t>1</w:t>
            </w:r>
            <w:r>
              <w:rPr>
                <w:rFonts w:ascii="Times New Roman" w:eastAsia="Times New Roman"/>
                <w:sz w:val="28"/>
              </w:rPr>
              <w:tab/>
              <w:t>0.120</w:t>
            </w:r>
          </w:p>
          <w:p w:rsidR="00CD2A3E" w:rsidRDefault="00C35D4C">
            <w:pPr>
              <w:pStyle w:val="TableParagraph"/>
              <w:tabs>
                <w:tab w:val="left" w:pos="2122"/>
              </w:tabs>
              <w:spacing w:line="227" w:lineRule="exact"/>
              <w:ind w:left="979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w w:val="105"/>
                <w:sz w:val="28"/>
              </w:rPr>
              <w:t>𝑅</w:t>
            </w:r>
            <w:r>
              <w:rPr>
                <w:rFonts w:ascii="Times New Roman" w:eastAsia="Times New Roman"/>
                <w:w w:val="105"/>
                <w:sz w:val="28"/>
              </w:rPr>
              <w:t>1</w:t>
            </w:r>
            <w:r>
              <w:rPr>
                <w:rFonts w:ascii="Times New Roman" w:eastAsia="Times New Roman"/>
                <w:spacing w:val="-26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05"/>
                <w:sz w:val="28"/>
              </w:rPr>
              <w:t>=</w:t>
            </w:r>
            <w:r>
              <w:rPr>
                <w:rFonts w:ascii="Times New Roman" w:eastAsia="Times New Roman"/>
                <w:w w:val="105"/>
                <w:sz w:val="28"/>
              </w:rPr>
              <w:tab/>
              <w:t>=</w:t>
            </w:r>
          </w:p>
          <w:p w:rsidR="00CD2A3E" w:rsidRDefault="00C35D4C">
            <w:pPr>
              <w:pStyle w:val="TableParagraph"/>
              <w:tabs>
                <w:tab w:val="left" w:pos="2549"/>
              </w:tabs>
              <w:spacing w:line="353" w:lineRule="exact"/>
              <w:ind w:left="1743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𝜆</w:t>
            </w:r>
            <w:r>
              <w:rPr>
                <w:rFonts w:ascii="Times New Roman" w:eastAsia="Times New Roman"/>
                <w:sz w:val="28"/>
              </w:rPr>
              <w:t>1</w:t>
            </w:r>
            <w:r>
              <w:rPr>
                <w:rFonts w:ascii="Times New Roman" w:eastAsia="Times New Roman"/>
                <w:sz w:val="28"/>
              </w:rPr>
              <w:tab/>
              <w:t>0.54</w:t>
            </w:r>
          </w:p>
        </w:tc>
      </w:tr>
      <w:tr w:rsidR="00CD2A3E">
        <w:trPr>
          <w:trHeight w:val="1444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0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2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1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</w:t>
            </w:r>
          </w:p>
          <w:p w:rsidR="00CD2A3E" w:rsidRDefault="00C35D4C">
            <w:pPr>
              <w:pStyle w:val="TableParagraph"/>
              <w:spacing w:before="10" w:line="470" w:lineRule="atLeast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теплопередачі 2 шару</w:t>
            </w:r>
          </w:p>
        </w:tc>
        <w:tc>
          <w:tcPr>
            <w:tcW w:w="975" w:type="dxa"/>
          </w:tcPr>
          <w:p w:rsidR="00CD2A3E" w:rsidRDefault="00C35D4C">
            <w:pPr>
              <w:pStyle w:val="TableParagraph"/>
              <w:spacing w:line="310" w:lineRule="exact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R2</w:t>
            </w:r>
          </w:p>
        </w:tc>
        <w:tc>
          <w:tcPr>
            <w:tcW w:w="745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CD2A3E" w:rsidRDefault="00C35D4C">
            <w:pPr>
              <w:pStyle w:val="TableParagraph"/>
              <w:spacing w:line="310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tabs>
                <w:tab w:val="left" w:pos="2549"/>
              </w:tabs>
              <w:spacing w:line="198" w:lineRule="exact"/>
              <w:ind w:left="1815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𝛿</w:t>
            </w:r>
            <w:r>
              <w:rPr>
                <w:rFonts w:ascii="Times New Roman" w:eastAsia="Times New Roman"/>
                <w:sz w:val="28"/>
              </w:rPr>
              <w:t>2</w:t>
            </w:r>
            <w:r>
              <w:rPr>
                <w:rFonts w:ascii="Times New Roman" w:eastAsia="Times New Roman"/>
                <w:sz w:val="28"/>
              </w:rPr>
              <w:tab/>
              <w:t>0.02</w:t>
            </w:r>
          </w:p>
          <w:p w:rsidR="00CD2A3E" w:rsidRDefault="00C35D4C">
            <w:pPr>
              <w:pStyle w:val="TableParagraph"/>
              <w:tabs>
                <w:tab w:val="left" w:pos="2199"/>
              </w:tabs>
              <w:spacing w:line="226" w:lineRule="exact"/>
              <w:ind w:left="1056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w w:val="105"/>
                <w:sz w:val="28"/>
              </w:rPr>
              <w:t>𝑅</w:t>
            </w:r>
            <w:r>
              <w:rPr>
                <w:rFonts w:ascii="Times New Roman" w:eastAsia="Times New Roman"/>
                <w:w w:val="105"/>
                <w:sz w:val="28"/>
              </w:rPr>
              <w:t>2</w:t>
            </w:r>
            <w:r>
              <w:rPr>
                <w:rFonts w:ascii="Times New Roman" w:eastAsia="Times New Roman"/>
                <w:spacing w:val="-26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05"/>
                <w:sz w:val="28"/>
              </w:rPr>
              <w:t>=</w:t>
            </w:r>
            <w:r>
              <w:rPr>
                <w:rFonts w:ascii="Times New Roman" w:eastAsia="Times New Roman"/>
                <w:w w:val="105"/>
                <w:sz w:val="28"/>
              </w:rPr>
              <w:tab/>
              <w:t>=</w:t>
            </w:r>
          </w:p>
          <w:p w:rsidR="00CD2A3E" w:rsidRDefault="00C35D4C">
            <w:pPr>
              <w:pStyle w:val="TableParagraph"/>
              <w:tabs>
                <w:tab w:val="left" w:pos="2549"/>
              </w:tabs>
              <w:spacing w:line="351" w:lineRule="exact"/>
              <w:ind w:left="1819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𝜆</w:t>
            </w:r>
            <w:r>
              <w:rPr>
                <w:rFonts w:ascii="Times New Roman" w:eastAsia="Times New Roman"/>
                <w:sz w:val="28"/>
              </w:rPr>
              <w:t>2</w:t>
            </w:r>
            <w:r>
              <w:rPr>
                <w:rFonts w:ascii="Times New Roman" w:eastAsia="Times New Roman"/>
                <w:sz w:val="28"/>
              </w:rPr>
              <w:tab/>
              <w:t>0.47</w:t>
            </w:r>
          </w:p>
        </w:tc>
      </w:tr>
      <w:tr w:rsidR="00CD2A3E">
        <w:trPr>
          <w:trHeight w:val="1449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2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3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55" w:lineRule="auto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 теплопередачі 4</w:t>
            </w:r>
          </w:p>
          <w:p w:rsidR="00CD2A3E" w:rsidRDefault="00C35D4C">
            <w:pPr>
              <w:pStyle w:val="TableParagraph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шару</w:t>
            </w:r>
          </w:p>
        </w:tc>
        <w:tc>
          <w:tcPr>
            <w:tcW w:w="975" w:type="dxa"/>
          </w:tcPr>
          <w:p w:rsidR="00CD2A3E" w:rsidRDefault="00C35D4C">
            <w:pPr>
              <w:pStyle w:val="TableParagraph"/>
              <w:spacing w:line="312" w:lineRule="exact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R4</w:t>
            </w:r>
          </w:p>
        </w:tc>
        <w:tc>
          <w:tcPr>
            <w:tcW w:w="745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CD2A3E" w:rsidRDefault="00C35D4C">
            <w:pPr>
              <w:pStyle w:val="TableParagraph"/>
              <w:spacing w:line="312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0,56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tabs>
                <w:tab w:val="left" w:pos="2472"/>
              </w:tabs>
              <w:spacing w:line="202" w:lineRule="exact"/>
              <w:ind w:left="1738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𝛿</w:t>
            </w:r>
            <w:r>
              <w:rPr>
                <w:rFonts w:ascii="Times New Roman" w:eastAsia="Times New Roman"/>
                <w:sz w:val="28"/>
              </w:rPr>
              <w:t>4</w:t>
            </w:r>
            <w:r>
              <w:rPr>
                <w:rFonts w:ascii="Times New Roman" w:eastAsia="Times New Roman"/>
                <w:sz w:val="28"/>
              </w:rPr>
              <w:tab/>
              <w:t>0.250</w:t>
            </w:r>
          </w:p>
          <w:p w:rsidR="00CD2A3E" w:rsidRDefault="00C35D4C">
            <w:pPr>
              <w:pStyle w:val="TableParagraph"/>
              <w:tabs>
                <w:tab w:val="left" w:pos="2122"/>
              </w:tabs>
              <w:spacing w:line="227" w:lineRule="exact"/>
              <w:ind w:left="979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w w:val="105"/>
                <w:sz w:val="28"/>
              </w:rPr>
              <w:t>𝑅</w:t>
            </w:r>
            <w:r>
              <w:rPr>
                <w:rFonts w:ascii="Times New Roman" w:eastAsia="Times New Roman"/>
                <w:w w:val="105"/>
                <w:sz w:val="28"/>
              </w:rPr>
              <w:t>4</w:t>
            </w:r>
            <w:r>
              <w:rPr>
                <w:rFonts w:ascii="Times New Roman" w:eastAsia="Times New Roman"/>
                <w:spacing w:val="-26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05"/>
                <w:sz w:val="28"/>
              </w:rPr>
              <w:t>=</w:t>
            </w:r>
            <w:r>
              <w:rPr>
                <w:rFonts w:ascii="Times New Roman" w:eastAsia="Times New Roman"/>
                <w:w w:val="105"/>
                <w:sz w:val="28"/>
              </w:rPr>
              <w:tab/>
              <w:t>=</w:t>
            </w:r>
          </w:p>
          <w:p w:rsidR="00CD2A3E" w:rsidRDefault="00C35D4C">
            <w:pPr>
              <w:pStyle w:val="TableParagraph"/>
              <w:tabs>
                <w:tab w:val="left" w:pos="2549"/>
              </w:tabs>
              <w:spacing w:line="351" w:lineRule="exact"/>
              <w:ind w:left="1743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𝜆</w:t>
            </w:r>
            <w:r>
              <w:rPr>
                <w:rFonts w:ascii="Times New Roman" w:eastAsia="Times New Roman"/>
                <w:sz w:val="28"/>
              </w:rPr>
              <w:t>4</w:t>
            </w:r>
            <w:r>
              <w:rPr>
                <w:rFonts w:ascii="Times New Roman" w:eastAsia="Times New Roman"/>
                <w:sz w:val="28"/>
              </w:rPr>
              <w:tab/>
              <w:t>0.44</w:t>
            </w:r>
          </w:p>
        </w:tc>
      </w:tr>
      <w:tr w:rsidR="00CD2A3E">
        <w:trPr>
          <w:trHeight w:val="1449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0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4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57" w:lineRule="auto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 теплопередачі 5 шару</w:t>
            </w:r>
          </w:p>
        </w:tc>
        <w:tc>
          <w:tcPr>
            <w:tcW w:w="975" w:type="dxa"/>
          </w:tcPr>
          <w:p w:rsidR="00CD2A3E" w:rsidRDefault="00C35D4C">
            <w:pPr>
              <w:pStyle w:val="TableParagraph"/>
              <w:spacing w:line="310" w:lineRule="exact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R5</w:t>
            </w:r>
          </w:p>
        </w:tc>
        <w:tc>
          <w:tcPr>
            <w:tcW w:w="745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CD2A3E" w:rsidRDefault="00C35D4C">
            <w:pPr>
              <w:pStyle w:val="TableParagraph"/>
              <w:spacing w:line="310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0,024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tabs>
                <w:tab w:val="left" w:pos="2549"/>
              </w:tabs>
              <w:spacing w:line="198" w:lineRule="exact"/>
              <w:ind w:left="1815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𝛿</w:t>
            </w:r>
            <w:r>
              <w:rPr>
                <w:rFonts w:ascii="Times New Roman" w:eastAsia="Times New Roman"/>
                <w:sz w:val="28"/>
              </w:rPr>
              <w:t>5</w:t>
            </w:r>
            <w:r>
              <w:rPr>
                <w:rFonts w:ascii="Times New Roman" w:eastAsia="Times New Roman"/>
                <w:sz w:val="28"/>
              </w:rPr>
              <w:tab/>
              <w:t>0.02</w:t>
            </w:r>
          </w:p>
          <w:p w:rsidR="00CD2A3E" w:rsidRDefault="00C35D4C">
            <w:pPr>
              <w:pStyle w:val="TableParagraph"/>
              <w:tabs>
                <w:tab w:val="left" w:pos="2199"/>
              </w:tabs>
              <w:spacing w:line="226" w:lineRule="exact"/>
              <w:ind w:left="1056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w w:val="105"/>
                <w:sz w:val="28"/>
              </w:rPr>
              <w:t>𝑅</w:t>
            </w:r>
            <w:r>
              <w:rPr>
                <w:rFonts w:ascii="Times New Roman" w:eastAsia="Times New Roman"/>
                <w:w w:val="105"/>
                <w:sz w:val="28"/>
              </w:rPr>
              <w:t>5</w:t>
            </w:r>
            <w:r>
              <w:rPr>
                <w:rFonts w:ascii="Times New Roman" w:eastAsia="Times New Roman"/>
                <w:spacing w:val="-26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05"/>
                <w:sz w:val="28"/>
              </w:rPr>
              <w:t>=</w:t>
            </w:r>
            <w:r>
              <w:rPr>
                <w:rFonts w:ascii="Times New Roman" w:eastAsia="Times New Roman"/>
                <w:w w:val="105"/>
                <w:sz w:val="28"/>
              </w:rPr>
              <w:tab/>
              <w:t>=</w:t>
            </w:r>
          </w:p>
          <w:p w:rsidR="00CD2A3E" w:rsidRDefault="00C35D4C">
            <w:pPr>
              <w:pStyle w:val="TableParagraph"/>
              <w:tabs>
                <w:tab w:val="left" w:pos="2549"/>
              </w:tabs>
              <w:spacing w:line="351" w:lineRule="exact"/>
              <w:ind w:left="1819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z w:val="28"/>
              </w:rPr>
              <w:t>𝜆</w:t>
            </w:r>
            <w:r>
              <w:rPr>
                <w:rFonts w:ascii="Times New Roman" w:eastAsia="Times New Roman"/>
                <w:sz w:val="28"/>
              </w:rPr>
              <w:t>5</w:t>
            </w:r>
            <w:r>
              <w:rPr>
                <w:rFonts w:ascii="Times New Roman" w:eastAsia="Times New Roman"/>
                <w:sz w:val="28"/>
              </w:rPr>
              <w:tab/>
              <w:t>0.81</w:t>
            </w:r>
          </w:p>
        </w:tc>
      </w:tr>
      <w:tr w:rsidR="00CD2A3E">
        <w:trPr>
          <w:trHeight w:val="1334"/>
        </w:trPr>
        <w:tc>
          <w:tcPr>
            <w:tcW w:w="595" w:type="dxa"/>
          </w:tcPr>
          <w:p w:rsidR="00CD2A3E" w:rsidRDefault="00C35D4C">
            <w:pPr>
              <w:pStyle w:val="TableParagraph"/>
              <w:spacing w:line="310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5</w:t>
            </w:r>
          </w:p>
        </w:tc>
        <w:tc>
          <w:tcPr>
            <w:tcW w:w="2216" w:type="dxa"/>
          </w:tcPr>
          <w:p w:rsidR="00CD2A3E" w:rsidRDefault="00C35D4C">
            <w:pPr>
              <w:pStyle w:val="TableParagraph"/>
              <w:spacing w:line="355" w:lineRule="auto"/>
              <w:ind w:left="112" w:right="1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Опір </w:t>
            </w:r>
            <w:r>
              <w:rPr>
                <w:rFonts w:ascii="Times New Roman" w:hAnsi="Times New Roman"/>
                <w:w w:val="90"/>
                <w:sz w:val="28"/>
              </w:rPr>
              <w:t>теплопередачі</w:t>
            </w:r>
          </w:p>
        </w:tc>
        <w:tc>
          <w:tcPr>
            <w:tcW w:w="975" w:type="dxa"/>
          </w:tcPr>
          <w:p w:rsidR="00CD2A3E" w:rsidRDefault="00C35D4C">
            <w:pPr>
              <w:pStyle w:val="TableParagraph"/>
              <w:spacing w:line="310" w:lineRule="exact"/>
              <w:ind w:left="112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Rp</w:t>
            </w:r>
            <w:proofErr w:type="spellEnd"/>
          </w:p>
        </w:tc>
        <w:tc>
          <w:tcPr>
            <w:tcW w:w="745" w:type="dxa"/>
            <w:vMerge/>
            <w:tcBorders>
              <w:top w:val="nil"/>
            </w:tcBorders>
            <w:textDirection w:val="btLr"/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CD2A3E" w:rsidRDefault="00C35D4C">
            <w:pPr>
              <w:pStyle w:val="TableParagraph"/>
              <w:spacing w:line="310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2,4</w:t>
            </w:r>
          </w:p>
        </w:tc>
        <w:tc>
          <w:tcPr>
            <w:tcW w:w="4127" w:type="dxa"/>
          </w:tcPr>
          <w:p w:rsidR="00CD2A3E" w:rsidRDefault="00C35D4C">
            <w:pPr>
              <w:pStyle w:val="TableParagraph"/>
              <w:spacing w:line="339" w:lineRule="exact"/>
              <w:ind w:left="11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WenQuanYi Micro Hei" w:eastAsia="WenQuanYi Micro Hei" w:hAnsi="WenQuanYi Micro Hei" w:hint="eastAsia"/>
                <w:w w:val="35"/>
                <w:sz w:val="28"/>
              </w:rPr>
              <w:t>𝛿</w:t>
            </w:r>
            <w:r>
              <w:rPr>
                <w:rFonts w:ascii="WenQuanYi Micro Hei" w:eastAsia="WenQuanYi Micro Hei" w:hAnsi="WenQuanYi Micro Hei" w:hint="eastAsia"/>
                <w:w w:val="39"/>
                <w:sz w:val="28"/>
              </w:rPr>
              <w:t>𝑝</w:t>
            </w:r>
            <w:r>
              <w:rPr>
                <w:rFonts w:ascii="WenQuanYi Micro Hei" w:eastAsia="WenQuanYi Micro Hei" w:hAnsi="WenQuanYi Micro Hei" w:hint="eastAsia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=</w:t>
            </w:r>
            <w:r>
              <w:rPr>
                <w:rFonts w:ascii="Times New Roman" w:eastAsia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3"/>
                <w:w w:val="145"/>
                <w:sz w:val="28"/>
              </w:rPr>
              <w:t>(</w:t>
            </w:r>
            <w:r>
              <w:rPr>
                <w:rFonts w:ascii="WenQuanYi Micro Hei" w:eastAsia="WenQuanYi Micro Hei" w:hAnsi="WenQuanYi Micro Hei" w:hint="eastAsia"/>
                <w:spacing w:val="2"/>
                <w:w w:val="51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spacing w:val="-1"/>
                <w:w w:val="36"/>
                <w:sz w:val="28"/>
              </w:rPr>
              <w:t>𝑞</w:t>
            </w:r>
            <w:proofErr w:type="spellStart"/>
            <w:r>
              <w:rPr>
                <w:rFonts w:ascii="Times New Roman" w:eastAsia="Times New Roman" w:hAnsi="Times New Roman"/>
                <w:w w:val="104"/>
                <w:sz w:val="28"/>
              </w:rPr>
              <w:t>m</w:t>
            </w:r>
            <w:r>
              <w:rPr>
                <w:rFonts w:ascii="Times New Roman" w:eastAsia="Times New Roman" w:hAnsi="Times New Roman"/>
                <w:spacing w:val="2"/>
                <w:w w:val="98"/>
                <w:sz w:val="28"/>
              </w:rPr>
              <w:t>i</w:t>
            </w:r>
            <w:r>
              <w:rPr>
                <w:rFonts w:ascii="Times New Roman" w:eastAsia="Times New Roman" w:hAnsi="Times New Roman"/>
                <w:w w:val="108"/>
                <w:sz w:val="28"/>
              </w:rPr>
              <w:t>n</w:t>
            </w:r>
            <w:proofErr w:type="spellEnd"/>
            <w:r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−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04"/>
                <w:sz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−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1"/>
                <w:w w:val="91"/>
                <w:sz w:val="28"/>
              </w:rPr>
              <w:t>Σ</w:t>
            </w:r>
            <w:r>
              <w:rPr>
                <w:rFonts w:ascii="Times New Roman" w:eastAsia="Times New Roman" w:hAnsi="Times New Roman"/>
                <w:spacing w:val="1"/>
                <w:w w:val="91"/>
                <w:sz w:val="28"/>
              </w:rPr>
              <w:t>R</w:t>
            </w:r>
            <w:r>
              <w:rPr>
                <w:rFonts w:ascii="Times New Roman" w:eastAsia="Times New Roman" w:hAnsi="Times New Roman"/>
                <w:sz w:val="24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−</w:t>
            </w:r>
          </w:p>
          <w:p w:rsidR="00CD2A3E" w:rsidRDefault="00C35D4C">
            <w:pPr>
              <w:pStyle w:val="TableParagraph"/>
              <w:spacing w:line="252" w:lineRule="exact"/>
              <w:ind w:left="2021" w:right="1790"/>
              <w:jc w:val="center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WenQuanYi Micro Hei" w:eastAsia="WenQuanYi Micro Hei" w:hAnsi="WenQuanYi Micro Hei" w:hint="eastAsia"/>
                <w:w w:val="90"/>
                <w:sz w:val="20"/>
              </w:rPr>
              <w:t>𝛼</w:t>
            </w:r>
            <w:r>
              <w:rPr>
                <w:rFonts w:ascii="Times New Roman" w:eastAsia="Times New Roman" w:hAnsi="Times New Roman"/>
                <w:w w:val="90"/>
                <w:sz w:val="20"/>
              </w:rPr>
              <w:t>в</w:t>
            </w:r>
          </w:p>
          <w:p w:rsidR="00CD2A3E" w:rsidRDefault="00C35D4C">
            <w:pPr>
              <w:pStyle w:val="TableParagraph"/>
              <w:spacing w:before="26" w:line="385" w:lineRule="exact"/>
              <w:ind w:left="172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w w:val="105"/>
                <w:sz w:val="28"/>
              </w:rPr>
              <w:t>−</w:t>
            </w:r>
            <w:r>
              <w:rPr>
                <w:rFonts w:ascii="Times New Roman" w:eastAsia="Times New Roman" w:hAnsi="Times New Roman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05"/>
                <w:sz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/>
                <w:w w:val="105"/>
                <w:sz w:val="28"/>
              </w:rPr>
              <w:t xml:space="preserve"> ) λ</w:t>
            </w:r>
            <w:r>
              <w:rPr>
                <w:rFonts w:ascii="WenQuanYi Micro Hei" w:eastAsia="WenQuanYi Micro Hei" w:hAnsi="WenQuanYi Micro Hei" w:hint="eastAsia"/>
                <w:w w:val="105"/>
                <w:sz w:val="28"/>
              </w:rPr>
              <w:t>𝑝</w:t>
            </w:r>
            <w:r>
              <w:rPr>
                <w:rFonts w:ascii="WenQuanYi Micro Hei" w:eastAsia="WenQuanYi Micro Hei" w:hAnsi="WenQuanYi Micro Hei" w:hint="eastAsia"/>
                <w:w w:val="105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05"/>
                <w:sz w:val="28"/>
              </w:rPr>
              <w:t xml:space="preserve">= </w:t>
            </w:r>
            <w:r>
              <w:rPr>
                <w:rFonts w:ascii="Times New Roman" w:eastAsia="Times New Roman" w:hAnsi="Times New Roman"/>
                <w:w w:val="105"/>
                <w:position w:val="1"/>
                <w:sz w:val="28"/>
              </w:rPr>
              <w:t>(</w:t>
            </w:r>
            <w:r>
              <w:rPr>
                <w:rFonts w:ascii="Times New Roman" w:eastAsia="Times New Roman" w:hAnsi="Times New Roman"/>
                <w:w w:val="105"/>
                <w:sz w:val="28"/>
              </w:rPr>
              <w:t>3,3 − 0,114 −</w:t>
            </w:r>
          </w:p>
          <w:p w:rsidR="00CD2A3E" w:rsidRDefault="00C35D4C">
            <w:pPr>
              <w:pStyle w:val="TableParagraph"/>
              <w:spacing w:line="254" w:lineRule="exact"/>
              <w:ind w:left="427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WenQuanYi Micro Hei" w:eastAsia="WenQuanYi Micro Hei" w:hAnsi="WenQuanYi Micro Hei" w:hint="eastAsia"/>
                <w:w w:val="90"/>
                <w:sz w:val="20"/>
              </w:rPr>
              <w:t>𝛼</w:t>
            </w:r>
            <w:r>
              <w:rPr>
                <w:rFonts w:ascii="Times New Roman" w:eastAsia="Times New Roman" w:hAnsi="Times New Roman"/>
                <w:w w:val="90"/>
                <w:sz w:val="20"/>
              </w:rPr>
              <w:t>н</w:t>
            </w:r>
          </w:p>
        </w:tc>
      </w:tr>
    </w:tbl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7"/>
        <w:rPr>
          <w:sz w:val="11"/>
        </w:rPr>
      </w:pPr>
      <w:r>
        <w:pict>
          <v:rect id="_x0000_s2068" style="position:absolute;margin-left:375.25pt;margin-top:8.65pt;width:12.5pt;height:.9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CD2A3E" w:rsidRDefault="00CD2A3E">
      <w:pPr>
        <w:rPr>
          <w:sz w:val="11"/>
        </w:r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16"/>
        <w:gridCol w:w="975"/>
        <w:gridCol w:w="745"/>
        <w:gridCol w:w="848"/>
        <w:gridCol w:w="4127"/>
      </w:tblGrid>
      <w:tr w:rsidR="00CD2A3E">
        <w:trPr>
          <w:trHeight w:val="382"/>
        </w:trPr>
        <w:tc>
          <w:tcPr>
            <w:tcW w:w="595" w:type="dxa"/>
            <w:vMerge w:val="restart"/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6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розрахункового</w:t>
            </w:r>
          </w:p>
        </w:tc>
        <w:tc>
          <w:tcPr>
            <w:tcW w:w="975" w:type="dxa"/>
            <w:vMerge w:val="restart"/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 w:val="restart"/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  <w:vMerge w:val="restart"/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vMerge w:val="restart"/>
          </w:tcPr>
          <w:p w:rsidR="00CD2A3E" w:rsidRDefault="00C35D4C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15"/>
                <w:sz w:val="28"/>
              </w:rPr>
              <w:t>0,22 + 0,04 + 0,56 + 0,14 −</w:t>
            </w:r>
          </w:p>
          <w:p w:rsidR="00CD2A3E" w:rsidRDefault="00C35D4C">
            <w:pPr>
              <w:pStyle w:val="TableParagraph"/>
              <w:spacing w:before="153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110"/>
                <w:sz w:val="28"/>
              </w:rPr>
              <w:t>0,083</w:t>
            </w:r>
            <w:r>
              <w:rPr>
                <w:rFonts w:ascii="Times New Roman" w:hAnsi="Times New Roman"/>
                <w:w w:val="110"/>
                <w:position w:val="1"/>
                <w:sz w:val="28"/>
              </w:rPr>
              <w:t>)</w:t>
            </w:r>
            <w:r>
              <w:rPr>
                <w:rFonts w:ascii="Times New Roman" w:hAnsi="Times New Roman"/>
                <w:w w:val="110"/>
                <w:sz w:val="28"/>
              </w:rPr>
              <w:t>0,041 = 0,09</w:t>
            </w:r>
            <w:r>
              <w:rPr>
                <w:rFonts w:ascii="Times New Roman" w:hAnsi="Times New Roman"/>
                <w:spacing w:val="61"/>
                <w:w w:val="110"/>
                <w:sz w:val="28"/>
              </w:rPr>
              <w:t xml:space="preserve"> </w:t>
            </w:r>
            <w:r>
              <w:rPr>
                <w:rFonts w:ascii="Times New Roman" w:hAnsi="Times New Roman"/>
                <w:w w:val="110"/>
                <w:sz w:val="28"/>
              </w:rPr>
              <w:t>м</w:t>
            </w:r>
          </w:p>
          <w:p w:rsidR="00CD2A3E" w:rsidRDefault="00C35D4C">
            <w:pPr>
              <w:pStyle w:val="TableParagraph"/>
              <w:spacing w:before="159" w:line="357" w:lineRule="auto"/>
              <w:ind w:left="110" w:right="114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 xml:space="preserve">Приймаємо </w:t>
            </w:r>
            <w:r>
              <w:rPr>
                <w:rFonts w:ascii="Times New Roman" w:hAnsi="Times New Roman"/>
                <w:sz w:val="32"/>
              </w:rPr>
              <w:t>б</w:t>
            </w:r>
            <w:r>
              <w:rPr>
                <w:rFonts w:ascii="Times New Roman" w:hAnsi="Times New Roman"/>
                <w:sz w:val="20"/>
              </w:rPr>
              <w:t>/р</w:t>
            </w:r>
            <w:r>
              <w:rPr>
                <w:rFonts w:ascii="Times New Roman" w:hAnsi="Times New Roman"/>
                <w:sz w:val="32"/>
              </w:rPr>
              <w:t>=100мм</w:t>
            </w:r>
          </w:p>
          <w:p w:rsidR="00CD2A3E" w:rsidRDefault="00C35D4C">
            <w:pPr>
              <w:pStyle w:val="TableParagraph"/>
              <w:tabs>
                <w:tab w:val="left" w:pos="1435"/>
              </w:tabs>
              <w:spacing w:line="268" w:lineRule="exact"/>
              <w:ind w:left="11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/р  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trike/>
                <w:position w:val="21"/>
                <w:sz w:val="26"/>
              </w:rPr>
              <w:t>δу</w:t>
            </w:r>
            <w:proofErr w:type="spellEnd"/>
            <w:r>
              <w:rPr>
                <w:rFonts w:ascii="Times New Roman" w:hAnsi="Times New Roman"/>
                <w:spacing w:val="14"/>
                <w:position w:val="21"/>
                <w:sz w:val="2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=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  <w:vertAlign w:val="superscript"/>
              </w:rPr>
              <w:t>0.1</w:t>
            </w:r>
            <w:r>
              <w:rPr>
                <w:rFonts w:ascii="Times New Roman" w:hAnsi="Times New Roman"/>
                <w:spacing w:val="-7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= 2,4</w:t>
            </w:r>
          </w:p>
          <w:p w:rsidR="00CD2A3E" w:rsidRDefault="00C35D4C">
            <w:pPr>
              <w:pStyle w:val="TableParagraph"/>
              <w:spacing w:line="137" w:lineRule="exact"/>
              <w:ind w:left="480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=</w:t>
            </w:r>
          </w:p>
          <w:p w:rsidR="00CD2A3E" w:rsidRDefault="00C35D4C">
            <w:pPr>
              <w:pStyle w:val="TableParagraph"/>
              <w:tabs>
                <w:tab w:val="left" w:pos="1311"/>
              </w:tabs>
              <w:spacing w:line="381" w:lineRule="exact"/>
              <w:ind w:left="655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WenQuanYi Micro Hei" w:eastAsia="WenQuanYi Micro Hei" w:hAnsi="WenQuanYi Micro Hei" w:hint="eastAsia"/>
                <w:sz w:val="26"/>
              </w:rPr>
              <w:t>𝜆</w:t>
            </w:r>
            <w:r>
              <w:rPr>
                <w:rFonts w:ascii="Times New Roman" w:eastAsia="Times New Roman" w:hAnsi="Times New Roman"/>
                <w:sz w:val="26"/>
              </w:rPr>
              <w:t>у</w:t>
            </w:r>
            <w:r>
              <w:rPr>
                <w:rFonts w:ascii="Times New Roman" w:eastAsia="Times New Roman" w:hAnsi="Times New Roman"/>
                <w:sz w:val="26"/>
              </w:rPr>
              <w:tab/>
            </w:r>
            <w:r>
              <w:rPr>
                <w:rFonts w:ascii="Times New Roman" w:eastAsia="Times New Roman" w:hAnsi="Times New Roman"/>
                <w:sz w:val="23"/>
              </w:rPr>
              <w:t>0.041</w:t>
            </w:r>
          </w:p>
        </w:tc>
      </w:tr>
      <w:tr w:rsidR="00CD2A3E">
        <w:trPr>
          <w:trHeight w:val="2590"/>
        </w:trPr>
        <w:tc>
          <w:tcPr>
            <w:tcW w:w="59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66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шару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</w:tr>
      <w:tr w:rsidR="00CD2A3E">
        <w:trPr>
          <w:trHeight w:val="451"/>
        </w:trPr>
        <w:tc>
          <w:tcPr>
            <w:tcW w:w="59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6</w:t>
            </w:r>
          </w:p>
        </w:tc>
        <w:tc>
          <w:tcPr>
            <w:tcW w:w="2216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Опір</w:t>
            </w:r>
          </w:p>
        </w:tc>
        <w:tc>
          <w:tcPr>
            <w:tcW w:w="97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before="48" w:line="384" w:lineRule="exact"/>
              <w:ind w:left="112"/>
              <w:rPr>
                <w:rFonts w:ascii="WenQuanYi Micro Hei" w:eastAsia="WenQuanYi Micro Hei" w:hAnsi="WenQuanYi Micro Hei"/>
                <w:sz w:val="28"/>
              </w:rPr>
            </w:pPr>
            <w:r>
              <w:rPr>
                <w:rFonts w:ascii="Times New Roman" w:eastAsia="Times New Roman" w:hAnsi="Times New Roman"/>
                <w:spacing w:val="27"/>
                <w:w w:val="164"/>
                <w:sz w:val="28"/>
              </w:rPr>
              <w:t>∑</w:t>
            </w:r>
            <w:r>
              <w:rPr>
                <w:rFonts w:ascii="WenQuanYi Micro Hei" w:eastAsia="WenQuanYi Micro Hei" w:hAnsi="WenQuanYi Micro Hei" w:hint="eastAsia"/>
                <w:spacing w:val="1"/>
                <w:w w:val="63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w w:val="55"/>
                <w:sz w:val="28"/>
              </w:rPr>
              <w:t>𝑘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3,244</w:t>
            </w:r>
          </w:p>
        </w:tc>
        <w:tc>
          <w:tcPr>
            <w:tcW w:w="4127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89" w:lineRule="exact"/>
              <w:ind w:left="821"/>
              <w:rPr>
                <w:rFonts w:ascii="Times New Roman" w:eastAsia="Times New Roman"/>
                <w:sz w:val="28"/>
              </w:rPr>
            </w:pPr>
            <w:r>
              <w:rPr>
                <w:rFonts w:ascii="WenQuanYi Micro Hei" w:eastAsia="WenQuanYi Micro Hei" w:hint="eastAsia"/>
                <w:spacing w:val="-3"/>
                <w:w w:val="46"/>
                <w:sz w:val="28"/>
              </w:rPr>
              <w:t>𝛴</w:t>
            </w:r>
            <w:r>
              <w:rPr>
                <w:rFonts w:ascii="WenQuanYi Micro Hei" w:eastAsia="WenQuanYi Micro Hei" w:hint="eastAsia"/>
                <w:w w:val="47"/>
                <w:sz w:val="28"/>
              </w:rPr>
              <w:t>𝑅</w:t>
            </w:r>
            <w:r>
              <w:rPr>
                <w:rFonts w:ascii="WenQuanYi Micro Hei" w:eastAsia="WenQuanYi Micro Hei" w:hint="eastAsia"/>
                <w:w w:val="41"/>
                <w:sz w:val="28"/>
              </w:rPr>
              <w:t>𝑘</w:t>
            </w:r>
            <w:r>
              <w:rPr>
                <w:rFonts w:ascii="WenQuanYi Micro Hei" w:eastAsia="WenQuanYi Micro Hei" w:hint="eastAsia"/>
                <w:spacing w:val="17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30"/>
                <w:sz w:val="28"/>
              </w:rPr>
              <w:t>=</w:t>
            </w:r>
            <w:r>
              <w:rPr>
                <w:rFonts w:ascii="Times New Roman" w:eastAsia="Times New Roman"/>
                <w:sz w:val="28"/>
              </w:rPr>
              <w:t xml:space="preserve"> </w:t>
            </w:r>
            <w:r>
              <w:rPr>
                <w:rFonts w:ascii="Times New Roman" w:eastAsia="Times New Roman"/>
                <w:spacing w:val="-3"/>
                <w:sz w:val="28"/>
              </w:rPr>
              <w:t xml:space="preserve"> </w:t>
            </w:r>
            <w:r>
              <w:rPr>
                <w:rFonts w:ascii="WenQuanYi Micro Hei" w:eastAsia="WenQuanYi Micro Hei" w:hint="eastAsia"/>
                <w:spacing w:val="-1"/>
                <w:w w:val="46"/>
                <w:sz w:val="28"/>
              </w:rPr>
              <w:t>𝛴</w:t>
            </w:r>
            <w:r>
              <w:rPr>
                <w:rFonts w:ascii="WenQuanYi Micro Hei" w:eastAsia="WenQuanYi Micro Hei" w:hint="eastAsia"/>
                <w:spacing w:val="2"/>
                <w:w w:val="51"/>
                <w:sz w:val="28"/>
              </w:rPr>
              <w:t>𝑅</w:t>
            </w:r>
            <w:r>
              <w:rPr>
                <w:rFonts w:ascii="WenQuanYi Micro Hei" w:eastAsia="WenQuanYi Micro Hei" w:hint="eastAsia"/>
                <w:w w:val="12"/>
                <w:sz w:val="28"/>
              </w:rPr>
              <w:t>𝑖</w:t>
            </w:r>
            <w:r>
              <w:rPr>
                <w:rFonts w:ascii="WenQuanYi Micro Hei" w:eastAsia="WenQuanYi Micro Hei" w:hint="eastAsia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/>
                <w:w w:val="130"/>
                <w:sz w:val="28"/>
              </w:rPr>
              <w:t>=</w:t>
            </w:r>
            <w:r>
              <w:rPr>
                <w:rFonts w:ascii="Times New Roman" w:eastAsia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/>
                <w:spacing w:val="1"/>
                <w:w w:val="108"/>
                <w:sz w:val="28"/>
              </w:rPr>
              <w:t>3</w:t>
            </w:r>
            <w:r>
              <w:rPr>
                <w:rFonts w:ascii="Times New Roman" w:eastAsia="Times New Roman"/>
                <w:w w:val="81"/>
                <w:sz w:val="28"/>
              </w:rPr>
              <w:t>,</w:t>
            </w:r>
            <w:r>
              <w:rPr>
                <w:rFonts w:ascii="Times New Roman" w:eastAsia="Times New Roman"/>
                <w:spacing w:val="1"/>
                <w:w w:val="108"/>
                <w:sz w:val="28"/>
              </w:rPr>
              <w:t>244</w:t>
            </w:r>
          </w:p>
        </w:tc>
      </w:tr>
      <w:tr w:rsidR="00CD2A3E">
        <w:trPr>
          <w:trHeight w:val="401"/>
        </w:trPr>
        <w:tc>
          <w:tcPr>
            <w:tcW w:w="59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2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теплопередачі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2A3E">
        <w:trPr>
          <w:trHeight w:val="468"/>
        </w:trPr>
        <w:tc>
          <w:tcPr>
            <w:tcW w:w="59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66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конструктивних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2A3E">
        <w:trPr>
          <w:trHeight w:val="575"/>
        </w:trPr>
        <w:tc>
          <w:tcPr>
            <w:tcW w:w="59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69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шарів</w:t>
            </w:r>
          </w:p>
        </w:tc>
        <w:tc>
          <w:tcPr>
            <w:tcW w:w="97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2A3E">
        <w:trPr>
          <w:trHeight w:val="452"/>
        </w:trPr>
        <w:tc>
          <w:tcPr>
            <w:tcW w:w="59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0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7</w:t>
            </w:r>
          </w:p>
        </w:tc>
        <w:tc>
          <w:tcPr>
            <w:tcW w:w="2216" w:type="dxa"/>
            <w:tcBorders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601"/>
              </w:tabs>
              <w:spacing w:line="310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Сумарний</w:t>
            </w:r>
            <w:r>
              <w:rPr>
                <w:rFonts w:ascii="Times New Roman" w:hAnsi="Times New Roman"/>
                <w:sz w:val="28"/>
              </w:rPr>
              <w:tab/>
              <w:t>опір</w:t>
            </w:r>
          </w:p>
        </w:tc>
        <w:tc>
          <w:tcPr>
            <w:tcW w:w="97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before="50" w:line="382" w:lineRule="exact"/>
              <w:ind w:left="191"/>
              <w:rPr>
                <w:rFonts w:ascii="WenQuanYi Micro Hei" w:eastAsia="WenQuanYi Micro Hei" w:hAnsi="WenQuanYi Micro Hei"/>
                <w:sz w:val="28"/>
              </w:rPr>
            </w:pPr>
            <w:r>
              <w:rPr>
                <w:rFonts w:ascii="Times New Roman" w:eastAsia="Times New Roman" w:hAnsi="Times New Roman"/>
                <w:w w:val="145"/>
                <w:sz w:val="28"/>
              </w:rPr>
              <w:t>∑</w:t>
            </w:r>
            <w:r>
              <w:rPr>
                <w:rFonts w:ascii="Times New Roman" w:eastAsia="Times New Roman" w:hAnsi="Times New Roman"/>
                <w:spacing w:val="-63"/>
                <w:w w:val="145"/>
                <w:sz w:val="28"/>
              </w:rPr>
              <w:t xml:space="preserve"> </w:t>
            </w:r>
            <w:r>
              <w:rPr>
                <w:rFonts w:ascii="WenQuanYi Micro Hei" w:eastAsia="WenQuanYi Micro Hei" w:hAnsi="WenQuanYi Micro Hei" w:hint="eastAsia"/>
                <w:w w:val="95"/>
                <w:sz w:val="28"/>
              </w:rPr>
              <w:t>𝑅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10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3,4</w:t>
            </w:r>
          </w:p>
        </w:tc>
        <w:tc>
          <w:tcPr>
            <w:tcW w:w="4127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91" w:lineRule="exact"/>
              <w:ind w:left="11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w w:val="98"/>
                <w:position w:val="1"/>
                <w:sz w:val="28"/>
              </w:rPr>
              <w:t>∑</w:t>
            </w:r>
            <w:r>
              <w:rPr>
                <w:rFonts w:ascii="Times New Roman" w:eastAsia="Times New Roman" w:hAnsi="Times New Roman"/>
                <w:spacing w:val="-24"/>
                <w:position w:val="1"/>
                <w:sz w:val="28"/>
              </w:rPr>
              <w:t xml:space="preserve"> </w:t>
            </w:r>
            <w:r>
              <w:rPr>
                <w:rFonts w:ascii="WenQuanYi Micro Hei" w:eastAsia="WenQuanYi Micro Hei" w:hAnsi="WenQuanYi Micro Hei" w:hint="eastAsia"/>
                <w:w w:val="51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=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WenQuanYi Micro Hei" w:eastAsia="WenQuanYi Micro Hei" w:hAnsi="WenQuanYi Micro Hei" w:hint="eastAsia"/>
                <w:spacing w:val="-1"/>
                <w:w w:val="51"/>
                <w:sz w:val="28"/>
              </w:rPr>
              <w:t>𝑅</w:t>
            </w:r>
            <w:r>
              <w:rPr>
                <w:rFonts w:ascii="Times New Roman" w:eastAsia="Times New Roman" w:hAnsi="Times New Roman"/>
                <w:w w:val="108"/>
                <w:sz w:val="28"/>
              </w:rPr>
              <w:t>в</w:t>
            </w:r>
            <w:r>
              <w:rPr>
                <w:rFonts w:ascii="Times New Roman" w:eastAsia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+</w:t>
            </w:r>
            <w:r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WenQuanYi Micro Hei" w:eastAsia="WenQuanYi Micro Hei" w:hAnsi="WenQuanYi Micro Hei" w:hint="eastAsia"/>
                <w:spacing w:val="1"/>
                <w:w w:val="46"/>
                <w:sz w:val="28"/>
              </w:rPr>
              <w:t>𝛴</w:t>
            </w:r>
            <w:r>
              <w:rPr>
                <w:rFonts w:ascii="WenQuanYi Micro Hei" w:eastAsia="WenQuanYi Micro Hei" w:hAnsi="WenQuanYi Micro Hei" w:hint="eastAsia"/>
                <w:spacing w:val="-1"/>
                <w:w w:val="51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w w:val="12"/>
                <w:sz w:val="28"/>
              </w:rPr>
              <w:t>𝑖</w:t>
            </w:r>
            <w:r>
              <w:rPr>
                <w:rFonts w:ascii="WenQuanYi Micro Hei" w:eastAsia="WenQuanYi Micro Hei" w:hAnsi="WenQuanYi Micro Hei" w:hint="eastAsia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+</w:t>
            </w:r>
            <w:r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WenQuanYi Micro Hei" w:eastAsia="WenQuanYi Micro Hei" w:hAnsi="WenQuanYi Micro Hei" w:hint="eastAsia"/>
                <w:spacing w:val="-1"/>
                <w:w w:val="51"/>
                <w:sz w:val="28"/>
              </w:rPr>
              <w:t>𝑅</w:t>
            </w:r>
            <w:r>
              <w:rPr>
                <w:rFonts w:ascii="Times New Roman" w:eastAsia="Times New Roman" w:hAnsi="Times New Roman"/>
                <w:w w:val="108"/>
                <w:sz w:val="28"/>
              </w:rPr>
              <w:t>н</w:t>
            </w:r>
            <w:r>
              <w:rPr>
                <w:rFonts w:ascii="Times New Roman" w:eastAsia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w w:val="130"/>
                <w:sz w:val="28"/>
              </w:rPr>
              <w:t>=</w:t>
            </w:r>
          </w:p>
        </w:tc>
      </w:tr>
      <w:tr w:rsidR="00CD2A3E">
        <w:trPr>
          <w:trHeight w:val="411"/>
        </w:trPr>
        <w:tc>
          <w:tcPr>
            <w:tcW w:w="59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теплопередачі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19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15"/>
                <w:sz w:val="28"/>
              </w:rPr>
              <w:t>0,114 + 3,244 + 0,044 =3,4</w:t>
            </w:r>
          </w:p>
        </w:tc>
      </w:tr>
      <w:tr w:rsidR="00CD2A3E">
        <w:trPr>
          <w:trHeight w:val="583"/>
        </w:trPr>
        <w:tc>
          <w:tcPr>
            <w:tcW w:w="59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58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стіни</w:t>
            </w:r>
          </w:p>
        </w:tc>
        <w:tc>
          <w:tcPr>
            <w:tcW w:w="97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2A3E">
        <w:trPr>
          <w:trHeight w:val="383"/>
        </w:trPr>
        <w:tc>
          <w:tcPr>
            <w:tcW w:w="59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8</w:t>
            </w:r>
          </w:p>
        </w:tc>
        <w:tc>
          <w:tcPr>
            <w:tcW w:w="2216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Товщина стіни</w:t>
            </w:r>
          </w:p>
        </w:tc>
        <w:tc>
          <w:tcPr>
            <w:tcW w:w="97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8"/>
                <w:sz w:val="28"/>
              </w:rPr>
              <w:t>δ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510</w:t>
            </w:r>
          </w:p>
        </w:tc>
        <w:tc>
          <w:tcPr>
            <w:tcW w:w="4127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δ = δ1 + δ2 + </w:t>
            </w:r>
            <w:proofErr w:type="spellStart"/>
            <w:r>
              <w:rPr>
                <w:rFonts w:ascii="Times New Roman" w:hAnsi="Times New Roman"/>
                <w:sz w:val="28"/>
              </w:rPr>
              <w:t>δу</w:t>
            </w:r>
            <w:proofErr w:type="spellEnd"/>
            <w:r>
              <w:rPr>
                <w:rFonts w:ascii="Times New Roman" w:hAnsi="Times New Roman"/>
                <w:sz w:val="28"/>
              </w:rPr>
              <w:t>+ δ4+ δ5 = 120 +</w:t>
            </w:r>
          </w:p>
        </w:tc>
      </w:tr>
      <w:tr w:rsidR="00CD2A3E">
        <w:trPr>
          <w:trHeight w:val="568"/>
        </w:trPr>
        <w:tc>
          <w:tcPr>
            <w:tcW w:w="59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27" w:type="dxa"/>
            <w:tcBorders>
              <w:top w:val="nil"/>
            </w:tcBorders>
          </w:tcPr>
          <w:p w:rsidR="00CD2A3E" w:rsidRDefault="00C35D4C">
            <w:pPr>
              <w:pStyle w:val="TableParagraph"/>
              <w:spacing w:before="67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20+100+300 + 20 = 510 мм.</w:t>
            </w:r>
          </w:p>
        </w:tc>
      </w:tr>
      <w:tr w:rsidR="00CD2A3E">
        <w:trPr>
          <w:trHeight w:val="388"/>
        </w:trPr>
        <w:tc>
          <w:tcPr>
            <w:tcW w:w="59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08" w:lineRule="exact"/>
              <w:ind w:left="11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8"/>
                <w:sz w:val="28"/>
              </w:rPr>
              <w:t>9</w:t>
            </w:r>
          </w:p>
        </w:tc>
        <w:tc>
          <w:tcPr>
            <w:tcW w:w="2216" w:type="dxa"/>
            <w:tcBorders>
              <w:bottom w:val="nil"/>
            </w:tcBorders>
          </w:tcPr>
          <w:p w:rsidR="00CD2A3E" w:rsidRDefault="00C35D4C">
            <w:pPr>
              <w:pStyle w:val="TableParagraph"/>
              <w:tabs>
                <w:tab w:val="left" w:pos="1394"/>
              </w:tabs>
              <w:spacing w:line="308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Основна</w:t>
            </w:r>
            <w:r>
              <w:rPr>
                <w:rFonts w:ascii="Times New Roman" w:hAnsi="Times New Roman"/>
                <w:sz w:val="28"/>
              </w:rPr>
              <w:tab/>
              <w:t>умова</w:t>
            </w:r>
          </w:p>
        </w:tc>
        <w:tc>
          <w:tcPr>
            <w:tcW w:w="975" w:type="dxa"/>
            <w:tcBorders>
              <w:bottom w:val="nil"/>
            </w:tcBorders>
          </w:tcPr>
          <w:p w:rsidR="00CD2A3E" w:rsidRDefault="00C35D4C">
            <w:pPr>
              <w:pStyle w:val="TableParagraph"/>
              <w:spacing w:line="368" w:lineRule="exact"/>
              <w:ind w:left="112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position w:val="1"/>
                <w:sz w:val="28"/>
              </w:rPr>
              <w:t xml:space="preserve">∑ </w:t>
            </w:r>
            <w:r>
              <w:rPr>
                <w:rFonts w:ascii="WenQuanYi Micro Hei" w:eastAsia="WenQuanYi Micro Hei" w:hAnsi="WenQuanYi Micro Hei" w:hint="eastAsia"/>
                <w:w w:val="95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w w:val="95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  <w:gridSpan w:val="2"/>
            <w:tcBorders>
              <w:bottom w:val="nil"/>
            </w:tcBorders>
          </w:tcPr>
          <w:p w:rsidR="00CD2A3E" w:rsidRDefault="00C35D4C">
            <w:pPr>
              <w:pStyle w:val="TableParagraph"/>
              <w:spacing w:line="363" w:lineRule="exact"/>
              <w:ind w:left="108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4"/>
                <w:sz w:val="28"/>
              </w:rPr>
              <w:t xml:space="preserve">∑ </w:t>
            </w:r>
            <w:r>
              <w:rPr>
                <w:rFonts w:ascii="WenQuanYi Micro Hei" w:eastAsia="WenQuanYi Micro Hei" w:hAnsi="WenQuanYi Micro Hei" w:hint="eastAsia"/>
                <w:w w:val="95"/>
                <w:position w:val="3"/>
                <w:sz w:val="28"/>
              </w:rPr>
              <w:t>𝑅</w:t>
            </w:r>
            <w:r>
              <w:rPr>
                <w:rFonts w:ascii="WenQuanYi Micro Hei" w:eastAsia="WenQuanYi Micro Hei" w:hAnsi="WenQuanYi Micro Hei" w:hint="eastAsia"/>
                <w:w w:val="95"/>
                <w:position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position w:val="3"/>
                <w:sz w:val="28"/>
              </w:rPr>
              <w:t>≥ R</w:t>
            </w:r>
            <w:r>
              <w:rPr>
                <w:rFonts w:ascii="Times New Roman" w:eastAsia="Times New Roman" w:hAnsi="Times New Roman"/>
                <w:sz w:val="18"/>
              </w:rPr>
              <w:t xml:space="preserve">q </w:t>
            </w:r>
            <w:proofErr w:type="spellStart"/>
            <w:r>
              <w:rPr>
                <w:rFonts w:ascii="Times New Roman" w:eastAsia="Times New Roman" w:hAnsi="Times New Roman"/>
                <w:sz w:val="18"/>
              </w:rPr>
              <w:t>min</w:t>
            </w:r>
            <w:proofErr w:type="spellEnd"/>
          </w:p>
        </w:tc>
      </w:tr>
      <w:tr w:rsidR="00CD2A3E">
        <w:trPr>
          <w:trHeight w:val="481"/>
        </w:trPr>
        <w:tc>
          <w:tcPr>
            <w:tcW w:w="595" w:type="dxa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62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теплотехніки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CD2A3E" w:rsidRDefault="00C35D4C">
            <w:pPr>
              <w:pStyle w:val="TableParagraph"/>
              <w:spacing w:before="73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3"/>
                <w:sz w:val="28"/>
              </w:rPr>
              <w:t>R</w:t>
            </w:r>
            <w:r>
              <w:rPr>
                <w:rFonts w:ascii="Times New Roman"/>
                <w:sz w:val="18"/>
              </w:rPr>
              <w:t xml:space="preserve">q </w:t>
            </w:r>
            <w:proofErr w:type="spellStart"/>
            <w:r>
              <w:rPr>
                <w:rFonts w:ascii="Times New Roman"/>
                <w:sz w:val="18"/>
              </w:rPr>
              <w:t>min</w:t>
            </w:r>
            <w:proofErr w:type="spellEnd"/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  <w:gridSpan w:val="2"/>
            <w:tcBorders>
              <w:top w:val="nil"/>
              <w:bottom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D2A3E">
        <w:trPr>
          <w:trHeight w:val="569"/>
        </w:trPr>
        <w:tc>
          <w:tcPr>
            <w:tcW w:w="59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CD2A3E" w:rsidRDefault="00CD2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  <w:gridSpan w:val="2"/>
            <w:tcBorders>
              <w:top w:val="nil"/>
            </w:tcBorders>
          </w:tcPr>
          <w:p w:rsidR="00CD2A3E" w:rsidRDefault="00C35D4C">
            <w:pPr>
              <w:pStyle w:val="TableParagraph"/>
              <w:spacing w:before="66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3,4 &gt; 3,3</w:t>
            </w:r>
          </w:p>
        </w:tc>
      </w:tr>
    </w:tbl>
    <w:p w:rsidR="00CD2A3E" w:rsidRDefault="00C35D4C">
      <w:pPr>
        <w:pStyle w:val="a3"/>
        <w:rPr>
          <w:sz w:val="20"/>
        </w:rPr>
      </w:pPr>
      <w:r>
        <w:pict>
          <v:rect id="_x0000_s2067" style="position:absolute;margin-left:419.45pt;margin-top:177.9pt;width:27.85pt;height:1.2pt;z-index:-17264640;mso-position-horizontal-relative:page;mso-position-vertical-relative:page" fillcolor="black" stroked="f">
            <w10:wrap anchorx="page" anchory="page"/>
          </v:rect>
        </w:pict>
      </w:r>
    </w:p>
    <w:p w:rsidR="00CD2A3E" w:rsidRDefault="00CD2A3E">
      <w:pPr>
        <w:pStyle w:val="a3"/>
        <w:spacing w:before="9"/>
        <w:rPr>
          <w:sz w:val="25"/>
        </w:rPr>
      </w:pPr>
    </w:p>
    <w:p w:rsidR="00CD2A3E" w:rsidRDefault="00C35D4C">
      <w:pPr>
        <w:pStyle w:val="a3"/>
        <w:spacing w:before="89" w:line="360" w:lineRule="auto"/>
        <w:ind w:left="1019" w:right="533"/>
        <w:jc w:val="both"/>
      </w:pPr>
      <w:r>
        <w:t xml:space="preserve">Висновок: Обов’язкова умова виконується, а, отже, огороджувальна конструкція </w:t>
      </w:r>
      <w:proofErr w:type="spellStart"/>
      <w:r>
        <w:t>проектуємого</w:t>
      </w:r>
      <w:proofErr w:type="spellEnd"/>
      <w:r>
        <w:t xml:space="preserve"> </w:t>
      </w:r>
      <w:proofErr w:type="spellStart"/>
      <w:r>
        <w:t>об’єку</w:t>
      </w:r>
      <w:proofErr w:type="spellEnd"/>
      <w:r>
        <w:t xml:space="preserve">, її товщина та товщина її шарів </w:t>
      </w:r>
      <w:proofErr w:type="spellStart"/>
      <w:r>
        <w:t>вдовільнює</w:t>
      </w:r>
      <w:proofErr w:type="spellEnd"/>
      <w:r>
        <w:t xml:space="preserve"> теплотехнічні вимоги.</w:t>
      </w:r>
    </w:p>
    <w:p w:rsidR="00CD2A3E" w:rsidRDefault="00C35D4C">
      <w:pPr>
        <w:pStyle w:val="3"/>
        <w:numPr>
          <w:ilvl w:val="3"/>
          <w:numId w:val="16"/>
        </w:numPr>
        <w:tabs>
          <w:tab w:val="left" w:pos="890"/>
        </w:tabs>
        <w:ind w:left="88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Загальні вимоги до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інсоляції</w:t>
      </w:r>
    </w:p>
    <w:p w:rsidR="00CD2A3E" w:rsidRDefault="00CD2A3E">
      <w:pPr>
        <w:pStyle w:val="a3"/>
        <w:rPr>
          <w:b/>
          <w:sz w:val="30"/>
        </w:rPr>
      </w:pPr>
    </w:p>
    <w:p w:rsidR="00CD2A3E" w:rsidRDefault="00C35D4C">
      <w:pPr>
        <w:pStyle w:val="a3"/>
        <w:spacing w:before="190" w:line="360" w:lineRule="auto"/>
        <w:ind w:left="119" w:right="528" w:firstLine="768"/>
        <w:jc w:val="both"/>
      </w:pPr>
      <w:r>
        <w:t>Вимоги до опромінення поверхонь і простору прямими сонячними про</w:t>
      </w:r>
      <w:r>
        <w:t>менями (інсоляція) пред’являються при розміщенні об'єктів в проектах планування та забудови мікрорайонів та кварталів будівництва і реконструкції будівель, споруд.</w:t>
      </w:r>
    </w:p>
    <w:p w:rsidR="00CD2A3E" w:rsidRDefault="00C35D4C">
      <w:pPr>
        <w:pStyle w:val="a3"/>
        <w:spacing w:before="193"/>
        <w:ind w:left="748"/>
        <w:jc w:val="both"/>
      </w:pPr>
      <w:r>
        <w:t>Виконання вимог норм інсоляції досягається розміщенням та орієнтацією</w:t>
      </w:r>
    </w:p>
    <w:p w:rsidR="00CD2A3E" w:rsidRDefault="00CD2A3E">
      <w:pPr>
        <w:jc w:val="both"/>
        <w:sectPr w:rsidR="00CD2A3E">
          <w:pgSz w:w="11920" w:h="16850"/>
          <w:pgMar w:top="144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2"/>
        <w:ind w:left="119"/>
        <w:jc w:val="both"/>
      </w:pPr>
      <w:r>
        <w:t xml:space="preserve">будівель за сторонами горизонту, а також їх </w:t>
      </w:r>
      <w:proofErr w:type="spellStart"/>
      <w:r>
        <w:t>об'ємно</w:t>
      </w:r>
      <w:proofErr w:type="spellEnd"/>
      <w:r>
        <w:t>- планувальними рішеннями.</w:t>
      </w:r>
    </w:p>
    <w:p w:rsidR="00CD2A3E" w:rsidRDefault="00C35D4C">
      <w:pPr>
        <w:pStyle w:val="a3"/>
        <w:spacing w:before="161" w:line="360" w:lineRule="auto"/>
        <w:ind w:left="1019" w:right="531" w:firstLine="705"/>
        <w:jc w:val="both"/>
      </w:pPr>
      <w:r>
        <w:t>Інсоляція є важливим фактором, що надає оздоровчий вплив на середовище проживання людини, і повинна бути використана в житлових, громадських будинках і на території житлової забу</w:t>
      </w:r>
      <w:r>
        <w:t>дови. Тривалість інсоляції регламентується:</w:t>
      </w:r>
    </w:p>
    <w:p w:rsidR="00CD2A3E" w:rsidRDefault="00C35D4C">
      <w:pPr>
        <w:pStyle w:val="a4"/>
        <w:numPr>
          <w:ilvl w:val="0"/>
          <w:numId w:val="12"/>
        </w:numPr>
        <w:tabs>
          <w:tab w:val="left" w:pos="1446"/>
          <w:tab w:val="left" w:pos="1447"/>
        </w:tabs>
        <w:spacing w:before="9"/>
        <w:rPr>
          <w:sz w:val="28"/>
        </w:rPr>
      </w:pPr>
      <w:r>
        <w:rPr>
          <w:sz w:val="28"/>
        </w:rPr>
        <w:t>житлових будинках на території житлової</w:t>
      </w:r>
      <w:r>
        <w:rPr>
          <w:spacing w:val="-19"/>
          <w:sz w:val="28"/>
        </w:rPr>
        <w:t xml:space="preserve"> </w:t>
      </w:r>
      <w:r>
        <w:rPr>
          <w:sz w:val="28"/>
        </w:rPr>
        <w:t>забудови;</w:t>
      </w:r>
    </w:p>
    <w:p w:rsidR="00CD2A3E" w:rsidRDefault="00C35D4C">
      <w:pPr>
        <w:pStyle w:val="a4"/>
        <w:numPr>
          <w:ilvl w:val="0"/>
          <w:numId w:val="12"/>
        </w:numPr>
        <w:tabs>
          <w:tab w:val="left" w:pos="1446"/>
          <w:tab w:val="left" w:pos="1447"/>
        </w:tabs>
        <w:spacing w:before="154"/>
        <w:rPr>
          <w:sz w:val="28"/>
        </w:rPr>
      </w:pPr>
      <w:r>
        <w:rPr>
          <w:sz w:val="28"/>
        </w:rPr>
        <w:t>дитячих дошкільних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установах;</w:t>
      </w:r>
    </w:p>
    <w:p w:rsidR="00CD2A3E" w:rsidRDefault="00C35D4C">
      <w:pPr>
        <w:pStyle w:val="a4"/>
        <w:numPr>
          <w:ilvl w:val="0"/>
          <w:numId w:val="12"/>
        </w:numPr>
        <w:tabs>
          <w:tab w:val="left" w:pos="1446"/>
          <w:tab w:val="left" w:pos="1447"/>
        </w:tabs>
        <w:spacing w:before="165" w:line="345" w:lineRule="auto"/>
        <w:ind w:right="552" w:hanging="360"/>
        <w:rPr>
          <w:sz w:val="28"/>
        </w:rPr>
      </w:pPr>
      <w:r>
        <w:rPr>
          <w:sz w:val="28"/>
        </w:rPr>
        <w:t xml:space="preserve">навчальних закладах загальноосвітньої, початкової, середньої, додаткової та професійної освіти, школах-інтернатах, дитячих будинках </w:t>
      </w:r>
      <w:r>
        <w:rPr>
          <w:sz w:val="28"/>
        </w:rPr>
        <w:t>та</w:t>
      </w:r>
      <w:r>
        <w:rPr>
          <w:spacing w:val="-20"/>
          <w:sz w:val="28"/>
        </w:rPr>
        <w:t xml:space="preserve"> </w:t>
      </w:r>
      <w:r>
        <w:rPr>
          <w:sz w:val="28"/>
        </w:rPr>
        <w:t>ін.;</w:t>
      </w:r>
    </w:p>
    <w:p w:rsidR="00CD2A3E" w:rsidRDefault="00C35D4C">
      <w:pPr>
        <w:pStyle w:val="a4"/>
        <w:numPr>
          <w:ilvl w:val="0"/>
          <w:numId w:val="12"/>
        </w:numPr>
        <w:tabs>
          <w:tab w:val="left" w:pos="1446"/>
          <w:tab w:val="left" w:pos="1447"/>
          <w:tab w:val="left" w:pos="5318"/>
          <w:tab w:val="left" w:pos="8403"/>
          <w:tab w:val="left" w:pos="9113"/>
        </w:tabs>
        <w:spacing w:before="27" w:line="345" w:lineRule="auto"/>
        <w:ind w:right="563" w:hanging="360"/>
        <w:rPr>
          <w:sz w:val="28"/>
        </w:rPr>
      </w:pPr>
      <w:r>
        <w:rPr>
          <w:sz w:val="28"/>
        </w:rPr>
        <w:t>лікувально-профілактичних,</w:t>
      </w:r>
      <w:r>
        <w:rPr>
          <w:sz w:val="28"/>
        </w:rPr>
        <w:tab/>
        <w:t>санітарно-оздоровчих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3"/>
          <w:sz w:val="28"/>
        </w:rPr>
        <w:t xml:space="preserve">курортних </w:t>
      </w:r>
      <w:r>
        <w:rPr>
          <w:sz w:val="28"/>
        </w:rPr>
        <w:t>установах;</w:t>
      </w:r>
    </w:p>
    <w:p w:rsidR="00CD2A3E" w:rsidRDefault="00C35D4C">
      <w:pPr>
        <w:pStyle w:val="a4"/>
        <w:numPr>
          <w:ilvl w:val="0"/>
          <w:numId w:val="12"/>
        </w:numPr>
        <w:tabs>
          <w:tab w:val="left" w:pos="1446"/>
          <w:tab w:val="left" w:pos="1447"/>
        </w:tabs>
        <w:spacing w:before="25" w:line="348" w:lineRule="auto"/>
        <w:ind w:right="696" w:hanging="360"/>
        <w:rPr>
          <w:sz w:val="28"/>
        </w:rPr>
      </w:pPr>
      <w:r>
        <w:rPr>
          <w:sz w:val="28"/>
        </w:rPr>
        <w:t>в установах соціального забезпечення (будинках інтернатах для інвалідів та людей похилого віку, госпіталях та</w:t>
      </w:r>
      <w:r>
        <w:rPr>
          <w:spacing w:val="-3"/>
          <w:sz w:val="28"/>
        </w:rPr>
        <w:t xml:space="preserve"> </w:t>
      </w:r>
      <w:r>
        <w:rPr>
          <w:sz w:val="28"/>
        </w:rPr>
        <w:t>ін.).</w:t>
      </w:r>
    </w:p>
    <w:p w:rsidR="00CD2A3E" w:rsidRDefault="00CD2A3E">
      <w:pPr>
        <w:pStyle w:val="a3"/>
        <w:spacing w:before="8"/>
        <w:rPr>
          <w:rFonts w:ascii="Carlito"/>
          <w:sz w:val="20"/>
        </w:rPr>
      </w:pPr>
    </w:p>
    <w:p w:rsidR="00CD2A3E" w:rsidRDefault="00C35D4C">
      <w:pPr>
        <w:pStyle w:val="a3"/>
        <w:spacing w:line="362" w:lineRule="auto"/>
        <w:ind w:left="1019" w:right="560" w:firstLine="705"/>
        <w:jc w:val="both"/>
      </w:pPr>
      <w:r>
        <w:t>Нормована інсоляція на території України регламентується на</w:t>
      </w:r>
      <w:r>
        <w:t>ступними нормативними документами:</w:t>
      </w:r>
    </w:p>
    <w:p w:rsidR="00CD2A3E" w:rsidRDefault="00C35D4C">
      <w:pPr>
        <w:pStyle w:val="a4"/>
        <w:numPr>
          <w:ilvl w:val="4"/>
          <w:numId w:val="16"/>
        </w:numPr>
        <w:tabs>
          <w:tab w:val="left" w:pos="1447"/>
        </w:tabs>
        <w:spacing w:line="336" w:lineRule="exact"/>
        <w:ind w:left="1446" w:hanging="363"/>
        <w:rPr>
          <w:rFonts w:ascii="Times New Roman" w:hAnsi="Times New Roman"/>
          <w:sz w:val="28"/>
        </w:rPr>
      </w:pPr>
      <w:r>
        <w:rPr>
          <w:sz w:val="28"/>
        </w:rPr>
        <w:t>ДБН Б.2.2.-12-2018 «Містобудування. Планування і забудова</w:t>
      </w:r>
      <w:r>
        <w:rPr>
          <w:spacing w:val="-22"/>
          <w:sz w:val="28"/>
        </w:rPr>
        <w:t xml:space="preserve"> </w:t>
      </w:r>
      <w:r>
        <w:rPr>
          <w:sz w:val="28"/>
        </w:rPr>
        <w:t>територій».</w:t>
      </w:r>
    </w:p>
    <w:p w:rsidR="00CD2A3E" w:rsidRDefault="00C35D4C">
      <w:pPr>
        <w:pStyle w:val="a4"/>
        <w:numPr>
          <w:ilvl w:val="4"/>
          <w:numId w:val="16"/>
        </w:numPr>
        <w:tabs>
          <w:tab w:val="left" w:pos="1447"/>
        </w:tabs>
        <w:spacing w:before="148" w:line="360" w:lineRule="auto"/>
        <w:ind w:left="1446" w:right="536"/>
        <w:rPr>
          <w:rFonts w:ascii="Times New Roman" w:hAnsi="Times New Roman"/>
          <w:sz w:val="28"/>
        </w:rPr>
      </w:pPr>
      <w:r>
        <w:rPr>
          <w:sz w:val="28"/>
        </w:rPr>
        <w:t>«Державними санітарними правилами планування та забудови населених пунктів» ДСП</w:t>
      </w:r>
      <w:r>
        <w:rPr>
          <w:spacing w:val="-7"/>
          <w:sz w:val="28"/>
        </w:rPr>
        <w:t xml:space="preserve"> </w:t>
      </w:r>
      <w:r>
        <w:rPr>
          <w:sz w:val="28"/>
        </w:rPr>
        <w:t>172-96.</w:t>
      </w:r>
    </w:p>
    <w:p w:rsidR="00CD2A3E" w:rsidRDefault="00C35D4C">
      <w:pPr>
        <w:pStyle w:val="a4"/>
        <w:numPr>
          <w:ilvl w:val="4"/>
          <w:numId w:val="16"/>
        </w:numPr>
        <w:tabs>
          <w:tab w:val="left" w:pos="1447"/>
        </w:tabs>
        <w:spacing w:before="4" w:line="357" w:lineRule="auto"/>
        <w:ind w:left="1446" w:right="511"/>
        <w:rPr>
          <w:rFonts w:ascii="Times New Roman" w:hAnsi="Times New Roman"/>
          <w:sz w:val="28"/>
        </w:rPr>
      </w:pPr>
      <w:r>
        <w:rPr>
          <w:sz w:val="28"/>
        </w:rPr>
        <w:t xml:space="preserve">Настанова з розрахунку інсоляції об’єктів цивільного </w:t>
      </w:r>
      <w:r>
        <w:rPr>
          <w:spacing w:val="-4"/>
          <w:sz w:val="28"/>
        </w:rPr>
        <w:t xml:space="preserve">призначення. </w:t>
      </w:r>
      <w:r>
        <w:rPr>
          <w:sz w:val="28"/>
        </w:rPr>
        <w:t>ДСТУ- Н Б В.2.2-27:2010. (Частина</w:t>
      </w:r>
      <w:r>
        <w:rPr>
          <w:spacing w:val="-7"/>
          <w:sz w:val="28"/>
        </w:rPr>
        <w:t xml:space="preserve"> </w:t>
      </w:r>
      <w:r>
        <w:rPr>
          <w:sz w:val="28"/>
        </w:rPr>
        <w:t>1.).</w:t>
      </w:r>
    </w:p>
    <w:p w:rsidR="00CD2A3E" w:rsidRDefault="00CD2A3E">
      <w:pPr>
        <w:spacing w:line="357" w:lineRule="auto"/>
        <w:rPr>
          <w:sz w:val="28"/>
        </w:rPr>
        <w:sectPr w:rsidR="00CD2A3E">
          <w:pgSz w:w="11920" w:h="16850"/>
          <w:pgMar w:top="1360" w:right="320" w:bottom="1200" w:left="680" w:header="0" w:footer="934" w:gutter="0"/>
          <w:cols w:space="720"/>
        </w:sectPr>
      </w:pPr>
    </w:p>
    <w:p w:rsidR="00CD2A3E" w:rsidRDefault="00C35D4C">
      <w:pPr>
        <w:pStyle w:val="a4"/>
        <w:numPr>
          <w:ilvl w:val="4"/>
          <w:numId w:val="16"/>
        </w:numPr>
        <w:tabs>
          <w:tab w:val="left" w:pos="1447"/>
        </w:tabs>
        <w:spacing w:before="58" w:line="362" w:lineRule="auto"/>
        <w:ind w:left="1446" w:right="511"/>
        <w:rPr>
          <w:rFonts w:ascii="Times New Roman" w:hAnsi="Times New Roman"/>
          <w:sz w:val="28"/>
        </w:rPr>
      </w:pPr>
      <w:r>
        <w:rPr>
          <w:sz w:val="28"/>
        </w:rPr>
        <w:t xml:space="preserve">Настанова з розрахунку інсоляції об’єктів цивільного </w:t>
      </w:r>
      <w:r>
        <w:rPr>
          <w:spacing w:val="-4"/>
          <w:sz w:val="28"/>
        </w:rPr>
        <w:t xml:space="preserve">призначення. </w:t>
      </w:r>
      <w:r>
        <w:rPr>
          <w:sz w:val="28"/>
        </w:rPr>
        <w:t>ДСТУ- Н Б В.2.2-27:2010. (Частина</w:t>
      </w:r>
      <w:r>
        <w:rPr>
          <w:spacing w:val="-7"/>
          <w:sz w:val="28"/>
        </w:rPr>
        <w:t xml:space="preserve"> </w:t>
      </w:r>
      <w:r>
        <w:rPr>
          <w:sz w:val="28"/>
        </w:rPr>
        <w:t>2.).</w:t>
      </w:r>
    </w:p>
    <w:p w:rsidR="00CD2A3E" w:rsidRDefault="00C35D4C">
      <w:pPr>
        <w:pStyle w:val="a3"/>
        <w:spacing w:before="224" w:line="360" w:lineRule="auto"/>
        <w:ind w:left="1019" w:right="520" w:firstLine="707"/>
        <w:jc w:val="both"/>
      </w:pPr>
      <w:r>
        <w:t>Згідно з ДБН Б.2.2.-12-2018 «Містобудування. Планування і забудова територій»: Ро</w:t>
      </w:r>
      <w:r>
        <w:t xml:space="preserve">зміщення та орієнтація житлових та громадських будинків (за винятком дитячих дошкільних закладів, загальноосвітніх шкіл, шкіл- інтернатів) повинні забезпечувати тривалість інсоляції житлових приміщень, визначених нормами, і території не менше 2,5 годин на </w:t>
      </w:r>
      <w:r>
        <w:t xml:space="preserve">день на період з 22 березня по 22 вересня для міст, розташованих південніше 58 </w:t>
      </w:r>
      <w:r>
        <w:rPr>
          <w:vertAlign w:val="superscript"/>
        </w:rPr>
        <w:t>0</w:t>
      </w:r>
      <w:r>
        <w:t xml:space="preserve"> </w:t>
      </w:r>
      <w:proofErr w:type="spellStart"/>
      <w:r>
        <w:t>п.ш</w:t>
      </w:r>
      <w:proofErr w:type="spellEnd"/>
      <w:r>
        <w:t>.</w:t>
      </w:r>
    </w:p>
    <w:p w:rsidR="00CD2A3E" w:rsidRDefault="00C35D4C">
      <w:pPr>
        <w:pStyle w:val="a3"/>
        <w:spacing w:before="4" w:line="360" w:lineRule="auto"/>
        <w:ind w:left="1019" w:right="520" w:firstLine="707"/>
        <w:jc w:val="both"/>
      </w:pPr>
      <w:r>
        <w:t>Розміщення та орієнтація будинків дитячих дошкільних установ, загальноосвітніх</w:t>
      </w:r>
      <w:r>
        <w:rPr>
          <w:spacing w:val="-18"/>
        </w:rPr>
        <w:t xml:space="preserve"> </w:t>
      </w:r>
      <w:r>
        <w:t>шкіл,</w:t>
      </w:r>
      <w:r>
        <w:rPr>
          <w:spacing w:val="-12"/>
        </w:rPr>
        <w:t xml:space="preserve"> </w:t>
      </w:r>
      <w:r>
        <w:t>шкіл-інтернатів,</w:t>
      </w:r>
      <w:r>
        <w:rPr>
          <w:spacing w:val="-13"/>
        </w:rPr>
        <w:t xml:space="preserve"> </w:t>
      </w:r>
      <w:r>
        <w:t>установ</w:t>
      </w:r>
      <w:r>
        <w:rPr>
          <w:spacing w:val="-16"/>
        </w:rPr>
        <w:t xml:space="preserve"> </w:t>
      </w:r>
      <w:r>
        <w:t>охорони</w:t>
      </w:r>
      <w:r>
        <w:rPr>
          <w:spacing w:val="-12"/>
        </w:rPr>
        <w:t xml:space="preserve"> </w:t>
      </w:r>
      <w:r>
        <w:t>здоров'я</w:t>
      </w:r>
      <w:r>
        <w:rPr>
          <w:spacing w:val="-7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відпочинку повинні забезпечити безперервну тригодинну тривалість інсоляції</w:t>
      </w:r>
      <w:r>
        <w:rPr>
          <w:spacing w:val="-42"/>
        </w:rPr>
        <w:t xml:space="preserve"> </w:t>
      </w:r>
      <w:r>
        <w:t>приміщень</w:t>
      </w:r>
    </w:p>
    <w:p w:rsidR="00CD2A3E" w:rsidRDefault="00C35D4C">
      <w:pPr>
        <w:pStyle w:val="a3"/>
        <w:spacing w:before="1" w:line="362" w:lineRule="auto"/>
        <w:ind w:left="1019" w:right="542"/>
        <w:jc w:val="both"/>
      </w:pPr>
      <w:r>
        <w:t>, передбачених «Санітарними нормами і правилами забезпечення інсоляції житлових та громадських будинків та території житлової забудови».</w:t>
      </w:r>
    </w:p>
    <w:p w:rsidR="00CD2A3E" w:rsidRDefault="00C35D4C">
      <w:pPr>
        <w:pStyle w:val="a3"/>
        <w:spacing w:line="360" w:lineRule="auto"/>
        <w:ind w:left="1019" w:right="533" w:firstLine="707"/>
        <w:jc w:val="both"/>
      </w:pPr>
      <w:r>
        <w:t>В умовах забудови 9-поверховими бу</w:t>
      </w:r>
      <w:r>
        <w:t>динками і більшої етажності допускається одноразова переривчастість інсоляції житлових приміщень за умови збільшення сумарної тривалості інсоляції протягом дня на 0,5 год. відповідно для кожної зони.</w:t>
      </w:r>
    </w:p>
    <w:p w:rsidR="00CD2A3E" w:rsidRDefault="00C35D4C">
      <w:pPr>
        <w:spacing w:before="7" w:line="360" w:lineRule="auto"/>
        <w:ind w:left="1019" w:right="525" w:firstLine="707"/>
        <w:jc w:val="both"/>
        <w:rPr>
          <w:rFonts w:ascii="Carlito" w:hAnsi="Carlito"/>
          <w:sz w:val="28"/>
        </w:rPr>
      </w:pPr>
      <w:r>
        <w:rPr>
          <w:rFonts w:ascii="Carlito" w:hAnsi="Carlito"/>
          <w:sz w:val="28"/>
        </w:rPr>
        <w:t xml:space="preserve">У житлових будинках меридіонального типу, де </w:t>
      </w:r>
      <w:proofErr w:type="spellStart"/>
      <w:r>
        <w:rPr>
          <w:rFonts w:ascii="Carlito" w:hAnsi="Carlito"/>
          <w:sz w:val="28"/>
        </w:rPr>
        <w:t>інсолюються</w:t>
      </w:r>
      <w:proofErr w:type="spellEnd"/>
      <w:r>
        <w:rPr>
          <w:rFonts w:ascii="Carlito" w:hAnsi="Carlito"/>
          <w:sz w:val="28"/>
        </w:rPr>
        <w:t xml:space="preserve"> всі кімнати квартири, а також при реконструкції житлової забудови або при розміщенні нового будівництва, в особливо складних містобудівних умовах (історично міське середовище), дорога підготовка тери</w:t>
      </w:r>
      <w:r>
        <w:rPr>
          <w:rFonts w:ascii="Carlito" w:hAnsi="Carlito"/>
          <w:sz w:val="28"/>
        </w:rPr>
        <w:t xml:space="preserve">торії, зона загальноміського та районного центру) допускається скорочення тривалості інсоляції приміщень на 0,5 ч. </w:t>
      </w:r>
      <w:r>
        <w:rPr>
          <w:rFonts w:ascii="Carlito" w:hAnsi="Carlito"/>
          <w:b/>
          <w:sz w:val="28"/>
        </w:rPr>
        <w:t>згідно з «Державними санітарними правилами планування та забудови населених пунктів»: (ДСП</w:t>
      </w:r>
      <w:r>
        <w:rPr>
          <w:rFonts w:ascii="Carlito" w:hAnsi="Carlito"/>
          <w:b/>
          <w:spacing w:val="-12"/>
          <w:sz w:val="28"/>
        </w:rPr>
        <w:t xml:space="preserve"> </w:t>
      </w:r>
      <w:r>
        <w:rPr>
          <w:rFonts w:ascii="Carlito" w:hAnsi="Carlito"/>
          <w:b/>
          <w:sz w:val="28"/>
        </w:rPr>
        <w:t>172-96)</w:t>
      </w:r>
      <w:r>
        <w:rPr>
          <w:rFonts w:ascii="Carlito" w:hAnsi="Carlito"/>
          <w:sz w:val="28"/>
        </w:rPr>
        <w:t>.</w:t>
      </w:r>
    </w:p>
    <w:p w:rsidR="00CD2A3E" w:rsidRDefault="00C35D4C">
      <w:pPr>
        <w:pStyle w:val="a3"/>
        <w:spacing w:before="194" w:line="360" w:lineRule="auto"/>
        <w:ind w:left="1019" w:right="522" w:firstLine="707"/>
        <w:jc w:val="both"/>
      </w:pPr>
      <w:r>
        <w:t>Розміщення та орієнтація житлових громадс</w:t>
      </w:r>
      <w:r>
        <w:t>ьких будинків висотою 5 і більше поверхів повинні здійснюється з урахуванням забезпечення нормативної тривалості інсоляції відповідно до «Санітарних норм і правил</w:t>
      </w:r>
    </w:p>
    <w:p w:rsidR="00CD2A3E" w:rsidRDefault="00CD2A3E">
      <w:pPr>
        <w:spacing w:line="360" w:lineRule="auto"/>
        <w:jc w:val="both"/>
        <w:sectPr w:rsidR="00CD2A3E">
          <w:pgSz w:w="11920" w:h="16850"/>
          <w:pgMar w:top="146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71" w:line="360" w:lineRule="auto"/>
        <w:ind w:left="1019" w:right="520"/>
        <w:jc w:val="both"/>
      </w:pPr>
      <w:r>
        <w:t>забезпечення інсоляцією житлових і громадських будинків і територій житлово</w:t>
      </w:r>
      <w:r>
        <w:t>ї забудови», а також норм освітлення ДБН В.2.5-28-2006 «Природне і штучне освітлення».</w:t>
      </w:r>
    </w:p>
    <w:p w:rsidR="00CD2A3E" w:rsidRDefault="00C35D4C">
      <w:pPr>
        <w:pStyle w:val="a3"/>
        <w:spacing w:before="64" w:line="360" w:lineRule="auto"/>
        <w:ind w:left="119" w:right="538" w:firstLine="907"/>
        <w:jc w:val="both"/>
      </w:pPr>
      <w:r>
        <w:t>В Україні тривалість інсоляції повинна становити для житлових приміщень та прирівняних до них будівель та дворових територій не менше 2,5 годин на день на період з 22 бе</w:t>
      </w:r>
      <w:r>
        <w:t>резня по 22</w:t>
      </w:r>
      <w:r>
        <w:rPr>
          <w:spacing w:val="-8"/>
        </w:rPr>
        <w:t xml:space="preserve"> </w:t>
      </w:r>
      <w:r>
        <w:t>вересня.</w:t>
      </w:r>
    </w:p>
    <w:p w:rsidR="00CD2A3E" w:rsidRDefault="00C35D4C">
      <w:pPr>
        <w:pStyle w:val="a3"/>
        <w:spacing w:line="360" w:lineRule="auto"/>
        <w:ind w:left="1019" w:right="519"/>
        <w:jc w:val="both"/>
      </w:pPr>
      <w:r>
        <w:t>Відповідно до Сан ПІН 260582 «Санітарні норми і правила забезпечення інсоляцією громадських будинків і територій житлової забудови», та ДБН В.2.9-15-2009 «Громадські будівлі і споруди. Основні положення» інсоляція регламентується на ши</w:t>
      </w:r>
      <w:r>
        <w:t>роті 48</w:t>
      </w:r>
      <w:r>
        <w:rPr>
          <w:vertAlign w:val="superscript"/>
        </w:rPr>
        <w:t>0</w:t>
      </w:r>
      <w:r>
        <w:t xml:space="preserve"> пн. ш. і північніше - не менше 2,5 ч., на</w:t>
      </w:r>
      <w:r>
        <w:rPr>
          <w:spacing w:val="-49"/>
        </w:rPr>
        <w:t xml:space="preserve"> </w:t>
      </w:r>
      <w:r>
        <w:t>широті південніше 50</w:t>
      </w:r>
      <w:r>
        <w:rPr>
          <w:vertAlign w:val="superscript"/>
        </w:rPr>
        <w:t>0</w:t>
      </w:r>
      <w:r>
        <w:t>пн.ш.- не менше 2</w:t>
      </w:r>
      <w:r>
        <w:rPr>
          <w:spacing w:val="11"/>
        </w:rPr>
        <w:t xml:space="preserve"> </w:t>
      </w:r>
      <w:r>
        <w:rPr>
          <w:spacing w:val="12"/>
        </w:rPr>
        <w:t>г.</w:t>
      </w:r>
    </w:p>
    <w:p w:rsidR="00CD2A3E" w:rsidRDefault="00CD2A3E">
      <w:pPr>
        <w:pStyle w:val="a3"/>
        <w:spacing w:before="10"/>
        <w:rPr>
          <w:sz w:val="49"/>
        </w:r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1742"/>
        </w:tabs>
        <w:spacing w:before="0"/>
        <w:ind w:left="1742" w:hanging="420"/>
        <w:jc w:val="left"/>
      </w:pPr>
      <w:r>
        <w:t>Проектування природного</w:t>
      </w:r>
      <w:r>
        <w:rPr>
          <w:spacing w:val="-5"/>
        </w:rPr>
        <w:t xml:space="preserve"> </w:t>
      </w:r>
      <w:r>
        <w:t>освітлення:</w:t>
      </w:r>
    </w:p>
    <w:p w:rsidR="00CD2A3E" w:rsidRDefault="00C35D4C">
      <w:pPr>
        <w:spacing w:before="189" w:line="259" w:lineRule="auto"/>
        <w:ind w:left="971" w:right="352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а) опис системи природного освітлення для 2 поверху багатофункціонального громадського центру;</w:t>
      </w:r>
    </w:p>
    <w:p w:rsidR="00CD2A3E" w:rsidRDefault="00C35D4C">
      <w:pPr>
        <w:pStyle w:val="a3"/>
        <w:spacing w:before="160"/>
        <w:ind w:left="971"/>
        <w:rPr>
          <w:rFonts w:ascii="Carlito" w:hAnsi="Carlito"/>
        </w:rPr>
      </w:pPr>
      <w:r>
        <w:rPr>
          <w:rFonts w:ascii="Carlito" w:hAnsi="Carlito"/>
        </w:rPr>
        <w:t>Система природного освітлення в</w:t>
      </w:r>
      <w:r>
        <w:rPr>
          <w:rFonts w:ascii="Carlito" w:hAnsi="Carlito"/>
        </w:rPr>
        <w:t xml:space="preserve"> репетиційного залу – бокове.</w:t>
      </w: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35D4C">
      <w:pPr>
        <w:pStyle w:val="a3"/>
        <w:spacing w:before="10"/>
        <w:rPr>
          <w:rFonts w:ascii="Carlito"/>
          <w:sz w:val="18"/>
        </w:rPr>
      </w:pPr>
      <w:r>
        <w:pict>
          <v:group id="_x0000_s2063" style="position:absolute;margin-left:82.55pt;margin-top:13.45pt;width:495.75pt;height:121.4pt;z-index:-15700480;mso-wrap-distance-left:0;mso-wrap-distance-right:0;mso-position-horizontal-relative:page" coordorigin="1651,269" coordsize="9915,2428">
            <v:shape id="_x0000_s2066" type="#_x0000_t75" style="position:absolute;left:1651;top:269;width:9915;height:2428">
              <v:imagedata r:id="rId46" o:title=""/>
            </v:shape>
            <v:shape id="_x0000_s2065" type="#_x0000_t75" style="position:absolute;left:2607;top:1163;width:254;height:145">
              <v:imagedata r:id="rId47" o:title=""/>
            </v:shape>
            <v:shape id="_x0000_s2064" type="#_x0000_t75" style="position:absolute;left:2727;top:599;width:479;height:484">
              <v:imagedata r:id="rId48" o:title=""/>
            </v:shape>
            <w10:wrap type="topAndBottom" anchorx="page"/>
          </v:group>
        </w:pict>
      </w:r>
    </w:p>
    <w:p w:rsidR="00CD2A3E" w:rsidRDefault="00CD2A3E">
      <w:pPr>
        <w:pStyle w:val="a3"/>
        <w:rPr>
          <w:rFonts w:ascii="Carlito"/>
        </w:rPr>
      </w:pPr>
    </w:p>
    <w:p w:rsidR="00CD2A3E" w:rsidRDefault="00CD2A3E">
      <w:pPr>
        <w:pStyle w:val="a3"/>
        <w:rPr>
          <w:rFonts w:ascii="Carlito"/>
        </w:rPr>
      </w:pPr>
    </w:p>
    <w:p w:rsidR="00CD2A3E" w:rsidRDefault="00CD2A3E">
      <w:pPr>
        <w:pStyle w:val="a3"/>
        <w:spacing w:before="1"/>
        <w:rPr>
          <w:rFonts w:ascii="Carlito"/>
          <w:sz w:val="24"/>
        </w:rPr>
      </w:pPr>
    </w:p>
    <w:p w:rsidR="00CD2A3E" w:rsidRDefault="00C35D4C">
      <w:pPr>
        <w:pStyle w:val="3"/>
        <w:spacing w:before="1" w:line="259" w:lineRule="auto"/>
        <w:ind w:left="971" w:right="557"/>
      </w:pPr>
      <w:r>
        <w:t>б) визначення нормованого значення коефіцієнта природної освітленості по ДБН В.2.5-28-2018 «Природне і штучне освітлення»;</w:t>
      </w:r>
    </w:p>
    <w:p w:rsidR="00CD2A3E" w:rsidRDefault="00C35D4C">
      <w:pPr>
        <w:spacing w:before="159"/>
        <w:ind w:left="686"/>
        <w:rPr>
          <w:rFonts w:ascii="Carlito" w:hAnsi="Carlito"/>
          <w:i/>
          <w:sz w:val="28"/>
        </w:rPr>
      </w:pPr>
      <w:r>
        <w:rPr>
          <w:rFonts w:ascii="Carlito" w:hAnsi="Carlito"/>
          <w:i/>
          <w:sz w:val="28"/>
        </w:rPr>
        <w:t>Нормоване значення КЕО: для багатофункціонального громадського центру.</w:t>
      </w:r>
    </w:p>
    <w:p w:rsidR="00CD2A3E" w:rsidRDefault="00C35D4C">
      <w:pPr>
        <w:spacing w:before="187"/>
        <w:ind w:left="686"/>
        <w:rPr>
          <w:rFonts w:ascii="Carlito"/>
          <w:b/>
          <w:sz w:val="18"/>
        </w:rPr>
      </w:pPr>
      <w:r>
        <w:rPr>
          <w:rFonts w:ascii="Carlito"/>
          <w:b/>
          <w:position w:val="4"/>
          <w:sz w:val="28"/>
        </w:rPr>
        <w:t>e</w:t>
      </w:r>
      <w:r>
        <w:rPr>
          <w:rFonts w:ascii="Carlito"/>
          <w:b/>
          <w:sz w:val="18"/>
        </w:rPr>
        <w:t xml:space="preserve">N = </w:t>
      </w:r>
      <w:r>
        <w:rPr>
          <w:rFonts w:ascii="Carlito"/>
          <w:b/>
          <w:position w:val="4"/>
          <w:sz w:val="28"/>
        </w:rPr>
        <w:t>e</w:t>
      </w:r>
      <w:r>
        <w:rPr>
          <w:rFonts w:ascii="Carlito"/>
          <w:b/>
          <w:sz w:val="18"/>
        </w:rPr>
        <w:t xml:space="preserve">H * </w:t>
      </w:r>
      <w:r>
        <w:rPr>
          <w:rFonts w:ascii="Carlito"/>
          <w:b/>
          <w:position w:val="4"/>
          <w:sz w:val="28"/>
        </w:rPr>
        <w:t>m</w:t>
      </w:r>
      <w:r>
        <w:rPr>
          <w:rFonts w:ascii="Carlito"/>
          <w:b/>
          <w:sz w:val="18"/>
        </w:rPr>
        <w:t>c ,</w:t>
      </w:r>
    </w:p>
    <w:p w:rsidR="00CD2A3E" w:rsidRDefault="00CD2A3E">
      <w:pPr>
        <w:rPr>
          <w:rFonts w:ascii="Carlito"/>
          <w:sz w:val="18"/>
        </w:rPr>
        <w:sectPr w:rsidR="00CD2A3E">
          <w:pgSz w:w="11920" w:h="16850"/>
          <w:pgMar w:top="144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18" w:line="372" w:lineRule="auto"/>
        <w:ind w:left="686" w:right="2550"/>
        <w:jc w:val="both"/>
        <w:rPr>
          <w:rFonts w:ascii="Carlito" w:hAnsi="Carlito"/>
        </w:rPr>
      </w:pPr>
      <w:r>
        <w:rPr>
          <w:rFonts w:ascii="Carlito" w:hAnsi="Carlito"/>
        </w:rPr>
        <w:t xml:space="preserve">де </w:t>
      </w:r>
      <w:proofErr w:type="spellStart"/>
      <w:r>
        <w:rPr>
          <w:rFonts w:ascii="Carlito" w:hAnsi="Carlito"/>
        </w:rPr>
        <w:t>e</w:t>
      </w:r>
      <w:r>
        <w:rPr>
          <w:rFonts w:ascii="Carlito" w:hAnsi="Carlito"/>
          <w:vertAlign w:val="subscript"/>
        </w:rPr>
        <w:t>N</w:t>
      </w:r>
      <w:proofErr w:type="spellEnd"/>
      <w:r>
        <w:rPr>
          <w:rFonts w:ascii="Carlito" w:hAnsi="Carlito"/>
        </w:rPr>
        <w:t xml:space="preserve"> - норма КЕО, % в залежності від призначення приміщення </w:t>
      </w:r>
      <w:proofErr w:type="spellStart"/>
      <w:r>
        <w:rPr>
          <w:rFonts w:ascii="Carlito" w:hAnsi="Carlito"/>
        </w:rPr>
        <w:t>e</w:t>
      </w:r>
      <w:r>
        <w:rPr>
          <w:rFonts w:ascii="Carlito" w:hAnsi="Carlito"/>
          <w:vertAlign w:val="subscript"/>
        </w:rPr>
        <w:t>H</w:t>
      </w:r>
      <w:proofErr w:type="spellEnd"/>
      <w:r>
        <w:rPr>
          <w:rFonts w:ascii="Carlito" w:hAnsi="Carlito"/>
          <w:spacing w:val="-25"/>
        </w:rPr>
        <w:t xml:space="preserve"> </w:t>
      </w:r>
      <w:r>
        <w:rPr>
          <w:rFonts w:ascii="Carlito" w:hAnsi="Carlito"/>
        </w:rPr>
        <w:t>–</w:t>
      </w:r>
      <w:r>
        <w:rPr>
          <w:rFonts w:ascii="Carlito" w:hAnsi="Carlito"/>
          <w:spacing w:val="-5"/>
        </w:rPr>
        <w:t xml:space="preserve"> </w:t>
      </w:r>
      <w:r>
        <w:rPr>
          <w:rFonts w:ascii="Carlito" w:hAnsi="Carlito"/>
        </w:rPr>
        <w:t>1%</w:t>
      </w:r>
      <w:r>
        <w:rPr>
          <w:rFonts w:ascii="Carlito" w:hAnsi="Carlito"/>
          <w:spacing w:val="-5"/>
        </w:rPr>
        <w:t xml:space="preserve"> </w:t>
      </w:r>
      <w:r>
        <w:rPr>
          <w:rFonts w:ascii="Carlito" w:hAnsi="Carlito"/>
        </w:rPr>
        <w:t>(для</w:t>
      </w:r>
      <w:r>
        <w:rPr>
          <w:rFonts w:ascii="Carlito" w:hAnsi="Carlito"/>
          <w:spacing w:val="-6"/>
        </w:rPr>
        <w:t xml:space="preserve"> </w:t>
      </w:r>
      <w:r>
        <w:rPr>
          <w:rFonts w:ascii="Carlito" w:hAnsi="Carlito"/>
        </w:rPr>
        <w:t>бокового</w:t>
      </w:r>
      <w:r>
        <w:rPr>
          <w:rFonts w:ascii="Carlito" w:hAnsi="Carlito"/>
          <w:spacing w:val="-4"/>
        </w:rPr>
        <w:t xml:space="preserve"> </w:t>
      </w:r>
      <w:r>
        <w:rPr>
          <w:rFonts w:ascii="Carlito" w:hAnsi="Carlito"/>
        </w:rPr>
        <w:t>одностороннього</w:t>
      </w:r>
      <w:r>
        <w:rPr>
          <w:rFonts w:ascii="Carlito" w:hAnsi="Carlito"/>
          <w:spacing w:val="-4"/>
        </w:rPr>
        <w:t xml:space="preserve"> </w:t>
      </w:r>
      <w:r>
        <w:rPr>
          <w:rFonts w:ascii="Carlito" w:hAnsi="Carlito"/>
        </w:rPr>
        <w:t>природного</w:t>
      </w:r>
      <w:r>
        <w:rPr>
          <w:rFonts w:ascii="Carlito" w:hAnsi="Carlito"/>
          <w:spacing w:val="-4"/>
        </w:rPr>
        <w:t xml:space="preserve"> </w:t>
      </w:r>
      <w:r>
        <w:rPr>
          <w:rFonts w:ascii="Carlito" w:hAnsi="Carlito"/>
        </w:rPr>
        <w:t>освітлення) m</w:t>
      </w:r>
      <w:r>
        <w:rPr>
          <w:rFonts w:ascii="Carlito" w:hAnsi="Carlito"/>
          <w:vertAlign w:val="subscript"/>
        </w:rPr>
        <w:t>c</w:t>
      </w:r>
      <w:r>
        <w:rPr>
          <w:rFonts w:ascii="Carlito" w:hAnsi="Carlito"/>
        </w:rPr>
        <w:t xml:space="preserve"> – коефіцієнт світлового клімат. - 0,85</w:t>
      </w:r>
      <w:r>
        <w:rPr>
          <w:rFonts w:ascii="Carlito" w:hAnsi="Carlito"/>
          <w:spacing w:val="-32"/>
        </w:rPr>
        <w:t xml:space="preserve"> </w:t>
      </w:r>
      <w:r>
        <w:rPr>
          <w:rFonts w:ascii="Carlito" w:hAnsi="Carlito"/>
        </w:rPr>
        <w:t>(В)</w:t>
      </w:r>
    </w:p>
    <w:p w:rsidR="00CD2A3E" w:rsidRDefault="00C35D4C">
      <w:pPr>
        <w:pStyle w:val="3"/>
        <w:spacing w:before="0" w:line="339" w:lineRule="exact"/>
        <w:ind w:left="686"/>
        <w:jc w:val="both"/>
      </w:pPr>
      <w:proofErr w:type="spellStart"/>
      <w:r>
        <w:t>e</w:t>
      </w:r>
      <w:r>
        <w:rPr>
          <w:vertAlign w:val="subscript"/>
        </w:rPr>
        <w:t>N</w:t>
      </w:r>
      <w:proofErr w:type="spellEnd"/>
      <w:r>
        <w:t xml:space="preserve"> = 1*0,85= 0,85 %</w:t>
      </w:r>
    </w:p>
    <w:p w:rsidR="00CD2A3E" w:rsidRDefault="00C35D4C">
      <w:pPr>
        <w:spacing w:before="189" w:line="256" w:lineRule="auto"/>
        <w:ind w:left="402" w:right="1182" w:firstLine="283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Тобто, в приміщеннях кіноконцертного залу мінімальне значення КПО не повинно бути нижче 0,85 %</w:t>
      </w:r>
    </w:p>
    <w:p w:rsidR="00CD2A3E" w:rsidRDefault="00C35D4C">
      <w:pPr>
        <w:pStyle w:val="a3"/>
        <w:spacing w:before="166" w:line="259" w:lineRule="auto"/>
        <w:ind w:left="119" w:right="244" w:firstLine="127"/>
        <w:rPr>
          <w:rFonts w:ascii="Carlito" w:hAnsi="Carlito"/>
        </w:rPr>
      </w:pPr>
      <w:r>
        <w:rPr>
          <w:rFonts w:ascii="Carlito" w:hAnsi="Carlito"/>
        </w:rPr>
        <w:t>Нормована інсоляція на території України регламентується наступними нормативними документами:</w:t>
      </w:r>
    </w:p>
    <w:p w:rsidR="00CD2A3E" w:rsidRDefault="00C35D4C">
      <w:pPr>
        <w:pStyle w:val="a3"/>
        <w:spacing w:before="151"/>
        <w:ind w:left="119"/>
      </w:pPr>
      <w:r>
        <w:rPr>
          <w:spacing w:val="-1"/>
        </w:rPr>
        <w:t>ДБ</w:t>
      </w:r>
      <w:r>
        <w:t>Н</w:t>
      </w:r>
      <w:r>
        <w:rPr>
          <w:spacing w:val="-1"/>
        </w:rPr>
        <w:t xml:space="preserve"> </w:t>
      </w:r>
      <w:r>
        <w:rPr>
          <w:spacing w:val="-1"/>
        </w:rPr>
        <w:t>Б</w:t>
      </w:r>
      <w:r>
        <w:t>.2.2</w:t>
      </w:r>
      <w:r>
        <w:rPr>
          <w:spacing w:val="-3"/>
        </w:rPr>
        <w:t>.</w:t>
      </w:r>
      <w:r>
        <w:t>-</w:t>
      </w:r>
      <w:r>
        <w:rPr>
          <w:spacing w:val="1"/>
        </w:rPr>
        <w:t>1</w:t>
      </w:r>
      <w:r>
        <w:rPr>
          <w:spacing w:val="-2"/>
        </w:rPr>
        <w:t>2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18</w:t>
      </w:r>
      <w:r>
        <w:rPr>
          <w:spacing w:val="-3"/>
        </w:rPr>
        <w:t xml:space="preserve"> </w:t>
      </w:r>
      <w:r>
        <w:rPr>
          <w:spacing w:val="-1"/>
        </w:rPr>
        <w:t>«М</w:t>
      </w:r>
      <w:r>
        <w:t>іст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д</w:t>
      </w:r>
      <w:r>
        <w:rPr>
          <w:spacing w:val="-4"/>
        </w:rPr>
        <w:t>у</w:t>
      </w:r>
      <w:r>
        <w:rPr>
          <w:spacing w:val="-1"/>
        </w:rPr>
        <w:t>ван</w:t>
      </w:r>
      <w:r>
        <w:rPr>
          <w:spacing w:val="1"/>
        </w:rPr>
        <w:t>н</w:t>
      </w:r>
      <w:r>
        <w:t>я.</w:t>
      </w:r>
      <w:r>
        <w:t xml:space="preserve"> </w:t>
      </w:r>
      <w:r>
        <w:rPr>
          <w:spacing w:val="-3"/>
        </w:rPr>
        <w:t>П</w:t>
      </w:r>
      <w:r>
        <w:rPr>
          <w:spacing w:val="-1"/>
        </w:rPr>
        <w:t>л</w:t>
      </w:r>
      <w:r>
        <w:t>ан</w:t>
      </w:r>
      <w:r>
        <w:rPr>
          <w:spacing w:val="-4"/>
        </w:rPr>
        <w:t>у</w:t>
      </w:r>
      <w:r>
        <w:rPr>
          <w:spacing w:val="-1"/>
        </w:rPr>
        <w:t>ван</w:t>
      </w:r>
      <w:r>
        <w:rPr>
          <w:spacing w:val="1"/>
        </w:rPr>
        <w:t>н</w:t>
      </w:r>
      <w:r>
        <w:t>я</w:t>
      </w:r>
      <w:r>
        <w:t xml:space="preserve"> </w:t>
      </w:r>
      <w:r>
        <w:t>і</w:t>
      </w:r>
      <w:r>
        <w:t xml:space="preserve"> </w:t>
      </w:r>
      <w:r>
        <w:rPr>
          <w:spacing w:val="-2"/>
        </w:rPr>
        <w:t>з</w:t>
      </w:r>
      <w:r>
        <w:rPr>
          <w:spacing w:val="-3"/>
        </w:rPr>
        <w:t>а</w:t>
      </w:r>
      <w:r>
        <w:t>б</w:t>
      </w:r>
      <w:r>
        <w:rPr>
          <w:spacing w:val="-4"/>
        </w:rPr>
        <w:t>у</w:t>
      </w:r>
      <w:r>
        <w:t>до</w:t>
      </w:r>
      <w:r>
        <w:rPr>
          <w:spacing w:val="-3"/>
        </w:rPr>
        <w:t>в</w:t>
      </w:r>
      <w:r>
        <w:t>а</w:t>
      </w:r>
      <w:r>
        <w:t xml:space="preserve"> </w:t>
      </w:r>
      <w:proofErr w:type="spellStart"/>
      <w:r>
        <w:t>тер</w:t>
      </w:r>
      <w:r>
        <w:rPr>
          <w:spacing w:val="1"/>
        </w:rPr>
        <w:t>и</w:t>
      </w:r>
      <w:r>
        <w:rPr>
          <w:spacing w:val="-3"/>
        </w:rPr>
        <w:t>т</w:t>
      </w:r>
      <w:r>
        <w:rPr>
          <w:spacing w:val="-2"/>
        </w:rPr>
        <w:t>о</w:t>
      </w:r>
      <w:r>
        <w:t>р</w:t>
      </w:r>
      <w:r>
        <w:rPr>
          <w:spacing w:val="-2"/>
        </w:rPr>
        <w:t>і</w:t>
      </w:r>
      <w:r>
        <w:rPr>
          <w:w w:val="40"/>
        </w:rPr>
        <w:t>и</w:t>
      </w:r>
      <w:proofErr w:type="spellEnd"/>
      <w:r>
        <w:rPr>
          <w:spacing w:val="3"/>
          <w:w w:val="40"/>
        </w:rPr>
        <w:t>̆</w:t>
      </w:r>
      <w:r>
        <w:rPr>
          <w:spacing w:val="-2"/>
        </w:rPr>
        <w:t>»</w:t>
      </w:r>
      <w:r>
        <w:t>.</w:t>
      </w:r>
    </w:p>
    <w:p w:rsidR="00CD2A3E" w:rsidRDefault="00CD2A3E">
      <w:pPr>
        <w:pStyle w:val="a3"/>
        <w:spacing w:before="1"/>
      </w:pPr>
    </w:p>
    <w:p w:rsidR="00CD2A3E" w:rsidRDefault="00C35D4C">
      <w:pPr>
        <w:pStyle w:val="a3"/>
        <w:tabs>
          <w:tab w:val="left" w:pos="2883"/>
          <w:tab w:val="left" w:pos="4607"/>
          <w:tab w:val="left" w:pos="6130"/>
          <w:tab w:val="left" w:pos="7756"/>
          <w:tab w:val="left" w:pos="8238"/>
          <w:tab w:val="left" w:pos="9564"/>
        </w:tabs>
        <w:spacing w:line="357" w:lineRule="auto"/>
        <w:ind w:left="402" w:right="118" w:firstLine="568"/>
      </w:pPr>
      <w:r>
        <w:t>«Державними</w:t>
      </w:r>
      <w:r>
        <w:tab/>
        <w:t>санітарними</w:t>
      </w:r>
      <w:r>
        <w:tab/>
        <w:t>правилами</w:t>
      </w:r>
      <w:r>
        <w:tab/>
        <w:t>планування</w:t>
      </w:r>
      <w:r>
        <w:tab/>
        <w:t>та</w:t>
      </w:r>
      <w:r>
        <w:tab/>
        <w:t>забудови</w:t>
      </w:r>
      <w:r>
        <w:tab/>
      </w:r>
      <w:r>
        <w:rPr>
          <w:spacing w:val="-3"/>
        </w:rPr>
        <w:t xml:space="preserve">населених </w:t>
      </w:r>
      <w:r>
        <w:t>пунктів» ДСП</w:t>
      </w:r>
      <w:r>
        <w:rPr>
          <w:spacing w:val="-5"/>
        </w:rPr>
        <w:t xml:space="preserve"> </w:t>
      </w:r>
      <w:r>
        <w:t>172-96.</w:t>
      </w:r>
    </w:p>
    <w:p w:rsidR="00CD2A3E" w:rsidRDefault="00C35D4C">
      <w:pPr>
        <w:pStyle w:val="a3"/>
        <w:spacing w:before="164" w:line="357" w:lineRule="auto"/>
        <w:ind w:left="402" w:right="114" w:firstLine="568"/>
      </w:pPr>
      <w:r>
        <w:t>Настанова</w:t>
      </w:r>
      <w:r>
        <w:t xml:space="preserve"> </w:t>
      </w:r>
      <w:r>
        <w:t>з</w:t>
      </w:r>
      <w:r>
        <w:t xml:space="preserve"> </w:t>
      </w:r>
      <w:r>
        <w:t>розрахунку</w:t>
      </w:r>
      <w:r>
        <w:t xml:space="preserve"> </w:t>
      </w:r>
      <w:proofErr w:type="spellStart"/>
      <w:r>
        <w:t>інсоляці</w:t>
      </w:r>
      <w:r>
        <w:rPr>
          <w:w w:val="26"/>
        </w:rPr>
        <w:t>і</w:t>
      </w:r>
      <w:proofErr w:type="spellEnd"/>
      <w:r>
        <w:rPr>
          <w:w w:val="26"/>
        </w:rPr>
        <w:t>̈</w:t>
      </w:r>
      <w:r>
        <w:t xml:space="preserve">  </w:t>
      </w:r>
      <w:r>
        <w:t>об’єктів</w:t>
      </w:r>
      <w:r>
        <w:t xml:space="preserve"> </w:t>
      </w:r>
      <w:r>
        <w:t>цивільного</w:t>
      </w:r>
      <w:r>
        <w:t xml:space="preserve">  </w:t>
      </w:r>
      <w:r>
        <w:t>призначення.</w:t>
      </w:r>
      <w:r>
        <w:t xml:space="preserve">  </w:t>
      </w:r>
      <w:r>
        <w:t>ДСТУ-</w:t>
      </w:r>
      <w:r>
        <w:t xml:space="preserve">  </w:t>
      </w:r>
      <w:r>
        <w:t>Н</w:t>
      </w:r>
      <w:r>
        <w:t xml:space="preserve"> </w:t>
      </w:r>
      <w:r>
        <w:t xml:space="preserve">Б </w:t>
      </w:r>
      <w:r>
        <w:t>В.2.2-27:2010. (Частина 1.).</w:t>
      </w:r>
    </w:p>
    <w:p w:rsidR="00CD2A3E" w:rsidRDefault="00C35D4C">
      <w:pPr>
        <w:pStyle w:val="a3"/>
        <w:spacing w:before="167" w:line="357" w:lineRule="auto"/>
        <w:ind w:left="402" w:right="114" w:firstLine="568"/>
      </w:pPr>
      <w:r>
        <w:t>Настанова</w:t>
      </w:r>
      <w:r>
        <w:t xml:space="preserve"> </w:t>
      </w:r>
      <w:r>
        <w:t>з</w:t>
      </w:r>
      <w:r>
        <w:t xml:space="preserve"> </w:t>
      </w:r>
      <w:r>
        <w:t>розрахунку</w:t>
      </w:r>
      <w:r>
        <w:t xml:space="preserve"> </w:t>
      </w:r>
      <w:proofErr w:type="spellStart"/>
      <w:r>
        <w:t>інсоляці</w:t>
      </w:r>
      <w:r>
        <w:rPr>
          <w:w w:val="26"/>
        </w:rPr>
        <w:t>і</w:t>
      </w:r>
      <w:proofErr w:type="spellEnd"/>
      <w:r>
        <w:rPr>
          <w:w w:val="26"/>
        </w:rPr>
        <w:t>̈</w:t>
      </w:r>
      <w:r>
        <w:t xml:space="preserve">  </w:t>
      </w:r>
      <w:r>
        <w:t>об’єктів</w:t>
      </w:r>
      <w:r>
        <w:t xml:space="preserve"> </w:t>
      </w:r>
      <w:r>
        <w:t>цивільного</w:t>
      </w:r>
      <w:r>
        <w:t xml:space="preserve">  </w:t>
      </w:r>
      <w:r>
        <w:t>призначення.</w:t>
      </w:r>
      <w:r>
        <w:t xml:space="preserve">  </w:t>
      </w:r>
      <w:r>
        <w:t>ДСТУ-</w:t>
      </w:r>
      <w:r>
        <w:t xml:space="preserve">  </w:t>
      </w:r>
      <w:r>
        <w:t>Н</w:t>
      </w:r>
      <w:r>
        <w:t xml:space="preserve"> </w:t>
      </w:r>
      <w:r>
        <w:t xml:space="preserve">Б </w:t>
      </w:r>
      <w:r>
        <w:t>В.2.2-27:2010. (Частина 2.)</w:t>
      </w:r>
    </w:p>
    <w:p w:rsidR="00CD2A3E" w:rsidRDefault="00CD2A3E">
      <w:pPr>
        <w:spacing w:line="357" w:lineRule="auto"/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751"/>
        </w:tabs>
        <w:ind w:left="750" w:hanging="49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Визначення фактичного часу інсоляції для глядацької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зали</w:t>
      </w:r>
    </w:p>
    <w:p w:rsidR="00CD2A3E" w:rsidRDefault="00C35D4C">
      <w:pPr>
        <w:pStyle w:val="a3"/>
        <w:spacing w:before="149" w:line="362" w:lineRule="auto"/>
        <w:ind w:left="1019" w:right="574" w:firstLine="707"/>
      </w:pPr>
      <w:r>
        <w:t xml:space="preserve">За загальними правилами розрахунку тривалості інсоляції виконуються побудова графіку на сонячній карті </w:t>
      </w:r>
      <w:proofErr w:type="spellStart"/>
      <w:r>
        <w:t>Дунаєва</w:t>
      </w:r>
      <w:proofErr w:type="spellEnd"/>
      <w:r>
        <w:t xml:space="preserve"> для 5</w:t>
      </w:r>
      <w:r>
        <w:t>0</w:t>
      </w:r>
      <w:r>
        <w:rPr>
          <w:vertAlign w:val="superscript"/>
        </w:rPr>
        <w:t>о</w:t>
      </w:r>
      <w:r>
        <w:t>п.ш.</w:t>
      </w:r>
    </w:p>
    <w:p w:rsidR="00CD2A3E" w:rsidRDefault="00C35D4C">
      <w:pPr>
        <w:pStyle w:val="3"/>
        <w:spacing w:before="4"/>
        <w:ind w:left="1019"/>
        <w:rPr>
          <w:rFonts w:ascii="Times New Roman" w:hAnsi="Times New Roman"/>
        </w:rPr>
      </w:pPr>
      <w:r>
        <w:rPr>
          <w:rFonts w:ascii="Times New Roman" w:hAnsi="Times New Roman"/>
        </w:rPr>
        <w:t>Габарити вікна</w:t>
      </w:r>
    </w:p>
    <w:p w:rsidR="00CD2A3E" w:rsidRDefault="00C35D4C">
      <w:pPr>
        <w:pStyle w:val="a3"/>
        <w:spacing w:before="151"/>
        <w:ind w:left="1019" w:right="8455" w:firstLine="72"/>
      </w:pPr>
      <w:r>
        <w:t>h=</w:t>
      </w:r>
      <w:r>
        <w:rPr>
          <w:spacing w:val="6"/>
        </w:rPr>
        <w:t xml:space="preserve"> </w:t>
      </w:r>
      <w:r>
        <w:rPr>
          <w:spacing w:val="-3"/>
        </w:rPr>
        <w:t>2700мм;</w:t>
      </w:r>
    </w:p>
    <w:p w:rsidR="00CD2A3E" w:rsidRDefault="00C35D4C">
      <w:pPr>
        <w:pStyle w:val="a3"/>
        <w:spacing w:before="163"/>
        <w:ind w:left="1019" w:right="8455"/>
      </w:pPr>
      <w:r>
        <w:t>L =</w:t>
      </w:r>
      <w:r>
        <w:rPr>
          <w:spacing w:val="-4"/>
        </w:rPr>
        <w:t xml:space="preserve"> </w:t>
      </w:r>
      <w:r>
        <w:t>2250мм</w:t>
      </w:r>
    </w:p>
    <w:p w:rsidR="00CD2A3E" w:rsidRDefault="00C35D4C">
      <w:pPr>
        <w:pStyle w:val="a3"/>
        <w:spacing w:before="165" w:line="357" w:lineRule="auto"/>
        <w:ind w:left="1019" w:right="4149"/>
      </w:pPr>
      <w:r>
        <w:t xml:space="preserve">Товщина огороджувальної </w:t>
      </w:r>
      <w:proofErr w:type="spellStart"/>
      <w:r>
        <w:t>конструкціі</w:t>
      </w:r>
      <w:proofErr w:type="spellEnd"/>
      <w:r>
        <w:t xml:space="preserve"> = 510мм Географічна широта - 50</w:t>
      </w:r>
      <w:r>
        <w:rPr>
          <w:vertAlign w:val="superscript"/>
        </w:rPr>
        <w:t>о</w:t>
      </w:r>
      <w:r>
        <w:t>п.ш.</w:t>
      </w:r>
    </w:p>
    <w:p w:rsidR="00CD2A3E" w:rsidRDefault="00C35D4C">
      <w:pPr>
        <w:pStyle w:val="a3"/>
        <w:spacing w:before="1"/>
        <w:ind w:left="1019"/>
      </w:pPr>
      <w:r>
        <w:t>Склопакети – двокамерні</w:t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2"/>
        <w:rPr>
          <w:sz w:val="27"/>
        </w:rPr>
      </w:pPr>
    </w:p>
    <w:p w:rsidR="00CD2A3E" w:rsidRDefault="00C35D4C">
      <w:pPr>
        <w:ind w:left="126" w:right="1300"/>
        <w:jc w:val="center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3449637</wp:posOffset>
            </wp:positionH>
            <wp:positionV relativeFrom="paragraph">
              <wp:posOffset>167144</wp:posOffset>
            </wp:positionV>
            <wp:extent cx="100634" cy="209550"/>
            <wp:effectExtent l="0" t="0" r="0" b="0"/>
            <wp:wrapTopAndBottom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3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ПН</w:t>
      </w:r>
    </w:p>
    <w:p w:rsidR="00CD2A3E" w:rsidRDefault="00CD2A3E">
      <w:pPr>
        <w:pStyle w:val="a3"/>
        <w:rPr>
          <w:sz w:val="20"/>
        </w:rPr>
      </w:pPr>
    </w:p>
    <w:p w:rsidR="00CD2A3E" w:rsidRDefault="00C35D4C">
      <w:pPr>
        <w:pStyle w:val="a3"/>
        <w:spacing w:before="5"/>
        <w:rPr>
          <w:sz w:val="29"/>
        </w:rPr>
      </w:pPr>
      <w:r>
        <w:pict>
          <v:group id="_x0000_s2060" style="position:absolute;margin-left:40pt;margin-top:18.9pt;width:503.25pt;height:303.75pt;z-index:-15699456;mso-wrap-distance-left:0;mso-wrap-distance-right:0;mso-position-horizontal-relative:page" coordorigin="800,378" coordsize="10065,6075">
            <v:shape id="_x0000_s2062" type="#_x0000_t75" style="position:absolute;left:800;top:377;width:10065;height:6075">
              <v:imagedata r:id="rId50" o:title=""/>
            </v:shape>
            <v:rect id="_x0000_s2061" style="position:absolute;left:1035;top:4198;width:2355;height:1260" filled="f" strokecolor="red" strokeweight="2pt"/>
            <w10:wrap type="topAndBottom" anchorx="page"/>
          </v:group>
        </w:pict>
      </w:r>
    </w:p>
    <w:p w:rsidR="00CD2A3E" w:rsidRDefault="00CD2A3E">
      <w:pPr>
        <w:pStyle w:val="a3"/>
        <w:spacing w:before="10"/>
        <w:rPr>
          <w:sz w:val="19"/>
        </w:rPr>
      </w:pPr>
    </w:p>
    <w:p w:rsidR="00CD2A3E" w:rsidRDefault="00C35D4C">
      <w:pPr>
        <w:spacing w:before="1"/>
        <w:ind w:left="841" w:right="844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Рис. 4. План третього поверху багатофункціонального громадського центру</w:t>
      </w:r>
    </w:p>
    <w:p w:rsidR="00CD2A3E" w:rsidRDefault="00CD2A3E">
      <w:pPr>
        <w:jc w:val="center"/>
        <w:rPr>
          <w:rFonts w:ascii="Carlito" w:hAnsi="Carlito"/>
          <w:sz w:val="20"/>
        </w:rPr>
        <w:sectPr w:rsidR="00CD2A3E">
          <w:pgSz w:w="11920" w:h="16850"/>
          <w:pgMar w:top="1440" w:right="320" w:bottom="1200" w:left="680" w:header="0" w:footer="934" w:gutter="0"/>
          <w:cols w:space="720"/>
        </w:sectPr>
      </w:pPr>
    </w:p>
    <w:p w:rsidR="00CD2A3E" w:rsidRDefault="00C35D4C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>Побудова світлових кутів</w:t>
      </w:r>
    </w:p>
    <w:p w:rsidR="00CD2A3E" w:rsidRDefault="00C35D4C">
      <w:pPr>
        <w:tabs>
          <w:tab w:val="left" w:pos="6050"/>
        </w:tabs>
        <w:spacing w:before="168"/>
        <w:ind w:left="1019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Вертикальний</w:t>
      </w:r>
      <w:r>
        <w:rPr>
          <w:rFonts w:ascii="Carlito" w:hAnsi="Carlito"/>
          <w:b/>
          <w:spacing w:val="-3"/>
          <w:sz w:val="28"/>
        </w:rPr>
        <w:t xml:space="preserve"> </w:t>
      </w:r>
      <w:r>
        <w:rPr>
          <w:rFonts w:ascii="Carlito" w:hAnsi="Carlito"/>
          <w:b/>
          <w:sz w:val="28"/>
        </w:rPr>
        <w:t>кут</w:t>
      </w:r>
      <w:r>
        <w:rPr>
          <w:rFonts w:ascii="Carlito" w:hAnsi="Carlito"/>
          <w:b/>
          <w:sz w:val="28"/>
        </w:rPr>
        <w:tab/>
        <w:t>Горизонтальний кут</w:t>
      </w: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35D4C">
      <w:pPr>
        <w:pStyle w:val="a3"/>
        <w:spacing w:before="1"/>
        <w:rPr>
          <w:rFonts w:ascii="Carlito"/>
          <w:b/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750330</wp:posOffset>
            </wp:positionH>
            <wp:positionV relativeFrom="paragraph">
              <wp:posOffset>141699</wp:posOffset>
            </wp:positionV>
            <wp:extent cx="5269329" cy="3756660"/>
            <wp:effectExtent l="0" t="0" r="0" b="0"/>
            <wp:wrapTopAndBottom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29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rFonts w:ascii="Carlito"/>
          <w:b/>
        </w:rPr>
      </w:pPr>
    </w:p>
    <w:p w:rsidR="00CD2A3E" w:rsidRDefault="00CD2A3E">
      <w:pPr>
        <w:pStyle w:val="a3"/>
        <w:rPr>
          <w:rFonts w:ascii="Carlito"/>
          <w:b/>
        </w:rPr>
      </w:pPr>
    </w:p>
    <w:p w:rsidR="00CD2A3E" w:rsidRDefault="00C35D4C">
      <w:pPr>
        <w:pStyle w:val="a3"/>
        <w:spacing w:before="239"/>
        <w:ind w:left="1730"/>
      </w:pPr>
      <w:r>
        <w:pict>
          <v:group id="_x0000_s2057" style="position:absolute;left:0;text-align:left;margin-left:174.55pt;margin-top:37.05pt;width:197.05pt;height:206.3pt;z-index:15758848;mso-position-horizontal-relative:page" coordorigin="3491,741" coordsize="3941,4126">
            <v:shape id="_x0000_s2059" type="#_x0000_t75" style="position:absolute;left:3491;top:740;width:3941;height:3698">
              <v:imagedata r:id="rId52" o:title=""/>
            </v:shape>
            <v:shape id="_x0000_s2058" style="position:absolute;left:6028;top:2777;width:1273;height:2089" coordorigin="6028,2778" coordsize="1273,2089" o:spt="100" adj="0,,0" path="m6102,2873r-24,15l7276,4867r25,-15l6102,2873xm6028,2778r11,133l6078,2888r-11,-17l6092,2856r39,l6141,2849r-113,-71xm6092,2856r-25,15l6078,2888r24,-15l6092,2856xm6131,2856r-39,l6102,2873r29,-1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Рис. 4.5. Побудова світлових кутів</w:t>
      </w: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rPr>
          <w:sz w:val="30"/>
        </w:rPr>
      </w:pPr>
    </w:p>
    <w:p w:rsidR="00CD2A3E" w:rsidRDefault="00CD2A3E">
      <w:pPr>
        <w:pStyle w:val="a3"/>
        <w:spacing w:before="7"/>
        <w:rPr>
          <w:sz w:val="43"/>
        </w:rPr>
      </w:pPr>
    </w:p>
    <w:p w:rsidR="00CD2A3E" w:rsidRDefault="00C35D4C">
      <w:pPr>
        <w:ind w:right="2910"/>
        <w:jc w:val="right"/>
        <w:rPr>
          <w:rFonts w:ascii="Carlito" w:hAnsi="Carlito"/>
          <w:b/>
          <w:sz w:val="18"/>
        </w:rPr>
      </w:pPr>
      <w:r>
        <w:rPr>
          <w:rFonts w:ascii="Arial" w:hAnsi="Arial"/>
        </w:rPr>
        <w:t>76</w:t>
      </w:r>
      <w:r>
        <w:rPr>
          <w:rFonts w:ascii="Carlito" w:hAnsi="Carlito"/>
          <w:b/>
          <w:position w:val="10"/>
          <w:sz w:val="18"/>
        </w:rPr>
        <w:t>о</w:t>
      </w:r>
    </w:p>
    <w:p w:rsidR="00CD2A3E" w:rsidRDefault="00CD2A3E">
      <w:pPr>
        <w:pStyle w:val="a3"/>
        <w:spacing w:before="11"/>
        <w:rPr>
          <w:rFonts w:ascii="Carlito"/>
          <w:b/>
          <w:sz w:val="20"/>
        </w:rPr>
      </w:pPr>
    </w:p>
    <w:p w:rsidR="00CD2A3E" w:rsidRDefault="00C35D4C">
      <w:pPr>
        <w:spacing w:before="1"/>
        <w:ind w:left="1326"/>
        <w:rPr>
          <w:rFonts w:ascii="Carlito" w:hAnsi="Carlito"/>
          <w:b/>
          <w:sz w:val="18"/>
        </w:rPr>
      </w:pPr>
      <w:r>
        <w:rPr>
          <w:rFonts w:ascii="Arial" w:hAnsi="Arial"/>
        </w:rPr>
        <w:t>76</w:t>
      </w:r>
      <w:r>
        <w:rPr>
          <w:rFonts w:ascii="Carlito" w:hAnsi="Carlito"/>
          <w:b/>
          <w:position w:val="10"/>
          <w:sz w:val="18"/>
        </w:rPr>
        <w:t>о</w:t>
      </w: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spacing w:before="3"/>
        <w:rPr>
          <w:rFonts w:ascii="Carlito"/>
          <w:b/>
          <w:sz w:val="23"/>
        </w:rPr>
      </w:pPr>
    </w:p>
    <w:p w:rsidR="00CD2A3E" w:rsidRDefault="00C35D4C">
      <w:pPr>
        <w:pStyle w:val="a3"/>
        <w:spacing w:before="100"/>
        <w:ind w:left="6763"/>
        <w:rPr>
          <w:b/>
        </w:rPr>
      </w:pPr>
      <w:r>
        <w:t>λ</w:t>
      </w:r>
      <w:r>
        <w:rPr>
          <w:vertAlign w:val="subscript"/>
        </w:rPr>
        <w:t>1</w:t>
      </w:r>
      <w:r>
        <w:t xml:space="preserve">=74 </w:t>
      </w:r>
      <w:r>
        <w:rPr>
          <w:b/>
          <w:vertAlign w:val="superscript"/>
        </w:rPr>
        <w:t>о</w:t>
      </w:r>
    </w:p>
    <w:p w:rsidR="00CD2A3E" w:rsidRDefault="00C35D4C">
      <w:pPr>
        <w:pStyle w:val="3"/>
        <w:spacing w:before="55"/>
        <w:ind w:left="1019"/>
        <w:rPr>
          <w:rFonts w:ascii="Times New Roman" w:hAnsi="Times New Roman"/>
        </w:rPr>
      </w:pPr>
      <w:r>
        <w:rPr>
          <w:rFonts w:ascii="Times New Roman" w:hAnsi="Times New Roman"/>
        </w:rPr>
        <w:t>Побудова контуру затінення вікна</w:t>
      </w:r>
    </w:p>
    <w:p w:rsidR="00CD2A3E" w:rsidRDefault="00CD2A3E">
      <w:p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spacing w:before="19" w:line="362" w:lineRule="auto"/>
        <w:ind w:left="1019" w:right="1858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 xml:space="preserve">Визначення тривалості інсоляції за сонячною мапою </w:t>
      </w:r>
      <w:proofErr w:type="spellStart"/>
      <w:r>
        <w:rPr>
          <w:rFonts w:ascii="Carlito" w:hAnsi="Carlito"/>
          <w:b/>
          <w:sz w:val="28"/>
        </w:rPr>
        <w:t>Дунаєва</w:t>
      </w:r>
      <w:proofErr w:type="spellEnd"/>
      <w:r>
        <w:rPr>
          <w:rFonts w:ascii="Carlito" w:hAnsi="Carlito"/>
          <w:b/>
          <w:sz w:val="28"/>
        </w:rPr>
        <w:t xml:space="preserve"> для географічної широти φ=50</w:t>
      </w:r>
      <w:r>
        <w:rPr>
          <w:rFonts w:ascii="Carlito" w:hAnsi="Carlito"/>
          <w:b/>
          <w:sz w:val="28"/>
          <w:vertAlign w:val="superscript"/>
        </w:rPr>
        <w:t>о</w:t>
      </w:r>
      <w:r>
        <w:rPr>
          <w:rFonts w:ascii="Carlito" w:hAnsi="Carlito"/>
          <w:b/>
          <w:sz w:val="28"/>
        </w:rPr>
        <w:t>п.ш.</w:t>
      </w: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rPr>
          <w:rFonts w:ascii="Carlito"/>
          <w:b/>
          <w:sz w:val="32"/>
        </w:rPr>
      </w:pPr>
    </w:p>
    <w:p w:rsidR="00CD2A3E" w:rsidRDefault="00CD2A3E">
      <w:pPr>
        <w:pStyle w:val="a3"/>
        <w:spacing w:before="6"/>
        <w:rPr>
          <w:rFonts w:ascii="Carlito"/>
          <w:b/>
          <w:sz w:val="34"/>
        </w:rPr>
      </w:pPr>
    </w:p>
    <w:p w:rsidR="00CD2A3E" w:rsidRDefault="00C35D4C">
      <w:pPr>
        <w:ind w:left="342"/>
        <w:rPr>
          <w:rFonts w:ascii="Arial" w:hAnsi="Arial"/>
        </w:rPr>
      </w:pPr>
      <w:r>
        <w:pict>
          <v:group id="_x0000_s2054" style="position:absolute;left:0;text-align:left;margin-left:129.35pt;margin-top:-14.2pt;width:299.7pt;height:234.3pt;z-index:-17261568;mso-position-horizontal-relative:page" coordorigin="2587,-284" coordsize="5994,4686">
            <v:shape id="_x0000_s2056" type="#_x0000_t75" style="position:absolute;left:3004;top:-285;width:4829;height:4283">
              <v:imagedata r:id="rId53" o:title=""/>
            </v:shape>
            <v:shape id="_x0000_s2055" style="position:absolute;left:2587;top:144;width:5994;height:4257" coordorigin="2587,145" coordsize="5994,4257" o:spt="100" adj="0,,0" path="m2595,145r-8,18l5218,1404r-21,45l5331,1446r-26,-34l5284,1386r-57,l2595,145xm5248,1340r-21,46l5284,1386r-36,-46xm5593,3402r17,47l3029,4383r7,19l5617,3468r61,l5703,3442r24,-24l5593,3402xm5678,3468r-61,l5634,3515r44,-47xm7044,2830r-71,114l7107,2932r-20,-32l7081,2889r28,-17l7070,2872r-26,-42xm8570,1945l7070,2872r39,l8581,1962r-11,-1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</w:rPr>
        <w:t>Лінія будівлі</w:t>
      </w:r>
    </w:p>
    <w:p w:rsidR="00CD2A3E" w:rsidRDefault="00CD2A3E">
      <w:pPr>
        <w:pStyle w:val="a3"/>
        <w:rPr>
          <w:rFonts w:ascii="Arial"/>
          <w:sz w:val="24"/>
        </w:rPr>
      </w:pPr>
    </w:p>
    <w:p w:rsidR="00CD2A3E" w:rsidRDefault="00CD2A3E">
      <w:pPr>
        <w:pStyle w:val="a3"/>
        <w:rPr>
          <w:rFonts w:ascii="Arial"/>
          <w:sz w:val="24"/>
        </w:rPr>
      </w:pPr>
    </w:p>
    <w:p w:rsidR="00CD2A3E" w:rsidRDefault="00CD2A3E">
      <w:pPr>
        <w:pStyle w:val="a3"/>
        <w:rPr>
          <w:rFonts w:ascii="Arial"/>
          <w:sz w:val="24"/>
        </w:rPr>
      </w:pPr>
    </w:p>
    <w:p w:rsidR="00CD2A3E" w:rsidRDefault="00CD2A3E">
      <w:pPr>
        <w:pStyle w:val="a3"/>
        <w:rPr>
          <w:rFonts w:ascii="Arial"/>
          <w:sz w:val="24"/>
        </w:rPr>
      </w:pPr>
    </w:p>
    <w:p w:rsidR="00CD2A3E" w:rsidRDefault="00C35D4C">
      <w:pPr>
        <w:spacing w:before="213"/>
        <w:ind w:right="1614"/>
        <w:jc w:val="right"/>
        <w:rPr>
          <w:rFonts w:ascii="Arial" w:hAnsi="Arial"/>
        </w:rPr>
      </w:pPr>
      <w:r>
        <w:rPr>
          <w:rFonts w:ascii="Arial" w:hAnsi="Arial"/>
        </w:rPr>
        <w:t>Азимут = 120</w:t>
      </w:r>
      <w:r>
        <w:rPr>
          <w:rFonts w:ascii="Arial" w:hAnsi="Arial"/>
          <w:vertAlign w:val="superscript"/>
        </w:rPr>
        <w:t>о</w:t>
      </w: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rPr>
          <w:rFonts w:ascii="Arial"/>
          <w:sz w:val="20"/>
        </w:rPr>
      </w:pPr>
    </w:p>
    <w:p w:rsidR="00CD2A3E" w:rsidRDefault="00CD2A3E">
      <w:pPr>
        <w:pStyle w:val="a3"/>
        <w:spacing w:before="9"/>
        <w:rPr>
          <w:rFonts w:ascii="Arial"/>
          <w:sz w:val="23"/>
        </w:rPr>
      </w:pPr>
    </w:p>
    <w:p w:rsidR="00CD2A3E" w:rsidRDefault="00C35D4C">
      <w:pPr>
        <w:spacing w:before="60" w:line="261" w:lineRule="auto"/>
        <w:ind w:left="275" w:right="8483"/>
        <w:jc w:val="both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Проекція траєкторії руху сонця в період с 22.03 до 22.09</w:t>
      </w:r>
    </w:p>
    <w:p w:rsidR="00CD2A3E" w:rsidRDefault="00CD2A3E">
      <w:pPr>
        <w:pStyle w:val="a3"/>
        <w:spacing w:before="2"/>
        <w:rPr>
          <w:rFonts w:ascii="Carlito"/>
          <w:sz w:val="19"/>
        </w:rPr>
      </w:pPr>
    </w:p>
    <w:p w:rsidR="00CD2A3E" w:rsidRDefault="00C35D4C">
      <w:pPr>
        <w:pStyle w:val="a3"/>
        <w:ind w:left="714" w:right="1300"/>
        <w:jc w:val="center"/>
      </w:pPr>
      <w:r>
        <w:t>Рис.4.6.Визначення тривалості інсоляції</w:t>
      </w:r>
    </w:p>
    <w:p w:rsidR="00CD2A3E" w:rsidRDefault="00CD2A3E">
      <w:pPr>
        <w:jc w:val="center"/>
        <w:sectPr w:rsidR="00CD2A3E">
          <w:pgSz w:w="11920" w:h="16850"/>
          <w:pgMar w:top="1100" w:right="320" w:bottom="1200" w:left="680" w:header="0" w:footer="934" w:gutter="0"/>
          <w:cols w:space="720"/>
        </w:sectPr>
      </w:pPr>
    </w:p>
    <w:p w:rsidR="00CD2A3E" w:rsidRDefault="00C35D4C">
      <w:pPr>
        <w:pStyle w:val="a3"/>
        <w:spacing w:before="59"/>
        <w:ind w:left="1019"/>
      </w:pPr>
      <w:r>
        <w:t>Таблиця 4.7. Визначення часу інсоляції.</w:t>
      </w:r>
    </w:p>
    <w:p w:rsidR="00CD2A3E" w:rsidRDefault="00CD2A3E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1844"/>
        <w:gridCol w:w="1568"/>
        <w:gridCol w:w="2073"/>
        <w:gridCol w:w="1324"/>
      </w:tblGrid>
      <w:tr w:rsidR="00CD2A3E">
        <w:trPr>
          <w:trHeight w:val="2483"/>
        </w:trPr>
        <w:tc>
          <w:tcPr>
            <w:tcW w:w="2545" w:type="dxa"/>
          </w:tcPr>
          <w:p w:rsidR="00CD2A3E" w:rsidRDefault="00C35D4C">
            <w:pPr>
              <w:pStyle w:val="TableParagraph"/>
              <w:spacing w:line="360" w:lineRule="auto"/>
              <w:ind w:left="115" w:right="3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Орієнтація віконних отворів</w:t>
            </w:r>
          </w:p>
        </w:tc>
        <w:tc>
          <w:tcPr>
            <w:tcW w:w="1844" w:type="dxa"/>
          </w:tcPr>
          <w:p w:rsidR="00CD2A3E" w:rsidRDefault="00C35D4C">
            <w:pPr>
              <w:pStyle w:val="TableParagraph"/>
              <w:spacing w:line="360" w:lineRule="auto"/>
              <w:ind w:left="114" w:right="3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Початок інсоляції ( - 1 год втрати ранкового часу), (год.)</w:t>
            </w:r>
          </w:p>
        </w:tc>
        <w:tc>
          <w:tcPr>
            <w:tcW w:w="1568" w:type="dxa"/>
          </w:tcPr>
          <w:p w:rsidR="00CD2A3E" w:rsidRDefault="00C35D4C">
            <w:pPr>
              <w:pStyle w:val="TableParagraph"/>
              <w:spacing w:line="360" w:lineRule="auto"/>
              <w:ind w:left="116" w:right="4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Кінець інсоляції, (год.)</w:t>
            </w:r>
          </w:p>
        </w:tc>
        <w:tc>
          <w:tcPr>
            <w:tcW w:w="2073" w:type="dxa"/>
          </w:tcPr>
          <w:p w:rsidR="00CD2A3E" w:rsidRDefault="00C35D4C">
            <w:pPr>
              <w:pStyle w:val="TableParagraph"/>
              <w:spacing w:line="360" w:lineRule="auto"/>
              <w:ind w:left="108" w:right="3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Тривалість інсоляції, (год.)</w:t>
            </w:r>
          </w:p>
        </w:tc>
        <w:tc>
          <w:tcPr>
            <w:tcW w:w="1324" w:type="dxa"/>
          </w:tcPr>
          <w:p w:rsidR="00CD2A3E" w:rsidRDefault="00C35D4C">
            <w:pPr>
              <w:pStyle w:val="TableParagraph"/>
              <w:spacing w:line="360" w:lineRule="auto"/>
              <w:ind w:left="114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 не значення тривалості інсоляції,</w:t>
            </w:r>
          </w:p>
          <w:p w:rsidR="00CD2A3E" w:rsidRDefault="00C35D4C">
            <w:pPr>
              <w:pStyle w:val="TableParagraph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(год.)</w:t>
            </w:r>
          </w:p>
        </w:tc>
      </w:tr>
      <w:tr w:rsidR="00CD2A3E">
        <w:trPr>
          <w:trHeight w:val="621"/>
        </w:trPr>
        <w:tc>
          <w:tcPr>
            <w:tcW w:w="2545" w:type="dxa"/>
          </w:tcPr>
          <w:p w:rsidR="00CD2A3E" w:rsidRDefault="00C35D4C">
            <w:pPr>
              <w:pStyle w:val="TableParagraph"/>
              <w:spacing w:line="310" w:lineRule="exact"/>
              <w:ind w:left="893" w:right="883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Пд-Зх</w:t>
            </w:r>
            <w:proofErr w:type="spellEnd"/>
          </w:p>
        </w:tc>
        <w:tc>
          <w:tcPr>
            <w:tcW w:w="1844" w:type="dxa"/>
          </w:tcPr>
          <w:p w:rsidR="00CD2A3E" w:rsidRDefault="00C35D4C">
            <w:pPr>
              <w:pStyle w:val="TableParagraph"/>
              <w:spacing w:line="310" w:lineRule="exact"/>
              <w:ind w:left="606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10:30</w:t>
            </w:r>
          </w:p>
        </w:tc>
        <w:tc>
          <w:tcPr>
            <w:tcW w:w="1568" w:type="dxa"/>
          </w:tcPr>
          <w:p w:rsidR="00CD2A3E" w:rsidRDefault="00C35D4C">
            <w:pPr>
              <w:pStyle w:val="TableParagraph"/>
              <w:spacing w:line="310" w:lineRule="exact"/>
              <w:ind w:left="50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17:00</w:t>
            </w:r>
          </w:p>
        </w:tc>
        <w:tc>
          <w:tcPr>
            <w:tcW w:w="2073" w:type="dxa"/>
          </w:tcPr>
          <w:p w:rsidR="00CD2A3E" w:rsidRDefault="00C35D4C">
            <w:pPr>
              <w:pStyle w:val="TableParagraph"/>
              <w:spacing w:line="310" w:lineRule="exact"/>
              <w:ind w:left="35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год 30 хв</w:t>
            </w:r>
          </w:p>
        </w:tc>
        <w:tc>
          <w:tcPr>
            <w:tcW w:w="1324" w:type="dxa"/>
          </w:tcPr>
          <w:p w:rsidR="00CD2A3E" w:rsidRDefault="00C35D4C">
            <w:pPr>
              <w:pStyle w:val="TableParagraph"/>
              <w:spacing w:line="305" w:lineRule="exact"/>
              <w:ind w:left="74" w:right="24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год 30</w:t>
            </w:r>
          </w:p>
          <w:p w:rsidR="00CD2A3E" w:rsidRDefault="00C35D4C">
            <w:pPr>
              <w:pStyle w:val="TableParagraph"/>
              <w:spacing w:line="297" w:lineRule="exact"/>
              <w:ind w:left="74" w:right="23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хв</w:t>
            </w:r>
          </w:p>
        </w:tc>
      </w:tr>
    </w:tbl>
    <w:p w:rsidR="00CD2A3E" w:rsidRDefault="00CD2A3E">
      <w:pPr>
        <w:pStyle w:val="a3"/>
        <w:spacing w:before="4"/>
        <w:rPr>
          <w:sz w:val="27"/>
        </w:rPr>
      </w:pPr>
    </w:p>
    <w:p w:rsidR="00CD2A3E" w:rsidRDefault="00C35D4C">
      <w:pPr>
        <w:pStyle w:val="a3"/>
        <w:spacing w:line="360" w:lineRule="auto"/>
        <w:ind w:left="798" w:right="528" w:firstLine="705"/>
        <w:jc w:val="both"/>
      </w:pPr>
      <w:r>
        <w:rPr>
          <w:b/>
        </w:rPr>
        <w:t xml:space="preserve">Висновок: </w:t>
      </w:r>
      <w:r>
        <w:t>Репетиційний має світлові прорізи орієнтовані на різні сторони горизонту, що забезпечує інсоляцію приміщення за нормою ДБН (2г 30</w:t>
      </w:r>
      <w:r>
        <w:rPr>
          <w:spacing w:val="-2"/>
        </w:rPr>
        <w:t xml:space="preserve"> </w:t>
      </w:r>
      <w:r>
        <w:t>хв).</w:t>
      </w:r>
    </w:p>
    <w:p w:rsidR="00CD2A3E" w:rsidRDefault="00C35D4C">
      <w:pPr>
        <w:pStyle w:val="3"/>
        <w:numPr>
          <w:ilvl w:val="3"/>
          <w:numId w:val="16"/>
        </w:numPr>
        <w:tabs>
          <w:tab w:val="left" w:pos="1236"/>
        </w:tabs>
        <w:spacing w:before="7"/>
        <w:ind w:left="1235"/>
        <w:jc w:val="left"/>
      </w:pPr>
      <w:r>
        <w:t>Акустика глядацького</w:t>
      </w:r>
      <w:r>
        <w:rPr>
          <w:spacing w:val="-2"/>
        </w:rPr>
        <w:t xml:space="preserve"> </w:t>
      </w:r>
      <w:r>
        <w:t>залу</w:t>
      </w:r>
    </w:p>
    <w:p w:rsidR="00CD2A3E" w:rsidRDefault="00C35D4C">
      <w:pPr>
        <w:spacing w:before="170" w:line="360" w:lineRule="auto"/>
        <w:ind w:left="839" w:right="478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Визначення часу запізнювання звукових променів на плані залу глядацького залу.</w:t>
      </w:r>
    </w:p>
    <w:p w:rsidR="00CD2A3E" w:rsidRDefault="00C35D4C">
      <w:pPr>
        <w:tabs>
          <w:tab w:val="left" w:pos="2230"/>
          <w:tab w:val="left" w:pos="3356"/>
          <w:tab w:val="left" w:pos="5184"/>
          <w:tab w:val="left" w:pos="6861"/>
          <w:tab w:val="left" w:pos="8287"/>
          <w:tab w:val="left" w:pos="10251"/>
        </w:tabs>
        <w:spacing w:before="2" w:line="360" w:lineRule="auto"/>
        <w:ind w:left="119" w:right="116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Рекомендації</w:t>
      </w:r>
      <w:r>
        <w:rPr>
          <w:rFonts w:ascii="Carlito" w:hAnsi="Carlito"/>
          <w:b/>
          <w:sz w:val="28"/>
        </w:rPr>
        <w:tab/>
        <w:t>щодо</w:t>
      </w:r>
      <w:r>
        <w:rPr>
          <w:rFonts w:ascii="Carlito" w:hAnsi="Carlito"/>
          <w:b/>
          <w:sz w:val="28"/>
        </w:rPr>
        <w:tab/>
        <w:t>оптимізації</w:t>
      </w:r>
      <w:r>
        <w:rPr>
          <w:rFonts w:ascii="Carlito" w:hAnsi="Carlito"/>
          <w:b/>
          <w:sz w:val="28"/>
        </w:rPr>
        <w:tab/>
        <w:t>шумового</w:t>
      </w:r>
      <w:r>
        <w:rPr>
          <w:rFonts w:ascii="Carlito" w:hAnsi="Carlito"/>
          <w:b/>
          <w:sz w:val="28"/>
        </w:rPr>
        <w:tab/>
        <w:t>режиму</w:t>
      </w:r>
      <w:r>
        <w:rPr>
          <w:rFonts w:ascii="Carlito" w:hAnsi="Carlito"/>
          <w:b/>
          <w:sz w:val="28"/>
        </w:rPr>
        <w:tab/>
        <w:t>глядацького</w:t>
      </w:r>
      <w:r>
        <w:rPr>
          <w:rFonts w:ascii="Carlito" w:hAnsi="Carlito"/>
          <w:b/>
          <w:sz w:val="28"/>
        </w:rPr>
        <w:tab/>
      </w:r>
      <w:r>
        <w:rPr>
          <w:rFonts w:ascii="Carlito" w:hAnsi="Carlito"/>
          <w:b/>
          <w:spacing w:val="-4"/>
          <w:sz w:val="28"/>
        </w:rPr>
        <w:t xml:space="preserve">залу </w:t>
      </w:r>
      <w:r>
        <w:rPr>
          <w:rFonts w:ascii="Carlito" w:hAnsi="Carlito"/>
          <w:b/>
          <w:sz w:val="28"/>
        </w:rPr>
        <w:t>багатофункціонального</w:t>
      </w:r>
      <w:r>
        <w:rPr>
          <w:rFonts w:ascii="Carlito" w:hAnsi="Carlito"/>
          <w:b/>
          <w:spacing w:val="-3"/>
          <w:sz w:val="28"/>
        </w:rPr>
        <w:t xml:space="preserve"> </w:t>
      </w:r>
      <w:r>
        <w:rPr>
          <w:rFonts w:ascii="Carlito" w:hAnsi="Carlito"/>
          <w:b/>
          <w:sz w:val="28"/>
        </w:rPr>
        <w:t>комплексу</w:t>
      </w:r>
    </w:p>
    <w:p w:rsidR="00CD2A3E" w:rsidRDefault="00C35D4C">
      <w:pPr>
        <w:pStyle w:val="a3"/>
        <w:spacing w:line="341" w:lineRule="exact"/>
        <w:ind w:left="1252"/>
        <w:rPr>
          <w:rFonts w:ascii="Carlito" w:hAnsi="Carlito"/>
        </w:rPr>
      </w:pPr>
      <w:r>
        <w:rPr>
          <w:rFonts w:ascii="Carlito" w:hAnsi="Carlito"/>
        </w:rPr>
        <w:t>Для оптимізації акустичного режиму необхідно:</w:t>
      </w:r>
    </w:p>
    <w:p w:rsidR="00CD2A3E" w:rsidRDefault="00CD2A3E">
      <w:pPr>
        <w:pStyle w:val="a3"/>
        <w:spacing w:before="5"/>
        <w:rPr>
          <w:rFonts w:ascii="Carlito"/>
          <w:sz w:val="30"/>
        </w:rPr>
      </w:pPr>
    </w:p>
    <w:p w:rsidR="00CD2A3E" w:rsidRDefault="00C35D4C">
      <w:pPr>
        <w:pStyle w:val="a4"/>
        <w:numPr>
          <w:ilvl w:val="4"/>
          <w:numId w:val="16"/>
        </w:numPr>
        <w:tabs>
          <w:tab w:val="left" w:pos="1613"/>
        </w:tabs>
        <w:spacing w:line="360" w:lineRule="auto"/>
        <w:ind w:right="121"/>
        <w:rPr>
          <w:sz w:val="28"/>
        </w:rPr>
      </w:pPr>
      <w:r>
        <w:rPr>
          <w:sz w:val="28"/>
        </w:rPr>
        <w:t>Засклити вікна двокамерними склопакетами зі склом збільшеної товщини,  з ущільнюючими прокладками по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периметру.</w:t>
      </w:r>
    </w:p>
    <w:p w:rsidR="00CD2A3E" w:rsidRDefault="00C35D4C">
      <w:pPr>
        <w:pStyle w:val="a4"/>
        <w:numPr>
          <w:ilvl w:val="4"/>
          <w:numId w:val="16"/>
        </w:numPr>
        <w:tabs>
          <w:tab w:val="left" w:pos="1613"/>
          <w:tab w:val="left" w:pos="3659"/>
          <w:tab w:val="left" w:pos="5483"/>
          <w:tab w:val="left" w:pos="7206"/>
          <w:tab w:val="left" w:pos="9452"/>
        </w:tabs>
        <w:spacing w:before="161" w:line="360" w:lineRule="auto"/>
        <w:ind w:right="120"/>
        <w:rPr>
          <w:sz w:val="24"/>
        </w:rPr>
      </w:pPr>
      <w:r>
        <w:rPr>
          <w:sz w:val="28"/>
        </w:rPr>
        <w:t>Облицювати</w:t>
      </w:r>
      <w:r>
        <w:rPr>
          <w:sz w:val="28"/>
        </w:rPr>
        <w:tab/>
        <w:t>внутрішню</w:t>
      </w:r>
      <w:r>
        <w:rPr>
          <w:sz w:val="28"/>
        </w:rPr>
        <w:tab/>
        <w:t>поверхню</w:t>
      </w:r>
      <w:r>
        <w:rPr>
          <w:sz w:val="28"/>
        </w:rPr>
        <w:tab/>
      </w:r>
      <w:proofErr w:type="spellStart"/>
      <w:r>
        <w:rPr>
          <w:sz w:val="28"/>
        </w:rPr>
        <w:t>огороджуючої</w:t>
      </w:r>
      <w:proofErr w:type="spellEnd"/>
      <w:r>
        <w:rPr>
          <w:sz w:val="28"/>
        </w:rPr>
        <w:tab/>
      </w:r>
      <w:r>
        <w:rPr>
          <w:spacing w:val="-3"/>
          <w:sz w:val="28"/>
        </w:rPr>
        <w:t xml:space="preserve">конструкції </w:t>
      </w:r>
      <w:proofErr w:type="spellStart"/>
      <w:r>
        <w:rPr>
          <w:sz w:val="28"/>
        </w:rPr>
        <w:t>звукопоглинаючими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матеріалами.</w:t>
      </w:r>
    </w:p>
    <w:p w:rsidR="00CD2A3E" w:rsidRDefault="00CD2A3E">
      <w:pPr>
        <w:spacing w:line="360" w:lineRule="auto"/>
        <w:rPr>
          <w:sz w:val="24"/>
        </w:rPr>
        <w:sectPr w:rsidR="00CD2A3E">
          <w:pgSz w:w="11920" w:h="16850"/>
          <w:pgMar w:top="152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18"/>
        <w:ind w:left="841" w:right="841"/>
        <w:jc w:val="center"/>
      </w:pPr>
      <w:r>
        <w:t>Архітектурно-акустичний аналіз глядацько</w:t>
      </w:r>
      <w:r>
        <w:t xml:space="preserve">го залу на 300 </w:t>
      </w:r>
      <w:proofErr w:type="spellStart"/>
      <w:r>
        <w:t>мест</w:t>
      </w:r>
      <w:proofErr w:type="spellEnd"/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35D4C">
      <w:pPr>
        <w:pStyle w:val="a3"/>
        <w:spacing w:before="11"/>
        <w:rPr>
          <w:rFonts w:ascii="Carlito"/>
          <w:b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1024324</wp:posOffset>
            </wp:positionH>
            <wp:positionV relativeFrom="paragraph">
              <wp:posOffset>124956</wp:posOffset>
            </wp:positionV>
            <wp:extent cx="5791571" cy="1456944"/>
            <wp:effectExtent l="0" t="0" r="0" b="0"/>
            <wp:wrapTopAndBottom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71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35D4C">
      <w:pPr>
        <w:pStyle w:val="a3"/>
        <w:spacing w:before="1"/>
        <w:rPr>
          <w:rFonts w:ascii="Carlito"/>
          <w:b/>
          <w:sz w:val="20"/>
        </w:rPr>
      </w:pPr>
      <w:r>
        <w:pict>
          <v:group id="_x0000_s2051" style="position:absolute;margin-left:55.15pt;margin-top:14.25pt;width:503.25pt;height:303.75pt;z-index:-15696896;mso-wrap-distance-left:0;mso-wrap-distance-right:0;mso-position-horizontal-relative:page" coordorigin="1103,285" coordsize="10065,6075">
            <v:shape id="_x0000_s2053" type="#_x0000_t75" style="position:absolute;left:1102;top:284;width:10065;height:6075">
              <v:imagedata r:id="rId50" o:title=""/>
            </v:shape>
            <v:rect id="_x0000_s2052" style="position:absolute;left:6630;top:703;width:3570;height:2010" filled="f" strokecolor="red" strokeweight="2pt"/>
            <w10:wrap type="topAndBottom" anchorx="page"/>
          </v:group>
        </w:pict>
      </w:r>
    </w:p>
    <w:p w:rsidR="00CD2A3E" w:rsidRDefault="00CD2A3E">
      <w:pPr>
        <w:pStyle w:val="a3"/>
        <w:rPr>
          <w:rFonts w:ascii="Carlito"/>
          <w:b/>
        </w:rPr>
      </w:pPr>
    </w:p>
    <w:p w:rsidR="00CD2A3E" w:rsidRDefault="00CD2A3E">
      <w:pPr>
        <w:pStyle w:val="a3"/>
        <w:spacing w:before="3"/>
        <w:rPr>
          <w:rFonts w:ascii="Carlito"/>
          <w:b/>
          <w:sz w:val="29"/>
        </w:rPr>
      </w:pPr>
    </w:p>
    <w:p w:rsidR="00CD2A3E" w:rsidRDefault="00C35D4C">
      <w:pPr>
        <w:spacing w:before="1"/>
        <w:ind w:left="1065"/>
        <w:rPr>
          <w:rFonts w:ascii="Carlito" w:hAnsi="Carlito"/>
        </w:rPr>
      </w:pPr>
      <w:r>
        <w:rPr>
          <w:rFonts w:ascii="Carlito" w:hAnsi="Carlito"/>
        </w:rPr>
        <w:t>Рис. 1. План глядацької зали</w:t>
      </w:r>
    </w:p>
    <w:p w:rsidR="00CD2A3E" w:rsidRDefault="00CD2A3E">
      <w:pPr>
        <w:rPr>
          <w:rFonts w:ascii="Carlito" w:hAnsi="Carlito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18"/>
      </w:pPr>
      <w:r>
        <w:t>Архітектурно-акустичний аналіз глядацької зали</w:t>
      </w:r>
    </w:p>
    <w:p w:rsidR="00CD2A3E" w:rsidRDefault="00CD2A3E">
      <w:pPr>
        <w:pStyle w:val="a3"/>
        <w:spacing w:before="5"/>
        <w:rPr>
          <w:rFonts w:ascii="Carlito"/>
          <w:b/>
          <w:sz w:val="30"/>
        </w:rPr>
      </w:pPr>
    </w:p>
    <w:p w:rsidR="00CD2A3E" w:rsidRDefault="00C35D4C">
      <w:pPr>
        <w:pStyle w:val="a3"/>
        <w:spacing w:line="360" w:lineRule="auto"/>
        <w:ind w:left="119" w:right="258" w:firstLine="124"/>
        <w:rPr>
          <w:rFonts w:ascii="Carlito" w:hAnsi="Carlito"/>
        </w:rPr>
      </w:pPr>
      <w:r>
        <w:rPr>
          <w:rFonts w:ascii="Carlito" w:hAnsi="Carlito"/>
        </w:rPr>
        <w:t>Акустичний аналіз залу для глядачів проводиться по масштабним кресленнями плану і поздовжнього розрізу методом променевих побудов за всіма зоровим місцях і розрахунку часу запізнювання відбитих звуків, які, в залежності від інтервалу в часі, можуть посилюв</w:t>
      </w:r>
      <w:r>
        <w:rPr>
          <w:rFonts w:ascii="Carlito" w:hAnsi="Carlito"/>
        </w:rPr>
        <w:t>ати і покращувати чутність мови, музики, або погіршувати чутність мови, музики , при цьому створюючи луна. Звукові відображення будуються від</w:t>
      </w:r>
    </w:p>
    <w:p w:rsidR="00CD2A3E" w:rsidRDefault="00C35D4C">
      <w:pPr>
        <w:pStyle w:val="a3"/>
        <w:spacing w:line="360" w:lineRule="auto"/>
        <w:ind w:left="119" w:right="482"/>
        <w:rPr>
          <w:rFonts w:ascii="Carlito" w:hAnsi="Carlito"/>
        </w:rPr>
      </w:pPr>
      <w:r>
        <w:rPr>
          <w:rFonts w:ascii="Carlito" w:hAnsi="Carlito"/>
        </w:rPr>
        <w:t>поверхні залу, розміри якого дозволяють застосувати метод уявного джерела звуку. У практичній роботі звукові хвилі замінюють звуковими променями, які вимірюють за допомогою лінійки. Прямий звук забезпечує хорошу чутність, розбірливість мови на відстані 8 м</w:t>
      </w:r>
      <w:r>
        <w:rPr>
          <w:rFonts w:ascii="Carlito" w:hAnsi="Carlito"/>
        </w:rPr>
        <w:t>етрів від джерела звуку.</w:t>
      </w:r>
    </w:p>
    <w:p w:rsidR="00CD2A3E" w:rsidRDefault="00C35D4C">
      <w:pPr>
        <w:pStyle w:val="a3"/>
        <w:spacing w:before="201" w:line="360" w:lineRule="auto"/>
        <w:ind w:left="119" w:right="262"/>
        <w:rPr>
          <w:rFonts w:ascii="Carlito" w:hAnsi="Carlito"/>
        </w:rPr>
      </w:pPr>
      <w:r>
        <w:rPr>
          <w:rFonts w:ascii="Carlito" w:hAnsi="Carlito"/>
        </w:rPr>
        <w:t xml:space="preserve">Запізнювання </w:t>
      </w:r>
      <w:proofErr w:type="spellStart"/>
      <w:r>
        <w:rPr>
          <w:rFonts w:ascii="Carlito" w:hAnsi="Carlito"/>
        </w:rPr>
        <w:t>Δl</w:t>
      </w:r>
      <w:proofErr w:type="spellEnd"/>
      <w:r>
        <w:rPr>
          <w:rFonts w:ascii="Carlito" w:hAnsi="Carlito"/>
        </w:rPr>
        <w:t xml:space="preserve"> (</w:t>
      </w:r>
      <w:proofErr w:type="spellStart"/>
      <w:r>
        <w:rPr>
          <w:rFonts w:ascii="Carlito" w:hAnsi="Carlito"/>
        </w:rPr>
        <w:t>Δl</w:t>
      </w:r>
      <w:proofErr w:type="spellEnd"/>
      <w:r>
        <w:rPr>
          <w:rFonts w:ascii="Carlito" w:hAnsi="Carlito"/>
        </w:rPr>
        <w:t xml:space="preserve"> = (l1 + l2) -l3) Час запізнювання звукових променів - </w:t>
      </w:r>
      <w:proofErr w:type="spellStart"/>
      <w:r>
        <w:rPr>
          <w:rFonts w:ascii="Carlito" w:hAnsi="Carlito"/>
        </w:rPr>
        <w:t>Δt</w:t>
      </w:r>
      <w:proofErr w:type="spellEnd"/>
      <w:r>
        <w:rPr>
          <w:rFonts w:ascii="Carlito" w:hAnsi="Carlito"/>
        </w:rPr>
        <w:t xml:space="preserve"> обчислюється за формулою: </w:t>
      </w:r>
      <w:proofErr w:type="spellStart"/>
      <w:r>
        <w:rPr>
          <w:rFonts w:ascii="Carlito" w:hAnsi="Carlito"/>
        </w:rPr>
        <w:t>Δt</w:t>
      </w:r>
      <w:proofErr w:type="spellEnd"/>
      <w:r>
        <w:rPr>
          <w:rFonts w:ascii="Carlito" w:hAnsi="Carlito"/>
        </w:rPr>
        <w:t xml:space="preserve"> = </w:t>
      </w:r>
      <w:proofErr w:type="spellStart"/>
      <w:r>
        <w:rPr>
          <w:rFonts w:ascii="Carlito" w:hAnsi="Carlito"/>
        </w:rPr>
        <w:t>Δl</w:t>
      </w:r>
      <w:proofErr w:type="spellEnd"/>
      <w:r>
        <w:rPr>
          <w:rFonts w:ascii="Carlito" w:hAnsi="Carlito"/>
        </w:rPr>
        <w:t xml:space="preserve"> * 1000 / </w:t>
      </w:r>
      <w:proofErr w:type="spellStart"/>
      <w:r>
        <w:rPr>
          <w:rFonts w:ascii="Carlito" w:hAnsi="Carlito"/>
        </w:rPr>
        <w:t>υ,где</w:t>
      </w:r>
      <w:proofErr w:type="spellEnd"/>
      <w:r>
        <w:rPr>
          <w:rFonts w:ascii="Carlito" w:hAnsi="Carlito"/>
        </w:rPr>
        <w:t xml:space="preserve"> </w:t>
      </w:r>
      <w:proofErr w:type="spellStart"/>
      <w:r>
        <w:rPr>
          <w:rFonts w:ascii="Carlito" w:hAnsi="Carlito"/>
        </w:rPr>
        <w:t>Δl</w:t>
      </w:r>
      <w:proofErr w:type="spellEnd"/>
      <w:r>
        <w:rPr>
          <w:rFonts w:ascii="Carlito" w:hAnsi="Carlito"/>
        </w:rPr>
        <w:t>- довжина запізнювання променів, υ- швидкість звуку, 340 м/с.</w:t>
      </w:r>
    </w:p>
    <w:p w:rsidR="00CD2A3E" w:rsidRDefault="00CD2A3E">
      <w:pPr>
        <w:pStyle w:val="a3"/>
        <w:rPr>
          <w:rFonts w:ascii="Carlito"/>
        </w:rPr>
      </w:pPr>
    </w:p>
    <w:p w:rsidR="00CD2A3E" w:rsidRDefault="00CD2A3E">
      <w:pPr>
        <w:pStyle w:val="a3"/>
        <w:rPr>
          <w:rFonts w:ascii="Carlito"/>
        </w:rPr>
      </w:pPr>
    </w:p>
    <w:p w:rsidR="00CD2A3E" w:rsidRDefault="00CD2A3E">
      <w:pPr>
        <w:pStyle w:val="a3"/>
        <w:rPr>
          <w:rFonts w:ascii="Carlito"/>
        </w:rPr>
      </w:pPr>
    </w:p>
    <w:p w:rsidR="00CD2A3E" w:rsidRDefault="00CD2A3E">
      <w:pPr>
        <w:pStyle w:val="a3"/>
        <w:spacing w:before="7"/>
        <w:rPr>
          <w:rFonts w:ascii="Carlito"/>
          <w:sz w:val="37"/>
        </w:rPr>
      </w:pPr>
    </w:p>
    <w:p w:rsidR="00CD2A3E" w:rsidRDefault="00C35D4C">
      <w:pPr>
        <w:pStyle w:val="3"/>
        <w:spacing w:before="0"/>
      </w:pPr>
      <w:r>
        <w:t>Розрахунок часу запізнення відображен</w:t>
      </w:r>
      <w:r>
        <w:t>ня звуків в залежності від ширини залу</w:t>
      </w: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35D4C">
      <w:pPr>
        <w:pStyle w:val="a3"/>
        <w:spacing w:before="1"/>
        <w:rPr>
          <w:rFonts w:ascii="Carlito"/>
          <w:b/>
        </w:rPr>
      </w:pPr>
      <w:r>
        <w:rPr>
          <w:noProof/>
          <w:lang w:eastAsia="uk-U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1017897</wp:posOffset>
            </wp:positionH>
            <wp:positionV relativeFrom="paragraph">
              <wp:posOffset>242495</wp:posOffset>
            </wp:positionV>
            <wp:extent cx="5727011" cy="1470183"/>
            <wp:effectExtent l="0" t="0" r="0" b="0"/>
            <wp:wrapTopAndBottom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11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rFonts w:ascii="Carlito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spacing w:before="11"/>
        <w:rPr>
          <w:rFonts w:ascii="Carlito"/>
          <w:b/>
          <w:sz w:val="22"/>
        </w:rPr>
      </w:pPr>
    </w:p>
    <w:p w:rsidR="00CD2A3E" w:rsidRDefault="00C35D4C">
      <w:pPr>
        <w:pStyle w:val="a3"/>
        <w:ind w:left="504"/>
        <w:rPr>
          <w:rFonts w:ascii="Carlito"/>
          <w:sz w:val="20"/>
        </w:rPr>
      </w:pPr>
      <w:r>
        <w:rPr>
          <w:rFonts w:ascii="Carlito"/>
          <w:noProof/>
          <w:sz w:val="20"/>
          <w:lang w:eastAsia="uk-UA"/>
        </w:rPr>
        <w:drawing>
          <wp:inline distT="0" distB="0" distL="0" distR="0">
            <wp:extent cx="5657172" cy="4590288"/>
            <wp:effectExtent l="0" t="0" r="0" b="0"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172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rPr>
          <w:rFonts w:ascii="Carlito"/>
          <w:b/>
          <w:sz w:val="20"/>
        </w:rPr>
      </w:pPr>
    </w:p>
    <w:p w:rsidR="00CD2A3E" w:rsidRDefault="00CD2A3E">
      <w:pPr>
        <w:pStyle w:val="a3"/>
        <w:spacing w:before="4"/>
        <w:rPr>
          <w:rFonts w:ascii="Carlito"/>
          <w:b/>
          <w:sz w:val="17"/>
        </w:rPr>
      </w:pPr>
    </w:p>
    <w:p w:rsidR="00CD2A3E" w:rsidRDefault="00C35D4C">
      <w:pPr>
        <w:spacing w:before="56"/>
        <w:ind w:left="119"/>
        <w:rPr>
          <w:rFonts w:ascii="Carlito" w:hAnsi="Carlito"/>
        </w:rPr>
      </w:pPr>
      <w:r>
        <w:rPr>
          <w:rFonts w:ascii="Carlito" w:hAnsi="Carlito"/>
          <w:b/>
        </w:rPr>
        <w:t xml:space="preserve">Висновок: </w:t>
      </w:r>
      <w:r>
        <w:rPr>
          <w:rFonts w:ascii="Carlito" w:hAnsi="Carlito"/>
        </w:rPr>
        <w:t>обриси залу згідно з вимогами акустики.</w:t>
      </w:r>
    </w:p>
    <w:p w:rsidR="00CD2A3E" w:rsidRDefault="00CD2A3E">
      <w:pPr>
        <w:rPr>
          <w:rFonts w:ascii="Carlito" w:hAnsi="Carlito"/>
        </w:rPr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numPr>
          <w:ilvl w:val="3"/>
          <w:numId w:val="16"/>
        </w:numPr>
        <w:tabs>
          <w:tab w:val="left" w:pos="5007"/>
        </w:tabs>
        <w:spacing w:before="30"/>
        <w:ind w:left="5007" w:hanging="421"/>
        <w:jc w:val="left"/>
      </w:pPr>
      <w:r>
        <w:t>Література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10124"/>
        </w:tabs>
        <w:spacing w:before="251"/>
        <w:ind w:right="519"/>
        <w:jc w:val="both"/>
        <w:rPr>
          <w:sz w:val="28"/>
        </w:rPr>
      </w:pPr>
      <w:proofErr w:type="spellStart"/>
      <w:r>
        <w:rPr>
          <w:sz w:val="28"/>
        </w:rPr>
        <w:t>Архитектурная</w:t>
      </w:r>
      <w:proofErr w:type="spellEnd"/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физика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21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spellEnd"/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вузов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спец.</w:t>
      </w:r>
      <w:r>
        <w:rPr>
          <w:spacing w:val="-1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Архитектура</w:t>
      </w:r>
      <w:proofErr w:type="spellEnd"/>
      <w:r>
        <w:rPr>
          <w:sz w:val="28"/>
        </w:rPr>
        <w:t>»</w:t>
      </w:r>
      <w:r>
        <w:rPr>
          <w:spacing w:val="-20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6"/>
          <w:sz w:val="28"/>
        </w:rPr>
        <w:t xml:space="preserve">В. </w:t>
      </w:r>
      <w:r>
        <w:rPr>
          <w:sz w:val="28"/>
        </w:rPr>
        <w:t xml:space="preserve">К.  </w:t>
      </w:r>
      <w:proofErr w:type="spellStart"/>
      <w:r>
        <w:rPr>
          <w:sz w:val="28"/>
        </w:rPr>
        <w:t>Лицкевич</w:t>
      </w:r>
      <w:proofErr w:type="spellEnd"/>
      <w:r>
        <w:rPr>
          <w:sz w:val="28"/>
        </w:rPr>
        <w:t xml:space="preserve">,  Л.  И.  </w:t>
      </w:r>
      <w:proofErr w:type="spellStart"/>
      <w:r>
        <w:rPr>
          <w:sz w:val="28"/>
        </w:rPr>
        <w:t>Макриненко</w:t>
      </w:r>
      <w:proofErr w:type="spellEnd"/>
      <w:r>
        <w:rPr>
          <w:sz w:val="28"/>
        </w:rPr>
        <w:t xml:space="preserve">,  </w:t>
      </w:r>
      <w:r>
        <w:rPr>
          <w:spacing w:val="-3"/>
          <w:sz w:val="28"/>
        </w:rPr>
        <w:t xml:space="preserve">И.   </w:t>
      </w:r>
      <w:r>
        <w:rPr>
          <w:sz w:val="28"/>
        </w:rPr>
        <w:t xml:space="preserve">В.   </w:t>
      </w:r>
      <w:proofErr w:type="spellStart"/>
      <w:r>
        <w:rPr>
          <w:sz w:val="28"/>
        </w:rPr>
        <w:t>Мигалина</w:t>
      </w:r>
      <w:proofErr w:type="spellEnd"/>
      <w:r>
        <w:rPr>
          <w:sz w:val="28"/>
        </w:rPr>
        <w:t xml:space="preserve">  и 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 xml:space="preserve">.;  </w:t>
      </w:r>
      <w:proofErr w:type="spellStart"/>
      <w:r>
        <w:rPr>
          <w:sz w:val="28"/>
        </w:rPr>
        <w:t>под</w:t>
      </w:r>
      <w:proofErr w:type="spellEnd"/>
      <w:r>
        <w:rPr>
          <w:sz w:val="28"/>
        </w:rPr>
        <w:t xml:space="preserve">   ред.  Н. В. </w:t>
      </w:r>
      <w:proofErr w:type="spellStart"/>
      <w:r>
        <w:rPr>
          <w:sz w:val="28"/>
        </w:rPr>
        <w:t>Оболенского</w:t>
      </w:r>
      <w:proofErr w:type="spellEnd"/>
      <w:r>
        <w:rPr>
          <w:sz w:val="28"/>
        </w:rPr>
        <w:t>. – Москва: «</w:t>
      </w:r>
      <w:proofErr w:type="spellStart"/>
      <w:r>
        <w:rPr>
          <w:sz w:val="28"/>
        </w:rPr>
        <w:t>Архитектура</w:t>
      </w:r>
      <w:proofErr w:type="spellEnd"/>
      <w:r>
        <w:rPr>
          <w:sz w:val="28"/>
        </w:rPr>
        <w:t>-С», 2016. – 448 с.,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ил</w:t>
      </w:r>
      <w:proofErr w:type="spellEnd"/>
      <w:r>
        <w:rPr>
          <w:sz w:val="28"/>
        </w:rPr>
        <w:t>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10110"/>
        </w:tabs>
        <w:ind w:right="522"/>
        <w:jc w:val="both"/>
        <w:rPr>
          <w:sz w:val="28"/>
        </w:rPr>
      </w:pPr>
      <w:proofErr w:type="spellStart"/>
      <w:r>
        <w:rPr>
          <w:sz w:val="28"/>
        </w:rPr>
        <w:t>Архитектурная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фізика,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светотехника</w:t>
      </w:r>
      <w:proofErr w:type="spellEnd"/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акустика:</w:t>
      </w:r>
      <w:r>
        <w:rPr>
          <w:spacing w:val="-20"/>
          <w:sz w:val="28"/>
        </w:rPr>
        <w:t xml:space="preserve"> </w:t>
      </w:r>
      <w:proofErr w:type="spellStart"/>
      <w:r>
        <w:rPr>
          <w:sz w:val="28"/>
        </w:rPr>
        <w:t>справочник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6"/>
          <w:sz w:val="28"/>
        </w:rPr>
        <w:t xml:space="preserve">Н. </w:t>
      </w:r>
      <w:r>
        <w:rPr>
          <w:sz w:val="28"/>
        </w:rPr>
        <w:t xml:space="preserve">В. </w:t>
      </w:r>
      <w:proofErr w:type="spellStart"/>
      <w:r>
        <w:rPr>
          <w:sz w:val="28"/>
        </w:rPr>
        <w:t>Ощепкова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 xml:space="preserve">.; </w:t>
      </w:r>
      <w:proofErr w:type="spellStart"/>
      <w:r>
        <w:rPr>
          <w:sz w:val="28"/>
        </w:rPr>
        <w:t>под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</w:t>
      </w:r>
      <w:proofErr w:type="spellEnd"/>
      <w:r>
        <w:rPr>
          <w:sz w:val="28"/>
        </w:rPr>
        <w:t xml:space="preserve">. ред. Н. В. </w:t>
      </w:r>
      <w:proofErr w:type="spellStart"/>
      <w:r>
        <w:rPr>
          <w:sz w:val="28"/>
        </w:rPr>
        <w:t>Ощепковой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Новополоцк</w:t>
      </w:r>
      <w:proofErr w:type="spellEnd"/>
      <w:r>
        <w:rPr>
          <w:sz w:val="28"/>
        </w:rPr>
        <w:t>: ПГУ, 2008. – 216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10124"/>
        </w:tabs>
        <w:spacing w:line="242" w:lineRule="auto"/>
        <w:ind w:right="523"/>
        <w:jc w:val="both"/>
        <w:rPr>
          <w:sz w:val="28"/>
        </w:rPr>
      </w:pPr>
      <w:r>
        <w:rPr>
          <w:sz w:val="28"/>
        </w:rPr>
        <w:t>Гончаров</w:t>
      </w:r>
      <w:r>
        <w:rPr>
          <w:sz w:val="28"/>
        </w:rPr>
        <w:t>а Л. Д. Клімат і загальна циркуляція атмосфери. Навчальний посібник для студентів / Л. Д. Гончарова, Е.</w:t>
      </w:r>
      <w:r>
        <w:rPr>
          <w:spacing w:val="-8"/>
          <w:sz w:val="28"/>
        </w:rPr>
        <w:t xml:space="preserve"> </w:t>
      </w:r>
      <w:r>
        <w:rPr>
          <w:sz w:val="28"/>
        </w:rPr>
        <w:t>М. Серга,</w:t>
      </w:r>
      <w:r>
        <w:rPr>
          <w:sz w:val="28"/>
        </w:rPr>
        <w:tab/>
      </w:r>
      <w:r>
        <w:rPr>
          <w:spacing w:val="-5"/>
          <w:sz w:val="28"/>
        </w:rPr>
        <w:t xml:space="preserve">Є. </w:t>
      </w:r>
      <w:r>
        <w:rPr>
          <w:spacing w:val="-3"/>
          <w:sz w:val="28"/>
        </w:rPr>
        <w:t xml:space="preserve">П. </w:t>
      </w:r>
      <w:r>
        <w:rPr>
          <w:sz w:val="28"/>
        </w:rPr>
        <w:t>Шкільний. – К.: КНТ, 2005. – 251</w:t>
      </w:r>
      <w:r>
        <w:rPr>
          <w:spacing w:val="10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23"/>
        <w:jc w:val="both"/>
        <w:rPr>
          <w:sz w:val="28"/>
        </w:rPr>
      </w:pPr>
      <w:r>
        <w:rPr>
          <w:sz w:val="28"/>
        </w:rPr>
        <w:t xml:space="preserve">Горб </w:t>
      </w:r>
      <w:r>
        <w:rPr>
          <w:spacing w:val="-3"/>
          <w:sz w:val="28"/>
        </w:rPr>
        <w:t xml:space="preserve">А. </w:t>
      </w:r>
      <w:r>
        <w:rPr>
          <w:sz w:val="28"/>
        </w:rPr>
        <w:t xml:space="preserve">С. Клімат Дніпропетровської області: монографія / </w:t>
      </w:r>
      <w:r>
        <w:rPr>
          <w:spacing w:val="-3"/>
          <w:sz w:val="28"/>
        </w:rPr>
        <w:t xml:space="preserve">А. </w:t>
      </w:r>
      <w:r>
        <w:rPr>
          <w:sz w:val="28"/>
        </w:rPr>
        <w:t xml:space="preserve">С. Горб, </w:t>
      </w:r>
      <w:r>
        <w:rPr>
          <w:spacing w:val="-3"/>
          <w:sz w:val="28"/>
        </w:rPr>
        <w:t xml:space="preserve">Н. </w:t>
      </w:r>
      <w:r>
        <w:rPr>
          <w:sz w:val="28"/>
        </w:rPr>
        <w:t>М. Дук. – Дніпро: Вид-во Дн</w:t>
      </w:r>
      <w:r>
        <w:rPr>
          <w:sz w:val="28"/>
        </w:rPr>
        <w:t>іпропетровського університету, 2006. – 204</w:t>
      </w:r>
      <w:r>
        <w:rPr>
          <w:spacing w:val="-45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3" w:line="228" w:lineRule="auto"/>
        <w:ind w:right="522"/>
        <w:jc w:val="both"/>
        <w:rPr>
          <w:rFonts w:ascii="Arial" w:hAnsi="Arial"/>
          <w:sz w:val="28"/>
        </w:rPr>
      </w:pPr>
      <w:proofErr w:type="spellStart"/>
      <w:r>
        <w:rPr>
          <w:sz w:val="28"/>
        </w:rPr>
        <w:t>Кислов</w:t>
      </w:r>
      <w:proofErr w:type="spellEnd"/>
      <w:r>
        <w:rPr>
          <w:sz w:val="28"/>
        </w:rPr>
        <w:t xml:space="preserve"> А. В. </w:t>
      </w:r>
      <w:proofErr w:type="spellStart"/>
      <w:r>
        <w:rPr>
          <w:sz w:val="28"/>
        </w:rPr>
        <w:t>Климатология</w:t>
      </w:r>
      <w:proofErr w:type="spellEnd"/>
      <w:r>
        <w:rPr>
          <w:sz w:val="28"/>
        </w:rPr>
        <w:t xml:space="preserve"> с основами </w:t>
      </w:r>
      <w:proofErr w:type="spellStart"/>
      <w:r>
        <w:rPr>
          <w:sz w:val="28"/>
        </w:rPr>
        <w:t>метеорологии</w:t>
      </w:r>
      <w:proofErr w:type="spellEnd"/>
      <w:r>
        <w:rPr>
          <w:sz w:val="28"/>
        </w:rPr>
        <w:t xml:space="preserve"> / </w:t>
      </w:r>
      <w:r>
        <w:rPr>
          <w:spacing w:val="-3"/>
          <w:sz w:val="28"/>
        </w:rPr>
        <w:t xml:space="preserve">А. </w:t>
      </w:r>
      <w:r>
        <w:rPr>
          <w:sz w:val="28"/>
        </w:rPr>
        <w:t xml:space="preserve">В. </w:t>
      </w:r>
      <w:proofErr w:type="spellStart"/>
      <w:r>
        <w:rPr>
          <w:sz w:val="28"/>
        </w:rPr>
        <w:t>Кислов</w:t>
      </w:r>
      <w:proofErr w:type="spellEnd"/>
      <w:r>
        <w:rPr>
          <w:sz w:val="28"/>
        </w:rPr>
        <w:t xml:space="preserve">. – Москва :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. центр «</w:t>
      </w:r>
      <w:proofErr w:type="spellStart"/>
      <w:r>
        <w:rPr>
          <w:sz w:val="28"/>
        </w:rPr>
        <w:t>Академия</w:t>
      </w:r>
      <w:proofErr w:type="spellEnd"/>
      <w:r>
        <w:rPr>
          <w:sz w:val="28"/>
        </w:rPr>
        <w:t>», 2016. – 224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10062"/>
        </w:tabs>
        <w:spacing w:before="4"/>
        <w:ind w:right="543"/>
        <w:rPr>
          <w:sz w:val="28"/>
        </w:rPr>
      </w:pPr>
      <w:proofErr w:type="spellStart"/>
      <w:r>
        <w:rPr>
          <w:sz w:val="28"/>
        </w:rPr>
        <w:t>Мягков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С.,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Алексеева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Архитектурная</w:t>
      </w:r>
      <w:proofErr w:type="spellEnd"/>
      <w:r>
        <w:rPr>
          <w:spacing w:val="-39"/>
          <w:sz w:val="28"/>
        </w:rPr>
        <w:t xml:space="preserve"> </w:t>
      </w:r>
      <w:proofErr w:type="spellStart"/>
      <w:r>
        <w:rPr>
          <w:sz w:val="28"/>
        </w:rPr>
        <w:t>климатография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13"/>
          <w:sz w:val="28"/>
        </w:rPr>
        <w:t xml:space="preserve">М. </w:t>
      </w:r>
      <w:r>
        <w:rPr>
          <w:sz w:val="28"/>
        </w:rPr>
        <w:t xml:space="preserve">С. </w:t>
      </w:r>
      <w:proofErr w:type="spellStart"/>
      <w:r>
        <w:rPr>
          <w:sz w:val="28"/>
        </w:rPr>
        <w:t>Мягков</w:t>
      </w:r>
      <w:proofErr w:type="spellEnd"/>
      <w:r>
        <w:rPr>
          <w:sz w:val="28"/>
        </w:rPr>
        <w:t>. – Москва : «</w:t>
      </w:r>
      <w:proofErr w:type="spellStart"/>
      <w:r>
        <w:rPr>
          <w:sz w:val="28"/>
        </w:rPr>
        <w:t>Инфра</w:t>
      </w:r>
      <w:proofErr w:type="spellEnd"/>
      <w:r>
        <w:rPr>
          <w:sz w:val="28"/>
        </w:rPr>
        <w:t>-М», 2016. – 356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10067"/>
        </w:tabs>
        <w:ind w:right="543"/>
        <w:rPr>
          <w:sz w:val="28"/>
        </w:rPr>
      </w:pPr>
      <w:proofErr w:type="spellStart"/>
      <w:r>
        <w:rPr>
          <w:sz w:val="28"/>
        </w:rPr>
        <w:t>Мягков</w:t>
      </w:r>
      <w:proofErr w:type="spellEnd"/>
      <w:r>
        <w:rPr>
          <w:spacing w:val="-23"/>
          <w:sz w:val="28"/>
        </w:rPr>
        <w:t xml:space="preserve"> </w:t>
      </w:r>
      <w:r>
        <w:rPr>
          <w:sz w:val="28"/>
        </w:rPr>
        <w:t>М.С.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Архитектурная</w:t>
      </w:r>
      <w:proofErr w:type="spellEnd"/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климатология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:</w:t>
      </w:r>
      <w:r>
        <w:rPr>
          <w:spacing w:val="-23"/>
          <w:sz w:val="28"/>
        </w:rPr>
        <w:t xml:space="preserve"> </w:t>
      </w:r>
      <w:proofErr w:type="spellStart"/>
      <w:r>
        <w:rPr>
          <w:sz w:val="28"/>
        </w:rPr>
        <w:t>Учебное</w:t>
      </w:r>
      <w:proofErr w:type="spellEnd"/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16"/>
          <w:sz w:val="28"/>
        </w:rPr>
        <w:t xml:space="preserve">М. </w:t>
      </w:r>
      <w:r>
        <w:rPr>
          <w:sz w:val="28"/>
        </w:rPr>
        <w:t xml:space="preserve">С. </w:t>
      </w:r>
      <w:proofErr w:type="spellStart"/>
      <w:r>
        <w:rPr>
          <w:sz w:val="28"/>
        </w:rPr>
        <w:t>Мягков</w:t>
      </w:r>
      <w:proofErr w:type="spellEnd"/>
      <w:r>
        <w:rPr>
          <w:sz w:val="28"/>
        </w:rPr>
        <w:t>. – Москва : МАРХИ, 2016. – 240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2692"/>
          <w:tab w:val="left" w:pos="3501"/>
          <w:tab w:val="left" w:pos="4516"/>
          <w:tab w:val="left" w:pos="6274"/>
          <w:tab w:val="left" w:pos="7808"/>
          <w:tab w:val="left" w:pos="8878"/>
        </w:tabs>
        <w:spacing w:before="1"/>
        <w:ind w:right="1242"/>
        <w:rPr>
          <w:sz w:val="28"/>
        </w:rPr>
      </w:pPr>
      <w:proofErr w:type="spellStart"/>
      <w:r>
        <w:rPr>
          <w:sz w:val="28"/>
        </w:rPr>
        <w:t>Мягкова</w:t>
      </w:r>
      <w:proofErr w:type="spellEnd"/>
      <w:r>
        <w:rPr>
          <w:sz w:val="28"/>
        </w:rPr>
        <w:tab/>
        <w:t>М.С.</w:t>
      </w:r>
      <w:r>
        <w:rPr>
          <w:sz w:val="28"/>
        </w:rPr>
        <w:tab/>
        <w:t>Город,</w:t>
      </w:r>
      <w:r>
        <w:rPr>
          <w:sz w:val="28"/>
        </w:rPr>
        <w:tab/>
      </w:r>
      <w:proofErr w:type="spellStart"/>
      <w:r>
        <w:rPr>
          <w:sz w:val="28"/>
        </w:rPr>
        <w:t>архитектура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 xml:space="preserve"> 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proofErr w:type="spellStart"/>
      <w:r>
        <w:rPr>
          <w:sz w:val="28"/>
        </w:rPr>
        <w:t>климат</w:t>
      </w:r>
      <w:proofErr w:type="spellEnd"/>
      <w:r>
        <w:rPr>
          <w:sz w:val="28"/>
        </w:rPr>
        <w:tab/>
        <w:t xml:space="preserve">/ </w:t>
      </w:r>
      <w:proofErr w:type="spellStart"/>
      <w:r>
        <w:rPr>
          <w:spacing w:val="-6"/>
          <w:sz w:val="28"/>
        </w:rPr>
        <w:t>Под</w:t>
      </w:r>
      <w:proofErr w:type="spellEnd"/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 xml:space="preserve">ред. </w:t>
      </w:r>
      <w:r>
        <w:rPr>
          <w:sz w:val="28"/>
        </w:rPr>
        <w:t xml:space="preserve">М. С. </w:t>
      </w:r>
      <w:proofErr w:type="spellStart"/>
      <w:r>
        <w:rPr>
          <w:sz w:val="28"/>
        </w:rPr>
        <w:t>Мягкова</w:t>
      </w:r>
      <w:proofErr w:type="spellEnd"/>
      <w:r>
        <w:rPr>
          <w:sz w:val="28"/>
        </w:rPr>
        <w:t xml:space="preserve"> – Москва : «</w:t>
      </w:r>
      <w:proofErr w:type="spellStart"/>
      <w:r>
        <w:rPr>
          <w:sz w:val="28"/>
        </w:rPr>
        <w:t>Архитектура</w:t>
      </w:r>
      <w:proofErr w:type="spellEnd"/>
      <w:r>
        <w:rPr>
          <w:sz w:val="28"/>
        </w:rPr>
        <w:t>-С»</w:t>
      </w:r>
      <w:r>
        <w:rPr>
          <w:sz w:val="28"/>
        </w:rPr>
        <w:t>, 2007. – 344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3"/>
        <w:ind w:right="651"/>
        <w:rPr>
          <w:sz w:val="28"/>
        </w:rPr>
      </w:pPr>
      <w:r>
        <w:rPr>
          <w:sz w:val="28"/>
        </w:rPr>
        <w:t>Моргунов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К.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Основы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метеорологии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климатологии</w:t>
      </w:r>
      <w:proofErr w:type="spellEnd"/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Учебник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вузов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 xml:space="preserve">/ В. К. Моргунов – Ростов н / д : </w:t>
      </w:r>
      <w:proofErr w:type="spellStart"/>
      <w:r>
        <w:rPr>
          <w:sz w:val="28"/>
        </w:rPr>
        <w:t>Феникс</w:t>
      </w:r>
      <w:proofErr w:type="spellEnd"/>
      <w:r>
        <w:rPr>
          <w:sz w:val="28"/>
        </w:rPr>
        <w:t>, 2005. – 331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9827"/>
        </w:tabs>
        <w:ind w:right="516"/>
        <w:jc w:val="both"/>
        <w:rPr>
          <w:sz w:val="28"/>
        </w:rPr>
      </w:pPr>
      <w:r>
        <w:rPr>
          <w:sz w:val="28"/>
        </w:rPr>
        <w:t>Будинки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20"/>
          <w:sz w:val="28"/>
        </w:rPr>
        <w:t xml:space="preserve"> </w:t>
      </w:r>
      <w:r>
        <w:rPr>
          <w:sz w:val="28"/>
        </w:rPr>
        <w:t>споруди.</w:t>
      </w:r>
      <w:r>
        <w:rPr>
          <w:spacing w:val="-13"/>
          <w:sz w:val="28"/>
        </w:rPr>
        <w:t xml:space="preserve"> </w:t>
      </w:r>
      <w:r>
        <w:rPr>
          <w:sz w:val="28"/>
        </w:rPr>
        <w:t>Житлові</w:t>
      </w:r>
      <w:r>
        <w:rPr>
          <w:spacing w:val="-20"/>
          <w:sz w:val="28"/>
        </w:rPr>
        <w:t xml:space="preserve"> </w:t>
      </w:r>
      <w:r>
        <w:rPr>
          <w:sz w:val="28"/>
        </w:rPr>
        <w:t>будинки.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19"/>
          <w:sz w:val="28"/>
        </w:rPr>
        <w:t xml:space="preserve"> </w:t>
      </w:r>
      <w:r>
        <w:rPr>
          <w:sz w:val="28"/>
        </w:rPr>
        <w:t>положення:</w:t>
      </w:r>
      <w:r>
        <w:rPr>
          <w:sz w:val="28"/>
        </w:rPr>
        <w:tab/>
      </w:r>
      <w:r>
        <w:rPr>
          <w:spacing w:val="-6"/>
          <w:sz w:val="28"/>
        </w:rPr>
        <w:t xml:space="preserve">ДБН </w:t>
      </w:r>
      <w:r>
        <w:rPr>
          <w:sz w:val="28"/>
        </w:rPr>
        <w:t>В.2.2-15-2005. – [Чинні з 2006-01-01] – Київ: Державний комітет України з будівництва та архітектури, 2005. – 36 с. – (Державні будівельні норми 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1"/>
        <w:ind w:right="619"/>
        <w:jc w:val="both"/>
        <w:rPr>
          <w:sz w:val="28"/>
        </w:rPr>
      </w:pPr>
      <w:r>
        <w:rPr>
          <w:sz w:val="28"/>
        </w:rPr>
        <w:t xml:space="preserve">Будинки і споруди. Житлові будинки. Основні положення : ДБН В.2.2-Х-20ХХ      :      проект.       – </w:t>
      </w:r>
      <w:r>
        <w:rPr>
          <w:sz w:val="28"/>
        </w:rPr>
        <w:t xml:space="preserve">      [На       заміну       :    ДБН В.2.2-15- 2005, ДБН В.2.2-24:2009]. – 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доступу:</w:t>
      </w:r>
    </w:p>
    <w:p w:rsidR="00CD2A3E" w:rsidRDefault="00C35D4C">
      <w:pPr>
        <w:pStyle w:val="a3"/>
        <w:ind w:left="1446" w:right="1107"/>
      </w:pPr>
      <w:hyperlink r:id="rId57">
        <w:r>
          <w:rPr>
            <w:w w:val="90"/>
            <w:u w:val="single"/>
          </w:rPr>
          <w:t>http://dbn.at.ua/load/normativy/dbn/dbn_v_2_</w:t>
        </w:r>
        <w:r>
          <w:rPr>
            <w:w w:val="90"/>
            <w:u w:val="single"/>
          </w:rPr>
          <w:t>2_15_2015_zhitlovi_budinki_os</w:t>
        </w:r>
      </w:hyperlink>
      <w:r>
        <w:rPr>
          <w:w w:val="90"/>
        </w:rPr>
        <w:t xml:space="preserve"> </w:t>
      </w:r>
      <w:hyperlink r:id="rId58">
        <w:proofErr w:type="spellStart"/>
        <w:r>
          <w:rPr>
            <w:u w:val="single"/>
          </w:rPr>
          <w:t>novni_polozhennja</w:t>
        </w:r>
        <w:proofErr w:type="spellEnd"/>
        <w:r>
          <w:rPr>
            <w:u w:val="single"/>
          </w:rPr>
          <w:t>/1-1-0-1184</w:t>
        </w:r>
      </w:hyperlink>
      <w:r>
        <w:t>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8237"/>
        </w:tabs>
        <w:spacing w:line="242" w:lineRule="auto"/>
        <w:ind w:right="621"/>
        <w:jc w:val="both"/>
        <w:rPr>
          <w:sz w:val="28"/>
        </w:rPr>
      </w:pPr>
      <w:r>
        <w:rPr>
          <w:sz w:val="28"/>
        </w:rPr>
        <w:t>Захист від небезпечних геологічних процесів, шкідливих експлуатаційних впли</w:t>
      </w:r>
      <w:r>
        <w:rPr>
          <w:sz w:val="28"/>
        </w:rPr>
        <w:t>вів, від пожежі.</w:t>
      </w:r>
      <w:r>
        <w:rPr>
          <w:spacing w:val="-18"/>
          <w:sz w:val="28"/>
        </w:rPr>
        <w:t xml:space="preserve"> </w:t>
      </w:r>
      <w:r>
        <w:rPr>
          <w:sz w:val="28"/>
        </w:rPr>
        <w:t>Будівельна</w:t>
      </w:r>
      <w:r>
        <w:rPr>
          <w:spacing w:val="-8"/>
          <w:sz w:val="28"/>
        </w:rPr>
        <w:t xml:space="preserve"> </w:t>
      </w:r>
      <w:r>
        <w:rPr>
          <w:sz w:val="28"/>
        </w:rPr>
        <w:t>кліматологія:</w:t>
      </w:r>
      <w:r>
        <w:rPr>
          <w:sz w:val="28"/>
        </w:rPr>
        <w:tab/>
        <w:t>ДСТУ-Н Б В.1.1- 27:2010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7"/>
          <w:sz w:val="28"/>
        </w:rPr>
        <w:t xml:space="preserve"> </w:t>
      </w:r>
      <w:r>
        <w:rPr>
          <w:sz w:val="28"/>
        </w:rPr>
        <w:t>від</w:t>
      </w:r>
      <w:r>
        <w:rPr>
          <w:spacing w:val="9"/>
          <w:sz w:val="28"/>
        </w:rPr>
        <w:t xml:space="preserve"> </w:t>
      </w:r>
      <w:r>
        <w:rPr>
          <w:sz w:val="28"/>
        </w:rPr>
        <w:t>2011-11-01]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Мінрегіонбуд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Вид.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офіц</w:t>
      </w:r>
      <w:proofErr w:type="spellEnd"/>
      <w:r>
        <w:rPr>
          <w:sz w:val="28"/>
        </w:rPr>
        <w:t>.</w:t>
      </w:r>
    </w:p>
    <w:p w:rsidR="00CD2A3E" w:rsidRDefault="00C35D4C">
      <w:pPr>
        <w:pStyle w:val="a3"/>
        <w:ind w:left="1446" w:right="629"/>
        <w:jc w:val="both"/>
        <w:rPr>
          <w:rFonts w:ascii="Carlito" w:hAnsi="Carlito"/>
        </w:rPr>
      </w:pPr>
      <w:r>
        <w:t xml:space="preserve">– </w:t>
      </w:r>
      <w:r>
        <w:rPr>
          <w:rFonts w:ascii="Carlito" w:hAnsi="Carlito"/>
        </w:rPr>
        <w:t xml:space="preserve">Київ: </w:t>
      </w:r>
      <w:proofErr w:type="spellStart"/>
      <w:r>
        <w:rPr>
          <w:rFonts w:ascii="Carlito" w:hAnsi="Carlito"/>
        </w:rPr>
        <w:t>Укрархбудінформ</w:t>
      </w:r>
      <w:proofErr w:type="spellEnd"/>
      <w:r>
        <w:rPr>
          <w:rFonts w:ascii="Carlito" w:hAnsi="Carlito"/>
        </w:rPr>
        <w:t>, 2011. – 123 с. – (Національний стандарт 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30"/>
        <w:jc w:val="both"/>
        <w:rPr>
          <w:sz w:val="28"/>
        </w:rPr>
      </w:pPr>
      <w:r>
        <w:rPr>
          <w:sz w:val="28"/>
        </w:rPr>
        <w:t xml:space="preserve">Конструкції будинків і споруд. Конструкції зовнішніх стін із фасадною теплоізоляцією. Вимоги до проектування, улаштування та експлуатації: ДБН В.2.6-33:2008. – [Чинні з 2009-07-01] – Київ: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2009. – 20 с. – (Державні будівельні норми</w:t>
      </w:r>
      <w:r>
        <w:rPr>
          <w:spacing w:val="-16"/>
          <w:sz w:val="28"/>
        </w:rPr>
        <w:t xml:space="preserve"> </w:t>
      </w:r>
      <w:r>
        <w:rPr>
          <w:sz w:val="28"/>
        </w:rPr>
        <w:t>Ук</w:t>
      </w:r>
      <w:r>
        <w:rPr>
          <w:sz w:val="28"/>
        </w:rPr>
        <w:t>раїни).</w:t>
      </w:r>
    </w:p>
    <w:p w:rsidR="00CD2A3E" w:rsidRDefault="00CD2A3E">
      <w:pPr>
        <w:jc w:val="both"/>
        <w:rPr>
          <w:sz w:val="28"/>
        </w:rPr>
        <w:sectPr w:rsidR="00CD2A3E">
          <w:pgSz w:w="11920" w:h="16850"/>
          <w:pgMar w:top="1500" w:right="320" w:bottom="1200" w:left="680" w:header="0" w:footer="934" w:gutter="0"/>
          <w:cols w:space="720"/>
        </w:sectPr>
      </w:pP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9635"/>
        </w:tabs>
        <w:spacing w:before="18"/>
        <w:ind w:right="520"/>
        <w:rPr>
          <w:sz w:val="28"/>
        </w:rPr>
      </w:pPr>
      <w:r>
        <w:rPr>
          <w:sz w:val="28"/>
        </w:rPr>
        <w:t>Конструкції будинків і споруд. Конструкції зовнішніх стін із фасадною теплоізоляцією.</w:t>
      </w:r>
      <w:r>
        <w:rPr>
          <w:spacing w:val="-19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25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24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-20"/>
          <w:sz w:val="28"/>
        </w:rPr>
        <w:t xml:space="preserve"> </w:t>
      </w:r>
      <w:r>
        <w:rPr>
          <w:sz w:val="28"/>
        </w:rPr>
        <w:t>вимоги:</w:t>
      </w:r>
      <w:r>
        <w:rPr>
          <w:sz w:val="28"/>
        </w:rPr>
        <w:tab/>
      </w:r>
      <w:r>
        <w:rPr>
          <w:spacing w:val="-5"/>
          <w:sz w:val="28"/>
        </w:rPr>
        <w:t xml:space="preserve">ДСТУ </w:t>
      </w:r>
      <w:r>
        <w:rPr>
          <w:sz w:val="28"/>
        </w:rPr>
        <w:t xml:space="preserve">Б В.2.6-34:2008. – [Чинний від 2009-06-01] – Київ: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2009. – 10 с. – (Національний стандарт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1"/>
        <w:ind w:right="519"/>
        <w:jc w:val="both"/>
        <w:rPr>
          <w:sz w:val="28"/>
        </w:rPr>
      </w:pPr>
      <w:r>
        <w:rPr>
          <w:sz w:val="28"/>
        </w:rPr>
        <w:t>Конструкції будинків і споруд. Конструкції зовнішніх стін із фасадною теплоізоляцією та опорядженням індивідуальними елементами з вент</w:t>
      </w:r>
      <w:r>
        <w:rPr>
          <w:sz w:val="28"/>
        </w:rPr>
        <w:t xml:space="preserve">ильованим повітряним прошарком. Загальні ТУ : ДСТУ Б В.2.6-35:2008. – [Чинний від 2009-06-01] – Київ: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2009. – 25 с. – (Національний стандарт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21"/>
        <w:jc w:val="both"/>
        <w:rPr>
          <w:sz w:val="28"/>
        </w:rPr>
      </w:pPr>
      <w:r>
        <w:rPr>
          <w:sz w:val="28"/>
        </w:rPr>
        <w:t>Конструкції будинків і споруд. Конструкції зовнішніх стін із фасадною теплоізоляціє</w:t>
      </w:r>
      <w:r>
        <w:rPr>
          <w:sz w:val="28"/>
        </w:rPr>
        <w:t xml:space="preserve">ю та опорядженням </w:t>
      </w:r>
      <w:proofErr w:type="spellStart"/>
      <w:r>
        <w:rPr>
          <w:sz w:val="28"/>
        </w:rPr>
        <w:t>штукатурками</w:t>
      </w:r>
      <w:proofErr w:type="spellEnd"/>
      <w:r>
        <w:rPr>
          <w:sz w:val="28"/>
        </w:rPr>
        <w:t xml:space="preserve">. Загальні ТУ : ДСТУ Б В.2.6-36:2008. – [Чинний від 2009-06-01]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2009. – 30 с. – (Національний стандарт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1"/>
        <w:ind w:right="521"/>
        <w:jc w:val="both"/>
        <w:rPr>
          <w:sz w:val="28"/>
        </w:rPr>
      </w:pPr>
      <w:r>
        <w:rPr>
          <w:sz w:val="28"/>
        </w:rPr>
        <w:t>Конструкції будинків і споруд. Блоки віконні та дверні. Загальні ТУ: ДСТУ Б В.2.6-</w:t>
      </w:r>
      <w:r>
        <w:rPr>
          <w:sz w:val="28"/>
        </w:rPr>
        <w:t xml:space="preserve">23:2009. – [Чинний від 2009-08-01]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2009. – 32 с. – (Національний стандарт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9635"/>
        </w:tabs>
        <w:ind w:right="519"/>
        <w:jc w:val="both"/>
        <w:rPr>
          <w:sz w:val="28"/>
        </w:rPr>
      </w:pPr>
      <w:r>
        <w:rPr>
          <w:sz w:val="28"/>
        </w:rPr>
        <w:t>Настанова з розроблення та складання енергетичного паспорта будинків при новому будівництві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реконструкції:</w:t>
      </w:r>
      <w:r>
        <w:rPr>
          <w:sz w:val="28"/>
        </w:rPr>
        <w:tab/>
        <w:t>ДСТУ- Н Б А.2.2-5:2007 – [Чинни</w:t>
      </w:r>
      <w:r>
        <w:rPr>
          <w:sz w:val="28"/>
        </w:rPr>
        <w:t xml:space="preserve">й з 2008-07-01] – Київ 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 2008. – 43 с. – (Національний стандарт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1"/>
        <w:ind w:right="517"/>
        <w:jc w:val="both"/>
        <w:rPr>
          <w:sz w:val="28"/>
        </w:rPr>
      </w:pPr>
      <w:r>
        <w:rPr>
          <w:sz w:val="28"/>
        </w:rPr>
        <w:t>Містобудування. Планування та забудова міських та сільських поселень : ДБН 360-92**. – [</w:t>
      </w:r>
      <w:proofErr w:type="spellStart"/>
      <w:r>
        <w:rPr>
          <w:sz w:val="28"/>
        </w:rPr>
        <w:t>Перевид</w:t>
      </w:r>
      <w:proofErr w:type="spellEnd"/>
      <w:r>
        <w:rPr>
          <w:sz w:val="28"/>
        </w:rPr>
        <w:t>. ДБН 360-92* з урахуванням змін № 4-10]. – Київ : Держбуд Україн</w:t>
      </w:r>
      <w:r>
        <w:rPr>
          <w:sz w:val="28"/>
        </w:rPr>
        <w:t>и, 2002. – 114 с. – (Державні будівельні норми 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23"/>
        <w:jc w:val="both"/>
        <w:rPr>
          <w:sz w:val="28"/>
        </w:rPr>
      </w:pPr>
      <w:r>
        <w:rPr>
          <w:sz w:val="28"/>
        </w:rPr>
        <w:t xml:space="preserve">Методи вибору теплоізоляційного матеріалу для утеплення будівель : ДСТУ Б В.2.6-189:2013. – [Чинний від 2014-01-01] // </w:t>
      </w:r>
      <w:proofErr w:type="spellStart"/>
      <w:r>
        <w:rPr>
          <w:sz w:val="28"/>
        </w:rPr>
        <w:t>Мінрегіон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України.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19"/>
        <w:jc w:val="both"/>
        <w:rPr>
          <w:sz w:val="28"/>
        </w:rPr>
      </w:pPr>
      <w:r>
        <w:rPr>
          <w:sz w:val="28"/>
        </w:rPr>
        <w:t xml:space="preserve">Вид. </w:t>
      </w:r>
      <w:proofErr w:type="spellStart"/>
      <w:r>
        <w:rPr>
          <w:sz w:val="28"/>
        </w:rPr>
        <w:t>офіц</w:t>
      </w:r>
      <w:proofErr w:type="spellEnd"/>
      <w:r>
        <w:rPr>
          <w:sz w:val="28"/>
        </w:rPr>
        <w:t>. – Київ: ДП «</w:t>
      </w:r>
      <w:proofErr w:type="spellStart"/>
      <w:r>
        <w:rPr>
          <w:sz w:val="28"/>
        </w:rPr>
        <w:t>Укрархбудінформ</w:t>
      </w:r>
      <w:proofErr w:type="spellEnd"/>
      <w:r>
        <w:rPr>
          <w:sz w:val="28"/>
        </w:rPr>
        <w:t>», 2014. – 52 с.– (Наці</w:t>
      </w:r>
      <w:r>
        <w:rPr>
          <w:sz w:val="28"/>
        </w:rPr>
        <w:t>ональний 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9635"/>
        </w:tabs>
        <w:ind w:right="519"/>
        <w:rPr>
          <w:sz w:val="28"/>
        </w:rPr>
      </w:pPr>
      <w:r>
        <w:rPr>
          <w:sz w:val="28"/>
        </w:rPr>
        <w:t>Пожежна безпека об’єктів будівництва.</w:t>
      </w:r>
      <w:r>
        <w:rPr>
          <w:spacing w:val="-10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вимоги:</w:t>
      </w:r>
      <w:r>
        <w:rPr>
          <w:sz w:val="28"/>
        </w:rPr>
        <w:tab/>
        <w:t xml:space="preserve">ДБН В.1.1-7:2016. – [На заміну: Захист від пожежі. Пожежна безпека об’єктів будівництва: ДБН В.1.1-7-2002 ; чинні від 2017-06-01]. – Вид. </w:t>
      </w:r>
      <w:proofErr w:type="spellStart"/>
      <w:r>
        <w:rPr>
          <w:sz w:val="28"/>
        </w:rPr>
        <w:t>офіц</w:t>
      </w:r>
      <w:proofErr w:type="spellEnd"/>
      <w:r>
        <w:rPr>
          <w:sz w:val="28"/>
        </w:rPr>
        <w:t xml:space="preserve">. – Київ: </w:t>
      </w:r>
      <w:proofErr w:type="spellStart"/>
      <w:r>
        <w:rPr>
          <w:sz w:val="28"/>
        </w:rPr>
        <w:t>Мінрегіонбуд</w:t>
      </w:r>
      <w:proofErr w:type="spellEnd"/>
      <w:r>
        <w:rPr>
          <w:sz w:val="28"/>
        </w:rPr>
        <w:t xml:space="preserve"> України,</w:t>
      </w:r>
      <w:r>
        <w:rPr>
          <w:sz w:val="28"/>
        </w:rPr>
        <w:t xml:space="preserve"> 2017. – 41 с. – (Державні будівельні норми 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19"/>
        <w:jc w:val="both"/>
        <w:rPr>
          <w:sz w:val="28"/>
        </w:rPr>
      </w:pPr>
      <w:r>
        <w:rPr>
          <w:sz w:val="28"/>
        </w:rPr>
        <w:t xml:space="preserve">Інженерне обладнання будинків і споруд. Природне і штучне освітлення : ДБН В.2.5-28-2006. – [Чинні з 2006-10-01] – Київ: </w:t>
      </w:r>
      <w:proofErr w:type="spellStart"/>
      <w:r>
        <w:rPr>
          <w:sz w:val="28"/>
        </w:rPr>
        <w:t>Мінбуд</w:t>
      </w:r>
      <w:proofErr w:type="spellEnd"/>
      <w:r>
        <w:rPr>
          <w:sz w:val="28"/>
        </w:rPr>
        <w:t xml:space="preserve"> України, 2006. – 76 с. – (Державні будівельні норми</w:t>
      </w:r>
      <w:r>
        <w:rPr>
          <w:spacing w:val="-11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ind w:right="518"/>
        <w:jc w:val="both"/>
        <w:rPr>
          <w:sz w:val="28"/>
        </w:rPr>
      </w:pPr>
      <w:r>
        <w:rPr>
          <w:sz w:val="28"/>
        </w:rPr>
        <w:t xml:space="preserve">Природне і штучне освітлення : ДБН В.2.5-28-2006, зі зміною № 2 – [Чинні з 2012-09-01] – Київ: </w:t>
      </w:r>
      <w:proofErr w:type="spellStart"/>
      <w:r>
        <w:rPr>
          <w:sz w:val="28"/>
        </w:rPr>
        <w:t>Мінбуд</w:t>
      </w:r>
      <w:proofErr w:type="spellEnd"/>
      <w:r>
        <w:rPr>
          <w:sz w:val="28"/>
        </w:rPr>
        <w:t xml:space="preserve"> України, «</w:t>
      </w:r>
      <w:proofErr w:type="spellStart"/>
      <w:r>
        <w:rPr>
          <w:sz w:val="28"/>
        </w:rPr>
        <w:t>Укрархбудінформ</w:t>
      </w:r>
      <w:proofErr w:type="spellEnd"/>
      <w:r>
        <w:rPr>
          <w:sz w:val="28"/>
        </w:rPr>
        <w:t>», 2012. – 76 с. – (Державні будівельні норми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України).</w:t>
      </w: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  <w:tab w:val="left" w:pos="3142"/>
          <w:tab w:val="left" w:pos="4812"/>
          <w:tab w:val="left" w:pos="6648"/>
          <w:tab w:val="left" w:pos="7869"/>
          <w:tab w:val="left" w:pos="10249"/>
        </w:tabs>
        <w:spacing w:before="1"/>
        <w:ind w:right="519"/>
        <w:jc w:val="both"/>
        <w:rPr>
          <w:sz w:val="28"/>
        </w:rPr>
      </w:pPr>
      <w:r>
        <w:rPr>
          <w:sz w:val="28"/>
        </w:rPr>
        <w:t>Теплова</w:t>
      </w:r>
      <w:r>
        <w:rPr>
          <w:sz w:val="28"/>
        </w:rPr>
        <w:tab/>
        <w:t>ізоляція</w:t>
      </w:r>
      <w:r>
        <w:rPr>
          <w:sz w:val="28"/>
        </w:rPr>
        <w:tab/>
        <w:t>будівель:</w:t>
      </w:r>
      <w:r>
        <w:rPr>
          <w:sz w:val="28"/>
        </w:rPr>
        <w:tab/>
        <w:t>ДБН</w:t>
      </w:r>
      <w:r>
        <w:rPr>
          <w:sz w:val="28"/>
        </w:rPr>
        <w:tab/>
        <w:t>В.2.6-31:2016.</w:t>
      </w:r>
      <w:r>
        <w:rPr>
          <w:sz w:val="28"/>
        </w:rPr>
        <w:tab/>
      </w:r>
      <w:r>
        <w:rPr>
          <w:spacing w:val="-17"/>
          <w:sz w:val="28"/>
        </w:rPr>
        <w:t xml:space="preserve">– </w:t>
      </w:r>
      <w:r>
        <w:rPr>
          <w:sz w:val="28"/>
        </w:rPr>
        <w:t>[Чинні від 2017-05-01] //</w:t>
      </w:r>
      <w:r>
        <w:rPr>
          <w:sz w:val="28"/>
        </w:rPr>
        <w:t xml:space="preserve"> </w:t>
      </w:r>
      <w:proofErr w:type="spellStart"/>
      <w:r>
        <w:rPr>
          <w:sz w:val="28"/>
        </w:rPr>
        <w:t>Мінрегіон</w:t>
      </w:r>
      <w:proofErr w:type="spellEnd"/>
      <w:r>
        <w:rPr>
          <w:sz w:val="28"/>
        </w:rPr>
        <w:t xml:space="preserve"> України. – Вид. </w:t>
      </w:r>
      <w:proofErr w:type="spellStart"/>
      <w:r>
        <w:rPr>
          <w:sz w:val="28"/>
        </w:rPr>
        <w:t>офіц</w:t>
      </w:r>
      <w:proofErr w:type="spellEnd"/>
      <w:r>
        <w:rPr>
          <w:sz w:val="28"/>
        </w:rPr>
        <w:t>. –</w:t>
      </w:r>
      <w:r>
        <w:rPr>
          <w:spacing w:val="-14"/>
          <w:sz w:val="28"/>
        </w:rPr>
        <w:t xml:space="preserve"> </w:t>
      </w:r>
      <w:r>
        <w:rPr>
          <w:sz w:val="28"/>
        </w:rPr>
        <w:t>Київ:</w:t>
      </w:r>
    </w:p>
    <w:p w:rsidR="00CD2A3E" w:rsidRDefault="00C35D4C">
      <w:pPr>
        <w:pStyle w:val="a3"/>
        <w:spacing w:line="340" w:lineRule="exact"/>
        <w:ind w:left="1446"/>
        <w:rPr>
          <w:rFonts w:ascii="Carlito" w:hAnsi="Carlito"/>
        </w:rPr>
      </w:pPr>
      <w:r>
        <w:rPr>
          <w:rFonts w:ascii="Carlito" w:hAnsi="Carlito"/>
        </w:rPr>
        <w:t>ДП</w:t>
      </w:r>
    </w:p>
    <w:p w:rsidR="00CD2A3E" w:rsidRDefault="00CD2A3E">
      <w:pPr>
        <w:spacing w:line="340" w:lineRule="exact"/>
        <w:rPr>
          <w:rFonts w:ascii="Carlito" w:hAnsi="Carlito"/>
        </w:rPr>
        <w:sectPr w:rsidR="00CD2A3E">
          <w:pgSz w:w="11920" w:h="16850"/>
          <w:pgMar w:top="1020" w:right="320" w:bottom="1200" w:left="680" w:header="0" w:footer="934" w:gutter="0"/>
          <w:cols w:space="720"/>
        </w:sectPr>
      </w:pPr>
    </w:p>
    <w:p w:rsidR="00CD2A3E" w:rsidRDefault="00C35D4C">
      <w:pPr>
        <w:pStyle w:val="a4"/>
        <w:numPr>
          <w:ilvl w:val="0"/>
          <w:numId w:val="11"/>
        </w:numPr>
        <w:tabs>
          <w:tab w:val="left" w:pos="1447"/>
        </w:tabs>
        <w:spacing w:before="18"/>
        <w:ind w:left="1086" w:right="633" w:firstLine="0"/>
        <w:rPr>
          <w:sz w:val="26"/>
        </w:rPr>
      </w:pPr>
      <w:r>
        <w:rPr>
          <w:sz w:val="28"/>
        </w:rPr>
        <w:t>«</w:t>
      </w:r>
      <w:proofErr w:type="spellStart"/>
      <w:r>
        <w:rPr>
          <w:sz w:val="28"/>
        </w:rPr>
        <w:t>Укрархбудінформ</w:t>
      </w:r>
      <w:proofErr w:type="spellEnd"/>
      <w:r>
        <w:rPr>
          <w:sz w:val="28"/>
        </w:rPr>
        <w:t>», 2017. – 31 с. – (Державні будівельні норми України). 27.ДБН В.2.6-31:2006 « Теплова ізоляція будівель» зі зміною від</w:t>
      </w:r>
      <w:r>
        <w:rPr>
          <w:spacing w:val="-28"/>
          <w:sz w:val="28"/>
        </w:rPr>
        <w:t xml:space="preserve"> </w:t>
      </w:r>
      <w:r>
        <w:rPr>
          <w:sz w:val="28"/>
        </w:rPr>
        <w:t>01.07.2013р.</w:t>
      </w:r>
    </w:p>
    <w:p w:rsidR="00CD2A3E" w:rsidRDefault="00C35D4C">
      <w:pPr>
        <w:pStyle w:val="a4"/>
        <w:numPr>
          <w:ilvl w:val="0"/>
          <w:numId w:val="10"/>
        </w:numPr>
        <w:tabs>
          <w:tab w:val="left" w:pos="1510"/>
        </w:tabs>
        <w:spacing w:before="1"/>
        <w:ind w:hanging="424"/>
        <w:rPr>
          <w:sz w:val="28"/>
        </w:rPr>
      </w:pPr>
      <w:r>
        <w:rPr>
          <w:sz w:val="28"/>
        </w:rPr>
        <w:t>ДБН В.2.5-28-2006 «Природне і штучне</w:t>
      </w:r>
      <w:r>
        <w:rPr>
          <w:spacing w:val="-13"/>
          <w:sz w:val="28"/>
        </w:rPr>
        <w:t xml:space="preserve"> </w:t>
      </w:r>
      <w:r>
        <w:rPr>
          <w:sz w:val="28"/>
        </w:rPr>
        <w:t>освітлення».</w:t>
      </w:r>
    </w:p>
    <w:p w:rsidR="00CD2A3E" w:rsidRDefault="00C35D4C">
      <w:pPr>
        <w:pStyle w:val="a4"/>
        <w:numPr>
          <w:ilvl w:val="0"/>
          <w:numId w:val="10"/>
        </w:numPr>
        <w:tabs>
          <w:tab w:val="left" w:pos="1510"/>
        </w:tabs>
        <w:spacing w:before="1" w:line="341" w:lineRule="exact"/>
        <w:ind w:hanging="424"/>
        <w:rPr>
          <w:sz w:val="28"/>
        </w:rPr>
      </w:pPr>
      <w:r>
        <w:rPr>
          <w:sz w:val="28"/>
        </w:rPr>
        <w:t>ДБН В.1.1-31:2013 «Захист територій, будинків і споруд від</w:t>
      </w:r>
      <w:r>
        <w:rPr>
          <w:spacing w:val="-15"/>
          <w:sz w:val="28"/>
        </w:rPr>
        <w:t xml:space="preserve"> </w:t>
      </w:r>
      <w:r>
        <w:rPr>
          <w:sz w:val="28"/>
        </w:rPr>
        <w:t>шуму».</w:t>
      </w:r>
    </w:p>
    <w:p w:rsidR="00CD2A3E" w:rsidRDefault="00C35D4C">
      <w:pPr>
        <w:pStyle w:val="a4"/>
        <w:numPr>
          <w:ilvl w:val="0"/>
          <w:numId w:val="10"/>
        </w:numPr>
        <w:tabs>
          <w:tab w:val="left" w:pos="1510"/>
        </w:tabs>
        <w:spacing w:line="341" w:lineRule="exact"/>
        <w:ind w:hanging="424"/>
        <w:rPr>
          <w:sz w:val="28"/>
        </w:rPr>
      </w:pPr>
      <w:r>
        <w:rPr>
          <w:sz w:val="28"/>
        </w:rPr>
        <w:t>ДБН В.2.6-ХХ:201Х «Будівельна</w:t>
      </w:r>
      <w:r>
        <w:rPr>
          <w:spacing w:val="-5"/>
          <w:sz w:val="28"/>
        </w:rPr>
        <w:t xml:space="preserve"> </w:t>
      </w:r>
      <w:r>
        <w:rPr>
          <w:sz w:val="28"/>
        </w:rPr>
        <w:t>акустика».</w:t>
      </w:r>
    </w:p>
    <w:p w:rsidR="00CD2A3E" w:rsidRDefault="00C35D4C">
      <w:pPr>
        <w:pStyle w:val="a4"/>
        <w:numPr>
          <w:ilvl w:val="0"/>
          <w:numId w:val="10"/>
        </w:numPr>
        <w:tabs>
          <w:tab w:val="left" w:pos="1510"/>
        </w:tabs>
        <w:spacing w:line="341" w:lineRule="exact"/>
        <w:ind w:hanging="424"/>
        <w:rPr>
          <w:sz w:val="28"/>
        </w:rPr>
      </w:pPr>
      <w:r>
        <w:rPr>
          <w:sz w:val="28"/>
        </w:rPr>
        <w:t>ДСТУ-Н Б В.1.1-27:2010 «Будівельна</w:t>
      </w:r>
      <w:r>
        <w:rPr>
          <w:spacing w:val="-7"/>
          <w:sz w:val="28"/>
        </w:rPr>
        <w:t xml:space="preserve"> </w:t>
      </w:r>
      <w:r>
        <w:rPr>
          <w:sz w:val="28"/>
        </w:rPr>
        <w:t>кліматологія».</w:t>
      </w:r>
    </w:p>
    <w:p w:rsidR="00CD2A3E" w:rsidRDefault="00C35D4C">
      <w:pPr>
        <w:pStyle w:val="a4"/>
        <w:numPr>
          <w:ilvl w:val="0"/>
          <w:numId w:val="10"/>
        </w:numPr>
        <w:tabs>
          <w:tab w:val="left" w:pos="1447"/>
          <w:tab w:val="left" w:pos="2559"/>
          <w:tab w:val="left" w:pos="2948"/>
          <w:tab w:val="left" w:pos="4773"/>
          <w:tab w:val="left" w:pos="6248"/>
          <w:tab w:val="left" w:pos="6603"/>
          <w:tab w:val="left" w:pos="8191"/>
          <w:tab w:val="left" w:pos="9465"/>
        </w:tabs>
        <w:spacing w:before="2"/>
        <w:ind w:left="1446" w:right="522" w:hanging="360"/>
        <w:rPr>
          <w:sz w:val="28"/>
        </w:rPr>
      </w:pPr>
      <w:r>
        <w:rPr>
          <w:sz w:val="28"/>
        </w:rPr>
        <w:t>ДСТУ-Н</w:t>
      </w:r>
      <w:r>
        <w:rPr>
          <w:sz w:val="28"/>
        </w:rPr>
        <w:tab/>
        <w:t>Б</w:t>
      </w:r>
      <w:r>
        <w:rPr>
          <w:sz w:val="28"/>
        </w:rPr>
        <w:tab/>
        <w:t>В.2.2-27:2010</w:t>
      </w:r>
      <w:r>
        <w:rPr>
          <w:sz w:val="28"/>
        </w:rPr>
        <w:tab/>
        <w:t>Настанова</w:t>
      </w:r>
      <w:r>
        <w:rPr>
          <w:sz w:val="28"/>
        </w:rPr>
        <w:tab/>
        <w:t>з</w:t>
      </w:r>
      <w:r>
        <w:rPr>
          <w:sz w:val="28"/>
        </w:rPr>
        <w:tab/>
        <w:t>розрахунку</w:t>
      </w:r>
      <w:r>
        <w:rPr>
          <w:sz w:val="28"/>
        </w:rPr>
        <w:tab/>
        <w:t>інсоляції</w:t>
      </w:r>
      <w:r>
        <w:rPr>
          <w:sz w:val="28"/>
        </w:rPr>
        <w:tab/>
      </w:r>
      <w:r>
        <w:rPr>
          <w:spacing w:val="-3"/>
          <w:sz w:val="28"/>
        </w:rPr>
        <w:t xml:space="preserve">об'єктів </w:t>
      </w:r>
      <w:r>
        <w:rPr>
          <w:sz w:val="28"/>
        </w:rPr>
        <w:t>цивільного призначенн</w:t>
      </w:r>
      <w:r>
        <w:rPr>
          <w:sz w:val="28"/>
        </w:rPr>
        <w:t>я (частина 1 та</w:t>
      </w:r>
      <w:r>
        <w:rPr>
          <w:spacing w:val="-10"/>
          <w:sz w:val="28"/>
        </w:rPr>
        <w:t xml:space="preserve"> </w:t>
      </w:r>
      <w:r>
        <w:rPr>
          <w:sz w:val="28"/>
        </w:rPr>
        <w:t>2).</w:t>
      </w:r>
    </w:p>
    <w:p w:rsidR="00CD2A3E" w:rsidRDefault="00CD2A3E">
      <w:pPr>
        <w:rPr>
          <w:sz w:val="28"/>
        </w:rPr>
        <w:sectPr w:rsidR="00CD2A3E">
          <w:pgSz w:w="11920" w:h="16850"/>
          <w:pgMar w:top="102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35D4C">
      <w:pPr>
        <w:pStyle w:val="1"/>
        <w:spacing w:before="238" w:line="338" w:lineRule="auto"/>
        <w:ind w:left="3317" w:right="3307" w:firstLine="1416"/>
      </w:pPr>
      <w:r>
        <w:t>Розділ 4 Економіка будівництва</w:t>
      </w:r>
    </w:p>
    <w:p w:rsidR="00CD2A3E" w:rsidRDefault="00CD2A3E">
      <w:pPr>
        <w:spacing w:line="338" w:lineRule="auto"/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line="320" w:lineRule="exact"/>
        <w:ind w:left="841" w:right="843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Локальний кошторисний розрахунок № 1</w:t>
      </w:r>
    </w:p>
    <w:p w:rsidR="00CD2A3E" w:rsidRDefault="00C35D4C">
      <w:pPr>
        <w:spacing w:line="274" w:lineRule="exact"/>
        <w:ind w:left="841" w:right="842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на </w:t>
      </w:r>
      <w:proofErr w:type="spellStart"/>
      <w:r>
        <w:rPr>
          <w:rFonts w:ascii="Liberation Sans Narrow" w:hAnsi="Liberation Sans Narrow"/>
          <w:sz w:val="24"/>
        </w:rPr>
        <w:t>загальбудівельні</w:t>
      </w:r>
      <w:proofErr w:type="spellEnd"/>
      <w:r>
        <w:rPr>
          <w:rFonts w:ascii="Liberation Sans Narrow" w:hAnsi="Liberation Sans Narrow"/>
          <w:sz w:val="24"/>
        </w:rPr>
        <w:t xml:space="preserve"> роботи</w:t>
      </w:r>
    </w:p>
    <w:p w:rsidR="00CD2A3E" w:rsidRDefault="00C35D4C">
      <w:pPr>
        <w:spacing w:before="1"/>
        <w:ind w:left="841" w:right="845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по будівництву багатофункціонального громадського центру в </w:t>
      </w:r>
      <w:proofErr w:type="spellStart"/>
      <w:r>
        <w:rPr>
          <w:rFonts w:ascii="Liberation Sans Narrow" w:hAnsi="Liberation Sans Narrow"/>
          <w:sz w:val="24"/>
        </w:rPr>
        <w:t>м.Дніпро</w:t>
      </w:r>
      <w:proofErr w:type="spellEnd"/>
    </w:p>
    <w:p w:rsidR="00CD2A3E" w:rsidRDefault="00CD2A3E">
      <w:pPr>
        <w:pStyle w:val="a3"/>
        <w:rPr>
          <w:rFonts w:ascii="Liberation Sans Narrow"/>
          <w:sz w:val="20"/>
        </w:rPr>
      </w:pPr>
    </w:p>
    <w:p w:rsidR="00CD2A3E" w:rsidRDefault="00CD2A3E">
      <w:pPr>
        <w:pStyle w:val="a3"/>
        <w:spacing w:before="6" w:after="1"/>
        <w:rPr>
          <w:rFonts w:ascii="Liberation Sans Narrow"/>
          <w:sz w:val="16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059"/>
        <w:gridCol w:w="1178"/>
        <w:gridCol w:w="1238"/>
        <w:gridCol w:w="1142"/>
        <w:gridCol w:w="1335"/>
        <w:gridCol w:w="1527"/>
      </w:tblGrid>
      <w:tr w:rsidR="00CD2A3E">
        <w:trPr>
          <w:trHeight w:val="551"/>
        </w:trPr>
        <w:tc>
          <w:tcPr>
            <w:tcW w:w="797" w:type="dxa"/>
            <w:vMerge w:val="restart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64" w:right="235" w:firstLine="2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059" w:type="dxa"/>
            <w:vMerge w:val="restart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51" w:right="23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Найменування конструктивних елементів і видів робіт з розділів</w:t>
            </w:r>
          </w:p>
        </w:tc>
        <w:tc>
          <w:tcPr>
            <w:tcW w:w="3558" w:type="dxa"/>
            <w:gridSpan w:val="3"/>
          </w:tcPr>
          <w:p w:rsidR="00CD2A3E" w:rsidRDefault="00C35D4C">
            <w:pPr>
              <w:pStyle w:val="TableParagraph"/>
              <w:spacing w:line="269" w:lineRule="exact"/>
              <w:ind w:left="796" w:right="736"/>
              <w:jc w:val="center"/>
              <w:rPr>
                <w:sz w:val="24"/>
              </w:rPr>
            </w:pPr>
            <w:r>
              <w:rPr>
                <w:sz w:val="24"/>
              </w:rPr>
              <w:t>Кошторисна вартість,</w:t>
            </w:r>
          </w:p>
          <w:p w:rsidR="00CD2A3E" w:rsidRDefault="00C35D4C">
            <w:pPr>
              <w:pStyle w:val="TableParagraph"/>
              <w:spacing w:line="262" w:lineRule="exact"/>
              <w:ind w:left="747" w:right="736"/>
              <w:jc w:val="center"/>
              <w:rPr>
                <w:sz w:val="24"/>
              </w:rPr>
            </w:pPr>
            <w:r>
              <w:rPr>
                <w:sz w:val="24"/>
              </w:rPr>
              <w:t>тис. грн.</w:t>
            </w:r>
          </w:p>
        </w:tc>
        <w:tc>
          <w:tcPr>
            <w:tcW w:w="2862" w:type="dxa"/>
            <w:gridSpan w:val="2"/>
          </w:tcPr>
          <w:p w:rsidR="00CD2A3E" w:rsidRDefault="00C35D4C">
            <w:pPr>
              <w:pStyle w:val="TableParagraph"/>
              <w:spacing w:line="269" w:lineRule="exact"/>
              <w:ind w:left="876"/>
              <w:rPr>
                <w:sz w:val="24"/>
              </w:rPr>
            </w:pPr>
            <w:r>
              <w:rPr>
                <w:sz w:val="24"/>
              </w:rPr>
              <w:t xml:space="preserve">В том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</w:p>
        </w:tc>
      </w:tr>
      <w:tr w:rsidR="00CD2A3E">
        <w:trPr>
          <w:trHeight w:val="1101"/>
        </w:trPr>
        <w:tc>
          <w:tcPr>
            <w:tcW w:w="797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26" w:right="198" w:firstLine="96"/>
              <w:rPr>
                <w:sz w:val="24"/>
              </w:rPr>
            </w:pPr>
            <w:r>
              <w:rPr>
                <w:sz w:val="24"/>
              </w:rPr>
              <w:t>Прямі витрати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ind w:left="142" w:right="127" w:firstLine="55"/>
              <w:jc w:val="both"/>
              <w:rPr>
                <w:sz w:val="24"/>
              </w:rPr>
            </w:pPr>
            <w:r>
              <w:rPr>
                <w:sz w:val="24"/>
              </w:rPr>
              <w:t>Загально будівельні витрати</w:t>
            </w:r>
          </w:p>
        </w:tc>
        <w:tc>
          <w:tcPr>
            <w:tcW w:w="1142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Кошторисна зарплата, </w:t>
            </w:r>
            <w:proofErr w:type="spellStart"/>
            <w:r>
              <w:rPr>
                <w:sz w:val="24"/>
              </w:rPr>
              <w:t>тис.грн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Кошторисна трудомісткість </w:t>
            </w:r>
            <w:proofErr w:type="spellStart"/>
            <w:r>
              <w:rPr>
                <w:sz w:val="24"/>
              </w:rPr>
              <w:t>тис.л</w:t>
            </w:r>
            <w:proofErr w:type="spellEnd"/>
            <w:r>
              <w:rPr>
                <w:sz w:val="24"/>
              </w:rPr>
              <w:t>-год.</w:t>
            </w:r>
          </w:p>
        </w:tc>
      </w:tr>
      <w:tr w:rsidR="00CD2A3E">
        <w:trPr>
          <w:trHeight w:val="340"/>
        </w:trPr>
        <w:tc>
          <w:tcPr>
            <w:tcW w:w="797" w:type="dxa"/>
          </w:tcPr>
          <w:p w:rsidR="00CD2A3E" w:rsidRDefault="00C35D4C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9" w:type="dxa"/>
          </w:tcPr>
          <w:p w:rsidR="00CD2A3E" w:rsidRDefault="00C35D4C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2A3E">
        <w:trPr>
          <w:trHeight w:val="806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6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6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81"/>
              <w:jc w:val="center"/>
              <w:rPr>
                <w:sz w:val="24"/>
              </w:rPr>
            </w:pPr>
            <w:r>
              <w:rPr>
                <w:sz w:val="24"/>
              </w:rPr>
              <w:t>Земляні роботи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429,35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4"/>
              <w:jc w:val="center"/>
              <w:rPr>
                <w:sz w:val="24"/>
              </w:rPr>
            </w:pPr>
            <w:r>
              <w:rPr>
                <w:sz w:val="24"/>
              </w:rPr>
              <w:t>98,75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528,1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142,59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</w:tr>
      <w:tr w:rsidR="00CD2A3E">
        <w:trPr>
          <w:trHeight w:val="827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Фундаменти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4416,21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71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1015,73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71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5431,94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7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1466,37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71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CD2A3E">
        <w:trPr>
          <w:trHeight w:val="801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Стіни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16376,8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3766,7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20143,5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5438,74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181,3</w:t>
            </w:r>
          </w:p>
        </w:tc>
      </w:tr>
      <w:tr w:rsidR="00CD2A3E">
        <w:trPr>
          <w:trHeight w:val="827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Каркас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8709,75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2003,24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10712,99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2892,5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96,42</w:t>
            </w:r>
          </w:p>
        </w:tc>
      </w:tr>
      <w:tr w:rsidR="00CD2A3E">
        <w:trPr>
          <w:trHeight w:val="782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spacing w:before="1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Сходи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1042,72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239,83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1282,55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346,29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11,54</w:t>
            </w:r>
          </w:p>
        </w:tc>
      </w:tr>
      <w:tr w:rsidR="00CD2A3E">
        <w:trPr>
          <w:trHeight w:val="827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78"/>
              <w:jc w:val="center"/>
              <w:rPr>
                <w:sz w:val="24"/>
              </w:rPr>
            </w:pPr>
            <w:r>
              <w:rPr>
                <w:sz w:val="24"/>
              </w:rPr>
              <w:t>Прорізи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9691,13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71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2228,96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71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11920,1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7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3218,43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7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107,28</w:t>
            </w:r>
          </w:p>
        </w:tc>
      </w:tr>
      <w:tr w:rsidR="00CD2A3E">
        <w:trPr>
          <w:trHeight w:val="803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78"/>
              <w:jc w:val="center"/>
              <w:rPr>
                <w:sz w:val="24"/>
              </w:rPr>
            </w:pPr>
            <w:r>
              <w:rPr>
                <w:sz w:val="24"/>
              </w:rPr>
              <w:t>Поли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8587,08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1975,03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10562,11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2842,05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95,06</w:t>
            </w:r>
          </w:p>
        </w:tc>
      </w:tr>
      <w:tr w:rsidR="00CD2A3E">
        <w:trPr>
          <w:trHeight w:val="806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79"/>
              <w:jc w:val="center"/>
              <w:rPr>
                <w:sz w:val="24"/>
              </w:rPr>
            </w:pPr>
            <w:r>
              <w:rPr>
                <w:sz w:val="24"/>
              </w:rPr>
              <w:t>Перегородки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1410,73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324,47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1735,2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left="422"/>
              <w:rPr>
                <w:sz w:val="24"/>
              </w:rPr>
            </w:pPr>
            <w:r>
              <w:rPr>
                <w:sz w:val="24"/>
              </w:rPr>
              <w:t>468,5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15,62</w:t>
            </w:r>
          </w:p>
        </w:tc>
      </w:tr>
      <w:tr w:rsidR="00CD2A3E">
        <w:trPr>
          <w:trHeight w:val="794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6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6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77"/>
              <w:jc w:val="center"/>
              <w:rPr>
                <w:sz w:val="24"/>
              </w:rPr>
            </w:pPr>
            <w:r>
              <w:rPr>
                <w:sz w:val="24"/>
              </w:rPr>
              <w:t>Покрівля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4109,53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915,2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5054,73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1364,78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45,49</w:t>
            </w:r>
          </w:p>
        </w:tc>
      </w:tr>
      <w:tr w:rsidR="00CD2A3E">
        <w:trPr>
          <w:trHeight w:val="789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71" w:right="2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14" w:right="281"/>
              <w:jc w:val="center"/>
              <w:rPr>
                <w:sz w:val="24"/>
              </w:rPr>
            </w:pPr>
            <w:r>
              <w:rPr>
                <w:sz w:val="24"/>
              </w:rPr>
              <w:t>Ліхтарі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2A3E">
        <w:trPr>
          <w:trHeight w:val="827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71" w:right="2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spacing w:line="270" w:lineRule="atLeast"/>
              <w:ind w:left="676" w:right="243" w:hanging="404"/>
              <w:rPr>
                <w:sz w:val="24"/>
              </w:rPr>
            </w:pPr>
            <w:r>
              <w:rPr>
                <w:sz w:val="24"/>
              </w:rPr>
              <w:t>Опоряджувальні роботи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4477,5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71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1029,825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71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5507,325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7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1486,98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7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49,56</w:t>
            </w:r>
          </w:p>
        </w:tc>
      </w:tr>
      <w:tr w:rsidR="00CD2A3E">
        <w:trPr>
          <w:trHeight w:val="825"/>
        </w:trPr>
        <w:tc>
          <w:tcPr>
            <w:tcW w:w="797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71" w:right="2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9" w:type="dxa"/>
          </w:tcPr>
          <w:p w:rsidR="00CD2A3E" w:rsidRDefault="00CD2A3E">
            <w:pPr>
              <w:pStyle w:val="TableParagraph"/>
              <w:spacing w:before="5"/>
              <w:rPr>
                <w:sz w:val="23"/>
              </w:rPr>
            </w:pPr>
          </w:p>
          <w:p w:rsidR="00CD2A3E" w:rsidRDefault="00C35D4C">
            <w:pPr>
              <w:pStyle w:val="TableParagraph"/>
              <w:ind w:left="294" w:right="278"/>
              <w:jc w:val="center"/>
              <w:rPr>
                <w:sz w:val="24"/>
              </w:rPr>
            </w:pPr>
            <w:r>
              <w:rPr>
                <w:sz w:val="24"/>
              </w:rPr>
              <w:t>Інші роботи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2085,4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479,64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2565,04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692,56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23,08</w:t>
            </w:r>
          </w:p>
        </w:tc>
      </w:tr>
      <w:tr w:rsidR="00CD2A3E">
        <w:trPr>
          <w:trHeight w:val="552"/>
        </w:trPr>
        <w:tc>
          <w:tcPr>
            <w:tcW w:w="797" w:type="dxa"/>
          </w:tcPr>
          <w:p w:rsidR="00CD2A3E" w:rsidRDefault="00CD2A3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9" w:type="dxa"/>
          </w:tcPr>
          <w:p w:rsidR="00CD2A3E" w:rsidRDefault="00C35D4C">
            <w:pPr>
              <w:pStyle w:val="TableParagraph"/>
              <w:spacing w:line="269" w:lineRule="exact"/>
              <w:ind w:left="294" w:right="281"/>
              <w:jc w:val="center"/>
              <w:rPr>
                <w:sz w:val="24"/>
              </w:rPr>
            </w:pPr>
            <w:r>
              <w:rPr>
                <w:sz w:val="24"/>
              </w:rPr>
              <w:t>Разом у цінах</w:t>
            </w:r>
          </w:p>
          <w:p w:rsidR="00CD2A3E" w:rsidRDefault="00C35D4C">
            <w:pPr>
              <w:pStyle w:val="TableParagraph"/>
              <w:spacing w:before="1" w:line="262" w:lineRule="exact"/>
              <w:ind w:left="294" w:right="279"/>
              <w:jc w:val="center"/>
              <w:rPr>
                <w:sz w:val="24"/>
              </w:rPr>
            </w:pPr>
            <w:r>
              <w:rPr>
                <w:sz w:val="24"/>
              </w:rPr>
              <w:t>2020 р.</w:t>
            </w:r>
          </w:p>
        </w:tc>
        <w:tc>
          <w:tcPr>
            <w:tcW w:w="1178" w:type="dxa"/>
          </w:tcPr>
          <w:p w:rsidR="00CD2A3E" w:rsidRDefault="00C35D4C">
            <w:pPr>
              <w:pStyle w:val="TableParagraph"/>
              <w:spacing w:line="26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61336,2</w:t>
            </w:r>
          </w:p>
        </w:tc>
        <w:tc>
          <w:tcPr>
            <w:tcW w:w="1238" w:type="dxa"/>
          </w:tcPr>
          <w:p w:rsidR="00CD2A3E" w:rsidRDefault="00C35D4C">
            <w:pPr>
              <w:pStyle w:val="TableParagraph"/>
              <w:spacing w:line="269" w:lineRule="exact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14107,3</w:t>
            </w:r>
          </w:p>
        </w:tc>
        <w:tc>
          <w:tcPr>
            <w:tcW w:w="1142" w:type="dxa"/>
          </w:tcPr>
          <w:p w:rsidR="00CD2A3E" w:rsidRDefault="00C35D4C">
            <w:pPr>
              <w:pStyle w:val="TableParagraph"/>
              <w:spacing w:line="269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75443,5</w:t>
            </w:r>
          </w:p>
        </w:tc>
        <w:tc>
          <w:tcPr>
            <w:tcW w:w="1335" w:type="dxa"/>
          </w:tcPr>
          <w:p w:rsidR="00CD2A3E" w:rsidRDefault="00C35D4C">
            <w:pPr>
              <w:pStyle w:val="TableParagraph"/>
              <w:spacing w:line="269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20359,7</w:t>
            </w:r>
          </w:p>
        </w:tc>
        <w:tc>
          <w:tcPr>
            <w:tcW w:w="1527" w:type="dxa"/>
          </w:tcPr>
          <w:p w:rsidR="00CD2A3E" w:rsidRDefault="00C35D4C">
            <w:pPr>
              <w:pStyle w:val="TableParagraph"/>
              <w:spacing w:line="269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679</w:t>
            </w:r>
          </w:p>
        </w:tc>
      </w:tr>
    </w:tbl>
    <w:p w:rsidR="00CD2A3E" w:rsidRDefault="00CD2A3E">
      <w:pPr>
        <w:spacing w:line="269" w:lineRule="exact"/>
        <w:jc w:val="center"/>
        <w:rPr>
          <w:sz w:val="24"/>
        </w:rPr>
        <w:sectPr w:rsidR="00CD2A3E">
          <w:pgSz w:w="11920" w:h="16850"/>
          <w:pgMar w:top="136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155"/>
        <w:ind w:left="841" w:right="843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Локальний кошторисний розрахунок № 2</w:t>
      </w:r>
    </w:p>
    <w:p w:rsidR="00CD2A3E" w:rsidRDefault="00C35D4C">
      <w:pPr>
        <w:tabs>
          <w:tab w:val="left" w:pos="5282"/>
        </w:tabs>
        <w:spacing w:before="276"/>
        <w:ind w:left="1024" w:right="743" w:hanging="906"/>
        <w:rPr>
          <w:rFonts w:ascii="Liberation Sans Narrow" w:hAnsi="Liberation Sans Narrow"/>
          <w:sz w:val="14"/>
        </w:rPr>
      </w:pPr>
      <w:r>
        <w:rPr>
          <w:rFonts w:ascii="Liberation Sans Narrow" w:hAnsi="Liberation Sans Narrow"/>
          <w:sz w:val="24"/>
        </w:rPr>
        <w:t xml:space="preserve">на внутрішні санітарно-технічні роботи з будівництва багатофункціонального громадського центру в </w:t>
      </w:r>
      <w:proofErr w:type="spellStart"/>
      <w:r>
        <w:rPr>
          <w:rFonts w:ascii="Liberation Sans Narrow" w:hAnsi="Liberation Sans Narrow"/>
          <w:sz w:val="24"/>
        </w:rPr>
        <w:t>м.Дніпро</w:t>
      </w:r>
      <w:proofErr w:type="spellEnd"/>
      <w:r>
        <w:rPr>
          <w:rFonts w:ascii="Liberation Sans Narrow" w:hAnsi="Liberation Sans Narrow"/>
          <w:sz w:val="24"/>
        </w:rPr>
        <w:t xml:space="preserve"> Складений у цінах</w:t>
      </w:r>
      <w:r>
        <w:rPr>
          <w:rFonts w:ascii="Liberation Sans Narrow" w:hAnsi="Liberation Sans Narrow"/>
          <w:spacing w:val="-4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2020</w:t>
      </w:r>
      <w:r>
        <w:rPr>
          <w:rFonts w:ascii="Liberation Sans Narrow" w:hAnsi="Liberation Sans Narrow"/>
          <w:spacing w:val="-3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р.</w:t>
      </w:r>
      <w:r>
        <w:rPr>
          <w:rFonts w:ascii="Liberation Sans Narrow" w:hAnsi="Liberation Sans Narrow"/>
          <w:sz w:val="24"/>
        </w:rPr>
        <w:tab/>
      </w:r>
      <w:r>
        <w:rPr>
          <w:rFonts w:ascii="Liberation Sans Narrow" w:hAnsi="Liberation Sans Narrow"/>
        </w:rPr>
        <w:t>Об</w:t>
      </w:r>
      <w:r>
        <w:rPr>
          <w:rFonts w:ascii="Liberation Sans Narrow" w:hAnsi="Liberation Sans Narrow"/>
          <w:sz w:val="24"/>
        </w:rPr>
        <w:t>'</w:t>
      </w:r>
      <w:r>
        <w:rPr>
          <w:rFonts w:ascii="Liberation Sans Narrow" w:hAnsi="Liberation Sans Narrow"/>
        </w:rPr>
        <w:t xml:space="preserve">єм </w:t>
      </w:r>
      <w:r>
        <w:rPr>
          <w:rFonts w:ascii="Liberation Sans Narrow" w:hAnsi="Liberation Sans Narrow"/>
          <w:sz w:val="24"/>
        </w:rPr>
        <w:t xml:space="preserve">будинку </w:t>
      </w:r>
      <w:r>
        <w:rPr>
          <w:rFonts w:ascii="Liberation Sans Narrow" w:hAnsi="Liberation Sans Narrow"/>
        </w:rPr>
        <w:t>50 000</w:t>
      </w:r>
      <w:r>
        <w:rPr>
          <w:rFonts w:ascii="Liberation Sans Narrow" w:hAnsi="Liberation Sans Narrow"/>
          <w:spacing w:val="-7"/>
        </w:rPr>
        <w:t xml:space="preserve"> </w:t>
      </w:r>
      <w:r>
        <w:rPr>
          <w:rFonts w:ascii="Liberation Sans Narrow" w:hAnsi="Liberation Sans Narrow"/>
        </w:rPr>
        <w:t>м</w:t>
      </w:r>
      <w:r>
        <w:rPr>
          <w:rFonts w:ascii="Liberation Sans Narrow" w:hAnsi="Liberation Sans Narrow"/>
          <w:position w:val="6"/>
          <w:sz w:val="14"/>
        </w:rPr>
        <w:t>3</w:t>
      </w:r>
    </w:p>
    <w:p w:rsidR="00CD2A3E" w:rsidRDefault="00CD2A3E">
      <w:pPr>
        <w:pStyle w:val="a3"/>
        <w:spacing w:before="7"/>
        <w:rPr>
          <w:rFonts w:ascii="Liberation Sans Narrow"/>
          <w:sz w:val="22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942"/>
        <w:gridCol w:w="1903"/>
        <w:gridCol w:w="2018"/>
        <w:gridCol w:w="1871"/>
      </w:tblGrid>
      <w:tr w:rsidR="00CD2A3E">
        <w:trPr>
          <w:trHeight w:val="825"/>
        </w:trPr>
        <w:tc>
          <w:tcPr>
            <w:tcW w:w="540" w:type="dxa"/>
          </w:tcPr>
          <w:p w:rsidR="00CD2A3E" w:rsidRDefault="00CD2A3E">
            <w:pPr>
              <w:pStyle w:val="TableParagraph"/>
              <w:spacing w:before="8"/>
              <w:rPr>
                <w:sz w:val="21"/>
              </w:rPr>
            </w:pPr>
          </w:p>
          <w:p w:rsidR="00CD2A3E" w:rsidRDefault="00C35D4C">
            <w:pPr>
              <w:pStyle w:val="TableParagraph"/>
              <w:ind w:left="108" w:right="156"/>
            </w:pPr>
            <w:r>
              <w:t>№ п/п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before="245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Найменування робіт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left="178" w:hanging="32"/>
              <w:rPr>
                <w:sz w:val="24"/>
              </w:rPr>
            </w:pPr>
            <w:r>
              <w:rPr>
                <w:sz w:val="24"/>
              </w:rPr>
              <w:t>Кошторисні прямі</w:t>
            </w:r>
          </w:p>
          <w:p w:rsidR="00CD2A3E" w:rsidRDefault="00C35D4C">
            <w:pPr>
              <w:pStyle w:val="TableParagraph"/>
              <w:spacing w:before="6" w:line="274" w:lineRule="exact"/>
              <w:ind w:left="807" w:right="152" w:hanging="629"/>
              <w:rPr>
                <w:sz w:val="24"/>
              </w:rPr>
            </w:pPr>
            <w:r>
              <w:rPr>
                <w:sz w:val="24"/>
              </w:rPr>
              <w:t>витрати одиниці, грн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44" w:lineRule="auto"/>
              <w:ind w:left="755" w:right="314" w:hanging="408"/>
              <w:rPr>
                <w:sz w:val="14"/>
              </w:rPr>
            </w:pPr>
            <w:r>
              <w:t>Об</w:t>
            </w:r>
            <w:r>
              <w:rPr>
                <w:sz w:val="24"/>
              </w:rPr>
              <w:t>'</w:t>
            </w:r>
            <w:r>
              <w:t xml:space="preserve">єм </w:t>
            </w:r>
            <w:r>
              <w:rPr>
                <w:sz w:val="24"/>
              </w:rPr>
              <w:t>будинку</w:t>
            </w:r>
            <w:r>
              <w:t xml:space="preserve">, </w:t>
            </w:r>
            <w:proofErr w:type="spellStart"/>
            <w:r>
              <w:t>тис.м</w:t>
            </w:r>
            <w:proofErr w:type="spellEnd"/>
            <w:r>
              <w:rPr>
                <w:position w:val="6"/>
                <w:sz w:val="14"/>
              </w:rPr>
              <w:t>3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left="314" w:right="299"/>
              <w:jc w:val="center"/>
              <w:rPr>
                <w:sz w:val="24"/>
              </w:rPr>
            </w:pPr>
            <w:r>
              <w:rPr>
                <w:sz w:val="24"/>
              </w:rPr>
              <w:t>Сума прямих</w:t>
            </w:r>
          </w:p>
          <w:p w:rsidR="00CD2A3E" w:rsidRDefault="00C35D4C">
            <w:pPr>
              <w:pStyle w:val="TableParagraph"/>
              <w:spacing w:before="6" w:line="274" w:lineRule="exact"/>
              <w:ind w:left="588" w:right="570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витрат, </w:t>
            </w:r>
            <w:proofErr w:type="spellStart"/>
            <w:r>
              <w:rPr>
                <w:sz w:val="24"/>
              </w:rPr>
              <w:t>тис.грн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D2A3E">
        <w:trPr>
          <w:trHeight w:val="525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Опалення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38,78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69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left="314" w:right="297"/>
              <w:jc w:val="center"/>
              <w:rPr>
                <w:sz w:val="24"/>
              </w:rPr>
            </w:pPr>
            <w:r>
              <w:rPr>
                <w:sz w:val="24"/>
              </w:rPr>
              <w:t>1939</w:t>
            </w:r>
          </w:p>
        </w:tc>
      </w:tr>
      <w:tr w:rsidR="00CD2A3E">
        <w:trPr>
          <w:trHeight w:val="525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9" w:right="346"/>
              <w:jc w:val="center"/>
              <w:rPr>
                <w:sz w:val="24"/>
              </w:rPr>
            </w:pPr>
            <w:r>
              <w:rPr>
                <w:sz w:val="24"/>
              </w:rPr>
              <w:t>Вентиляція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37,47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69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1873,5</w:t>
            </w:r>
          </w:p>
        </w:tc>
      </w:tr>
      <w:tr w:rsidR="00CD2A3E">
        <w:trPr>
          <w:trHeight w:val="539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9" w:right="345"/>
              <w:jc w:val="center"/>
              <w:rPr>
                <w:sz w:val="24"/>
              </w:rPr>
            </w:pPr>
            <w:r>
              <w:rPr>
                <w:sz w:val="24"/>
              </w:rPr>
              <w:t>Водопровід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36,37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69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1818,5</w:t>
            </w:r>
          </w:p>
        </w:tc>
      </w:tr>
      <w:tr w:rsidR="00CD2A3E">
        <w:trPr>
          <w:trHeight w:val="525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9" w:right="345"/>
              <w:jc w:val="center"/>
              <w:rPr>
                <w:sz w:val="24"/>
              </w:rPr>
            </w:pPr>
            <w:r>
              <w:rPr>
                <w:sz w:val="24"/>
              </w:rPr>
              <w:t>Каналізація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35,78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69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left="314" w:right="297"/>
              <w:jc w:val="center"/>
              <w:rPr>
                <w:sz w:val="24"/>
              </w:rPr>
            </w:pPr>
            <w:r>
              <w:rPr>
                <w:sz w:val="24"/>
              </w:rPr>
              <w:t>1789</w:t>
            </w:r>
          </w:p>
        </w:tc>
      </w:tr>
      <w:tr w:rsidR="00CD2A3E">
        <w:trPr>
          <w:trHeight w:val="551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Гаряче водопостачання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69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35,86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69" w:lineRule="exact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69" w:lineRule="exact"/>
              <w:ind w:left="314" w:right="297"/>
              <w:jc w:val="center"/>
              <w:rPr>
                <w:sz w:val="24"/>
              </w:rPr>
            </w:pPr>
            <w:r>
              <w:rPr>
                <w:sz w:val="24"/>
              </w:rPr>
              <w:t>1793</w:t>
            </w:r>
          </w:p>
        </w:tc>
      </w:tr>
      <w:tr w:rsidR="00CD2A3E">
        <w:trPr>
          <w:trHeight w:val="515"/>
        </w:trPr>
        <w:tc>
          <w:tcPr>
            <w:tcW w:w="540" w:type="dxa"/>
          </w:tcPr>
          <w:p w:rsidR="00CD2A3E" w:rsidRDefault="00C35D4C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42" w:type="dxa"/>
          </w:tcPr>
          <w:p w:rsidR="00CD2A3E" w:rsidRDefault="00C35D4C">
            <w:pPr>
              <w:pStyle w:val="TableParagraph"/>
              <w:spacing w:line="269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Паро- і газопостачання</w:t>
            </w:r>
          </w:p>
        </w:tc>
        <w:tc>
          <w:tcPr>
            <w:tcW w:w="1903" w:type="dxa"/>
          </w:tcPr>
          <w:p w:rsidR="00CD2A3E" w:rsidRDefault="00C35D4C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18" w:type="dxa"/>
          </w:tcPr>
          <w:p w:rsidR="00CD2A3E" w:rsidRDefault="00C35D4C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1" w:type="dxa"/>
          </w:tcPr>
          <w:p w:rsidR="00CD2A3E" w:rsidRDefault="00C35D4C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CD2A3E" w:rsidRDefault="00C35D4C">
      <w:pPr>
        <w:tabs>
          <w:tab w:val="left" w:leader="dot" w:pos="7040"/>
        </w:tabs>
        <w:spacing w:before="224"/>
        <w:ind w:left="11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Разом по кошторисному розрахунку</w:t>
      </w:r>
      <w:r>
        <w:rPr>
          <w:rFonts w:ascii="Liberation Sans Narrow" w:hAnsi="Liberation Sans Narrow"/>
          <w:spacing w:val="-17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прямих</w:t>
      </w:r>
      <w:r>
        <w:rPr>
          <w:rFonts w:ascii="Liberation Sans Narrow" w:hAnsi="Liberation Sans Narrow"/>
          <w:spacing w:val="-3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витрат</w:t>
      </w:r>
      <w:r>
        <w:rPr>
          <w:rFonts w:ascii="Liberation Sans Narrow" w:hAnsi="Liberation Sans Narrow"/>
          <w:sz w:val="24"/>
        </w:rPr>
        <w:tab/>
        <w:t>9213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7025"/>
        </w:tabs>
        <w:ind w:left="119"/>
        <w:rPr>
          <w:rFonts w:ascii="Liberation Sans Narrow" w:hAnsi="Liberation Sans Narrow"/>
          <w:sz w:val="24"/>
        </w:rPr>
      </w:pPr>
      <w:proofErr w:type="spellStart"/>
      <w:r>
        <w:rPr>
          <w:rFonts w:ascii="Liberation Sans Narrow" w:hAnsi="Liberation Sans Narrow"/>
          <w:sz w:val="24"/>
        </w:rPr>
        <w:t>Загальвиробничі</w:t>
      </w:r>
      <w:proofErr w:type="spellEnd"/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витрати</w:t>
      </w:r>
      <w:r>
        <w:rPr>
          <w:rFonts w:ascii="Liberation Sans Narrow" w:hAnsi="Liberation Sans Narrow"/>
          <w:sz w:val="24"/>
        </w:rPr>
        <w:tab/>
        <w:t>2119</w:t>
      </w:r>
      <w:r>
        <w:rPr>
          <w:rFonts w:ascii="Liberation Sans Narrow" w:hAnsi="Liberation Sans Narrow"/>
          <w:spacing w:val="-8"/>
          <w:sz w:val="24"/>
        </w:rPr>
        <w:t xml:space="preserve">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6954"/>
        </w:tabs>
        <w:spacing w:before="1" w:line="275" w:lineRule="exact"/>
        <w:ind w:left="11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вартість</w:t>
      </w:r>
      <w:r>
        <w:rPr>
          <w:rFonts w:ascii="Liberation Sans Narrow" w:hAnsi="Liberation Sans Narrow"/>
          <w:sz w:val="24"/>
        </w:rPr>
        <w:tab/>
        <w:t xml:space="preserve">11332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6969"/>
        </w:tabs>
        <w:spacing w:line="275" w:lineRule="exact"/>
        <w:ind w:left="11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заробітна</w:t>
      </w:r>
      <w:r>
        <w:rPr>
          <w:rFonts w:ascii="Liberation Sans Narrow" w:hAnsi="Liberation Sans Narrow"/>
          <w:spacing w:val="-3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плата</w:t>
      </w:r>
      <w:r>
        <w:rPr>
          <w:rFonts w:ascii="Liberation Sans Narrow" w:hAnsi="Liberation Sans Narrow"/>
          <w:sz w:val="24"/>
        </w:rPr>
        <w:tab/>
        <w:t>2487,5</w:t>
      </w:r>
      <w:r>
        <w:rPr>
          <w:rFonts w:ascii="Liberation Sans Narrow" w:hAnsi="Liberation Sans Narrow"/>
          <w:spacing w:val="1"/>
          <w:sz w:val="24"/>
        </w:rPr>
        <w:t xml:space="preserve">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6698"/>
        </w:tabs>
        <w:ind w:left="11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6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трудомісткість</w:t>
      </w:r>
      <w:r>
        <w:rPr>
          <w:rFonts w:ascii="Liberation Sans Narrow" w:hAnsi="Liberation Sans Narrow"/>
          <w:sz w:val="24"/>
        </w:rPr>
        <w:tab/>
        <w:t>83 тис.</w:t>
      </w:r>
      <w:r>
        <w:rPr>
          <w:rFonts w:ascii="Liberation Sans Narrow" w:hAnsi="Liberation Sans Narrow"/>
          <w:spacing w:val="-4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люд-г</w:t>
      </w:r>
    </w:p>
    <w:p w:rsidR="00CD2A3E" w:rsidRDefault="00CD2A3E">
      <w:pPr>
        <w:pStyle w:val="a3"/>
        <w:rPr>
          <w:rFonts w:ascii="Liberation Sans Narrow"/>
        </w:rPr>
      </w:pPr>
    </w:p>
    <w:p w:rsidR="00CD2A3E" w:rsidRDefault="00CD2A3E">
      <w:pPr>
        <w:pStyle w:val="a3"/>
        <w:spacing w:before="1"/>
        <w:rPr>
          <w:rFonts w:ascii="Liberation Sans Narrow"/>
          <w:sz w:val="29"/>
        </w:rPr>
      </w:pPr>
    </w:p>
    <w:p w:rsidR="00CD2A3E" w:rsidRDefault="00C35D4C">
      <w:pPr>
        <w:pStyle w:val="3"/>
        <w:spacing w:before="0" w:line="321" w:lineRule="exact"/>
        <w:ind w:left="841" w:right="843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Локальний кошторисний розрахунок № 3</w:t>
      </w:r>
    </w:p>
    <w:p w:rsidR="00CD2A3E" w:rsidRDefault="00C35D4C">
      <w:pPr>
        <w:spacing w:line="275" w:lineRule="exact"/>
        <w:ind w:left="22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на внутрішні електромонтажні роботи з будівництва багатофункціонального громадського центру в </w:t>
      </w:r>
      <w:proofErr w:type="spellStart"/>
      <w:r>
        <w:rPr>
          <w:rFonts w:ascii="Liberation Sans Narrow" w:hAnsi="Liberation Sans Narrow"/>
          <w:sz w:val="24"/>
        </w:rPr>
        <w:t>м.Дніпро</w:t>
      </w:r>
      <w:proofErr w:type="spellEnd"/>
    </w:p>
    <w:p w:rsidR="00CD2A3E" w:rsidRDefault="00CD2A3E">
      <w:pPr>
        <w:pStyle w:val="a3"/>
        <w:rPr>
          <w:rFonts w:ascii="Liberation Sans Narrow"/>
        </w:rPr>
      </w:pPr>
    </w:p>
    <w:p w:rsidR="00CD2A3E" w:rsidRDefault="00CD2A3E">
      <w:pPr>
        <w:pStyle w:val="a3"/>
        <w:rPr>
          <w:rFonts w:ascii="Liberation Sans Narrow"/>
          <w:sz w:val="40"/>
        </w:rPr>
      </w:pPr>
    </w:p>
    <w:p w:rsidR="00CD2A3E" w:rsidRDefault="00C35D4C">
      <w:pPr>
        <w:tabs>
          <w:tab w:val="left" w:pos="5527"/>
        </w:tabs>
        <w:ind w:left="284"/>
        <w:rPr>
          <w:rFonts w:ascii="Liberation Sans Narrow" w:hAnsi="Liberation Sans Narrow"/>
          <w:sz w:val="14"/>
        </w:rPr>
      </w:pPr>
      <w:r>
        <w:rPr>
          <w:rFonts w:ascii="Liberation Sans Narrow" w:hAnsi="Liberation Sans Narrow"/>
          <w:sz w:val="24"/>
        </w:rPr>
        <w:t>Складений у цінах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2020</w:t>
      </w:r>
      <w:r>
        <w:rPr>
          <w:rFonts w:ascii="Liberation Sans Narrow" w:hAnsi="Liberation Sans Narrow"/>
          <w:spacing w:val="-3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р.</w:t>
      </w:r>
      <w:r>
        <w:rPr>
          <w:rFonts w:ascii="Liberation Sans Narrow" w:hAnsi="Liberation Sans Narrow"/>
          <w:sz w:val="24"/>
        </w:rPr>
        <w:tab/>
      </w:r>
      <w:r>
        <w:rPr>
          <w:rFonts w:ascii="Liberation Sans Narrow" w:hAnsi="Liberation Sans Narrow"/>
        </w:rPr>
        <w:t>Об</w:t>
      </w:r>
      <w:r>
        <w:rPr>
          <w:rFonts w:ascii="Liberation Sans Narrow" w:hAnsi="Liberation Sans Narrow"/>
          <w:sz w:val="24"/>
        </w:rPr>
        <w:t>'</w:t>
      </w:r>
      <w:r>
        <w:rPr>
          <w:rFonts w:ascii="Liberation Sans Narrow" w:hAnsi="Liberation Sans Narrow"/>
        </w:rPr>
        <w:t xml:space="preserve">єм </w:t>
      </w:r>
      <w:r>
        <w:rPr>
          <w:rFonts w:ascii="Liberation Sans Narrow" w:hAnsi="Liberation Sans Narrow"/>
          <w:sz w:val="24"/>
        </w:rPr>
        <w:t xml:space="preserve">будинку </w:t>
      </w:r>
      <w:r>
        <w:rPr>
          <w:rFonts w:ascii="Liberation Sans Narrow" w:hAnsi="Liberation Sans Narrow"/>
        </w:rPr>
        <w:t>50000</w:t>
      </w:r>
      <w:r>
        <w:rPr>
          <w:rFonts w:ascii="Liberation Sans Narrow" w:hAnsi="Liberation Sans Narrow"/>
          <w:spacing w:val="-7"/>
        </w:rPr>
        <w:t xml:space="preserve"> </w:t>
      </w:r>
      <w:r>
        <w:rPr>
          <w:rFonts w:ascii="Liberation Sans Narrow" w:hAnsi="Liberation Sans Narrow"/>
        </w:rPr>
        <w:t>м</w:t>
      </w:r>
      <w:r>
        <w:rPr>
          <w:rFonts w:ascii="Liberation Sans Narrow" w:hAnsi="Liberation Sans Narrow"/>
          <w:position w:val="6"/>
          <w:sz w:val="14"/>
        </w:rPr>
        <w:t>3</w:t>
      </w:r>
    </w:p>
    <w:p w:rsidR="00CD2A3E" w:rsidRDefault="00CD2A3E">
      <w:pPr>
        <w:pStyle w:val="a3"/>
        <w:spacing w:before="7"/>
        <w:rPr>
          <w:rFonts w:ascii="Liberation Sans Narrow"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751"/>
        <w:gridCol w:w="2054"/>
        <w:gridCol w:w="1877"/>
        <w:gridCol w:w="1663"/>
      </w:tblGrid>
      <w:tr w:rsidR="00CD2A3E">
        <w:trPr>
          <w:trHeight w:val="1104"/>
        </w:trPr>
        <w:tc>
          <w:tcPr>
            <w:tcW w:w="749" w:type="dxa"/>
          </w:tcPr>
          <w:p w:rsidR="00CD2A3E" w:rsidRDefault="00CD2A3E">
            <w:pPr>
              <w:pStyle w:val="TableParagraph"/>
              <w:spacing w:before="9"/>
              <w:rPr>
                <w:sz w:val="21"/>
              </w:rPr>
            </w:pPr>
          </w:p>
          <w:p w:rsidR="00CD2A3E" w:rsidRDefault="00C35D4C">
            <w:pPr>
              <w:pStyle w:val="TableParagraph"/>
              <w:ind w:left="89" w:right="119"/>
              <w:jc w:val="center"/>
            </w:pPr>
            <w:r>
              <w:t>№ п/п</w:t>
            </w:r>
          </w:p>
        </w:tc>
        <w:tc>
          <w:tcPr>
            <w:tcW w:w="3751" w:type="dxa"/>
          </w:tcPr>
          <w:p w:rsidR="00CD2A3E" w:rsidRDefault="00C35D4C">
            <w:pPr>
              <w:pStyle w:val="TableParagraph"/>
              <w:spacing w:before="246"/>
              <w:ind w:left="271" w:right="263"/>
              <w:jc w:val="center"/>
              <w:rPr>
                <w:sz w:val="24"/>
              </w:rPr>
            </w:pPr>
            <w:r>
              <w:rPr>
                <w:sz w:val="24"/>
              </w:rPr>
              <w:t>Найменування робіт</w:t>
            </w:r>
          </w:p>
        </w:tc>
        <w:tc>
          <w:tcPr>
            <w:tcW w:w="2054" w:type="dxa"/>
          </w:tcPr>
          <w:p w:rsidR="00CD2A3E" w:rsidRDefault="00C35D4C">
            <w:pPr>
              <w:pStyle w:val="TableParagraph"/>
              <w:ind w:left="243" w:right="230" w:firstLine="2"/>
              <w:jc w:val="center"/>
              <w:rPr>
                <w:sz w:val="24"/>
              </w:rPr>
            </w:pPr>
            <w:r>
              <w:rPr>
                <w:sz w:val="24"/>
              </w:rPr>
              <w:t>Кошторисна вартість одиниці, грн</w:t>
            </w:r>
          </w:p>
        </w:tc>
        <w:tc>
          <w:tcPr>
            <w:tcW w:w="1877" w:type="dxa"/>
          </w:tcPr>
          <w:p w:rsidR="00CD2A3E" w:rsidRDefault="00C35D4C">
            <w:pPr>
              <w:pStyle w:val="TableParagraph"/>
              <w:spacing w:line="269" w:lineRule="exact"/>
              <w:ind w:left="254" w:right="241"/>
              <w:jc w:val="center"/>
              <w:rPr>
                <w:sz w:val="24"/>
              </w:rPr>
            </w:pPr>
            <w:r>
              <w:t>Об</w:t>
            </w:r>
            <w:r>
              <w:rPr>
                <w:sz w:val="24"/>
              </w:rPr>
              <w:t>'</w:t>
            </w:r>
            <w:r>
              <w:t xml:space="preserve">єм </w:t>
            </w:r>
            <w:r>
              <w:rPr>
                <w:sz w:val="24"/>
              </w:rPr>
              <w:t>будинку,</w:t>
            </w:r>
          </w:p>
          <w:p w:rsidR="00CD2A3E" w:rsidRDefault="00C35D4C">
            <w:pPr>
              <w:pStyle w:val="TableParagraph"/>
              <w:spacing w:before="5"/>
              <w:ind w:left="254" w:right="234"/>
              <w:jc w:val="center"/>
              <w:rPr>
                <w:sz w:val="14"/>
              </w:rPr>
            </w:pPr>
            <w:proofErr w:type="spellStart"/>
            <w:r>
              <w:t>тис.м</w:t>
            </w:r>
            <w:proofErr w:type="spellEnd"/>
            <w:r>
              <w:rPr>
                <w:position w:val="6"/>
                <w:sz w:val="14"/>
              </w:rPr>
              <w:t>3</w:t>
            </w:r>
          </w:p>
        </w:tc>
        <w:tc>
          <w:tcPr>
            <w:tcW w:w="1663" w:type="dxa"/>
          </w:tcPr>
          <w:p w:rsidR="00CD2A3E" w:rsidRDefault="00C35D4C">
            <w:pPr>
              <w:pStyle w:val="TableParagraph"/>
              <w:ind w:left="287" w:right="27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Загальна кошторисна</w:t>
            </w:r>
          </w:p>
          <w:p w:rsidR="00CD2A3E" w:rsidRDefault="00C35D4C">
            <w:pPr>
              <w:pStyle w:val="TableParagraph"/>
              <w:spacing w:before="1" w:line="274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вартість, </w:t>
            </w:r>
            <w:proofErr w:type="spellStart"/>
            <w:r>
              <w:rPr>
                <w:sz w:val="24"/>
              </w:rPr>
              <w:t>тис.грн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D2A3E">
        <w:trPr>
          <w:trHeight w:val="688"/>
        </w:trPr>
        <w:tc>
          <w:tcPr>
            <w:tcW w:w="749" w:type="dxa"/>
          </w:tcPr>
          <w:p w:rsidR="00CD2A3E" w:rsidRDefault="00CD2A3E">
            <w:pPr>
              <w:pStyle w:val="TableParagraph"/>
              <w:spacing w:before="8"/>
              <w:rPr>
                <w:sz w:val="21"/>
              </w:rPr>
            </w:pPr>
          </w:p>
          <w:p w:rsidR="00CD2A3E" w:rsidRDefault="00C35D4C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3751" w:type="dxa"/>
          </w:tcPr>
          <w:p w:rsidR="00CD2A3E" w:rsidRDefault="00C35D4C">
            <w:pPr>
              <w:pStyle w:val="TableParagraph"/>
              <w:spacing w:before="24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Електромонтажні роботи</w:t>
            </w:r>
          </w:p>
        </w:tc>
        <w:tc>
          <w:tcPr>
            <w:tcW w:w="2054" w:type="dxa"/>
          </w:tcPr>
          <w:p w:rsidR="00CD2A3E" w:rsidRDefault="00C35D4C">
            <w:pPr>
              <w:pStyle w:val="TableParagraph"/>
              <w:spacing w:line="269" w:lineRule="exact"/>
              <w:ind w:left="761" w:right="750"/>
              <w:jc w:val="center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  <w:tc>
          <w:tcPr>
            <w:tcW w:w="1877" w:type="dxa"/>
          </w:tcPr>
          <w:p w:rsidR="00CD2A3E" w:rsidRDefault="00C35D4C">
            <w:pPr>
              <w:pStyle w:val="TableParagraph"/>
              <w:spacing w:line="269" w:lineRule="exact"/>
              <w:ind w:left="254" w:right="23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63" w:type="dxa"/>
          </w:tcPr>
          <w:p w:rsidR="00CD2A3E" w:rsidRDefault="00C35D4C">
            <w:pPr>
              <w:pStyle w:val="TableParagraph"/>
              <w:spacing w:line="269" w:lineRule="exact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1327</w:t>
            </w:r>
          </w:p>
        </w:tc>
      </w:tr>
      <w:tr w:rsidR="00CD2A3E">
        <w:trPr>
          <w:trHeight w:val="693"/>
        </w:trPr>
        <w:tc>
          <w:tcPr>
            <w:tcW w:w="749" w:type="dxa"/>
          </w:tcPr>
          <w:p w:rsidR="00CD2A3E" w:rsidRDefault="00CD2A3E">
            <w:pPr>
              <w:pStyle w:val="TableParagraph"/>
              <w:spacing w:before="8"/>
              <w:rPr>
                <w:sz w:val="21"/>
              </w:rPr>
            </w:pPr>
          </w:p>
          <w:p w:rsidR="00CD2A3E" w:rsidRDefault="00C35D4C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3751" w:type="dxa"/>
          </w:tcPr>
          <w:p w:rsidR="00CD2A3E" w:rsidRDefault="00C35D4C">
            <w:pPr>
              <w:pStyle w:val="TableParagraph"/>
              <w:spacing w:before="245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Слабкострумові мережі й пристрої</w:t>
            </w:r>
          </w:p>
        </w:tc>
        <w:tc>
          <w:tcPr>
            <w:tcW w:w="2054" w:type="dxa"/>
          </w:tcPr>
          <w:p w:rsidR="00CD2A3E" w:rsidRDefault="00C35D4C">
            <w:pPr>
              <w:pStyle w:val="TableParagraph"/>
              <w:spacing w:line="269" w:lineRule="exact"/>
              <w:ind w:left="761" w:right="750"/>
              <w:jc w:val="center"/>
              <w:rPr>
                <w:sz w:val="24"/>
              </w:rPr>
            </w:pPr>
            <w:r>
              <w:rPr>
                <w:sz w:val="24"/>
              </w:rPr>
              <w:t>14,89</w:t>
            </w:r>
          </w:p>
        </w:tc>
        <w:tc>
          <w:tcPr>
            <w:tcW w:w="1877" w:type="dxa"/>
          </w:tcPr>
          <w:p w:rsidR="00CD2A3E" w:rsidRDefault="00C35D4C">
            <w:pPr>
              <w:pStyle w:val="TableParagraph"/>
              <w:spacing w:line="269" w:lineRule="exact"/>
              <w:ind w:left="254" w:right="23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63" w:type="dxa"/>
          </w:tcPr>
          <w:p w:rsidR="00CD2A3E" w:rsidRDefault="00C35D4C">
            <w:pPr>
              <w:pStyle w:val="TableParagraph"/>
              <w:spacing w:line="269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744,5</w:t>
            </w:r>
          </w:p>
        </w:tc>
      </w:tr>
    </w:tbl>
    <w:p w:rsidR="00CD2A3E" w:rsidRDefault="00C35D4C">
      <w:pPr>
        <w:tabs>
          <w:tab w:val="left" w:leader="dot" w:pos="6393"/>
        </w:tabs>
        <w:spacing w:before="245"/>
        <w:ind w:left="320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Разом</w:t>
      </w:r>
      <w:r>
        <w:rPr>
          <w:rFonts w:ascii="Liberation Sans Narrow" w:hAnsi="Liberation Sans Narrow"/>
          <w:spacing w:val="-4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вартість</w:t>
      </w:r>
      <w:r>
        <w:rPr>
          <w:rFonts w:ascii="Liberation Sans Narrow" w:hAnsi="Liberation Sans Narrow"/>
          <w:sz w:val="24"/>
        </w:rPr>
        <w:tab/>
        <w:t>2071,5</w:t>
      </w:r>
      <w:r>
        <w:rPr>
          <w:rFonts w:ascii="Liberation Sans Narrow" w:hAnsi="Liberation Sans Narrow"/>
          <w:spacing w:val="-9"/>
          <w:sz w:val="24"/>
        </w:rPr>
        <w:t xml:space="preserve">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6473"/>
        </w:tabs>
        <w:spacing w:before="1"/>
        <w:ind w:left="284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5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заробітна</w:t>
      </w:r>
      <w:r>
        <w:rPr>
          <w:rFonts w:ascii="Liberation Sans Narrow" w:hAnsi="Liberation Sans Narrow"/>
          <w:spacing w:val="-2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плата</w:t>
      </w:r>
      <w:r>
        <w:rPr>
          <w:rFonts w:ascii="Liberation Sans Narrow" w:hAnsi="Liberation Sans Narrow"/>
          <w:sz w:val="24"/>
        </w:rPr>
        <w:tab/>
        <w:t>559,3</w:t>
      </w:r>
      <w:r>
        <w:rPr>
          <w:rFonts w:ascii="Liberation Sans Narrow" w:hAnsi="Liberation Sans Narrow"/>
          <w:spacing w:val="-8"/>
          <w:sz w:val="24"/>
        </w:rPr>
        <w:t xml:space="preserve">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tabs>
          <w:tab w:val="left" w:leader="dot" w:pos="6485"/>
        </w:tabs>
        <w:ind w:left="284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Кошторисна</w:t>
      </w:r>
      <w:r>
        <w:rPr>
          <w:rFonts w:ascii="Liberation Sans Narrow" w:hAnsi="Liberation Sans Narrow"/>
          <w:spacing w:val="-7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трудомісткість</w:t>
      </w:r>
      <w:r>
        <w:rPr>
          <w:rFonts w:ascii="Liberation Sans Narrow" w:hAnsi="Liberation Sans Narrow"/>
          <w:sz w:val="24"/>
        </w:rPr>
        <w:tab/>
        <w:t>18,6 тис.</w:t>
      </w:r>
      <w:r>
        <w:rPr>
          <w:rFonts w:ascii="Liberation Sans Narrow" w:hAnsi="Liberation Sans Narrow"/>
          <w:spacing w:val="-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люд-г</w:t>
      </w:r>
    </w:p>
    <w:p w:rsidR="00CD2A3E" w:rsidRDefault="00CD2A3E">
      <w:pPr>
        <w:rPr>
          <w:rFonts w:ascii="Liberation Sans Narrow" w:hAnsi="Liberation Sans Narrow"/>
          <w:sz w:val="24"/>
        </w:rPr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155"/>
        <w:ind w:left="841" w:right="843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Локальний кошторисний розрахунок № 4</w:t>
      </w:r>
    </w:p>
    <w:p w:rsidR="00CD2A3E" w:rsidRDefault="00CD2A3E">
      <w:pPr>
        <w:pStyle w:val="a3"/>
        <w:rPr>
          <w:rFonts w:ascii="Liberation Sans Narrow"/>
          <w:b/>
        </w:rPr>
      </w:pPr>
    </w:p>
    <w:p w:rsidR="00CD2A3E" w:rsidRDefault="00C35D4C">
      <w:pPr>
        <w:ind w:right="4782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на придбання й монтаж виробничо-технологічного встаткування</w:t>
      </w:r>
    </w:p>
    <w:p w:rsidR="00CD2A3E" w:rsidRDefault="00C35D4C">
      <w:pPr>
        <w:spacing w:before="1"/>
        <w:ind w:left="372" w:right="1300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по будівництву багатофункціонального громадського центру в </w:t>
      </w:r>
      <w:proofErr w:type="spellStart"/>
      <w:r>
        <w:rPr>
          <w:rFonts w:ascii="Liberation Sans Narrow" w:hAnsi="Liberation Sans Narrow"/>
          <w:sz w:val="24"/>
        </w:rPr>
        <w:t>м.Дніпро</w:t>
      </w:r>
      <w:proofErr w:type="spellEnd"/>
    </w:p>
    <w:p w:rsidR="00CD2A3E" w:rsidRDefault="00C35D4C">
      <w:pPr>
        <w:ind w:left="803" w:right="1300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Складений у цінах 2020 р.</w:t>
      </w:r>
    </w:p>
    <w:p w:rsidR="00CD2A3E" w:rsidRDefault="00CD2A3E">
      <w:pPr>
        <w:pStyle w:val="a3"/>
        <w:rPr>
          <w:rFonts w:ascii="Liberation Sans Narrow"/>
          <w:sz w:val="36"/>
        </w:rPr>
      </w:pPr>
    </w:p>
    <w:p w:rsidR="00CD2A3E" w:rsidRDefault="00C35D4C">
      <w:pPr>
        <w:pStyle w:val="a4"/>
        <w:numPr>
          <w:ilvl w:val="0"/>
          <w:numId w:val="9"/>
        </w:numPr>
        <w:tabs>
          <w:tab w:val="left" w:pos="1325"/>
        </w:tabs>
        <w:spacing w:before="1"/>
        <w:jc w:val="lef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  <w:u w:val="single"/>
        </w:rPr>
        <w:t>Кошторисна вартість устаткування</w:t>
      </w:r>
      <w:r>
        <w:rPr>
          <w:rFonts w:ascii="Liberation Sans Narrow" w:hAnsi="Liberation Sans Narrow"/>
          <w:sz w:val="24"/>
        </w:rPr>
        <w:t xml:space="preserve"> визначається по</w:t>
      </w:r>
      <w:r>
        <w:rPr>
          <w:rFonts w:ascii="Liberation Sans Narrow" w:hAnsi="Liberation Sans Narrow"/>
          <w:spacing w:val="-2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формулі:</w:t>
      </w:r>
    </w:p>
    <w:p w:rsidR="00CD2A3E" w:rsidRDefault="00C35D4C">
      <w:pPr>
        <w:spacing w:before="3"/>
        <w:ind w:left="2243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position w:val="2"/>
          <w:sz w:val="28"/>
        </w:rPr>
        <w:t>С</w:t>
      </w:r>
      <w:proofErr w:type="spellStart"/>
      <w:r>
        <w:rPr>
          <w:rFonts w:ascii="Liberation Sans Narrow" w:hAnsi="Liberation Sans Narrow"/>
          <w:b/>
          <w:sz w:val="18"/>
        </w:rPr>
        <w:t>обл</w:t>
      </w:r>
      <w:r>
        <w:rPr>
          <w:rFonts w:ascii="Liberation Sans Narrow" w:hAnsi="Liberation Sans Narrow"/>
          <w:b/>
          <w:sz w:val="18"/>
        </w:rPr>
        <w:t>ад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= С</w:t>
      </w:r>
      <w:proofErr w:type="spellStart"/>
      <w:r>
        <w:rPr>
          <w:rFonts w:ascii="Liberation Sans Narrow" w:hAnsi="Liberation Sans Narrow"/>
          <w:b/>
          <w:sz w:val="18"/>
        </w:rPr>
        <w:t>бмр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Symbol" w:hAnsi="Symbol"/>
          <w:b/>
          <w:position w:val="2"/>
          <w:sz w:val="28"/>
        </w:rPr>
        <w:t></w:t>
      </w:r>
      <w:r>
        <w:rPr>
          <w:b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 xml:space="preserve">1 </w:t>
      </w:r>
      <w:r>
        <w:rPr>
          <w:rFonts w:ascii="Liberation Sans Narrow" w:hAnsi="Liberation Sans Narrow"/>
          <w:b/>
          <w:position w:val="2"/>
          <w:sz w:val="28"/>
        </w:rPr>
        <w:t>= 11316,5</w:t>
      </w:r>
    </w:p>
    <w:p w:rsidR="00CD2A3E" w:rsidRDefault="00C35D4C">
      <w:pPr>
        <w:spacing w:before="168"/>
        <w:ind w:left="65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position w:val="2"/>
          <w:sz w:val="24"/>
        </w:rPr>
        <w:t xml:space="preserve">де </w:t>
      </w:r>
      <w:r>
        <w:rPr>
          <w:rFonts w:ascii="Liberation Sans Narrow" w:hAnsi="Liberation Sans Narrow"/>
          <w:b/>
          <w:position w:val="2"/>
          <w:sz w:val="28"/>
        </w:rPr>
        <w:t>С</w:t>
      </w:r>
      <w:proofErr w:type="spellStart"/>
      <w:r>
        <w:rPr>
          <w:rFonts w:ascii="Liberation Sans Narrow" w:hAnsi="Liberation Sans Narrow"/>
          <w:b/>
          <w:sz w:val="18"/>
        </w:rPr>
        <w:t>бмр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 xml:space="preserve">– </w:t>
      </w:r>
      <w:r>
        <w:rPr>
          <w:rFonts w:ascii="Liberation Sans Narrow" w:hAnsi="Liberation Sans Narrow"/>
          <w:position w:val="2"/>
          <w:sz w:val="24"/>
        </w:rPr>
        <w:t xml:space="preserve">кошторисна вартість БМР по локальному кошторисному розрахунку № 1, </w:t>
      </w:r>
      <w:proofErr w:type="spellStart"/>
      <w:r>
        <w:rPr>
          <w:rFonts w:ascii="Liberation Sans Narrow" w:hAnsi="Liberation Sans Narrow"/>
          <w:position w:val="2"/>
          <w:sz w:val="24"/>
        </w:rPr>
        <w:t>тис.грн</w:t>
      </w:r>
      <w:proofErr w:type="spellEnd"/>
      <w:r>
        <w:rPr>
          <w:rFonts w:ascii="Liberation Sans Narrow" w:hAnsi="Liberation Sans Narrow"/>
          <w:position w:val="2"/>
          <w:sz w:val="24"/>
        </w:rPr>
        <w:t>.;</w:t>
      </w:r>
    </w:p>
    <w:p w:rsidR="00CD2A3E" w:rsidRDefault="00C35D4C">
      <w:pPr>
        <w:spacing w:before="159"/>
        <w:ind w:left="1019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 xml:space="preserve">1 </w:t>
      </w:r>
      <w:r>
        <w:rPr>
          <w:rFonts w:ascii="Liberation Sans Narrow" w:hAnsi="Liberation Sans Narrow"/>
          <w:b/>
          <w:position w:val="2"/>
          <w:sz w:val="28"/>
        </w:rPr>
        <w:t xml:space="preserve">- </w:t>
      </w:r>
      <w:r>
        <w:rPr>
          <w:rFonts w:ascii="Liberation Sans Narrow" w:hAnsi="Liberation Sans Narrow"/>
          <w:position w:val="2"/>
          <w:sz w:val="24"/>
        </w:rPr>
        <w:t>% від кошторисної вартості БМР.</w:t>
      </w:r>
    </w:p>
    <w:p w:rsidR="00CD2A3E" w:rsidRDefault="00CD2A3E">
      <w:pPr>
        <w:pStyle w:val="a3"/>
        <w:rPr>
          <w:rFonts w:ascii="Liberation Sans Narrow"/>
          <w:sz w:val="32"/>
        </w:rPr>
      </w:pPr>
    </w:p>
    <w:p w:rsidR="00CD2A3E" w:rsidRDefault="00C35D4C">
      <w:pPr>
        <w:pStyle w:val="a4"/>
        <w:numPr>
          <w:ilvl w:val="0"/>
          <w:numId w:val="9"/>
        </w:numPr>
        <w:tabs>
          <w:tab w:val="left" w:pos="1435"/>
        </w:tabs>
        <w:spacing w:before="207"/>
        <w:ind w:left="1434"/>
        <w:jc w:val="lef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  <w:u w:val="single"/>
        </w:rPr>
        <w:t>Кошторисна вартість монтажу встаткування</w:t>
      </w:r>
      <w:r>
        <w:rPr>
          <w:rFonts w:ascii="Liberation Sans Narrow" w:hAnsi="Liberation Sans Narrow"/>
          <w:sz w:val="24"/>
        </w:rPr>
        <w:t xml:space="preserve"> визначається по</w:t>
      </w:r>
      <w:r>
        <w:rPr>
          <w:rFonts w:ascii="Liberation Sans Narrow" w:hAnsi="Liberation Sans Narrow"/>
          <w:spacing w:val="-7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формулі:</w:t>
      </w:r>
    </w:p>
    <w:p w:rsidR="00CD2A3E" w:rsidRDefault="00C35D4C">
      <w:pPr>
        <w:spacing w:before="5"/>
        <w:ind w:left="2243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position w:val="2"/>
          <w:sz w:val="28"/>
        </w:rPr>
        <w:t>С</w:t>
      </w:r>
      <w:proofErr w:type="spellStart"/>
      <w:r>
        <w:rPr>
          <w:rFonts w:ascii="Liberation Sans Narrow" w:hAnsi="Liberation Sans Narrow"/>
          <w:b/>
          <w:sz w:val="18"/>
        </w:rPr>
        <w:t>монтажа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= С</w:t>
      </w:r>
      <w:proofErr w:type="spellStart"/>
      <w:r>
        <w:rPr>
          <w:rFonts w:ascii="Liberation Sans Narrow" w:hAnsi="Liberation Sans Narrow"/>
          <w:b/>
          <w:sz w:val="18"/>
        </w:rPr>
        <w:t>облад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Symbol" w:hAnsi="Symbol"/>
          <w:b/>
          <w:position w:val="2"/>
          <w:sz w:val="28"/>
        </w:rPr>
        <w:t></w:t>
      </w:r>
      <w:r>
        <w:rPr>
          <w:b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 xml:space="preserve">2 </w:t>
      </w:r>
      <w:r>
        <w:rPr>
          <w:rFonts w:ascii="Liberation Sans Narrow" w:hAnsi="Liberation Sans Narrow"/>
          <w:b/>
          <w:position w:val="2"/>
          <w:sz w:val="28"/>
        </w:rPr>
        <w:t>=1584,24</w:t>
      </w:r>
    </w:p>
    <w:p w:rsidR="00CD2A3E" w:rsidRDefault="00C35D4C">
      <w:pPr>
        <w:spacing w:before="168"/>
        <w:ind w:left="1538"/>
        <w:rPr>
          <w:rFonts w:ascii="Liberation Sans Narrow" w:hAnsi="Liberation Sans Narrow"/>
          <w:sz w:val="24"/>
        </w:rPr>
      </w:pPr>
      <w:proofErr w:type="spellStart"/>
      <w:r>
        <w:rPr>
          <w:rFonts w:ascii="Liberation Sans Narrow" w:hAnsi="Liberation Sans Narrow"/>
          <w:position w:val="2"/>
          <w:sz w:val="24"/>
        </w:rPr>
        <w:t>где</w:t>
      </w:r>
      <w:proofErr w:type="spellEnd"/>
      <w:r>
        <w:rPr>
          <w:rFonts w:ascii="Liberation Sans Narrow" w:hAnsi="Liberation Sans Narrow"/>
          <w:position w:val="2"/>
          <w:sz w:val="24"/>
        </w:rPr>
        <w:t xml:space="preserve">: </w:t>
      </w: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 xml:space="preserve">2 </w:t>
      </w:r>
      <w:r>
        <w:rPr>
          <w:rFonts w:ascii="Liberation Sans Narrow" w:hAnsi="Liberation Sans Narrow"/>
          <w:b/>
          <w:position w:val="2"/>
          <w:sz w:val="28"/>
        </w:rPr>
        <w:t xml:space="preserve">- </w:t>
      </w:r>
      <w:r>
        <w:rPr>
          <w:rFonts w:ascii="Liberation Sans Narrow" w:hAnsi="Liberation Sans Narrow"/>
          <w:position w:val="2"/>
          <w:sz w:val="24"/>
        </w:rPr>
        <w:t xml:space="preserve">% от вартості </w:t>
      </w:r>
      <w:proofErr w:type="spellStart"/>
      <w:r>
        <w:rPr>
          <w:rFonts w:ascii="Liberation Sans Narrow" w:hAnsi="Liberation Sans Narrow"/>
          <w:position w:val="2"/>
          <w:sz w:val="24"/>
        </w:rPr>
        <w:t>обладнення</w:t>
      </w:r>
      <w:proofErr w:type="spellEnd"/>
      <w:r>
        <w:rPr>
          <w:rFonts w:ascii="Liberation Sans Narrow" w:hAnsi="Liberation Sans Narrow"/>
          <w:position w:val="2"/>
          <w:sz w:val="24"/>
        </w:rPr>
        <w:t>.</w:t>
      </w:r>
    </w:p>
    <w:p w:rsidR="00CD2A3E" w:rsidRDefault="00CD2A3E">
      <w:pPr>
        <w:pStyle w:val="a3"/>
        <w:rPr>
          <w:rFonts w:ascii="Liberation Sans Narrow"/>
          <w:sz w:val="32"/>
        </w:rPr>
      </w:pPr>
    </w:p>
    <w:p w:rsidR="00CD2A3E" w:rsidRDefault="00C35D4C">
      <w:pPr>
        <w:pStyle w:val="a4"/>
        <w:numPr>
          <w:ilvl w:val="0"/>
          <w:numId w:val="9"/>
        </w:numPr>
        <w:tabs>
          <w:tab w:val="left" w:pos="1536"/>
        </w:tabs>
        <w:spacing w:before="205"/>
        <w:ind w:left="1535" w:hanging="265"/>
        <w:jc w:val="lef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  <w:u w:val="single"/>
        </w:rPr>
        <w:t>Кошторисні інші витрати по монтажі встаткування</w:t>
      </w:r>
      <w:r>
        <w:rPr>
          <w:rFonts w:ascii="Liberation Sans Narrow" w:hAnsi="Liberation Sans Narrow"/>
          <w:sz w:val="24"/>
        </w:rPr>
        <w:t xml:space="preserve"> визначаються по</w:t>
      </w:r>
      <w:r>
        <w:rPr>
          <w:rFonts w:ascii="Liberation Sans Narrow" w:hAnsi="Liberation Sans Narrow"/>
          <w:spacing w:val="-8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формулі:</w:t>
      </w:r>
    </w:p>
    <w:p w:rsidR="00CD2A3E" w:rsidRDefault="00C35D4C">
      <w:pPr>
        <w:spacing w:before="5"/>
        <w:ind w:left="2243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position w:val="2"/>
          <w:sz w:val="28"/>
        </w:rPr>
        <w:t>С</w:t>
      </w:r>
      <w:proofErr w:type="spellStart"/>
      <w:r>
        <w:rPr>
          <w:rFonts w:ascii="Liberation Sans Narrow" w:hAnsi="Liberation Sans Narrow"/>
          <w:b/>
          <w:sz w:val="18"/>
        </w:rPr>
        <w:t>проч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= С</w:t>
      </w:r>
      <w:proofErr w:type="spellStart"/>
      <w:r>
        <w:rPr>
          <w:rFonts w:ascii="Liberation Sans Narrow" w:hAnsi="Liberation Sans Narrow"/>
          <w:b/>
          <w:sz w:val="18"/>
        </w:rPr>
        <w:t>смр</w:t>
      </w:r>
      <w:proofErr w:type="spellEnd"/>
      <w:r>
        <w:rPr>
          <w:rFonts w:ascii="Liberation Sans Narrow" w:hAnsi="Liberation Sans Narrow"/>
          <w:b/>
          <w:sz w:val="18"/>
        </w:rPr>
        <w:t xml:space="preserve"> </w:t>
      </w:r>
      <w:r>
        <w:rPr>
          <w:rFonts w:ascii="Symbol" w:hAnsi="Symbol"/>
          <w:b/>
          <w:position w:val="2"/>
          <w:sz w:val="28"/>
        </w:rPr>
        <w:t></w:t>
      </w:r>
      <w:r>
        <w:rPr>
          <w:b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>3</w:t>
      </w:r>
      <w:r>
        <w:rPr>
          <w:rFonts w:ascii="Liberation Sans Narrow" w:hAnsi="Liberation Sans Narrow"/>
          <w:b/>
          <w:position w:val="2"/>
          <w:sz w:val="28"/>
        </w:rPr>
        <w:t>=113,16</w:t>
      </w:r>
    </w:p>
    <w:p w:rsidR="00CD2A3E" w:rsidRDefault="00C35D4C">
      <w:pPr>
        <w:spacing w:before="169"/>
        <w:ind w:left="1538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position w:val="2"/>
          <w:sz w:val="24"/>
        </w:rPr>
        <w:t xml:space="preserve">де </w:t>
      </w:r>
      <w:r>
        <w:rPr>
          <w:rFonts w:ascii="Liberation Sans Narrow" w:hAnsi="Liberation Sans Narrow"/>
          <w:b/>
          <w:position w:val="2"/>
          <w:sz w:val="28"/>
        </w:rPr>
        <w:t>К</w:t>
      </w:r>
      <w:r>
        <w:rPr>
          <w:rFonts w:ascii="Liberation Sans Narrow" w:hAnsi="Liberation Sans Narrow"/>
          <w:b/>
          <w:sz w:val="18"/>
        </w:rPr>
        <w:t xml:space="preserve">3 </w:t>
      </w:r>
      <w:r>
        <w:rPr>
          <w:rFonts w:ascii="Liberation Sans Narrow" w:hAnsi="Liberation Sans Narrow"/>
          <w:position w:val="2"/>
          <w:sz w:val="24"/>
        </w:rPr>
        <w:t>- % від кошторисної вартості БМР</w:t>
      </w:r>
    </w:p>
    <w:p w:rsidR="00CD2A3E" w:rsidRDefault="00CD2A3E">
      <w:pPr>
        <w:pStyle w:val="a3"/>
        <w:rPr>
          <w:rFonts w:ascii="Liberation Sans Narrow"/>
          <w:sz w:val="32"/>
        </w:rPr>
      </w:pPr>
    </w:p>
    <w:p w:rsidR="00CD2A3E" w:rsidRDefault="00C35D4C">
      <w:pPr>
        <w:pStyle w:val="a4"/>
        <w:numPr>
          <w:ilvl w:val="0"/>
          <w:numId w:val="9"/>
        </w:numPr>
        <w:tabs>
          <w:tab w:val="left" w:pos="1490"/>
        </w:tabs>
        <w:spacing w:before="206"/>
        <w:ind w:left="1490"/>
        <w:jc w:val="lef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  <w:u w:val="single"/>
        </w:rPr>
        <w:t>Кошторисна заробітна плата</w:t>
      </w:r>
      <w:r>
        <w:rPr>
          <w:rFonts w:ascii="Liberation Sans Narrow" w:hAnsi="Liberation Sans Narrow"/>
          <w:sz w:val="24"/>
        </w:rPr>
        <w:t xml:space="preserve"> визначається по</w:t>
      </w:r>
      <w:r>
        <w:rPr>
          <w:rFonts w:ascii="Liberation Sans Narrow" w:hAnsi="Liberation Sans Narrow"/>
          <w:spacing w:val="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формулі:</w:t>
      </w:r>
    </w:p>
    <w:p w:rsidR="00CD2A3E" w:rsidRDefault="00C35D4C">
      <w:pPr>
        <w:spacing w:before="4"/>
        <w:ind w:left="1538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position w:val="2"/>
          <w:sz w:val="28"/>
        </w:rPr>
        <w:t>ЗП</w:t>
      </w:r>
      <w:r>
        <w:rPr>
          <w:rFonts w:ascii="Liberation Sans Narrow" w:hAnsi="Liberation Sans Narrow"/>
          <w:b/>
          <w:sz w:val="18"/>
        </w:rPr>
        <w:t xml:space="preserve">см </w:t>
      </w:r>
      <w:r>
        <w:rPr>
          <w:rFonts w:ascii="Liberation Sans Narrow" w:hAnsi="Liberation Sans Narrow"/>
          <w:b/>
          <w:position w:val="2"/>
          <w:sz w:val="28"/>
        </w:rPr>
        <w:t>= С</w:t>
      </w:r>
      <w:r>
        <w:rPr>
          <w:rFonts w:ascii="Liberation Sans Narrow" w:hAnsi="Liberation Sans Narrow"/>
          <w:b/>
          <w:sz w:val="18"/>
        </w:rPr>
        <w:t>монтажу</w:t>
      </w:r>
      <w:r>
        <w:rPr>
          <w:rFonts w:ascii="Symbol" w:hAnsi="Symbol"/>
          <w:b/>
          <w:position w:val="2"/>
          <w:sz w:val="28"/>
        </w:rPr>
        <w:t>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Зп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 xml:space="preserve"> = 427,7</w:t>
      </w:r>
    </w:p>
    <w:p w:rsidR="00CD2A3E" w:rsidRDefault="00C35D4C">
      <w:pPr>
        <w:spacing w:before="169"/>
        <w:ind w:left="1538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де </w:t>
      </w:r>
      <w:proofErr w:type="spellStart"/>
      <w:r>
        <w:rPr>
          <w:rFonts w:ascii="Liberation Sans Narrow" w:hAnsi="Liberation Sans Narrow"/>
          <w:b/>
          <w:sz w:val="28"/>
        </w:rPr>
        <w:t>Зп</w:t>
      </w:r>
      <w:proofErr w:type="spellEnd"/>
      <w:r>
        <w:rPr>
          <w:rFonts w:ascii="Liberation Sans Narrow" w:hAnsi="Liberation Sans Narrow"/>
          <w:b/>
          <w:sz w:val="28"/>
        </w:rPr>
        <w:t xml:space="preserve"> </w:t>
      </w:r>
      <w:r>
        <w:rPr>
          <w:rFonts w:ascii="Liberation Sans Narrow" w:hAnsi="Liberation Sans Narrow"/>
          <w:sz w:val="24"/>
        </w:rPr>
        <w:t>– пр</w:t>
      </w:r>
      <w:r>
        <w:rPr>
          <w:rFonts w:ascii="Liberation Sans Narrow" w:hAnsi="Liberation Sans Narrow"/>
          <w:sz w:val="24"/>
        </w:rPr>
        <w:t>оцентний показник кошторисної заробітної плати</w:t>
      </w:r>
    </w:p>
    <w:p w:rsidR="00CD2A3E" w:rsidRDefault="00CD2A3E">
      <w:pPr>
        <w:pStyle w:val="a3"/>
        <w:rPr>
          <w:rFonts w:ascii="Liberation Sans Narrow"/>
          <w:sz w:val="32"/>
        </w:rPr>
      </w:pPr>
    </w:p>
    <w:p w:rsidR="00CD2A3E" w:rsidRDefault="00C35D4C">
      <w:pPr>
        <w:pStyle w:val="a4"/>
        <w:numPr>
          <w:ilvl w:val="0"/>
          <w:numId w:val="9"/>
        </w:numPr>
        <w:tabs>
          <w:tab w:val="left" w:pos="1491"/>
        </w:tabs>
        <w:spacing w:before="205"/>
        <w:ind w:left="1490" w:hanging="167"/>
        <w:jc w:val="lef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  <w:u w:val="single"/>
        </w:rPr>
        <w:t>Кошторисна трудомісткість</w:t>
      </w:r>
      <w:r>
        <w:rPr>
          <w:rFonts w:ascii="Liberation Sans Narrow" w:hAnsi="Liberation Sans Narrow"/>
          <w:sz w:val="24"/>
        </w:rPr>
        <w:t xml:space="preserve"> визначається по</w:t>
      </w:r>
      <w:r>
        <w:rPr>
          <w:rFonts w:ascii="Liberation Sans Narrow" w:hAnsi="Liberation Sans Narrow"/>
          <w:spacing w:val="-2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формулі:</w:t>
      </w:r>
    </w:p>
    <w:p w:rsidR="00CD2A3E" w:rsidRDefault="00C35D4C">
      <w:pPr>
        <w:spacing w:before="4"/>
        <w:ind w:left="1538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position w:val="2"/>
          <w:sz w:val="28"/>
        </w:rPr>
        <w:t>Т</w:t>
      </w:r>
      <w:r>
        <w:rPr>
          <w:rFonts w:ascii="Liberation Sans Narrow" w:hAnsi="Liberation Sans Narrow"/>
          <w:b/>
          <w:sz w:val="18"/>
        </w:rPr>
        <w:t>р</w:t>
      </w:r>
      <w:r>
        <w:rPr>
          <w:rFonts w:ascii="Liberation Sans Narrow" w:hAnsi="Liberation Sans Narrow"/>
          <w:b/>
          <w:position w:val="9"/>
          <w:sz w:val="18"/>
        </w:rPr>
        <w:t xml:space="preserve">см </w:t>
      </w:r>
      <w:r>
        <w:rPr>
          <w:rFonts w:ascii="Liberation Sans Narrow" w:hAnsi="Liberation Sans Narrow"/>
          <w:b/>
          <w:position w:val="2"/>
          <w:sz w:val="28"/>
        </w:rPr>
        <w:t>= С</w:t>
      </w:r>
      <w:r>
        <w:rPr>
          <w:rFonts w:ascii="Liberation Sans Narrow" w:hAnsi="Liberation Sans Narrow"/>
          <w:b/>
          <w:sz w:val="18"/>
        </w:rPr>
        <w:t>монтажу</w:t>
      </w:r>
      <w:r>
        <w:rPr>
          <w:rFonts w:ascii="Symbol" w:hAnsi="Symbol"/>
          <w:b/>
          <w:position w:val="2"/>
          <w:sz w:val="28"/>
        </w:rPr>
        <w:t>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Тр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 xml:space="preserve"> = 14,26</w:t>
      </w:r>
    </w:p>
    <w:p w:rsidR="00CD2A3E" w:rsidRDefault="00C35D4C">
      <w:pPr>
        <w:spacing w:before="169"/>
        <w:ind w:left="1490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де </w:t>
      </w:r>
      <w:proofErr w:type="spellStart"/>
      <w:r>
        <w:rPr>
          <w:rFonts w:ascii="Liberation Sans Narrow" w:hAnsi="Liberation Sans Narrow"/>
          <w:b/>
          <w:sz w:val="28"/>
        </w:rPr>
        <w:t>Тр</w:t>
      </w:r>
      <w:proofErr w:type="spellEnd"/>
      <w:r>
        <w:rPr>
          <w:rFonts w:ascii="Liberation Sans Narrow" w:hAnsi="Liberation Sans Narrow"/>
          <w:b/>
          <w:sz w:val="28"/>
        </w:rPr>
        <w:t xml:space="preserve"> </w:t>
      </w:r>
      <w:r>
        <w:rPr>
          <w:rFonts w:ascii="Liberation Sans Narrow" w:hAnsi="Liberation Sans Narrow"/>
          <w:sz w:val="24"/>
        </w:rPr>
        <w:t>– процентний показник кошторисної трудомісткості.</w:t>
      </w:r>
    </w:p>
    <w:p w:rsidR="00CD2A3E" w:rsidRDefault="00CD2A3E">
      <w:pPr>
        <w:rPr>
          <w:rFonts w:ascii="Liberation Sans Narrow" w:hAnsi="Liberation Sans Narrow"/>
          <w:sz w:val="24"/>
        </w:rPr>
        <w:sectPr w:rsidR="00CD2A3E">
          <w:pgSz w:w="11920" w:h="16850"/>
          <w:pgMar w:top="1600" w:right="320" w:bottom="1200" w:left="680" w:header="0" w:footer="934" w:gutter="0"/>
          <w:cols w:space="720"/>
        </w:sectPr>
      </w:pPr>
    </w:p>
    <w:p w:rsidR="00CD2A3E" w:rsidRDefault="00C35D4C">
      <w:pPr>
        <w:spacing w:before="73"/>
        <w:ind w:left="841" w:right="844"/>
        <w:jc w:val="center"/>
        <w:rPr>
          <w:rFonts w:ascii="Liberation Sans Narrow" w:hAnsi="Liberation Sans Narrow"/>
          <w:b/>
          <w:sz w:val="32"/>
        </w:rPr>
      </w:pPr>
      <w:r>
        <w:rPr>
          <w:rFonts w:ascii="Liberation Sans Narrow" w:hAnsi="Liberation Sans Narrow"/>
          <w:b/>
          <w:sz w:val="32"/>
        </w:rPr>
        <w:t>Об'єктний кошторис №1</w:t>
      </w:r>
    </w:p>
    <w:p w:rsidR="00CD2A3E" w:rsidRDefault="00C35D4C">
      <w:pPr>
        <w:pStyle w:val="a3"/>
        <w:spacing w:before="255"/>
        <w:ind w:left="841" w:right="842"/>
        <w:jc w:val="center"/>
      </w:pPr>
      <w:r>
        <w:t xml:space="preserve">На будівництво багатофункціонального громадського центру у </w:t>
      </w:r>
      <w:proofErr w:type="spellStart"/>
      <w:r>
        <w:t>м.Дніпро</w:t>
      </w:r>
      <w:proofErr w:type="spellEnd"/>
    </w:p>
    <w:p w:rsidR="00CD2A3E" w:rsidRDefault="00C35D4C">
      <w:pPr>
        <w:tabs>
          <w:tab w:val="left" w:pos="8381"/>
          <w:tab w:val="left" w:pos="9205"/>
          <w:tab w:val="left" w:pos="9467"/>
        </w:tabs>
        <w:spacing w:before="6" w:line="453" w:lineRule="auto"/>
        <w:ind w:left="5446" w:right="726"/>
        <w:rPr>
          <w:rFonts w:ascii="Carlito" w:hAnsi="Carlito"/>
        </w:rPr>
      </w:pPr>
      <w:r>
        <w:rPr>
          <w:rFonts w:ascii="Carlito" w:hAnsi="Carlito"/>
        </w:rPr>
        <w:t>Кошторисна</w:t>
      </w:r>
      <w:r>
        <w:rPr>
          <w:rFonts w:ascii="Carlito" w:hAnsi="Carlito"/>
          <w:spacing w:val="-4"/>
        </w:rPr>
        <w:t xml:space="preserve"> </w:t>
      </w:r>
      <w:r>
        <w:rPr>
          <w:rFonts w:ascii="Carlito" w:hAnsi="Carlito"/>
        </w:rPr>
        <w:t>вартість</w:t>
      </w:r>
      <w:r>
        <w:rPr>
          <w:rFonts w:ascii="Carlito" w:hAnsi="Carlito"/>
        </w:rPr>
        <w:tab/>
        <w:t>101860,4</w:t>
      </w:r>
      <w:r>
        <w:rPr>
          <w:rFonts w:ascii="Carlito" w:hAnsi="Carlito"/>
        </w:rPr>
        <w:tab/>
      </w:r>
      <w:proofErr w:type="spellStart"/>
      <w:r>
        <w:rPr>
          <w:rFonts w:ascii="Carlito" w:hAnsi="Carlito"/>
          <w:spacing w:val="-3"/>
        </w:rPr>
        <w:t>тис.грн</w:t>
      </w:r>
      <w:proofErr w:type="spellEnd"/>
      <w:r>
        <w:rPr>
          <w:rFonts w:ascii="Carlito" w:hAnsi="Carlito"/>
          <w:spacing w:val="-3"/>
        </w:rPr>
        <w:t xml:space="preserve">. </w:t>
      </w:r>
      <w:r>
        <w:rPr>
          <w:rFonts w:ascii="Carlito" w:hAnsi="Carlito"/>
        </w:rPr>
        <w:t>Кошторисна</w:t>
      </w:r>
      <w:r>
        <w:rPr>
          <w:rFonts w:ascii="Carlito" w:hAnsi="Carlito"/>
          <w:spacing w:val="-5"/>
        </w:rPr>
        <w:t xml:space="preserve"> </w:t>
      </w:r>
      <w:r>
        <w:rPr>
          <w:rFonts w:ascii="Carlito" w:hAnsi="Carlito"/>
        </w:rPr>
        <w:t>трудомісткість</w:t>
      </w:r>
      <w:r>
        <w:rPr>
          <w:rFonts w:ascii="Carlito" w:hAnsi="Carlito"/>
        </w:rPr>
        <w:tab/>
        <w:t>737,41</w:t>
      </w:r>
      <w:r>
        <w:rPr>
          <w:rFonts w:ascii="Carlito" w:hAnsi="Carlito"/>
        </w:rPr>
        <w:tab/>
        <w:t>тис.</w:t>
      </w:r>
      <w:r>
        <w:rPr>
          <w:rFonts w:ascii="Carlito" w:hAnsi="Carlito"/>
          <w:spacing w:val="-5"/>
        </w:rPr>
        <w:t xml:space="preserve"> </w:t>
      </w:r>
      <w:r>
        <w:rPr>
          <w:rFonts w:ascii="Carlito" w:hAnsi="Carlito"/>
        </w:rPr>
        <w:t>люд-г</w:t>
      </w:r>
    </w:p>
    <w:p w:rsidR="00CD2A3E" w:rsidRDefault="00C35D4C">
      <w:pPr>
        <w:tabs>
          <w:tab w:val="left" w:pos="8470"/>
          <w:tab w:val="left" w:pos="9399"/>
          <w:tab w:val="left" w:pos="9666"/>
        </w:tabs>
        <w:spacing w:before="3" w:line="453" w:lineRule="auto"/>
        <w:ind w:left="5446" w:right="524"/>
        <w:rPr>
          <w:rFonts w:ascii="Carlito" w:hAnsi="Carlito"/>
        </w:rPr>
      </w:pPr>
      <w:r>
        <w:rPr>
          <w:rFonts w:ascii="Carlito" w:hAnsi="Carlito"/>
        </w:rPr>
        <w:t>Кошторисна</w:t>
      </w:r>
      <w:r>
        <w:rPr>
          <w:rFonts w:ascii="Carlito" w:hAnsi="Carlito"/>
          <w:spacing w:val="-4"/>
        </w:rPr>
        <w:t xml:space="preserve"> </w:t>
      </w:r>
      <w:r>
        <w:rPr>
          <w:rFonts w:ascii="Carlito" w:hAnsi="Carlito"/>
        </w:rPr>
        <w:t>заробітна плата</w:t>
      </w:r>
      <w:r>
        <w:rPr>
          <w:rFonts w:ascii="Carlito" w:hAnsi="Carlito"/>
        </w:rPr>
        <w:tab/>
        <w:t>22111,925</w:t>
      </w:r>
      <w:r>
        <w:rPr>
          <w:rFonts w:ascii="Carlito" w:hAnsi="Carlito"/>
        </w:rPr>
        <w:tab/>
      </w:r>
      <w:proofErr w:type="spellStart"/>
      <w:r>
        <w:rPr>
          <w:rFonts w:ascii="Carlito" w:hAnsi="Carlito"/>
          <w:spacing w:val="-3"/>
        </w:rPr>
        <w:t>тис.грн</w:t>
      </w:r>
      <w:proofErr w:type="spellEnd"/>
      <w:r>
        <w:rPr>
          <w:rFonts w:ascii="Carlito" w:hAnsi="Carlito"/>
          <w:spacing w:val="-3"/>
        </w:rPr>
        <w:t xml:space="preserve">. </w:t>
      </w:r>
      <w:r>
        <w:rPr>
          <w:rFonts w:ascii="Carlito" w:hAnsi="Carlito"/>
        </w:rPr>
        <w:t>Вимірник</w:t>
      </w:r>
      <w:r>
        <w:rPr>
          <w:rFonts w:ascii="Carlito" w:hAnsi="Carlito"/>
          <w:spacing w:val="-2"/>
        </w:rPr>
        <w:t xml:space="preserve"> </w:t>
      </w:r>
      <w:r>
        <w:rPr>
          <w:rFonts w:ascii="Carlito" w:hAnsi="Carlito"/>
        </w:rPr>
        <w:t>одиничної</w:t>
      </w:r>
      <w:r>
        <w:rPr>
          <w:rFonts w:ascii="Carlito" w:hAnsi="Carlito"/>
          <w:spacing w:val="-2"/>
        </w:rPr>
        <w:t xml:space="preserve"> </w:t>
      </w:r>
      <w:r>
        <w:rPr>
          <w:rFonts w:ascii="Carlito" w:hAnsi="Carlito"/>
        </w:rPr>
        <w:t>вартості</w:t>
      </w:r>
      <w:r>
        <w:rPr>
          <w:rFonts w:ascii="Carlito" w:hAnsi="Carlito"/>
        </w:rPr>
        <w:tab/>
        <w:t>5101,77</w:t>
      </w:r>
      <w:r>
        <w:rPr>
          <w:rFonts w:ascii="Carlito" w:hAnsi="Carlito"/>
        </w:rPr>
        <w:tab/>
        <w:t>грн.</w:t>
      </w: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D2A3E">
      <w:pPr>
        <w:pStyle w:val="a3"/>
        <w:rPr>
          <w:rFonts w:ascii="Carlito"/>
          <w:sz w:val="20"/>
        </w:rPr>
      </w:pPr>
    </w:p>
    <w:p w:rsidR="00CD2A3E" w:rsidRDefault="00C35D4C">
      <w:pPr>
        <w:pStyle w:val="a3"/>
        <w:spacing w:before="6"/>
        <w:rPr>
          <w:rFonts w:ascii="Carlito"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709553</wp:posOffset>
            </wp:positionH>
            <wp:positionV relativeFrom="paragraph">
              <wp:posOffset>215151</wp:posOffset>
            </wp:positionV>
            <wp:extent cx="6354569" cy="3087052"/>
            <wp:effectExtent l="0" t="0" r="0" b="0"/>
            <wp:wrapTopAndBottom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69" cy="308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rFonts w:ascii="Carlito"/>
          <w:sz w:val="24"/>
        </w:r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spacing w:before="76"/>
        <w:ind w:left="119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</w:rPr>
        <w:t>ДОГОВІРНА ЦІНА</w:t>
      </w:r>
    </w:p>
    <w:p w:rsidR="00CD2A3E" w:rsidRDefault="00CD2A3E">
      <w:pPr>
        <w:pStyle w:val="a3"/>
        <w:spacing w:before="10"/>
        <w:rPr>
          <w:rFonts w:ascii="Liberation Sans Narrow"/>
          <w:b/>
          <w:sz w:val="20"/>
        </w:rPr>
      </w:pPr>
    </w:p>
    <w:p w:rsidR="00CD2A3E" w:rsidRDefault="00C35D4C">
      <w:pPr>
        <w:spacing w:line="465" w:lineRule="auto"/>
        <w:ind w:left="119" w:right="4751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 xml:space="preserve">на будівництво багатофункціонального громадського центру в </w:t>
      </w:r>
      <w:proofErr w:type="spellStart"/>
      <w:r>
        <w:rPr>
          <w:rFonts w:ascii="Liberation Sans Narrow" w:hAnsi="Liberation Sans Narrow"/>
        </w:rPr>
        <w:t>м.Дніпро</w:t>
      </w:r>
      <w:proofErr w:type="spellEnd"/>
      <w:r>
        <w:rPr>
          <w:rFonts w:ascii="Liberation Sans Narrow" w:hAnsi="Liberation Sans Narrow"/>
        </w:rPr>
        <w:t xml:space="preserve"> здійснюване в 2020 м.</w:t>
      </w:r>
    </w:p>
    <w:p w:rsidR="00CD2A3E" w:rsidRDefault="00C35D4C">
      <w:pPr>
        <w:spacing w:line="252" w:lineRule="exact"/>
        <w:ind w:left="119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Вид договірної ціни - динамічна</w:t>
      </w:r>
    </w:p>
    <w:p w:rsidR="00CD2A3E" w:rsidRDefault="00CD2A3E">
      <w:pPr>
        <w:pStyle w:val="a3"/>
        <w:spacing w:before="10"/>
        <w:rPr>
          <w:rFonts w:ascii="Liberation Sans Narrow"/>
          <w:sz w:val="20"/>
        </w:rPr>
      </w:pPr>
    </w:p>
    <w:p w:rsidR="00CD2A3E" w:rsidRDefault="00C35D4C">
      <w:pPr>
        <w:spacing w:after="3" w:line="465" w:lineRule="auto"/>
        <w:ind w:left="119" w:right="6732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Визначена відповідно до ДБН Д.1.1-1-2000 Складена в поточних цінах за станом на 2020 р.</w:t>
      </w:r>
    </w:p>
    <w:p w:rsidR="00CD2A3E" w:rsidRDefault="00C35D4C">
      <w:pPr>
        <w:pStyle w:val="a3"/>
        <w:ind w:left="708"/>
        <w:rPr>
          <w:rFonts w:ascii="Liberation Sans Narrow"/>
          <w:sz w:val="20"/>
        </w:rPr>
      </w:pPr>
      <w:r>
        <w:rPr>
          <w:rFonts w:ascii="Liberation Sans Narrow"/>
          <w:noProof/>
          <w:sz w:val="20"/>
          <w:lang w:eastAsia="uk-UA"/>
        </w:rPr>
        <w:drawing>
          <wp:inline distT="0" distB="0" distL="0" distR="0">
            <wp:extent cx="5905511" cy="3150393"/>
            <wp:effectExtent l="0" t="0" r="0" b="0"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11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3E" w:rsidRDefault="00C35D4C">
      <w:pPr>
        <w:pStyle w:val="a3"/>
        <w:spacing w:before="1"/>
        <w:rPr>
          <w:rFonts w:ascii="Liberation Sans Narrow"/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924014</wp:posOffset>
            </wp:positionH>
            <wp:positionV relativeFrom="paragraph">
              <wp:posOffset>163906</wp:posOffset>
            </wp:positionV>
            <wp:extent cx="5817010" cy="3869626"/>
            <wp:effectExtent l="0" t="0" r="0" b="0"/>
            <wp:wrapTopAndBottom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10" cy="386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A3E" w:rsidRDefault="00CD2A3E">
      <w:pPr>
        <w:rPr>
          <w:rFonts w:ascii="Liberation Sans Narrow"/>
          <w:sz w:val="19"/>
        </w:r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spacing w:before="75"/>
        <w:ind w:left="4159"/>
        <w:rPr>
          <w:b/>
          <w:sz w:val="24"/>
        </w:rPr>
      </w:pPr>
      <w:r>
        <w:rPr>
          <w:b/>
          <w:sz w:val="24"/>
          <w:u w:val="thick"/>
        </w:rPr>
        <w:t>Розрахунки до договірної ціни</w:t>
      </w:r>
    </w:p>
    <w:p w:rsidR="00CD2A3E" w:rsidRDefault="00CD2A3E">
      <w:pPr>
        <w:pStyle w:val="a3"/>
        <w:spacing w:before="8"/>
        <w:rPr>
          <w:b/>
          <w:sz w:val="23"/>
        </w:rPr>
      </w:pPr>
    </w:p>
    <w:p w:rsidR="00CD2A3E" w:rsidRDefault="00C35D4C">
      <w:pPr>
        <w:spacing w:before="1"/>
        <w:ind w:left="4694"/>
        <w:jc w:val="both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№1</w:t>
      </w:r>
    </w:p>
    <w:p w:rsidR="00CD2A3E" w:rsidRDefault="00C35D4C">
      <w:pPr>
        <w:spacing w:before="120"/>
        <w:ind w:left="119" w:right="118" w:firstLine="220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Витрати на зведення (пристосування) і розбирання титульних тимчасових будинків і споруджень прийняті по "Усереднених показниках для визначення ліміту засобів на тимчасові будинки й спорудження</w:t>
      </w:r>
      <w:r>
        <w:rPr>
          <w:rFonts w:ascii="Liberation Sans Narrow" w:hAnsi="Liberation Sans Narrow"/>
          <w:sz w:val="24"/>
        </w:rPr>
        <w:t xml:space="preserve"> в </w:t>
      </w:r>
      <w:proofErr w:type="spellStart"/>
      <w:r>
        <w:rPr>
          <w:rFonts w:ascii="Liberation Sans Narrow" w:hAnsi="Liberation Sans Narrow"/>
          <w:sz w:val="24"/>
        </w:rPr>
        <w:t>инвесторской</w:t>
      </w:r>
      <w:proofErr w:type="spellEnd"/>
      <w:r>
        <w:rPr>
          <w:rFonts w:ascii="Liberation Sans Narrow" w:hAnsi="Liberation Sans Narrow"/>
          <w:sz w:val="24"/>
        </w:rPr>
        <w:t xml:space="preserve"> кошторисної документації на будівництво" відповідно до прил.6, п. 35а ДБН Д.1.1-1-2000  у  розмірі  0,95  % (додаток</w:t>
      </w:r>
      <w:r>
        <w:rPr>
          <w:rFonts w:ascii="Liberation Sans Narrow" w:hAnsi="Liberation Sans Narrow"/>
          <w:spacing w:val="-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№18)</w:t>
      </w:r>
    </w:p>
    <w:p w:rsidR="00CD2A3E" w:rsidRDefault="00C35D4C">
      <w:pPr>
        <w:tabs>
          <w:tab w:val="left" w:pos="2511"/>
        </w:tabs>
        <w:spacing w:before="123"/>
        <w:ind w:right="3467"/>
        <w:jc w:val="righ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(  101860,4  ) </w:t>
      </w:r>
      <w:r>
        <w:rPr>
          <w:rFonts w:ascii="Symbol" w:hAnsi="Symbol"/>
          <w:sz w:val="24"/>
        </w:rPr>
        <w:t></w:t>
      </w:r>
      <w:r>
        <w:rPr>
          <w:spacing w:val="-1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1,5=</w:t>
      </w:r>
      <w:r>
        <w:rPr>
          <w:rFonts w:ascii="Liberation Sans Narrow" w:hAnsi="Liberation Sans Narrow"/>
          <w:spacing w:val="-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1537</w:t>
      </w:r>
      <w:r>
        <w:rPr>
          <w:rFonts w:ascii="Liberation Sans Narrow" w:hAnsi="Liberation Sans Narrow"/>
          <w:sz w:val="24"/>
        </w:rPr>
        <w:tab/>
      </w:r>
      <w:proofErr w:type="spellStart"/>
      <w:r>
        <w:rPr>
          <w:rFonts w:ascii="Liberation Sans Narrow" w:hAnsi="Liberation Sans Narrow"/>
          <w:spacing w:val="-1"/>
          <w:sz w:val="24"/>
        </w:rPr>
        <w:t>тис.грн</w:t>
      </w:r>
      <w:proofErr w:type="spellEnd"/>
      <w:r>
        <w:rPr>
          <w:rFonts w:ascii="Liberation Sans Narrow" w:hAnsi="Liberation Sans Narrow"/>
          <w:spacing w:val="-1"/>
          <w:sz w:val="24"/>
        </w:rPr>
        <w:t>.</w:t>
      </w:r>
    </w:p>
    <w:p w:rsidR="00CD2A3E" w:rsidRDefault="00C35D4C">
      <w:pPr>
        <w:spacing w:before="118"/>
        <w:ind w:right="3502"/>
        <w:jc w:val="right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Повернені суми прийняті в розмірі 15 % (п.3.3.10.3 ДБН</w:t>
      </w:r>
      <w:r>
        <w:rPr>
          <w:rFonts w:ascii="Liberation Sans Narrow" w:hAnsi="Liberation Sans Narrow"/>
          <w:spacing w:val="-29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Д,1.1-1-2000)</w:t>
      </w:r>
    </w:p>
    <w:p w:rsidR="00CD2A3E" w:rsidRDefault="00C35D4C">
      <w:pPr>
        <w:spacing w:before="121"/>
        <w:ind w:left="4488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1537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0,15 = 230,5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spacing w:before="119"/>
        <w:ind w:left="119" w:right="126" w:firstLine="220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Трудомісткість у тимчасових будинках і спорудженнях (трудомісткість із об'єктного кошторису) множимо на усереднений показник розрахункової трудомісткості робіт зі зведення й розбирання титульних тимчасових будинків і споруджень</w:t>
      </w:r>
      <w:r>
        <w:rPr>
          <w:rFonts w:ascii="Liberation Sans Narrow" w:hAnsi="Liberation Sans Narrow"/>
          <w:spacing w:val="-2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(0,015</w:t>
      </w:r>
      <w:r>
        <w:rPr>
          <w:rFonts w:ascii="Liberation Sans Narrow" w:hAnsi="Liberation Sans Narrow"/>
          <w:sz w:val="24"/>
        </w:rPr>
        <w:t>)</w:t>
      </w:r>
    </w:p>
    <w:p w:rsidR="00CD2A3E" w:rsidRDefault="00C35D4C">
      <w:pPr>
        <w:tabs>
          <w:tab w:val="left" w:pos="6483"/>
        </w:tabs>
        <w:spacing w:before="123"/>
        <w:ind w:left="4267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737,41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>0,015</w:t>
      </w:r>
      <w:r>
        <w:rPr>
          <w:rFonts w:ascii="Liberation Sans Narrow" w:hAnsi="Liberation Sans Narrow"/>
          <w:spacing w:val="-10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=</w:t>
      </w:r>
      <w:r>
        <w:rPr>
          <w:rFonts w:ascii="Liberation Sans Narrow" w:hAnsi="Liberation Sans Narrow"/>
          <w:spacing w:val="-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11,06</w:t>
      </w:r>
      <w:r>
        <w:rPr>
          <w:rFonts w:ascii="Liberation Sans Narrow" w:hAnsi="Liberation Sans Narrow"/>
          <w:sz w:val="24"/>
        </w:rPr>
        <w:tab/>
      </w:r>
      <w:proofErr w:type="spellStart"/>
      <w:r>
        <w:rPr>
          <w:rFonts w:ascii="Liberation Sans Narrow" w:hAnsi="Liberation Sans Narrow"/>
          <w:sz w:val="24"/>
        </w:rPr>
        <w:t>тис.люд</w:t>
      </w:r>
      <w:proofErr w:type="spellEnd"/>
      <w:r>
        <w:rPr>
          <w:rFonts w:ascii="Liberation Sans Narrow" w:hAnsi="Liberation Sans Narrow"/>
          <w:sz w:val="24"/>
        </w:rPr>
        <w:t>-г</w:t>
      </w:r>
    </w:p>
    <w:p w:rsidR="00CD2A3E" w:rsidRDefault="00C35D4C">
      <w:pPr>
        <w:spacing w:before="118"/>
        <w:ind w:left="4694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№2</w:t>
      </w:r>
    </w:p>
    <w:p w:rsidR="00CD2A3E" w:rsidRDefault="00C35D4C">
      <w:pPr>
        <w:spacing w:before="118"/>
        <w:ind w:left="119" w:firstLine="165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Засоби на додаткові витрати при виконанні СМР у літній період прийняті по п.3.1.15.3 ДБН Д.1.1-1-2000 у розмірі 0,35%.</w:t>
      </w:r>
    </w:p>
    <w:p w:rsidR="00CD2A3E" w:rsidRDefault="00C35D4C">
      <w:pPr>
        <w:spacing w:before="124"/>
        <w:ind w:left="3763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( 101860,4 + 1537)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0,0035 = 361,9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spacing w:before="116"/>
        <w:ind w:left="340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Трудомісткість у літніх подорожчаннях</w:t>
      </w:r>
    </w:p>
    <w:p w:rsidR="00CD2A3E" w:rsidRDefault="00C35D4C">
      <w:pPr>
        <w:spacing w:before="124"/>
        <w:ind w:left="4423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361,9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0,25 = 90,4 </w:t>
      </w:r>
      <w:proofErr w:type="spellStart"/>
      <w:r>
        <w:rPr>
          <w:rFonts w:ascii="Liberation Sans Narrow" w:hAnsi="Liberation Sans Narrow"/>
          <w:sz w:val="24"/>
        </w:rPr>
        <w:t>тыс.чел</w:t>
      </w:r>
      <w:proofErr w:type="spellEnd"/>
      <w:r>
        <w:rPr>
          <w:rFonts w:ascii="Liberation Sans Narrow" w:hAnsi="Liberation Sans Narrow"/>
          <w:sz w:val="24"/>
        </w:rPr>
        <w:t>-ч</w:t>
      </w:r>
    </w:p>
    <w:p w:rsidR="00CD2A3E" w:rsidRDefault="00C35D4C">
      <w:pPr>
        <w:spacing w:before="118"/>
        <w:ind w:left="4694"/>
        <w:jc w:val="both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№3</w:t>
      </w:r>
    </w:p>
    <w:p w:rsidR="00CD2A3E" w:rsidRDefault="00C35D4C">
      <w:pPr>
        <w:spacing w:before="119"/>
        <w:ind w:left="119" w:right="115" w:firstLine="276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Прибуток визначений на підставі "Усереднених показників розміру кошторисного прибутку по видах будівництва" відповідно до п.6 додатку 12 ДБН Д.1.1-1-2000. Трудомісткість із об'єктного кошторису + трудомісткість із розр</w:t>
      </w:r>
      <w:r>
        <w:rPr>
          <w:rFonts w:ascii="Liberation Sans Narrow" w:hAnsi="Liberation Sans Narrow"/>
          <w:sz w:val="24"/>
        </w:rPr>
        <w:t>ахунку №1,2 множимо на показник із додатка</w:t>
      </w:r>
      <w:r>
        <w:rPr>
          <w:rFonts w:ascii="Liberation Sans Narrow" w:hAnsi="Liberation Sans Narrow"/>
          <w:spacing w:val="-2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№21</w:t>
      </w:r>
    </w:p>
    <w:p w:rsidR="00CD2A3E" w:rsidRDefault="00C35D4C">
      <w:pPr>
        <w:spacing w:before="124"/>
        <w:ind w:left="3816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(737,41 + 11,06 + 90,4)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3,78 = 3171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</w:p>
    <w:p w:rsidR="00CD2A3E" w:rsidRDefault="00C35D4C">
      <w:pPr>
        <w:spacing w:before="116"/>
        <w:ind w:left="4694"/>
        <w:jc w:val="both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№4</w:t>
      </w:r>
    </w:p>
    <w:p w:rsidR="00CD2A3E" w:rsidRDefault="00C35D4C">
      <w:pPr>
        <w:spacing w:before="121"/>
        <w:ind w:left="119" w:right="120" w:firstLine="329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Засоби на покриття адміністративних витрат будівельно-монтажної організації відповідно до п. 3.1.18.4 і додатка 13 п.3 ДБН Д.1.1-1-2000. Аналогічно р</w:t>
      </w:r>
      <w:r>
        <w:rPr>
          <w:rFonts w:ascii="Liberation Sans Narrow" w:hAnsi="Liberation Sans Narrow"/>
          <w:sz w:val="24"/>
        </w:rPr>
        <w:t>озрахунку №3, множимо на показник з додатка</w:t>
      </w:r>
      <w:r>
        <w:rPr>
          <w:rFonts w:ascii="Liberation Sans Narrow" w:hAnsi="Liberation Sans Narrow"/>
          <w:spacing w:val="-21"/>
          <w:sz w:val="24"/>
        </w:rPr>
        <w:t xml:space="preserve"> </w:t>
      </w:r>
      <w:r>
        <w:rPr>
          <w:rFonts w:ascii="Liberation Sans Narrow" w:hAnsi="Liberation Sans Narrow"/>
          <w:sz w:val="24"/>
        </w:rPr>
        <w:t>№24.</w:t>
      </w:r>
    </w:p>
    <w:p w:rsidR="00CD2A3E" w:rsidRDefault="00C35D4C">
      <w:pPr>
        <w:spacing w:before="121"/>
        <w:ind w:left="3761"/>
        <w:jc w:val="both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(737,41 + 11,06 + 90,4)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1,79 = 1501,6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</w:p>
    <w:p w:rsidR="00CD2A3E" w:rsidRDefault="00C35D4C">
      <w:pPr>
        <w:spacing w:before="119"/>
        <w:ind w:left="841" w:right="841"/>
        <w:jc w:val="center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№5</w:t>
      </w:r>
    </w:p>
    <w:p w:rsidR="00CD2A3E" w:rsidRDefault="00C35D4C">
      <w:pPr>
        <w:spacing w:before="121"/>
        <w:ind w:left="841" w:right="848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Засоби на покриття ризику визначені відповідно до п.3.2.13 (договірна ціна динамічна) у розмірі 0%.</w:t>
      </w:r>
    </w:p>
    <w:p w:rsidR="00CD2A3E" w:rsidRDefault="00C35D4C">
      <w:pPr>
        <w:spacing w:before="118"/>
        <w:ind w:left="841" w:right="841"/>
        <w:jc w:val="center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№6</w:t>
      </w:r>
    </w:p>
    <w:p w:rsidR="00CD2A3E" w:rsidRDefault="00C35D4C">
      <w:pPr>
        <w:spacing w:before="121"/>
        <w:ind w:left="841" w:right="848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Плата за землю приймається відповідно до закону України "Про плату за землю".</w:t>
      </w:r>
    </w:p>
    <w:p w:rsidR="00CD2A3E" w:rsidRDefault="00C35D4C">
      <w:pPr>
        <w:spacing w:before="123"/>
        <w:ind w:left="841" w:right="136"/>
        <w:jc w:val="center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0,001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169202,84 = 169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spacing w:before="116"/>
        <w:ind w:left="841" w:right="841"/>
        <w:jc w:val="center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z w:val="24"/>
        </w:rPr>
        <w:t>Розрахунок №7</w:t>
      </w:r>
    </w:p>
    <w:p w:rsidR="00CD2A3E" w:rsidRDefault="00C35D4C">
      <w:pPr>
        <w:spacing w:before="121"/>
        <w:ind w:left="119" w:right="364" w:firstLine="165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Комунальний податок приймається по ставці затвердженій місцевими радами в розмірі не більше 10% від суми неоподатковуваного податко</w:t>
      </w:r>
      <w:r>
        <w:rPr>
          <w:rFonts w:ascii="Liberation Sans Narrow" w:hAnsi="Liberation Sans Narrow"/>
          <w:sz w:val="24"/>
        </w:rPr>
        <w:t>м мінімального розміру заробітної плати (17 грн).</w:t>
      </w:r>
    </w:p>
    <w:p w:rsidR="00CD2A3E" w:rsidRDefault="00C35D4C">
      <w:pPr>
        <w:spacing w:before="124"/>
        <w:ind w:left="3278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 xml:space="preserve">(737,41 + 11,06 + 90,4) </w:t>
      </w:r>
      <w:r>
        <w:rPr>
          <w:rFonts w:ascii="Symbol" w:hAnsi="Symbol"/>
          <w:sz w:val="24"/>
        </w:rPr>
        <w:t>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166,83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17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</w:t>
      </w:r>
      <w:r>
        <w:rPr>
          <w:rFonts w:ascii="Liberation Sans Narrow" w:hAnsi="Liberation Sans Narrow"/>
          <w:sz w:val="24"/>
        </w:rPr>
        <w:t xml:space="preserve">0,1 = 8,5 </w:t>
      </w:r>
      <w:proofErr w:type="spellStart"/>
      <w:r>
        <w:rPr>
          <w:rFonts w:ascii="Liberation Sans Narrow" w:hAnsi="Liberation Sans Narrow"/>
          <w:sz w:val="24"/>
        </w:rPr>
        <w:t>тис.грн</w:t>
      </w:r>
      <w:proofErr w:type="spellEnd"/>
      <w:r>
        <w:rPr>
          <w:rFonts w:ascii="Liberation Sans Narrow" w:hAnsi="Liberation Sans Narrow"/>
          <w:sz w:val="24"/>
        </w:rPr>
        <w:t>.</w:t>
      </w:r>
    </w:p>
    <w:p w:rsidR="00CD2A3E" w:rsidRDefault="00C35D4C">
      <w:pPr>
        <w:spacing w:before="116"/>
        <w:ind w:left="832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де 166,83 люд-г – середньомісячна норма робочого часу на 1 працівника;</w:t>
      </w:r>
    </w:p>
    <w:p w:rsidR="00CD2A3E" w:rsidRDefault="00CD2A3E">
      <w:pPr>
        <w:rPr>
          <w:rFonts w:ascii="Liberation Sans Narrow" w:hAnsi="Liberation Sans Narrow"/>
          <w:sz w:val="24"/>
        </w:rPr>
        <w:sectPr w:rsidR="00CD2A3E">
          <w:pgSz w:w="11920" w:h="16850"/>
          <w:pgMar w:top="1440" w:right="320" w:bottom="1200" w:left="680" w:header="0" w:footer="934" w:gutter="0"/>
          <w:cols w:space="720"/>
        </w:sectPr>
      </w:pPr>
    </w:p>
    <w:p w:rsidR="00CD2A3E" w:rsidRDefault="00C35D4C">
      <w:pPr>
        <w:spacing w:before="72" w:line="345" w:lineRule="auto"/>
        <w:ind w:left="827" w:right="4132"/>
        <w:rPr>
          <w:rFonts w:ascii="Liberation Sans Narrow" w:hAnsi="Liberation Sans Narrow"/>
          <w:sz w:val="24"/>
        </w:rPr>
      </w:pPr>
      <w:r>
        <w:rPr>
          <w:rFonts w:ascii="Liberation Sans Narrow" w:hAnsi="Liberation Sans Narrow"/>
          <w:sz w:val="24"/>
        </w:rPr>
        <w:t>17 – діючий неоподатковуваний податком мінімум зарплати, г</w:t>
      </w:r>
      <w:r>
        <w:rPr>
          <w:rFonts w:ascii="Liberation Sans Narrow" w:hAnsi="Liberation Sans Narrow"/>
          <w:sz w:val="24"/>
        </w:rPr>
        <w:t>рн; 10% - ставка комунального податку</w:t>
      </w:r>
    </w:p>
    <w:p w:rsidR="00CD2A3E" w:rsidRDefault="00CD2A3E">
      <w:pPr>
        <w:spacing w:line="345" w:lineRule="auto"/>
        <w:rPr>
          <w:rFonts w:ascii="Liberation Sans Narrow" w:hAnsi="Liberation Sans Narrow"/>
          <w:sz w:val="24"/>
        </w:rPr>
        <w:sectPr w:rsidR="00CD2A3E">
          <w:pgSz w:w="11920" w:h="16850"/>
          <w:pgMar w:top="144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73"/>
        <w:ind w:left="841" w:right="841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Розрахунок техніко-економічних показників проекту</w:t>
      </w:r>
    </w:p>
    <w:p w:rsidR="00CD2A3E" w:rsidRDefault="00CD2A3E">
      <w:pPr>
        <w:pStyle w:val="a3"/>
        <w:rPr>
          <w:rFonts w:ascii="Liberation Sans Narrow"/>
          <w:b/>
        </w:rPr>
      </w:pPr>
    </w:p>
    <w:tbl>
      <w:tblPr>
        <w:tblStyle w:val="TableNormal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3849"/>
        <w:gridCol w:w="993"/>
        <w:gridCol w:w="2418"/>
        <w:gridCol w:w="1354"/>
      </w:tblGrid>
      <w:tr w:rsidR="00CD2A3E">
        <w:trPr>
          <w:trHeight w:val="385"/>
        </w:trPr>
        <w:tc>
          <w:tcPr>
            <w:tcW w:w="3849" w:type="dxa"/>
          </w:tcPr>
          <w:p w:rsidR="00CD2A3E" w:rsidRDefault="00C35D4C">
            <w:pPr>
              <w:pStyle w:val="TableParagraph"/>
              <w:ind w:left="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  <w:u w:val="thick"/>
              </w:rPr>
              <w:t>Об'ємно</w:t>
            </w:r>
            <w:proofErr w:type="spellEnd"/>
            <w:r>
              <w:rPr>
                <w:b/>
                <w:sz w:val="28"/>
                <w:u w:val="thick"/>
              </w:rPr>
              <w:t>-планувальні показники</w:t>
            </w:r>
          </w:p>
        </w:tc>
        <w:tc>
          <w:tcPr>
            <w:tcW w:w="4765" w:type="dxa"/>
            <w:gridSpan w:val="3"/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450"/>
        </w:trPr>
        <w:tc>
          <w:tcPr>
            <w:tcW w:w="3849" w:type="dxa"/>
          </w:tcPr>
          <w:p w:rsidR="00CD2A3E" w:rsidRDefault="00C35D4C">
            <w:pPr>
              <w:pStyle w:val="TableParagraph"/>
              <w:spacing w:before="63"/>
              <w:ind w:left="50"/>
              <w:rPr>
                <w:sz w:val="28"/>
              </w:rPr>
            </w:pPr>
            <w:r>
              <w:rPr>
                <w:position w:val="2"/>
                <w:sz w:val="28"/>
              </w:rPr>
              <w:t xml:space="preserve">1. Площа забудови </w:t>
            </w:r>
            <w:r>
              <w:rPr>
                <w:b/>
                <w:position w:val="2"/>
                <w:sz w:val="28"/>
              </w:rPr>
              <w:t>S</w:t>
            </w:r>
            <w:proofErr w:type="spellStart"/>
            <w:r>
              <w:rPr>
                <w:b/>
                <w:sz w:val="18"/>
              </w:rPr>
              <w:t>заб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</w:p>
        </w:tc>
        <w:tc>
          <w:tcPr>
            <w:tcW w:w="993" w:type="dxa"/>
          </w:tcPr>
          <w:p w:rsidR="00CD2A3E" w:rsidRDefault="00C35D4C">
            <w:pPr>
              <w:pStyle w:val="TableParagraph"/>
              <w:spacing w:before="63"/>
              <w:ind w:left="289"/>
              <w:rPr>
                <w:sz w:val="28"/>
              </w:rPr>
            </w:pPr>
            <w:r>
              <w:rPr>
                <w:sz w:val="28"/>
              </w:rPr>
              <w:t>3360</w:t>
            </w:r>
          </w:p>
        </w:tc>
        <w:tc>
          <w:tcPr>
            <w:tcW w:w="2418" w:type="dxa"/>
          </w:tcPr>
          <w:p w:rsidR="00CD2A3E" w:rsidRDefault="00C35D4C">
            <w:pPr>
              <w:pStyle w:val="TableParagraph"/>
              <w:spacing w:before="63"/>
              <w:ind w:left="191"/>
              <w:rPr>
                <w:sz w:val="28"/>
              </w:rPr>
            </w:pPr>
            <w:r>
              <w:rPr>
                <w:sz w:val="28"/>
              </w:rPr>
              <w:t>(м</w:t>
            </w:r>
            <w:r>
              <w:rPr>
                <w:position w:val="7"/>
                <w:sz w:val="18"/>
              </w:rPr>
              <w:t>2</w:t>
            </w:r>
            <w:r>
              <w:rPr>
                <w:sz w:val="28"/>
              </w:rPr>
              <w:t>);</w:t>
            </w:r>
          </w:p>
        </w:tc>
        <w:tc>
          <w:tcPr>
            <w:tcW w:w="1354" w:type="dxa"/>
          </w:tcPr>
          <w:p w:rsidR="00CD2A3E" w:rsidRDefault="00CD2A3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D2A3E">
        <w:trPr>
          <w:trHeight w:val="386"/>
        </w:trPr>
        <w:tc>
          <w:tcPr>
            <w:tcW w:w="3849" w:type="dxa"/>
          </w:tcPr>
          <w:p w:rsidR="00CD2A3E" w:rsidRDefault="00C35D4C">
            <w:pPr>
              <w:pStyle w:val="TableParagraph"/>
              <w:spacing w:before="6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2. Корисна площа будинку </w:t>
            </w:r>
            <w:proofErr w:type="spellStart"/>
            <w:r>
              <w:rPr>
                <w:sz w:val="28"/>
              </w:rPr>
              <w:t>будинку</w:t>
            </w:r>
            <w:proofErr w:type="spellEnd"/>
          </w:p>
        </w:tc>
        <w:tc>
          <w:tcPr>
            <w:tcW w:w="993" w:type="dxa"/>
          </w:tcPr>
          <w:p w:rsidR="00CD2A3E" w:rsidRDefault="00C35D4C">
            <w:pPr>
              <w:pStyle w:val="TableParagraph"/>
              <w:spacing w:before="64" w:line="303" w:lineRule="exact"/>
              <w:ind w:left="58"/>
              <w:rPr>
                <w:sz w:val="28"/>
              </w:rPr>
            </w:pPr>
            <w:r>
              <w:rPr>
                <w:b/>
                <w:position w:val="2"/>
                <w:sz w:val="28"/>
              </w:rPr>
              <w:t>S</w:t>
            </w:r>
            <w:proofErr w:type="spellStart"/>
            <w:r>
              <w:rPr>
                <w:b/>
                <w:sz w:val="18"/>
              </w:rPr>
              <w:t>кор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</w:p>
        </w:tc>
        <w:tc>
          <w:tcPr>
            <w:tcW w:w="2418" w:type="dxa"/>
          </w:tcPr>
          <w:p w:rsidR="00CD2A3E" w:rsidRDefault="00C35D4C">
            <w:pPr>
              <w:pStyle w:val="TableParagraph"/>
              <w:spacing w:before="65" w:line="302" w:lineRule="exact"/>
              <w:ind w:left="540"/>
              <w:rPr>
                <w:sz w:val="28"/>
              </w:rPr>
            </w:pPr>
            <w:r>
              <w:rPr>
                <w:sz w:val="28"/>
              </w:rPr>
              <w:t>10080 (м</w:t>
            </w:r>
            <w:r>
              <w:rPr>
                <w:position w:val="7"/>
                <w:sz w:val="18"/>
              </w:rPr>
              <w:t>2</w:t>
            </w:r>
            <w:r>
              <w:rPr>
                <w:sz w:val="28"/>
              </w:rPr>
              <w:t>); (</w:t>
            </w:r>
          </w:p>
        </w:tc>
        <w:tc>
          <w:tcPr>
            <w:tcW w:w="1354" w:type="dxa"/>
          </w:tcPr>
          <w:p w:rsidR="00CD2A3E" w:rsidRDefault="00C35D4C">
            <w:pPr>
              <w:pStyle w:val="TableParagraph"/>
              <w:spacing w:before="65" w:line="302" w:lineRule="exact"/>
              <w:ind w:left="509"/>
              <w:rPr>
                <w:sz w:val="28"/>
              </w:rPr>
            </w:pPr>
            <w:r>
              <w:rPr>
                <w:sz w:val="28"/>
              </w:rPr>
              <w:t>тис. м</w:t>
            </w:r>
            <w:r>
              <w:rPr>
                <w:position w:val="7"/>
                <w:sz w:val="18"/>
              </w:rPr>
              <w:t>2</w:t>
            </w:r>
            <w:r>
              <w:rPr>
                <w:sz w:val="28"/>
              </w:rPr>
              <w:t>)</w:t>
            </w:r>
          </w:p>
        </w:tc>
      </w:tr>
    </w:tbl>
    <w:p w:rsidR="00CD2A3E" w:rsidRDefault="00C35D4C">
      <w:pPr>
        <w:pStyle w:val="a4"/>
        <w:numPr>
          <w:ilvl w:val="0"/>
          <w:numId w:val="8"/>
        </w:numPr>
        <w:tabs>
          <w:tab w:val="left" w:pos="1085"/>
          <w:tab w:val="left" w:pos="4696"/>
          <w:tab w:val="left" w:pos="5877"/>
          <w:tab w:val="left" w:pos="6897"/>
          <w:tab w:val="left" w:pos="8515"/>
        </w:tabs>
        <w:spacing w:before="127"/>
        <w:ind w:hanging="258"/>
        <w:jc w:val="left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Будівельний</w:t>
      </w:r>
      <w:r>
        <w:rPr>
          <w:rFonts w:ascii="Liberation Sans Narrow" w:hAnsi="Liberation Sans Narrow"/>
          <w:spacing w:val="-4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об’єм</w:t>
      </w:r>
      <w:r>
        <w:rPr>
          <w:rFonts w:ascii="Liberation Sans Narrow" w:hAnsi="Liberation Sans Narrow"/>
          <w:spacing w:val="-5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будинку</w:t>
      </w:r>
      <w:r>
        <w:rPr>
          <w:rFonts w:ascii="Liberation Sans Narrow" w:hAnsi="Liberation Sans Narrow"/>
          <w:sz w:val="28"/>
        </w:rPr>
        <w:tab/>
      </w:r>
      <w:r>
        <w:rPr>
          <w:rFonts w:ascii="Liberation Sans Narrow" w:hAnsi="Liberation Sans Narrow"/>
          <w:b/>
          <w:sz w:val="28"/>
        </w:rPr>
        <w:t>V</w:t>
      </w:r>
      <w:r>
        <w:rPr>
          <w:rFonts w:ascii="Liberation Sans Narrow" w:hAnsi="Liberation Sans Narrow"/>
          <w:b/>
          <w:spacing w:val="-2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=</w:t>
      </w:r>
      <w:r>
        <w:rPr>
          <w:rFonts w:ascii="Liberation Sans Narrow" w:hAnsi="Liberation Sans Narrow"/>
          <w:sz w:val="28"/>
        </w:rPr>
        <w:tab/>
        <w:t>67000</w:t>
      </w:r>
      <w:r>
        <w:rPr>
          <w:rFonts w:ascii="Liberation Sans Narrow" w:hAnsi="Liberation Sans Narrow"/>
          <w:sz w:val="28"/>
        </w:rPr>
        <w:tab/>
        <w:t>(м</w:t>
      </w:r>
      <w:r>
        <w:rPr>
          <w:rFonts w:ascii="Liberation Sans Narrow" w:hAnsi="Liberation Sans Narrow"/>
          <w:position w:val="7"/>
          <w:sz w:val="18"/>
        </w:rPr>
        <w:t>3</w:t>
      </w:r>
      <w:r>
        <w:rPr>
          <w:rFonts w:ascii="Liberation Sans Narrow" w:hAnsi="Liberation Sans Narrow"/>
          <w:sz w:val="28"/>
        </w:rPr>
        <w:t>).</w:t>
      </w:r>
      <w:r>
        <w:rPr>
          <w:rFonts w:ascii="Liberation Sans Narrow" w:hAnsi="Liberation Sans Narrow"/>
          <w:spacing w:val="-2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(</w:t>
      </w:r>
      <w:r>
        <w:rPr>
          <w:rFonts w:ascii="Liberation Sans Narrow" w:hAnsi="Liberation Sans Narrow"/>
          <w:sz w:val="28"/>
        </w:rPr>
        <w:tab/>
        <w:t>тис.</w:t>
      </w:r>
      <w:r>
        <w:rPr>
          <w:rFonts w:ascii="Liberation Sans Narrow" w:hAnsi="Liberation Sans Narrow"/>
          <w:spacing w:val="1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м</w:t>
      </w:r>
      <w:r>
        <w:rPr>
          <w:rFonts w:ascii="Liberation Sans Narrow" w:hAnsi="Liberation Sans Narrow"/>
          <w:position w:val="7"/>
          <w:sz w:val="18"/>
        </w:rPr>
        <w:t>3</w:t>
      </w:r>
      <w:r>
        <w:rPr>
          <w:rFonts w:ascii="Liberation Sans Narrow" w:hAnsi="Liberation Sans Narrow"/>
          <w:sz w:val="28"/>
        </w:rPr>
        <w:t>)</w:t>
      </w:r>
    </w:p>
    <w:p w:rsidR="00CD2A3E" w:rsidRDefault="00C35D4C">
      <w:pPr>
        <w:spacing w:before="130"/>
        <w:ind w:left="827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sz w:val="28"/>
          <w:u w:val="thick"/>
        </w:rPr>
        <w:t>Показники кошторисної вартості</w:t>
      </w:r>
    </w:p>
    <w:p w:rsidR="00CD2A3E" w:rsidRDefault="00C35D4C">
      <w:pPr>
        <w:pStyle w:val="a4"/>
        <w:numPr>
          <w:ilvl w:val="0"/>
          <w:numId w:val="8"/>
        </w:numPr>
        <w:tabs>
          <w:tab w:val="left" w:pos="1035"/>
          <w:tab w:val="left" w:pos="6472"/>
          <w:tab w:val="left" w:pos="8771"/>
        </w:tabs>
        <w:spacing w:before="126" w:line="336" w:lineRule="auto"/>
        <w:ind w:left="1079" w:right="1789" w:hanging="300"/>
        <w:jc w:val="left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Вартість будинку (спорудження)  </w:t>
      </w:r>
      <w:r>
        <w:rPr>
          <w:rFonts w:ascii="Liberation Sans Narrow" w:hAnsi="Liberation Sans Narrow"/>
          <w:b/>
          <w:position w:val="2"/>
          <w:sz w:val="28"/>
        </w:rPr>
        <w:t>С = Д</w:t>
      </w:r>
      <w:r>
        <w:rPr>
          <w:rFonts w:ascii="Liberation Sans Narrow" w:hAnsi="Liberation Sans Narrow"/>
          <w:b/>
          <w:sz w:val="18"/>
        </w:rPr>
        <w:t xml:space="preserve">ц </w:t>
      </w:r>
      <w:r>
        <w:rPr>
          <w:rFonts w:ascii="Liberation Sans Narrow" w:hAnsi="Liberation Sans Narrow"/>
          <w:b/>
          <w:position w:val="2"/>
          <w:sz w:val="28"/>
        </w:rPr>
        <w:t>+</w:t>
      </w:r>
      <w:r>
        <w:rPr>
          <w:rFonts w:ascii="Liberation Sans Narrow" w:hAnsi="Liberation Sans Narrow"/>
          <w:b/>
          <w:spacing w:val="47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С</w:t>
      </w:r>
      <w:proofErr w:type="spellStart"/>
      <w:r>
        <w:rPr>
          <w:rFonts w:ascii="Liberation Sans Narrow" w:hAnsi="Liberation Sans Narrow"/>
          <w:b/>
          <w:sz w:val="18"/>
        </w:rPr>
        <w:t>обл</w:t>
      </w:r>
      <w:proofErr w:type="spellEnd"/>
      <w:r>
        <w:rPr>
          <w:rFonts w:ascii="Liberation Sans Narrow" w:hAnsi="Liberation Sans Narrow"/>
          <w:b/>
          <w:spacing w:val="22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126071,3</w:t>
      </w:r>
      <w:r>
        <w:rPr>
          <w:rFonts w:ascii="Liberation Sans Narrow" w:hAnsi="Liberation Sans Narrow"/>
          <w:position w:val="2"/>
          <w:sz w:val="28"/>
        </w:rPr>
        <w:tab/>
      </w:r>
      <w:r>
        <w:rPr>
          <w:rFonts w:ascii="Liberation Sans Narrow" w:hAnsi="Liberation Sans Narrow"/>
          <w:spacing w:val="-7"/>
          <w:position w:val="2"/>
          <w:sz w:val="28"/>
        </w:rPr>
        <w:t xml:space="preserve">тис </w:t>
      </w:r>
      <w:r>
        <w:rPr>
          <w:rFonts w:ascii="Liberation Sans Narrow" w:hAnsi="Liberation Sans Narrow"/>
          <w:position w:val="2"/>
          <w:sz w:val="28"/>
        </w:rPr>
        <w:t>Д</w:t>
      </w:r>
      <w:r>
        <w:rPr>
          <w:rFonts w:ascii="Liberation Sans Narrow" w:hAnsi="Liberation Sans Narrow"/>
          <w:sz w:val="18"/>
        </w:rPr>
        <w:t xml:space="preserve">ц </w:t>
      </w:r>
      <w:r>
        <w:rPr>
          <w:rFonts w:ascii="Liberation Sans Narrow" w:hAnsi="Liberation Sans Narrow"/>
          <w:position w:val="2"/>
          <w:sz w:val="28"/>
        </w:rPr>
        <w:t>– договірна ціна</w:t>
      </w:r>
      <w:r>
        <w:rPr>
          <w:rFonts w:ascii="Liberation Sans Narrow" w:hAnsi="Liberation Sans Narrow"/>
          <w:spacing w:val="-22"/>
          <w:position w:val="2"/>
          <w:sz w:val="2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будівництва;</w:t>
      </w:r>
    </w:p>
    <w:p w:rsidR="00CD2A3E" w:rsidRDefault="00C35D4C">
      <w:pPr>
        <w:pStyle w:val="a3"/>
        <w:spacing w:before="1"/>
        <w:ind w:left="1079"/>
        <w:rPr>
          <w:rFonts w:ascii="Liberation Sans Narrow" w:hAnsi="Liberation Sans Narrow"/>
        </w:rPr>
      </w:pPr>
      <w:r>
        <w:rPr>
          <w:rFonts w:ascii="Liberation Sans Narrow" w:hAnsi="Liberation Sans Narrow"/>
          <w:position w:val="2"/>
        </w:rPr>
        <w:t>С</w:t>
      </w:r>
      <w:proofErr w:type="spellStart"/>
      <w:r>
        <w:rPr>
          <w:rFonts w:ascii="Liberation Sans Narrow" w:hAnsi="Liberation Sans Narrow"/>
          <w:sz w:val="18"/>
        </w:rPr>
        <w:t>обл</w:t>
      </w:r>
      <w:proofErr w:type="spellEnd"/>
      <w:r>
        <w:rPr>
          <w:rFonts w:ascii="Liberation Sans Narrow" w:hAnsi="Liberation Sans Narrow"/>
          <w:position w:val="2"/>
        </w:rPr>
        <w:t>- вартість обладнання з об’єктного кошторису</w:t>
      </w:r>
    </w:p>
    <w:p w:rsidR="00CD2A3E" w:rsidRDefault="00C35D4C">
      <w:pPr>
        <w:pStyle w:val="a4"/>
        <w:numPr>
          <w:ilvl w:val="0"/>
          <w:numId w:val="8"/>
        </w:numPr>
        <w:tabs>
          <w:tab w:val="left" w:pos="1032"/>
          <w:tab w:val="left" w:pos="6640"/>
          <w:tab w:val="left" w:pos="8812"/>
        </w:tabs>
        <w:spacing w:before="128"/>
        <w:ind w:left="1031" w:hanging="258"/>
        <w:jc w:val="left"/>
        <w:rPr>
          <w:rFonts w:ascii="Liberation Sans Narrow" w:hAnsi="Liberation Sans Narrow"/>
          <w:sz w:val="18"/>
        </w:rPr>
      </w:pPr>
      <w:r>
        <w:rPr>
          <w:rFonts w:ascii="Liberation Sans Narrow" w:hAnsi="Liberation Sans Narrow"/>
          <w:position w:val="2"/>
          <w:sz w:val="28"/>
        </w:rPr>
        <w:t>Вартість 1м</w:t>
      </w:r>
      <w:r>
        <w:rPr>
          <w:rFonts w:ascii="Liberation Sans Narrow" w:hAnsi="Liberation Sans Narrow"/>
          <w:position w:val="9"/>
          <w:sz w:val="18"/>
        </w:rPr>
        <w:t xml:space="preserve">2  </w:t>
      </w:r>
      <w:r>
        <w:rPr>
          <w:rFonts w:ascii="Liberation Sans Narrow" w:hAnsi="Liberation Sans Narrow"/>
          <w:position w:val="2"/>
          <w:sz w:val="28"/>
        </w:rPr>
        <w:t xml:space="preserve">корисної площі будинку – </w:t>
      </w:r>
      <w:r>
        <w:rPr>
          <w:rFonts w:ascii="Liberation Sans Narrow" w:hAnsi="Liberation Sans Narrow"/>
          <w:b/>
          <w:position w:val="2"/>
          <w:sz w:val="28"/>
        </w:rPr>
        <w:t>Д</w:t>
      </w:r>
      <w:r>
        <w:rPr>
          <w:rFonts w:ascii="Liberation Sans Narrow" w:hAnsi="Liberation Sans Narrow"/>
          <w:b/>
          <w:sz w:val="18"/>
        </w:rPr>
        <w:t xml:space="preserve">ц </w:t>
      </w:r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29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S</w:t>
      </w:r>
      <w:proofErr w:type="spellStart"/>
      <w:r>
        <w:rPr>
          <w:rFonts w:ascii="Liberation Sans Narrow" w:hAnsi="Liberation Sans Narrow"/>
          <w:b/>
          <w:sz w:val="18"/>
        </w:rPr>
        <w:t>пол</w:t>
      </w:r>
      <w:proofErr w:type="spellEnd"/>
      <w:r>
        <w:rPr>
          <w:rFonts w:ascii="Liberation Sans Narrow" w:hAnsi="Liberation Sans Narrow"/>
          <w:b/>
          <w:sz w:val="18"/>
        </w:rPr>
        <w:t xml:space="preserve">  </w:t>
      </w:r>
      <w:r>
        <w:rPr>
          <w:rFonts w:ascii="Liberation Sans Narrow" w:hAnsi="Liberation Sans Narrow"/>
          <w:b/>
          <w:spacing w:val="2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26811,8</w:t>
      </w:r>
      <w:r>
        <w:rPr>
          <w:rFonts w:ascii="Liberation Sans Narrow" w:hAnsi="Liberation Sans Narrow"/>
          <w:position w:val="2"/>
          <w:sz w:val="28"/>
        </w:rPr>
        <w:tab/>
        <w:t>грн/м</w:t>
      </w:r>
      <w:r>
        <w:rPr>
          <w:rFonts w:ascii="Liberation Sans Narrow" w:hAnsi="Liberation Sans Narrow"/>
          <w:position w:val="9"/>
          <w:sz w:val="18"/>
        </w:rPr>
        <w:t>2</w:t>
      </w:r>
    </w:p>
    <w:p w:rsidR="00CD2A3E" w:rsidRDefault="00C35D4C">
      <w:pPr>
        <w:pStyle w:val="a4"/>
        <w:numPr>
          <w:ilvl w:val="0"/>
          <w:numId w:val="8"/>
        </w:numPr>
        <w:tabs>
          <w:tab w:val="left" w:pos="1015"/>
          <w:tab w:val="left" w:pos="7298"/>
          <w:tab w:val="left" w:pos="8831"/>
        </w:tabs>
        <w:spacing w:before="130"/>
        <w:ind w:left="1014" w:hanging="255"/>
        <w:jc w:val="left"/>
        <w:rPr>
          <w:rFonts w:ascii="Liberation Sans Narrow" w:hAnsi="Liberation Sans Narrow"/>
          <w:sz w:val="18"/>
        </w:rPr>
      </w:pPr>
      <w:r>
        <w:rPr>
          <w:rFonts w:ascii="Liberation Sans Narrow" w:hAnsi="Liberation Sans Narrow"/>
          <w:position w:val="2"/>
          <w:sz w:val="28"/>
        </w:rPr>
        <w:t>Вартість 1м</w:t>
      </w:r>
      <w:r>
        <w:rPr>
          <w:rFonts w:ascii="Liberation Sans Narrow" w:hAnsi="Liberation Sans Narrow"/>
          <w:position w:val="9"/>
          <w:sz w:val="18"/>
        </w:rPr>
        <w:t xml:space="preserve">3  </w:t>
      </w:r>
      <w:r>
        <w:rPr>
          <w:rFonts w:ascii="Liberation Sans Narrow" w:hAnsi="Liberation Sans Narrow"/>
          <w:position w:val="2"/>
          <w:sz w:val="28"/>
        </w:rPr>
        <w:t xml:space="preserve">будівельного обсягу будинку - </w:t>
      </w:r>
      <w:r>
        <w:rPr>
          <w:rFonts w:ascii="Liberation Sans Narrow" w:hAnsi="Liberation Sans Narrow"/>
          <w:b/>
          <w:position w:val="2"/>
          <w:sz w:val="28"/>
        </w:rPr>
        <w:t>Д</w:t>
      </w:r>
      <w:r>
        <w:rPr>
          <w:rFonts w:ascii="Liberation Sans Narrow" w:hAnsi="Liberation Sans Narrow"/>
          <w:b/>
          <w:sz w:val="18"/>
        </w:rPr>
        <w:t xml:space="preserve">ц </w:t>
      </w:r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33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V</w:t>
      </w:r>
      <w:r>
        <w:rPr>
          <w:rFonts w:ascii="Liberation Sans Narrow" w:hAnsi="Liberation Sans Narrow"/>
          <w:b/>
          <w:spacing w:val="61"/>
          <w:position w:val="2"/>
          <w:sz w:val="2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6270,75</w:t>
      </w:r>
      <w:r>
        <w:rPr>
          <w:rFonts w:ascii="Liberation Sans Narrow" w:hAnsi="Liberation Sans Narrow"/>
          <w:position w:val="2"/>
          <w:sz w:val="28"/>
        </w:rPr>
        <w:tab/>
        <w:t>грн/м</w:t>
      </w:r>
      <w:r>
        <w:rPr>
          <w:rFonts w:ascii="Liberation Sans Narrow" w:hAnsi="Liberation Sans Narrow"/>
          <w:position w:val="9"/>
          <w:sz w:val="18"/>
        </w:rPr>
        <w:t>3</w:t>
      </w:r>
    </w:p>
    <w:p w:rsidR="00CD2A3E" w:rsidRDefault="00C35D4C">
      <w:pPr>
        <w:spacing w:before="128"/>
        <w:ind w:left="827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sz w:val="28"/>
          <w:u w:val="thick"/>
        </w:rPr>
        <w:t xml:space="preserve">Показники </w:t>
      </w:r>
      <w:proofErr w:type="spellStart"/>
      <w:r>
        <w:rPr>
          <w:rFonts w:ascii="Liberation Sans Narrow" w:hAnsi="Liberation Sans Narrow"/>
          <w:b/>
          <w:sz w:val="28"/>
          <w:u w:val="thick"/>
        </w:rPr>
        <w:t>технолого</w:t>
      </w:r>
      <w:proofErr w:type="spellEnd"/>
      <w:r>
        <w:rPr>
          <w:rFonts w:ascii="Liberation Sans Narrow" w:hAnsi="Liberation Sans Narrow"/>
          <w:b/>
          <w:sz w:val="28"/>
          <w:u w:val="thick"/>
        </w:rPr>
        <w:t>-організаційних рішень</w:t>
      </w:r>
    </w:p>
    <w:p w:rsidR="00CD2A3E" w:rsidRDefault="00C35D4C">
      <w:pPr>
        <w:pStyle w:val="a4"/>
        <w:numPr>
          <w:ilvl w:val="1"/>
          <w:numId w:val="8"/>
        </w:numPr>
        <w:tabs>
          <w:tab w:val="left" w:pos="1143"/>
        </w:tabs>
        <w:spacing w:before="130"/>
        <w:ind w:hanging="256"/>
        <w:jc w:val="left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Витрати</w:t>
      </w:r>
      <w:r>
        <w:rPr>
          <w:rFonts w:ascii="Liberation Sans Narrow" w:hAnsi="Liberation Sans Narrow"/>
          <w:spacing w:val="-3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праці:</w:t>
      </w:r>
    </w:p>
    <w:p w:rsidR="00CD2A3E" w:rsidRDefault="00C35D4C">
      <w:pPr>
        <w:pStyle w:val="a3"/>
        <w:spacing w:before="3" w:line="237" w:lineRule="auto"/>
        <w:ind w:left="119" w:right="478" w:firstLine="840"/>
        <w:rPr>
          <w:rFonts w:ascii="Liberation Sans Narrow" w:hAnsi="Liberation Sans Narrow"/>
        </w:rPr>
      </w:pPr>
      <w:r>
        <w:rPr>
          <w:sz w:val="24"/>
        </w:rPr>
        <w:t xml:space="preserve">- </w:t>
      </w:r>
      <w:r>
        <w:rPr>
          <w:rFonts w:ascii="Liberation Sans Narrow" w:hAnsi="Liberation Sans Narrow"/>
        </w:rPr>
        <w:t xml:space="preserve">нормативні </w:t>
      </w:r>
      <w:r>
        <w:rPr>
          <w:sz w:val="24"/>
        </w:rPr>
        <w:t xml:space="preserve">– </w:t>
      </w:r>
      <w:r>
        <w:rPr>
          <w:rFonts w:ascii="Liberation Sans Narrow" w:hAnsi="Liberation Sans Narrow"/>
        </w:rPr>
        <w:t>визначаються як сума трудомісткості в прямих витратах, тимчасових будинках і спорудженнях, у сезонних подорожчаннях (розрахунок у договірній ціні)</w:t>
      </w:r>
    </w:p>
    <w:p w:rsidR="00CD2A3E" w:rsidRDefault="00C35D4C">
      <w:pPr>
        <w:pStyle w:val="a3"/>
        <w:tabs>
          <w:tab w:val="left" w:pos="2487"/>
          <w:tab w:val="left" w:pos="5007"/>
        </w:tabs>
        <w:spacing w:line="320" w:lineRule="exact"/>
        <w:ind w:left="748"/>
      </w:pPr>
      <w:r>
        <w:pict>
          <v:shape id="_x0000_s2050" type="#_x0000_t202" style="position:absolute;left:0;text-align:left;margin-left:80.8pt;margin-top:7pt;width:5.05pt;height:10pt;z-index:-17258496;mso-position-horizontal-relative:page" filled="f" stroked="f">
            <v:textbox inset="0,0,0,0">
              <w:txbxContent>
                <w:p w:rsidR="00CD2A3E" w:rsidRDefault="00C35D4C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</w:rPr>
        <w:t>Т</w:t>
      </w:r>
      <w:r>
        <w:rPr>
          <w:b/>
          <w:spacing w:val="28"/>
        </w:rPr>
        <w:t xml:space="preserve"> </w:t>
      </w:r>
      <w:r>
        <w:rPr>
          <w:b/>
          <w:vertAlign w:val="superscript"/>
        </w:rPr>
        <w:t>н</w:t>
      </w:r>
      <w:r>
        <w:rPr>
          <w:b/>
        </w:rPr>
        <w:t xml:space="preserve"> </w:t>
      </w:r>
      <w:r>
        <w:t>=</w:t>
      </w:r>
      <w:r>
        <w:tab/>
        <w:t>102,6</w:t>
      </w:r>
      <w:r>
        <w:tab/>
        <w:t>(тис. люд-</w:t>
      </w:r>
      <w:proofErr w:type="spellStart"/>
      <w:r>
        <w:t>дн</w:t>
      </w:r>
      <w:proofErr w:type="spellEnd"/>
      <w:r>
        <w:t>)</w:t>
      </w:r>
      <w:r>
        <w:rPr>
          <w:spacing w:val="-2"/>
        </w:rPr>
        <w:t xml:space="preserve"> </w:t>
      </w:r>
      <w:r>
        <w:t>(</w:t>
      </w:r>
      <w:proofErr w:type="spellStart"/>
      <w:r>
        <w:t>тис.люд-дн</w:t>
      </w:r>
      <w:proofErr w:type="spellEnd"/>
      <w:r>
        <w:t>=люд-г/8))</w:t>
      </w:r>
    </w:p>
    <w:p w:rsidR="00CD2A3E" w:rsidRDefault="00C35D4C">
      <w:pPr>
        <w:pStyle w:val="a4"/>
        <w:numPr>
          <w:ilvl w:val="0"/>
          <w:numId w:val="7"/>
        </w:numPr>
        <w:tabs>
          <w:tab w:val="left" w:pos="1157"/>
        </w:tabs>
        <w:spacing w:before="133"/>
        <w:ind w:hanging="143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на 1 м</w:t>
      </w:r>
      <w:r>
        <w:rPr>
          <w:rFonts w:ascii="Liberation Sans Narrow" w:hAnsi="Liberation Sans Narrow"/>
          <w:position w:val="7"/>
          <w:sz w:val="18"/>
        </w:rPr>
        <w:t xml:space="preserve">2 </w:t>
      </w:r>
      <w:r>
        <w:rPr>
          <w:rFonts w:ascii="Liberation Sans Narrow" w:hAnsi="Liberation Sans Narrow"/>
          <w:sz w:val="28"/>
        </w:rPr>
        <w:t>корисній площі</w:t>
      </w:r>
      <w:r>
        <w:rPr>
          <w:rFonts w:ascii="Liberation Sans Narrow" w:hAnsi="Liberation Sans Narrow"/>
          <w:spacing w:val="-27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будинку:</w:t>
      </w:r>
    </w:p>
    <w:p w:rsidR="00CD2A3E" w:rsidRDefault="00C35D4C">
      <w:pPr>
        <w:pStyle w:val="a4"/>
        <w:numPr>
          <w:ilvl w:val="1"/>
          <w:numId w:val="7"/>
        </w:numPr>
        <w:tabs>
          <w:tab w:val="left" w:pos="1668"/>
          <w:tab w:val="left" w:pos="4509"/>
          <w:tab w:val="left" w:pos="6550"/>
        </w:tabs>
        <w:spacing w:before="129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нормативні  </w:t>
      </w:r>
      <w:r>
        <w:rPr>
          <w:rFonts w:ascii="Liberation Sans Narrow" w:hAnsi="Liberation Sans Narrow"/>
          <w:b/>
          <w:position w:val="2"/>
          <w:sz w:val="28"/>
        </w:rPr>
        <w:t>Т</w:t>
      </w:r>
      <w:r>
        <w:rPr>
          <w:rFonts w:ascii="Liberation Sans Narrow" w:hAnsi="Liberation Sans Narrow"/>
          <w:b/>
          <w:sz w:val="18"/>
        </w:rPr>
        <w:t>р</w:t>
      </w:r>
      <w:r>
        <w:rPr>
          <w:rFonts w:ascii="Liberation Sans Narrow" w:hAnsi="Liberation Sans Narrow"/>
          <w:b/>
          <w:position w:val="9"/>
          <w:sz w:val="18"/>
        </w:rPr>
        <w:t xml:space="preserve">н </w:t>
      </w:r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3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S</w:t>
      </w:r>
      <w:proofErr w:type="spellStart"/>
      <w:r>
        <w:rPr>
          <w:rFonts w:ascii="Liberation Sans Narrow" w:hAnsi="Liberation Sans Narrow"/>
          <w:b/>
          <w:sz w:val="18"/>
        </w:rPr>
        <w:t>пол</w:t>
      </w:r>
      <w:proofErr w:type="spellEnd"/>
      <w:r>
        <w:rPr>
          <w:rFonts w:ascii="Liberation Sans Narrow" w:hAnsi="Liberation Sans Narrow"/>
          <w:b/>
          <w:spacing w:val="39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24</w:t>
      </w:r>
      <w:r>
        <w:rPr>
          <w:rFonts w:ascii="Liberation Sans Narrow" w:hAnsi="Liberation Sans Narrow"/>
          <w:position w:val="2"/>
          <w:sz w:val="28"/>
        </w:rPr>
        <w:tab/>
        <w:t>(люд-</w:t>
      </w:r>
      <w:proofErr w:type="spellStart"/>
      <w:r>
        <w:rPr>
          <w:rFonts w:ascii="Liberation Sans Narrow" w:hAnsi="Liberation Sans Narrow"/>
          <w:position w:val="2"/>
          <w:sz w:val="28"/>
        </w:rPr>
        <w:t>дн</w:t>
      </w:r>
      <w:proofErr w:type="spellEnd"/>
      <w:r>
        <w:rPr>
          <w:rFonts w:ascii="Liberation Sans Narrow" w:hAnsi="Liberation Sans Narrow"/>
          <w:position w:val="2"/>
          <w:sz w:val="28"/>
        </w:rPr>
        <w:t>);</w:t>
      </w:r>
    </w:p>
    <w:p w:rsidR="00CD2A3E" w:rsidRDefault="00C35D4C">
      <w:pPr>
        <w:pStyle w:val="a4"/>
        <w:numPr>
          <w:ilvl w:val="0"/>
          <w:numId w:val="7"/>
        </w:numPr>
        <w:tabs>
          <w:tab w:val="left" w:pos="1157"/>
        </w:tabs>
        <w:spacing w:before="129"/>
        <w:ind w:hanging="143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на 1м</w:t>
      </w:r>
      <w:r>
        <w:rPr>
          <w:rFonts w:ascii="Liberation Sans Narrow" w:hAnsi="Liberation Sans Narrow"/>
          <w:position w:val="7"/>
          <w:sz w:val="18"/>
        </w:rPr>
        <w:t xml:space="preserve">3 </w:t>
      </w:r>
      <w:r>
        <w:rPr>
          <w:rFonts w:ascii="Liberation Sans Narrow" w:hAnsi="Liberation Sans Narrow"/>
          <w:sz w:val="28"/>
        </w:rPr>
        <w:t>будівельного об’єму</w:t>
      </w:r>
      <w:r>
        <w:rPr>
          <w:rFonts w:ascii="Liberation Sans Narrow" w:hAnsi="Liberation Sans Narrow"/>
          <w:spacing w:val="-25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будинку</w:t>
      </w:r>
    </w:p>
    <w:p w:rsidR="00CD2A3E" w:rsidRDefault="00C35D4C">
      <w:pPr>
        <w:pStyle w:val="a4"/>
        <w:numPr>
          <w:ilvl w:val="1"/>
          <w:numId w:val="7"/>
        </w:numPr>
        <w:tabs>
          <w:tab w:val="left" w:pos="1668"/>
          <w:tab w:val="left" w:pos="4280"/>
          <w:tab w:val="left" w:pos="6643"/>
        </w:tabs>
        <w:spacing w:before="126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нормативні  </w:t>
      </w:r>
      <w:r>
        <w:rPr>
          <w:rFonts w:ascii="Liberation Sans Narrow" w:hAnsi="Liberation Sans Narrow"/>
          <w:b/>
          <w:position w:val="2"/>
          <w:sz w:val="28"/>
        </w:rPr>
        <w:t>Т</w:t>
      </w:r>
      <w:r>
        <w:rPr>
          <w:rFonts w:ascii="Liberation Sans Narrow" w:hAnsi="Liberation Sans Narrow"/>
          <w:b/>
          <w:sz w:val="18"/>
        </w:rPr>
        <w:t>р</w:t>
      </w:r>
      <w:r>
        <w:rPr>
          <w:rFonts w:ascii="Liberation Sans Narrow" w:hAnsi="Liberation Sans Narrow"/>
          <w:b/>
          <w:position w:val="9"/>
          <w:sz w:val="18"/>
        </w:rPr>
        <w:t xml:space="preserve">н </w:t>
      </w:r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3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V</w:t>
      </w:r>
      <w:r>
        <w:rPr>
          <w:rFonts w:ascii="Liberation Sans Narrow" w:hAnsi="Liberation Sans Narrow"/>
          <w:b/>
          <w:spacing w:val="1"/>
          <w:position w:val="2"/>
          <w:sz w:val="2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5,6</w:t>
      </w:r>
      <w:r>
        <w:rPr>
          <w:rFonts w:ascii="Liberation Sans Narrow" w:hAnsi="Liberation Sans Narrow"/>
          <w:position w:val="2"/>
          <w:sz w:val="28"/>
        </w:rPr>
        <w:tab/>
        <w:t>(люд-</w:t>
      </w:r>
      <w:proofErr w:type="spellStart"/>
      <w:r>
        <w:rPr>
          <w:rFonts w:ascii="Liberation Sans Narrow" w:hAnsi="Liberation Sans Narrow"/>
          <w:position w:val="2"/>
          <w:sz w:val="28"/>
        </w:rPr>
        <w:t>дн</w:t>
      </w:r>
      <w:proofErr w:type="spellEnd"/>
      <w:r>
        <w:rPr>
          <w:rFonts w:ascii="Liberation Sans Narrow" w:hAnsi="Liberation Sans Narrow"/>
          <w:position w:val="2"/>
          <w:sz w:val="28"/>
        </w:rPr>
        <w:t>);</w:t>
      </w:r>
    </w:p>
    <w:p w:rsidR="00CD2A3E" w:rsidRDefault="00C35D4C">
      <w:pPr>
        <w:pStyle w:val="a4"/>
        <w:numPr>
          <w:ilvl w:val="1"/>
          <w:numId w:val="8"/>
        </w:numPr>
        <w:tabs>
          <w:tab w:val="left" w:pos="1207"/>
        </w:tabs>
        <w:spacing w:before="131"/>
        <w:ind w:left="1206" w:hanging="382"/>
        <w:jc w:val="left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Середньоденне вироблення на одного</w:t>
      </w:r>
      <w:r>
        <w:rPr>
          <w:rFonts w:ascii="Liberation Sans Narrow" w:hAnsi="Liberation Sans Narrow"/>
          <w:spacing w:val="-7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робітника:</w:t>
      </w:r>
    </w:p>
    <w:p w:rsidR="00CD2A3E" w:rsidRDefault="00C35D4C">
      <w:pPr>
        <w:tabs>
          <w:tab w:val="left" w:pos="5294"/>
          <w:tab w:val="left" w:pos="7207"/>
        </w:tabs>
        <w:spacing w:before="127"/>
        <w:ind w:left="1718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- нормативна - 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Вн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>= Д</w:t>
      </w:r>
      <w:r>
        <w:rPr>
          <w:rFonts w:ascii="Liberation Sans Narrow" w:hAnsi="Liberation Sans Narrow"/>
          <w:b/>
          <w:sz w:val="18"/>
        </w:rPr>
        <w:t xml:space="preserve">ц </w:t>
      </w:r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4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Т</w:t>
      </w:r>
      <w:r>
        <w:rPr>
          <w:rFonts w:ascii="Liberation Sans Narrow" w:hAnsi="Liberation Sans Narrow"/>
          <w:b/>
          <w:sz w:val="18"/>
        </w:rPr>
        <w:t>р</w:t>
      </w:r>
      <w:r>
        <w:rPr>
          <w:rFonts w:ascii="Liberation Sans Narrow" w:hAnsi="Liberation Sans Narrow"/>
          <w:b/>
          <w:position w:val="9"/>
          <w:sz w:val="18"/>
        </w:rPr>
        <w:t>н</w:t>
      </w:r>
      <w:r>
        <w:rPr>
          <w:rFonts w:ascii="Liberation Sans Narrow" w:hAnsi="Liberation Sans Narrow"/>
          <w:b/>
          <w:spacing w:val="20"/>
          <w:position w:val="9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1118,5</w:t>
      </w:r>
      <w:r>
        <w:rPr>
          <w:rFonts w:ascii="Liberation Sans Narrow" w:hAnsi="Liberation Sans Narrow"/>
          <w:position w:val="2"/>
          <w:sz w:val="28"/>
        </w:rPr>
        <w:tab/>
        <w:t>(грн);</w:t>
      </w:r>
    </w:p>
    <w:p w:rsidR="00CD2A3E" w:rsidRDefault="00C35D4C">
      <w:pPr>
        <w:pStyle w:val="a4"/>
        <w:numPr>
          <w:ilvl w:val="1"/>
          <w:numId w:val="8"/>
        </w:numPr>
        <w:tabs>
          <w:tab w:val="left" w:pos="1272"/>
        </w:tabs>
        <w:spacing w:before="130"/>
        <w:ind w:left="1271" w:hanging="385"/>
        <w:jc w:val="left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>Заробітна плата (З</w:t>
      </w:r>
      <w:r>
        <w:rPr>
          <w:rFonts w:ascii="Liberation Sans Narrow" w:hAnsi="Liberation Sans Narrow"/>
          <w:sz w:val="18"/>
        </w:rPr>
        <w:t xml:space="preserve">п </w:t>
      </w:r>
      <w:r>
        <w:rPr>
          <w:rFonts w:ascii="Liberation Sans Narrow" w:hAnsi="Liberation Sans Narrow"/>
          <w:position w:val="2"/>
          <w:sz w:val="28"/>
        </w:rPr>
        <w:t>визначається по об'єктному</w:t>
      </w:r>
      <w:r>
        <w:rPr>
          <w:rFonts w:ascii="Liberation Sans Narrow" w:hAnsi="Liberation Sans Narrow"/>
          <w:spacing w:val="-30"/>
          <w:position w:val="2"/>
          <w:sz w:val="2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кошторисі):</w:t>
      </w:r>
    </w:p>
    <w:p w:rsidR="00CD2A3E" w:rsidRDefault="00C35D4C">
      <w:pPr>
        <w:pStyle w:val="a4"/>
        <w:numPr>
          <w:ilvl w:val="0"/>
          <w:numId w:val="6"/>
        </w:numPr>
        <w:tabs>
          <w:tab w:val="left" w:pos="1092"/>
          <w:tab w:val="left" w:pos="6144"/>
          <w:tab w:val="left" w:pos="8314"/>
        </w:tabs>
        <w:spacing w:before="127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зарплата на 1грн. договірної ціни 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Зп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 xml:space="preserve"> /</w:t>
      </w:r>
      <w:r>
        <w:rPr>
          <w:rFonts w:ascii="Liberation Sans Narrow" w:hAnsi="Liberation Sans Narrow"/>
          <w:b/>
          <w:spacing w:val="-8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Д</w:t>
      </w:r>
      <w:r>
        <w:rPr>
          <w:rFonts w:ascii="Liberation Sans Narrow" w:hAnsi="Liberation Sans Narrow"/>
          <w:b/>
          <w:sz w:val="18"/>
        </w:rPr>
        <w:t xml:space="preserve">ц   </w:t>
      </w:r>
      <w:r>
        <w:rPr>
          <w:rFonts w:ascii="Liberation Sans Narrow" w:hAnsi="Liberation Sans Narrow"/>
          <w:b/>
          <w:spacing w:val="21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0,19</w:t>
      </w:r>
      <w:r>
        <w:rPr>
          <w:rFonts w:ascii="Liberation Sans Narrow" w:hAnsi="Liberation Sans Narrow"/>
          <w:position w:val="2"/>
          <w:sz w:val="28"/>
        </w:rPr>
        <w:tab/>
        <w:t>(грн);</w:t>
      </w:r>
    </w:p>
    <w:p w:rsidR="00CD2A3E" w:rsidRDefault="00C35D4C">
      <w:pPr>
        <w:pStyle w:val="a4"/>
        <w:numPr>
          <w:ilvl w:val="0"/>
          <w:numId w:val="6"/>
        </w:numPr>
        <w:tabs>
          <w:tab w:val="left" w:pos="1157"/>
        </w:tabs>
        <w:spacing w:before="129"/>
        <w:ind w:left="1156" w:hanging="205"/>
        <w:rPr>
          <w:rFonts w:ascii="Liberation Sans Narrow" w:hAnsi="Liberation Sans Narrow"/>
          <w:sz w:val="28"/>
        </w:rPr>
      </w:pPr>
      <w:r>
        <w:rPr>
          <w:rFonts w:ascii="Liberation Sans Narrow" w:hAnsi="Liberation Sans Narrow"/>
          <w:sz w:val="28"/>
        </w:rPr>
        <w:t>середня заробітна плата на 1</w:t>
      </w:r>
      <w:r>
        <w:rPr>
          <w:rFonts w:ascii="Liberation Sans Narrow" w:hAnsi="Liberation Sans Narrow"/>
          <w:spacing w:val="-6"/>
          <w:sz w:val="28"/>
        </w:rPr>
        <w:t xml:space="preserve"> </w:t>
      </w:r>
      <w:r>
        <w:rPr>
          <w:rFonts w:ascii="Liberation Sans Narrow" w:hAnsi="Liberation Sans Narrow"/>
          <w:sz w:val="28"/>
        </w:rPr>
        <w:t>люд-</w:t>
      </w:r>
      <w:proofErr w:type="spellStart"/>
      <w:r>
        <w:rPr>
          <w:rFonts w:ascii="Liberation Sans Narrow" w:hAnsi="Liberation Sans Narrow"/>
          <w:sz w:val="28"/>
        </w:rPr>
        <w:t>дн</w:t>
      </w:r>
      <w:proofErr w:type="spellEnd"/>
      <w:r>
        <w:rPr>
          <w:rFonts w:ascii="Liberation Sans Narrow" w:hAnsi="Liberation Sans Narrow"/>
          <w:sz w:val="28"/>
        </w:rPr>
        <w:t>:</w:t>
      </w:r>
    </w:p>
    <w:p w:rsidR="00CD2A3E" w:rsidRDefault="00C35D4C">
      <w:pPr>
        <w:tabs>
          <w:tab w:val="left" w:pos="1907"/>
          <w:tab w:val="left" w:pos="4753"/>
          <w:tab w:val="left" w:pos="6860"/>
        </w:tabs>
        <w:spacing w:before="129"/>
        <w:ind w:left="1547"/>
        <w:rPr>
          <w:rFonts w:ascii="Liberation Sans Narrow" w:hAnsi="Liberation Sans Narrow"/>
          <w:sz w:val="28"/>
        </w:rPr>
      </w:pPr>
      <w:r>
        <w:rPr>
          <w:position w:val="2"/>
          <w:sz w:val="28"/>
        </w:rPr>
        <w:t>-</w:t>
      </w:r>
      <w:r>
        <w:rPr>
          <w:position w:val="2"/>
          <w:sz w:val="28"/>
        </w:rPr>
        <w:tab/>
      </w:r>
      <w:r>
        <w:rPr>
          <w:rFonts w:ascii="Liberation Sans Narrow" w:hAnsi="Liberation Sans Narrow"/>
          <w:position w:val="2"/>
          <w:sz w:val="28"/>
        </w:rPr>
        <w:t xml:space="preserve">нормативна 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Зп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>/</w:t>
      </w:r>
      <w:r>
        <w:rPr>
          <w:rFonts w:ascii="Liberation Sans Narrow" w:hAnsi="Liberation Sans Narrow"/>
          <w:b/>
          <w:spacing w:val="-1"/>
          <w:position w:val="2"/>
          <w:sz w:val="28"/>
        </w:rPr>
        <w:t xml:space="preserve"> </w:t>
      </w:r>
      <w:r>
        <w:rPr>
          <w:rFonts w:ascii="Liberation Sans Narrow" w:hAnsi="Liberation Sans Narrow"/>
          <w:b/>
          <w:position w:val="2"/>
          <w:sz w:val="28"/>
        </w:rPr>
        <w:t>Т</w:t>
      </w:r>
      <w:r>
        <w:rPr>
          <w:rFonts w:ascii="Liberation Sans Narrow" w:hAnsi="Liberation Sans Narrow"/>
          <w:b/>
          <w:sz w:val="18"/>
        </w:rPr>
        <w:t>р</w:t>
      </w:r>
      <w:r>
        <w:rPr>
          <w:rFonts w:ascii="Liberation Sans Narrow" w:hAnsi="Liberation Sans Narrow"/>
          <w:b/>
          <w:position w:val="9"/>
          <w:sz w:val="18"/>
        </w:rPr>
        <w:t>н</w:t>
      </w:r>
      <w:r>
        <w:rPr>
          <w:rFonts w:ascii="Liberation Sans Narrow" w:hAnsi="Liberation Sans Narrow"/>
          <w:b/>
          <w:spacing w:val="23"/>
          <w:position w:val="9"/>
          <w:sz w:val="18"/>
        </w:rPr>
        <w:t xml:space="preserve"> </w:t>
      </w:r>
      <w:r>
        <w:rPr>
          <w:rFonts w:ascii="Liberation Sans Narrow" w:hAnsi="Liberation Sans Narrow"/>
          <w:position w:val="2"/>
          <w:sz w:val="28"/>
        </w:rPr>
        <w:t>=</w:t>
      </w:r>
      <w:r>
        <w:rPr>
          <w:rFonts w:ascii="Liberation Sans Narrow" w:hAnsi="Liberation Sans Narrow"/>
          <w:position w:val="2"/>
          <w:sz w:val="28"/>
        </w:rPr>
        <w:tab/>
        <w:t>215,5</w:t>
      </w:r>
      <w:r>
        <w:rPr>
          <w:rFonts w:ascii="Liberation Sans Narrow" w:hAnsi="Liberation Sans Narrow"/>
          <w:position w:val="2"/>
          <w:sz w:val="28"/>
        </w:rPr>
        <w:tab/>
        <w:t>(грн);</w:t>
      </w:r>
    </w:p>
    <w:p w:rsidR="00CD2A3E" w:rsidRDefault="00C35D4C">
      <w:pPr>
        <w:spacing w:before="131"/>
        <w:ind w:left="887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position w:val="2"/>
          <w:sz w:val="28"/>
        </w:rPr>
        <w:t xml:space="preserve">13. Рівень рентабельності </w:t>
      </w:r>
      <w:proofErr w:type="spellStart"/>
      <w:r>
        <w:rPr>
          <w:rFonts w:ascii="Liberation Sans Narrow" w:hAnsi="Liberation Sans Narrow"/>
          <w:b/>
          <w:position w:val="2"/>
          <w:sz w:val="28"/>
        </w:rPr>
        <w:t>Рр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 xml:space="preserve"> = (П/С</w:t>
      </w:r>
      <w:proofErr w:type="spellStart"/>
      <w:r>
        <w:rPr>
          <w:rFonts w:ascii="Liberation Sans Narrow" w:hAnsi="Liberation Sans Narrow"/>
          <w:b/>
          <w:sz w:val="18"/>
        </w:rPr>
        <w:t>бмр</w:t>
      </w:r>
      <w:proofErr w:type="spellEnd"/>
      <w:r>
        <w:rPr>
          <w:rFonts w:ascii="Liberation Sans Narrow" w:hAnsi="Liberation Sans Narrow"/>
          <w:b/>
          <w:position w:val="2"/>
          <w:sz w:val="28"/>
        </w:rPr>
        <w:t xml:space="preserve">) </w:t>
      </w:r>
      <w:r>
        <w:rPr>
          <w:rFonts w:ascii="Symbol" w:hAnsi="Symbol"/>
          <w:b/>
          <w:position w:val="2"/>
          <w:sz w:val="28"/>
        </w:rPr>
        <w:t></w:t>
      </w:r>
      <w:r>
        <w:rPr>
          <w:rFonts w:ascii="Liberation Sans Narrow" w:hAnsi="Liberation Sans Narrow"/>
          <w:b/>
          <w:position w:val="2"/>
          <w:sz w:val="28"/>
        </w:rPr>
        <w:t>100% = 3,3</w:t>
      </w:r>
    </w:p>
    <w:p w:rsidR="00CD2A3E" w:rsidRDefault="00C35D4C">
      <w:pPr>
        <w:pStyle w:val="a3"/>
        <w:spacing w:before="133" w:line="321" w:lineRule="exact"/>
        <w:ind w:left="568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>де П - прибуток будівельно-монтажної організації (з договірної ціни);</w:t>
      </w:r>
    </w:p>
    <w:p w:rsidR="00CD2A3E" w:rsidRDefault="00C35D4C">
      <w:pPr>
        <w:pStyle w:val="a3"/>
        <w:spacing w:line="321" w:lineRule="exact"/>
        <w:ind w:left="887"/>
        <w:rPr>
          <w:rFonts w:ascii="Liberation Sans Narrow" w:hAnsi="Liberation Sans Narrow"/>
        </w:rPr>
      </w:pPr>
      <w:r>
        <w:rPr>
          <w:rFonts w:ascii="Liberation Sans Narrow" w:hAnsi="Liberation Sans Narrow"/>
          <w:position w:val="2"/>
        </w:rPr>
        <w:t>С</w:t>
      </w:r>
      <w:proofErr w:type="spellStart"/>
      <w:r>
        <w:rPr>
          <w:rFonts w:ascii="Liberation Sans Narrow" w:hAnsi="Liberation Sans Narrow"/>
          <w:sz w:val="18"/>
        </w:rPr>
        <w:t>бмр</w:t>
      </w:r>
      <w:proofErr w:type="spellEnd"/>
      <w:r>
        <w:rPr>
          <w:rFonts w:ascii="Liberation Sans Narrow" w:hAnsi="Liberation Sans Narrow"/>
          <w:sz w:val="18"/>
        </w:rPr>
        <w:t xml:space="preserve"> </w:t>
      </w:r>
      <w:r>
        <w:rPr>
          <w:rFonts w:ascii="Liberation Sans Narrow" w:hAnsi="Liberation Sans Narrow"/>
          <w:position w:val="2"/>
        </w:rPr>
        <w:t>– визначається за договірною ціною (стовпець 5, рядок разом договірна ціна без ПДВ)</w:t>
      </w:r>
    </w:p>
    <w:p w:rsidR="00CD2A3E" w:rsidRDefault="00CD2A3E">
      <w:pPr>
        <w:spacing w:line="321" w:lineRule="exact"/>
        <w:rPr>
          <w:rFonts w:ascii="Liberation Sans Narrow" w:hAnsi="Liberation Sans Narrow"/>
        </w:rPr>
        <w:sectPr w:rsidR="00CD2A3E">
          <w:pgSz w:w="11920" w:h="16850"/>
          <w:pgMar w:top="960" w:right="320" w:bottom="1200" w:left="680" w:header="0" w:footer="934" w:gutter="0"/>
          <w:cols w:space="720"/>
        </w:sectPr>
      </w:pPr>
    </w:p>
    <w:p w:rsidR="00CD2A3E" w:rsidRDefault="00C35D4C">
      <w:pPr>
        <w:pStyle w:val="3"/>
        <w:spacing w:before="77"/>
        <w:ind w:left="841" w:right="838"/>
        <w:jc w:val="center"/>
        <w:rPr>
          <w:rFonts w:ascii="Arial" w:hAnsi="Arial"/>
        </w:rPr>
      </w:pPr>
      <w:r>
        <w:rPr>
          <w:rFonts w:ascii="Arial" w:hAnsi="Arial"/>
        </w:rPr>
        <w:t>Таблиця ТЕП проекту</w:t>
      </w:r>
    </w:p>
    <w:p w:rsidR="00CD2A3E" w:rsidRDefault="00CD2A3E">
      <w:pPr>
        <w:pStyle w:val="a3"/>
        <w:spacing w:before="7" w:after="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984"/>
        <w:gridCol w:w="1196"/>
        <w:gridCol w:w="1801"/>
      </w:tblGrid>
      <w:tr w:rsidR="00CD2A3E">
        <w:trPr>
          <w:trHeight w:val="642"/>
        </w:trPr>
        <w:tc>
          <w:tcPr>
            <w:tcW w:w="562" w:type="dxa"/>
          </w:tcPr>
          <w:p w:rsidR="00CD2A3E" w:rsidRDefault="00C35D4C">
            <w:pPr>
              <w:pStyle w:val="TableParagraph"/>
              <w:spacing w:line="224" w:lineRule="exact"/>
              <w:ind w:left="18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CD2A3E" w:rsidRDefault="00C35D4C">
            <w:pPr>
              <w:pStyle w:val="TableParagraph"/>
              <w:spacing w:before="92"/>
              <w:ind w:left="16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before="233"/>
              <w:ind w:left="1811"/>
              <w:rPr>
                <w:sz w:val="24"/>
              </w:rPr>
            </w:pPr>
            <w:r>
              <w:rPr>
                <w:sz w:val="24"/>
              </w:rPr>
              <w:t>Найменування показників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Одиниця вимір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ind w:left="441" w:right="414" w:firstLine="21"/>
              <w:rPr>
                <w:sz w:val="24"/>
              </w:rPr>
            </w:pPr>
            <w:r>
              <w:rPr>
                <w:sz w:val="24"/>
              </w:rPr>
              <w:t>Значення показника</w:t>
            </w:r>
          </w:p>
        </w:tc>
      </w:tr>
      <w:tr w:rsidR="00CD2A3E">
        <w:trPr>
          <w:trHeight w:val="705"/>
        </w:trPr>
        <w:tc>
          <w:tcPr>
            <w:tcW w:w="562" w:type="dxa"/>
            <w:vMerge w:val="restart"/>
          </w:tcPr>
          <w:p w:rsidR="00CD2A3E" w:rsidRDefault="00C35D4C">
            <w:pPr>
              <w:pStyle w:val="TableParagraph"/>
              <w:spacing w:line="225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I</w:t>
            </w: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69" w:lineRule="exact"/>
              <w:ind w:left="1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u w:val="single"/>
              </w:rPr>
              <w:t>Об'ємно</w:t>
            </w:r>
            <w:proofErr w:type="spellEnd"/>
            <w:r>
              <w:rPr>
                <w:b/>
                <w:sz w:val="24"/>
                <w:u w:val="single"/>
              </w:rPr>
              <w:t>-планувальні показники</w:t>
            </w:r>
          </w:p>
          <w:p w:rsidR="00CD2A3E" w:rsidRDefault="00C35D4C">
            <w:pPr>
              <w:pStyle w:val="TableParagraph"/>
              <w:spacing w:before="109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1. Площа забудови S</w:t>
            </w:r>
            <w:proofErr w:type="spellStart"/>
            <w:r>
              <w:rPr>
                <w:sz w:val="13"/>
              </w:rPr>
              <w:t>заб</w:t>
            </w:r>
            <w:proofErr w:type="spellEnd"/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3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тис.м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3,36</w:t>
            </w:r>
          </w:p>
        </w:tc>
      </w:tr>
      <w:tr w:rsidR="00CD2A3E">
        <w:trPr>
          <w:trHeight w:val="32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2. Корисна площа будинку S</w:t>
            </w:r>
            <w:proofErr w:type="spellStart"/>
            <w:r>
              <w:rPr>
                <w:sz w:val="13"/>
              </w:rPr>
              <w:t>кор</w:t>
            </w:r>
            <w:proofErr w:type="spellEnd"/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3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тис.м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10,08</w:t>
            </w:r>
          </w:p>
        </w:tc>
      </w:tr>
      <w:tr w:rsidR="00CD2A3E">
        <w:trPr>
          <w:trHeight w:val="321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3. Будівельний об’єм будинку V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3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тис.м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</w:tc>
      </w:tr>
      <w:tr w:rsidR="00CD2A3E">
        <w:trPr>
          <w:trHeight w:val="708"/>
        </w:trPr>
        <w:tc>
          <w:tcPr>
            <w:tcW w:w="562" w:type="dxa"/>
            <w:vMerge w:val="restart"/>
          </w:tcPr>
          <w:p w:rsidR="00CD2A3E" w:rsidRDefault="00C35D4C">
            <w:pPr>
              <w:pStyle w:val="TableParagraph"/>
              <w:spacing w:line="225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II</w:t>
            </w: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Показники кошторисної вартості</w:t>
            </w:r>
          </w:p>
          <w:p w:rsidR="00CD2A3E" w:rsidRDefault="00C35D4C">
            <w:pPr>
              <w:pStyle w:val="TableParagraph"/>
              <w:spacing w:before="112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4. Вартість будинку (спорудження) С = Д</w:t>
            </w:r>
            <w:r>
              <w:rPr>
                <w:sz w:val="13"/>
              </w:rPr>
              <w:t xml:space="preserve">ц </w:t>
            </w:r>
            <w:r>
              <w:rPr>
                <w:position w:val="1"/>
                <w:sz w:val="20"/>
              </w:rPr>
              <w:t>+ С</w:t>
            </w:r>
            <w:proofErr w:type="spellStart"/>
            <w:r>
              <w:rPr>
                <w:sz w:val="13"/>
              </w:rPr>
              <w:t>обл</w:t>
            </w:r>
            <w:proofErr w:type="spellEnd"/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285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тис.грн</w:t>
            </w:r>
            <w:proofErr w:type="spellEnd"/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126071,3</w:t>
            </w:r>
          </w:p>
        </w:tc>
      </w:tr>
      <w:tr w:rsidR="00CD2A3E">
        <w:trPr>
          <w:trHeight w:val="321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4.1. Д</w:t>
            </w:r>
            <w:r>
              <w:rPr>
                <w:sz w:val="13"/>
              </w:rPr>
              <w:t xml:space="preserve">ц </w:t>
            </w:r>
            <w:r>
              <w:rPr>
                <w:position w:val="1"/>
                <w:sz w:val="20"/>
              </w:rPr>
              <w:t>– договірна ціна будівництва;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285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тис.грн</w:t>
            </w:r>
            <w:proofErr w:type="spellEnd"/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114754,8</w:t>
            </w:r>
          </w:p>
        </w:tc>
      </w:tr>
      <w:tr w:rsidR="00CD2A3E">
        <w:trPr>
          <w:trHeight w:val="33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4.2. С</w:t>
            </w:r>
            <w:proofErr w:type="spellStart"/>
            <w:r>
              <w:rPr>
                <w:sz w:val="13"/>
              </w:rPr>
              <w:t>обл</w:t>
            </w:r>
            <w:proofErr w:type="spellEnd"/>
            <w:r>
              <w:rPr>
                <w:position w:val="1"/>
                <w:sz w:val="20"/>
              </w:rPr>
              <w:t>- вартість устаткування з об'єктного кошторису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285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тис.грн</w:t>
            </w:r>
            <w:proofErr w:type="spellEnd"/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11316,5</w:t>
            </w:r>
          </w:p>
        </w:tc>
      </w:tr>
      <w:tr w:rsidR="00CD2A3E">
        <w:trPr>
          <w:trHeight w:val="32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5. Вартість 1м</w:t>
            </w:r>
            <w:r>
              <w:rPr>
                <w:position w:val="6"/>
                <w:sz w:val="13"/>
              </w:rPr>
              <w:t xml:space="preserve">2 </w:t>
            </w:r>
            <w:r>
              <w:rPr>
                <w:position w:val="1"/>
                <w:sz w:val="20"/>
              </w:rPr>
              <w:t>корисної площі будинку – Д</w:t>
            </w:r>
            <w:r>
              <w:rPr>
                <w:sz w:val="13"/>
              </w:rPr>
              <w:t xml:space="preserve">ц </w:t>
            </w:r>
            <w:r>
              <w:rPr>
                <w:position w:val="1"/>
                <w:sz w:val="20"/>
              </w:rPr>
              <w:t>/ S</w:t>
            </w:r>
            <w:proofErr w:type="spellStart"/>
            <w:r>
              <w:rPr>
                <w:sz w:val="13"/>
              </w:rPr>
              <w:t>кор</w:t>
            </w:r>
            <w:proofErr w:type="spellEnd"/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right="20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грн/</w:t>
            </w:r>
            <w:proofErr w:type="spellStart"/>
            <w:r>
              <w:rPr>
                <w:rFonts w:ascii="Times New Roman" w:hAnsi="Times New Roman"/>
                <w:w w:val="95"/>
                <w:sz w:val="20"/>
              </w:rPr>
              <w:t>м.кв</w:t>
            </w:r>
            <w:proofErr w:type="spellEnd"/>
            <w:r>
              <w:rPr>
                <w:rFonts w:ascii="Times New Roman" w:hAnsi="Times New Roman"/>
                <w:w w:val="95"/>
                <w:sz w:val="20"/>
              </w:rPr>
              <w:t>.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26811,8</w:t>
            </w:r>
          </w:p>
        </w:tc>
      </w:tr>
      <w:tr w:rsidR="00CD2A3E">
        <w:trPr>
          <w:trHeight w:val="321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6. Вартість 1м</w:t>
            </w:r>
            <w:r>
              <w:rPr>
                <w:position w:val="6"/>
                <w:sz w:val="13"/>
              </w:rPr>
              <w:t xml:space="preserve">3 </w:t>
            </w:r>
            <w:r>
              <w:rPr>
                <w:position w:val="1"/>
                <w:sz w:val="20"/>
              </w:rPr>
              <w:t>будівельного об’єму будинку - Д</w:t>
            </w:r>
            <w:r>
              <w:rPr>
                <w:sz w:val="13"/>
              </w:rPr>
              <w:t xml:space="preserve">ц </w:t>
            </w:r>
            <w:r>
              <w:rPr>
                <w:position w:val="1"/>
                <w:sz w:val="20"/>
              </w:rPr>
              <w:t>/ V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right="20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грн/</w:t>
            </w:r>
            <w:proofErr w:type="spellStart"/>
            <w:r>
              <w:rPr>
                <w:rFonts w:ascii="Times New Roman" w:hAnsi="Times New Roman"/>
                <w:w w:val="95"/>
                <w:sz w:val="20"/>
              </w:rPr>
              <w:t>м.кв</w:t>
            </w:r>
            <w:proofErr w:type="spellEnd"/>
            <w:r>
              <w:rPr>
                <w:rFonts w:ascii="Times New Roman" w:hAnsi="Times New Roman"/>
                <w:w w:val="95"/>
                <w:sz w:val="20"/>
              </w:rPr>
              <w:t>.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6270,75</w:t>
            </w:r>
          </w:p>
        </w:tc>
      </w:tr>
      <w:tr w:rsidR="00CD2A3E">
        <w:trPr>
          <w:trHeight w:val="1194"/>
        </w:trPr>
        <w:tc>
          <w:tcPr>
            <w:tcW w:w="562" w:type="dxa"/>
            <w:vMerge w:val="restart"/>
          </w:tcPr>
          <w:p w:rsidR="00CD2A3E" w:rsidRDefault="00C35D4C">
            <w:pPr>
              <w:pStyle w:val="TableParagraph"/>
              <w:spacing w:line="225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III</w:t>
            </w: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Показники </w:t>
            </w:r>
            <w:proofErr w:type="spellStart"/>
            <w:r>
              <w:rPr>
                <w:b/>
                <w:sz w:val="24"/>
                <w:u w:val="single"/>
              </w:rPr>
              <w:t>технолого</w:t>
            </w:r>
            <w:proofErr w:type="spellEnd"/>
            <w:r>
              <w:rPr>
                <w:b/>
                <w:sz w:val="24"/>
                <w:u w:val="single"/>
              </w:rPr>
              <w:t>-організаційних рішень</w:t>
            </w:r>
          </w:p>
          <w:p w:rsidR="00CD2A3E" w:rsidRDefault="00C35D4C">
            <w:pPr>
              <w:pStyle w:val="TableParagraph"/>
              <w:numPr>
                <w:ilvl w:val="0"/>
                <w:numId w:val="5"/>
              </w:numPr>
              <w:tabs>
                <w:tab w:val="left" w:pos="336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Витрати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праці:</w:t>
            </w:r>
          </w:p>
          <w:p w:rsidR="00CD2A3E" w:rsidRDefault="00C35D4C">
            <w:pPr>
              <w:pStyle w:val="TableParagraph"/>
              <w:numPr>
                <w:ilvl w:val="1"/>
                <w:numId w:val="5"/>
              </w:numPr>
              <w:tabs>
                <w:tab w:val="left" w:pos="473"/>
                <w:tab w:val="left" w:pos="2676"/>
              </w:tabs>
              <w:spacing w:before="92"/>
              <w:ind w:hanging="320"/>
              <w:rPr>
                <w:sz w:val="20"/>
              </w:rPr>
            </w:pPr>
            <w:r>
              <w:rPr>
                <w:position w:val="1"/>
                <w:sz w:val="20"/>
              </w:rPr>
              <w:t>нормативні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–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Тр</w:t>
            </w:r>
            <w:proofErr w:type="spellEnd"/>
            <w:r>
              <w:rPr>
                <w:sz w:val="13"/>
              </w:rPr>
              <w:t>н</w:t>
            </w:r>
            <w:r>
              <w:rPr>
                <w:sz w:val="13"/>
              </w:rPr>
              <w:tab/>
            </w:r>
            <w:r>
              <w:rPr>
                <w:position w:val="1"/>
                <w:sz w:val="20"/>
              </w:rPr>
              <w:t>(тис. люд-</w:t>
            </w:r>
            <w:proofErr w:type="spellStart"/>
            <w:r>
              <w:rPr>
                <w:position w:val="1"/>
                <w:sz w:val="20"/>
              </w:rPr>
              <w:t>дн</w:t>
            </w:r>
            <w:proofErr w:type="spellEnd"/>
            <w:r>
              <w:rPr>
                <w:position w:val="1"/>
                <w:sz w:val="20"/>
              </w:rPr>
              <w:t>)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</w:t>
            </w:r>
            <w:proofErr w:type="spellStart"/>
            <w:r>
              <w:rPr>
                <w:position w:val="1"/>
                <w:sz w:val="20"/>
              </w:rPr>
              <w:t>тис.люд-дн</w:t>
            </w:r>
            <w:proofErr w:type="spellEnd"/>
            <w:r>
              <w:rPr>
                <w:position w:val="1"/>
                <w:sz w:val="20"/>
              </w:rPr>
              <w:t>=люд-ч/8))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right="170"/>
              <w:jc w:val="right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95"/>
                <w:sz w:val="20"/>
              </w:rPr>
              <w:t>люд.год</w:t>
            </w:r>
            <w:proofErr w:type="spellEnd"/>
            <w:r>
              <w:rPr>
                <w:rFonts w:ascii="Times New Roman" w:hAnsi="Times New Roman"/>
                <w:w w:val="95"/>
                <w:sz w:val="20"/>
              </w:rPr>
              <w:t>/8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102,6</w:t>
            </w:r>
          </w:p>
        </w:tc>
      </w:tr>
      <w:tr w:rsidR="00CD2A3E">
        <w:trPr>
          <w:trHeight w:val="32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7" w:lineRule="exact"/>
              <w:ind w:left="199"/>
              <w:rPr>
                <w:sz w:val="20"/>
              </w:rPr>
            </w:pPr>
            <w:r>
              <w:rPr>
                <w:sz w:val="20"/>
              </w:rPr>
              <w:t>9.3. на 1 м</w:t>
            </w:r>
            <w:r>
              <w:rPr>
                <w:position w:val="5"/>
                <w:sz w:val="13"/>
              </w:rPr>
              <w:t xml:space="preserve">2 </w:t>
            </w:r>
            <w:r>
              <w:rPr>
                <w:sz w:val="20"/>
              </w:rPr>
              <w:t>корисної площі будинку: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8" w:lineRule="exact"/>
              <w:ind w:right="22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люд.-</w:t>
            </w:r>
            <w:proofErr w:type="spellStart"/>
            <w:r>
              <w:rPr>
                <w:rFonts w:ascii="Times New Roman" w:hAnsi="Times New Roman"/>
                <w:sz w:val="20"/>
              </w:rPr>
              <w:t>дн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8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</w:tr>
      <w:tr w:rsidR="00CD2A3E">
        <w:trPr>
          <w:trHeight w:val="321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99"/>
              <w:rPr>
                <w:sz w:val="13"/>
              </w:rPr>
            </w:pPr>
            <w:r>
              <w:rPr>
                <w:position w:val="1"/>
                <w:sz w:val="20"/>
              </w:rPr>
              <w:t xml:space="preserve">9.3.1. нормативні </w:t>
            </w:r>
            <w:proofErr w:type="spellStart"/>
            <w:r>
              <w:rPr>
                <w:position w:val="1"/>
                <w:sz w:val="20"/>
              </w:rPr>
              <w:t>Тр</w:t>
            </w:r>
            <w:proofErr w:type="spellEnd"/>
            <w:r>
              <w:rPr>
                <w:sz w:val="13"/>
              </w:rPr>
              <w:t xml:space="preserve">н </w:t>
            </w:r>
            <w:r>
              <w:rPr>
                <w:position w:val="1"/>
                <w:sz w:val="20"/>
              </w:rPr>
              <w:t>/ S</w:t>
            </w:r>
            <w:proofErr w:type="spellStart"/>
            <w:r>
              <w:rPr>
                <w:sz w:val="13"/>
              </w:rPr>
              <w:t>кор</w:t>
            </w:r>
            <w:proofErr w:type="spellEnd"/>
          </w:p>
        </w:tc>
        <w:tc>
          <w:tcPr>
            <w:tcW w:w="1196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2A3E">
        <w:trPr>
          <w:trHeight w:val="347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5" w:lineRule="exact"/>
              <w:ind w:left="199"/>
              <w:rPr>
                <w:sz w:val="20"/>
              </w:rPr>
            </w:pPr>
            <w:r>
              <w:rPr>
                <w:sz w:val="20"/>
              </w:rPr>
              <w:t>9.4. на 1м</w:t>
            </w:r>
            <w:r>
              <w:rPr>
                <w:position w:val="5"/>
                <w:sz w:val="13"/>
              </w:rPr>
              <w:t xml:space="preserve">3 </w:t>
            </w:r>
            <w:r>
              <w:rPr>
                <w:sz w:val="20"/>
              </w:rPr>
              <w:t>будівельного об’єму будинку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6" w:lineRule="exact"/>
              <w:ind w:right="22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люд.-</w:t>
            </w:r>
            <w:proofErr w:type="spellStart"/>
            <w:r>
              <w:rPr>
                <w:rFonts w:ascii="Times New Roman" w:hAnsi="Times New Roman"/>
                <w:sz w:val="20"/>
              </w:rPr>
              <w:t>дн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6" w:lineRule="exact"/>
              <w:ind w:left="503" w:right="4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5,6</w:t>
            </w:r>
          </w:p>
        </w:tc>
      </w:tr>
      <w:tr w:rsidR="00CD2A3E">
        <w:trPr>
          <w:trHeight w:val="386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99"/>
              <w:rPr>
                <w:sz w:val="20"/>
              </w:rPr>
            </w:pPr>
            <w:r>
              <w:rPr>
                <w:position w:val="1"/>
                <w:sz w:val="20"/>
              </w:rPr>
              <w:t xml:space="preserve">9.4.1. нормативні </w:t>
            </w:r>
            <w:proofErr w:type="spellStart"/>
            <w:r>
              <w:rPr>
                <w:position w:val="1"/>
                <w:sz w:val="20"/>
              </w:rPr>
              <w:t>Тр</w:t>
            </w:r>
            <w:proofErr w:type="spellEnd"/>
            <w:r>
              <w:rPr>
                <w:sz w:val="13"/>
              </w:rPr>
              <w:t xml:space="preserve">н </w:t>
            </w:r>
            <w:r>
              <w:rPr>
                <w:position w:val="1"/>
                <w:sz w:val="20"/>
              </w:rPr>
              <w:t>/ V</w:t>
            </w:r>
          </w:p>
        </w:tc>
        <w:tc>
          <w:tcPr>
            <w:tcW w:w="1196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2A3E">
        <w:trPr>
          <w:trHeight w:val="364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 Середньоденне вироблення на одного робітника: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433" w:right="4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грн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1118,5</w:t>
            </w:r>
          </w:p>
        </w:tc>
      </w:tr>
      <w:tr w:rsidR="00CD2A3E">
        <w:trPr>
          <w:trHeight w:val="337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99"/>
              <w:rPr>
                <w:sz w:val="13"/>
              </w:rPr>
            </w:pPr>
            <w:r>
              <w:rPr>
                <w:position w:val="1"/>
                <w:sz w:val="20"/>
              </w:rPr>
              <w:t>10.2. нормативна - В</w:t>
            </w:r>
            <w:r>
              <w:rPr>
                <w:sz w:val="13"/>
              </w:rPr>
              <w:t>н</w:t>
            </w:r>
            <w:r>
              <w:rPr>
                <w:position w:val="1"/>
                <w:sz w:val="20"/>
              </w:rPr>
              <w:t>= Д</w:t>
            </w:r>
            <w:r>
              <w:rPr>
                <w:sz w:val="13"/>
              </w:rPr>
              <w:t xml:space="preserve">ц </w:t>
            </w:r>
            <w:r>
              <w:rPr>
                <w:position w:val="1"/>
                <w:sz w:val="20"/>
              </w:rPr>
              <w:t xml:space="preserve">/ </w:t>
            </w:r>
            <w:proofErr w:type="spellStart"/>
            <w:r>
              <w:rPr>
                <w:position w:val="1"/>
                <w:sz w:val="20"/>
              </w:rPr>
              <w:t>Тр</w:t>
            </w:r>
            <w:proofErr w:type="spellEnd"/>
            <w:r>
              <w:rPr>
                <w:sz w:val="13"/>
              </w:rPr>
              <w:t>н</w:t>
            </w:r>
          </w:p>
        </w:tc>
        <w:tc>
          <w:tcPr>
            <w:tcW w:w="1196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2A3E">
        <w:trPr>
          <w:trHeight w:val="32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11. Заробітна плата (З</w:t>
            </w:r>
            <w:r>
              <w:rPr>
                <w:sz w:val="13"/>
              </w:rPr>
              <w:t xml:space="preserve">п </w:t>
            </w:r>
            <w:r>
              <w:rPr>
                <w:position w:val="1"/>
                <w:sz w:val="20"/>
              </w:rPr>
              <w:t>визначається по об'єктному кошторису):</w:t>
            </w:r>
          </w:p>
        </w:tc>
        <w:tc>
          <w:tcPr>
            <w:tcW w:w="1196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2A3E">
        <w:trPr>
          <w:trHeight w:val="33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244"/>
              <w:rPr>
                <w:sz w:val="13"/>
              </w:rPr>
            </w:pPr>
            <w:r>
              <w:rPr>
                <w:position w:val="1"/>
                <w:sz w:val="20"/>
              </w:rPr>
              <w:t>1.1. зарплата на 1грн. договірної ціни З</w:t>
            </w:r>
            <w:r>
              <w:rPr>
                <w:sz w:val="13"/>
              </w:rPr>
              <w:t xml:space="preserve">п </w:t>
            </w:r>
            <w:r>
              <w:rPr>
                <w:position w:val="1"/>
                <w:sz w:val="20"/>
              </w:rPr>
              <w:t>/ Д</w:t>
            </w:r>
            <w:r>
              <w:rPr>
                <w:sz w:val="13"/>
              </w:rPr>
              <w:t>ц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433" w:right="4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грн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0,19</w:t>
            </w:r>
          </w:p>
        </w:tc>
      </w:tr>
      <w:tr w:rsidR="00CD2A3E">
        <w:trPr>
          <w:trHeight w:val="321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4" w:lineRule="exact"/>
              <w:ind w:left="199"/>
              <w:rPr>
                <w:sz w:val="20"/>
              </w:rPr>
            </w:pPr>
            <w:r>
              <w:rPr>
                <w:sz w:val="20"/>
              </w:rPr>
              <w:t>11.2. середня заробітна плата на 1 люд-</w:t>
            </w:r>
            <w:proofErr w:type="spellStart"/>
            <w:r>
              <w:rPr>
                <w:sz w:val="20"/>
              </w:rPr>
              <w:t>дн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196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CD2A3E" w:rsidRDefault="00CD2A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2A3E">
        <w:trPr>
          <w:trHeight w:val="323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26" w:lineRule="exact"/>
              <w:ind w:left="199"/>
              <w:rPr>
                <w:sz w:val="13"/>
              </w:rPr>
            </w:pPr>
            <w:r>
              <w:rPr>
                <w:position w:val="1"/>
                <w:sz w:val="20"/>
              </w:rPr>
              <w:t xml:space="preserve">11.2.1. нормативна </w:t>
            </w:r>
            <w:proofErr w:type="spellStart"/>
            <w:r>
              <w:rPr>
                <w:position w:val="1"/>
                <w:sz w:val="20"/>
              </w:rPr>
              <w:t>Зп</w:t>
            </w:r>
            <w:proofErr w:type="spellEnd"/>
            <w:r>
              <w:rPr>
                <w:position w:val="1"/>
                <w:sz w:val="20"/>
              </w:rPr>
              <w:t xml:space="preserve">/ </w:t>
            </w:r>
            <w:proofErr w:type="spellStart"/>
            <w:r>
              <w:rPr>
                <w:position w:val="1"/>
                <w:sz w:val="20"/>
              </w:rPr>
              <w:t>Тр</w:t>
            </w:r>
            <w:proofErr w:type="spellEnd"/>
            <w:r>
              <w:rPr>
                <w:sz w:val="13"/>
              </w:rPr>
              <w:t>н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8" w:lineRule="exact"/>
              <w:ind w:left="433" w:right="4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грн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8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215,5</w:t>
            </w:r>
          </w:p>
        </w:tc>
      </w:tr>
      <w:tr w:rsidR="00CD2A3E">
        <w:trPr>
          <w:trHeight w:val="342"/>
        </w:trPr>
        <w:tc>
          <w:tcPr>
            <w:tcW w:w="562" w:type="dxa"/>
            <w:vMerge/>
            <w:tcBorders>
              <w:top w:val="nil"/>
            </w:tcBorders>
          </w:tcPr>
          <w:p w:rsidR="00CD2A3E" w:rsidRDefault="00CD2A3E">
            <w:pPr>
              <w:rPr>
                <w:sz w:val="2"/>
                <w:szCs w:val="2"/>
              </w:rPr>
            </w:pPr>
          </w:p>
        </w:tc>
        <w:tc>
          <w:tcPr>
            <w:tcW w:w="5984" w:type="dxa"/>
          </w:tcPr>
          <w:p w:rsidR="00CD2A3E" w:rsidRDefault="00C35D4C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 xml:space="preserve">13. Рівень рентабельності </w:t>
            </w:r>
            <w:proofErr w:type="spellStart"/>
            <w:r>
              <w:rPr>
                <w:position w:val="1"/>
                <w:sz w:val="20"/>
              </w:rPr>
              <w:t>Рр</w:t>
            </w:r>
            <w:proofErr w:type="spellEnd"/>
            <w:r>
              <w:rPr>
                <w:position w:val="1"/>
                <w:sz w:val="20"/>
              </w:rPr>
              <w:t xml:space="preserve"> = (П/С</w:t>
            </w:r>
            <w:proofErr w:type="spellStart"/>
            <w:r>
              <w:rPr>
                <w:sz w:val="13"/>
              </w:rPr>
              <w:t>бмр</w:t>
            </w:r>
            <w:proofErr w:type="spellEnd"/>
            <w:r>
              <w:rPr>
                <w:position w:val="1"/>
                <w:sz w:val="20"/>
              </w:rPr>
              <w:t xml:space="preserve">) </w:t>
            </w:r>
            <w:r>
              <w:rPr>
                <w:rFonts w:ascii="Symbol" w:hAnsi="Symbol"/>
                <w:position w:val="1"/>
                <w:sz w:val="20"/>
              </w:rPr>
              <w:t></w:t>
            </w:r>
            <w:r>
              <w:rPr>
                <w:position w:val="1"/>
                <w:sz w:val="20"/>
              </w:rPr>
              <w:t>100%</w:t>
            </w:r>
          </w:p>
        </w:tc>
        <w:tc>
          <w:tcPr>
            <w:tcW w:w="1196" w:type="dxa"/>
          </w:tcPr>
          <w:p w:rsidR="00CD2A3E" w:rsidRDefault="00C35D4C">
            <w:pPr>
              <w:pStyle w:val="TableParagraph"/>
              <w:spacing w:line="225" w:lineRule="exact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%</w:t>
            </w:r>
          </w:p>
        </w:tc>
        <w:tc>
          <w:tcPr>
            <w:tcW w:w="1801" w:type="dxa"/>
          </w:tcPr>
          <w:p w:rsidR="00CD2A3E" w:rsidRDefault="00C35D4C">
            <w:pPr>
              <w:pStyle w:val="TableParagraph"/>
              <w:spacing w:line="225" w:lineRule="exact"/>
              <w:ind w:left="503" w:right="4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</w:t>
            </w:r>
          </w:p>
        </w:tc>
      </w:tr>
    </w:tbl>
    <w:p w:rsidR="00CD2A3E" w:rsidRDefault="00CD2A3E">
      <w:pPr>
        <w:spacing w:line="225" w:lineRule="exact"/>
        <w:jc w:val="center"/>
        <w:rPr>
          <w:sz w:val="20"/>
        </w:rPr>
        <w:sectPr w:rsidR="00CD2A3E">
          <w:pgSz w:w="11920" w:h="16850"/>
          <w:pgMar w:top="1520" w:right="320" w:bottom="1200" w:left="680" w:header="0" w:footer="934" w:gutter="0"/>
          <w:cols w:space="720"/>
        </w:sect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rPr>
          <w:rFonts w:ascii="Arial"/>
          <w:b/>
          <w:sz w:val="20"/>
        </w:rPr>
      </w:pPr>
    </w:p>
    <w:p w:rsidR="00CD2A3E" w:rsidRDefault="00CD2A3E">
      <w:pPr>
        <w:pStyle w:val="a3"/>
        <w:spacing w:before="1"/>
        <w:rPr>
          <w:rFonts w:ascii="Arial"/>
          <w:b/>
          <w:sz w:val="24"/>
        </w:rPr>
      </w:pPr>
    </w:p>
    <w:p w:rsidR="00CD2A3E" w:rsidRDefault="00C35D4C">
      <w:pPr>
        <w:spacing w:before="84" w:line="338" w:lineRule="auto"/>
        <w:ind w:left="2589" w:right="2579" w:firstLine="1468"/>
        <w:rPr>
          <w:b/>
          <w:sz w:val="40"/>
        </w:rPr>
      </w:pPr>
      <w:r>
        <w:rPr>
          <w:b/>
          <w:sz w:val="40"/>
        </w:rPr>
        <w:t>Розділ 5 Конструктивна частина</w:t>
      </w:r>
    </w:p>
    <w:p w:rsidR="00CD2A3E" w:rsidRDefault="00CD2A3E">
      <w:pPr>
        <w:spacing w:line="338" w:lineRule="auto"/>
        <w:rPr>
          <w:sz w:val="40"/>
        </w:rPr>
        <w:sectPr w:rsidR="00CD2A3E">
          <w:footerReference w:type="default" r:id="rId62"/>
          <w:pgSz w:w="11910" w:h="16840"/>
          <w:pgMar w:top="1580" w:right="740" w:bottom="1200" w:left="1600" w:header="0" w:footer="1003" w:gutter="0"/>
          <w:pgNumType w:start="69"/>
          <w:cols w:space="720"/>
        </w:sectPr>
      </w:pPr>
    </w:p>
    <w:p w:rsidR="00CD2A3E" w:rsidRDefault="00C35D4C">
      <w:pPr>
        <w:pStyle w:val="a4"/>
        <w:numPr>
          <w:ilvl w:val="1"/>
          <w:numId w:val="4"/>
        </w:numPr>
        <w:tabs>
          <w:tab w:val="left" w:pos="525"/>
        </w:tabs>
        <w:spacing w:before="72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Архітектурно-планувальне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рішення.</w:t>
      </w:r>
    </w:p>
    <w:p w:rsidR="00CD2A3E" w:rsidRDefault="00C35D4C">
      <w:pPr>
        <w:pStyle w:val="a3"/>
        <w:spacing w:before="245" w:line="276" w:lineRule="auto"/>
        <w:ind w:left="102" w:right="103" w:firstLine="707"/>
        <w:jc w:val="both"/>
      </w:pPr>
      <w:r>
        <w:t>Багатофункціональний громадський центр складається з 3 поверхів. На першому поверсі функціональні зони (кафе, експозиційний зал магазин), на другому поверсі розважальні зони (кімната для віртуальної реальності, дитяча ігро</w:t>
      </w:r>
      <w:r>
        <w:t>ва зона, тренажерний зал, офіси), на третьому поверсі культурно- освітні зони (кіноконцертний зал, музичні класи,</w:t>
      </w:r>
      <w:r>
        <w:rPr>
          <w:spacing w:val="-5"/>
        </w:rPr>
        <w:t xml:space="preserve"> </w:t>
      </w:r>
      <w:r>
        <w:t>художні).</w:t>
      </w:r>
    </w:p>
    <w:p w:rsidR="00CD2A3E" w:rsidRDefault="00C35D4C">
      <w:pPr>
        <w:pStyle w:val="a3"/>
        <w:spacing w:before="200"/>
        <w:ind w:left="810"/>
      </w:pPr>
      <w:r>
        <w:t>Висота поверху становить: на першому поверсі 4 м, на другому поверсі</w:t>
      </w:r>
    </w:p>
    <w:p w:rsidR="00CD2A3E" w:rsidRDefault="00C35D4C">
      <w:pPr>
        <w:pStyle w:val="a4"/>
        <w:numPr>
          <w:ilvl w:val="0"/>
          <w:numId w:val="3"/>
        </w:numPr>
        <w:tabs>
          <w:tab w:val="left" w:pos="266"/>
        </w:tabs>
        <w:spacing w:before="48" w:line="424" w:lineRule="auto"/>
        <w:ind w:right="526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3,6 м, на третьому поверсі - 3,6 м. Основні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параметри: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Місце забудови – м. Дніпро, по вул. Запорізьке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шосе;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Кліматичний район - Ⅱ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[1];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Вітровий район Ⅲ. Характерне значення вітрового тиску –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0,5кПа[2];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6"/>
        <w:ind w:hanging="36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8"/>
        </w:rPr>
        <w:t>Сейсмічність – 6 балів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4"/>
        </w:rPr>
        <w:t>[3]</w:t>
      </w:r>
      <w:r>
        <w:rPr>
          <w:rFonts w:ascii="Times New Roman" w:hAnsi="Times New Roman"/>
          <w:b/>
          <w:sz w:val="24"/>
        </w:rPr>
        <w:t>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Загальна висота 20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Багатофункціональний громадський центр-площа забудови 1 008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6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Загальні габарити будівлі: довжина - 80 м, ширина - 42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Температурно</w:t>
      </w:r>
      <w:proofErr w:type="spellEnd"/>
      <w:r>
        <w:rPr>
          <w:rFonts w:ascii="Times New Roman" w:hAnsi="Times New Roman"/>
          <w:sz w:val="28"/>
        </w:rPr>
        <w:t>-деформаційний шов по осі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5-5;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9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Ступінь вогнестійкості споруди по застосованим конструкціям-</w:t>
      </w:r>
      <w:proofErr w:type="spellStart"/>
      <w:r>
        <w:rPr>
          <w:rFonts w:ascii="Times New Roman" w:hAnsi="Times New Roman"/>
          <w:sz w:val="28"/>
        </w:rPr>
        <w:t>ІІІа</w:t>
      </w:r>
      <w:proofErr w:type="spellEnd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[5];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6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Освітленість-природна, з бічним освітленням і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штучна;</w:t>
      </w:r>
    </w:p>
    <w:p w:rsidR="00CD2A3E" w:rsidRDefault="00C35D4C">
      <w:pPr>
        <w:pStyle w:val="a4"/>
        <w:numPr>
          <w:ilvl w:val="1"/>
          <w:numId w:val="3"/>
        </w:numPr>
        <w:tabs>
          <w:tab w:val="left" w:pos="821"/>
          <w:tab w:val="left" w:pos="822"/>
        </w:tabs>
        <w:spacing w:before="48"/>
        <w:ind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Будівля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опалювальна.</w:t>
      </w:r>
    </w:p>
    <w:p w:rsidR="00CD2A3E" w:rsidRDefault="00CD2A3E">
      <w:pPr>
        <w:pStyle w:val="a3"/>
        <w:rPr>
          <w:sz w:val="34"/>
        </w:rPr>
      </w:pPr>
    </w:p>
    <w:p w:rsidR="00CD2A3E" w:rsidRDefault="00CD2A3E">
      <w:pPr>
        <w:pStyle w:val="a3"/>
        <w:rPr>
          <w:sz w:val="34"/>
        </w:rPr>
      </w:pPr>
    </w:p>
    <w:p w:rsidR="00CD2A3E" w:rsidRDefault="00C35D4C">
      <w:pPr>
        <w:pStyle w:val="3"/>
        <w:numPr>
          <w:ilvl w:val="1"/>
          <w:numId w:val="4"/>
        </w:numPr>
        <w:tabs>
          <w:tab w:val="left" w:pos="952"/>
        </w:tabs>
        <w:spacing w:before="210"/>
        <w:ind w:left="95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Конструктивне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рішення.</w:t>
      </w:r>
    </w:p>
    <w:p w:rsidR="00CD2A3E" w:rsidRDefault="00C35D4C">
      <w:pPr>
        <w:spacing w:before="245"/>
        <w:ind w:left="529"/>
        <w:rPr>
          <w:sz w:val="28"/>
        </w:rPr>
      </w:pPr>
      <w:r>
        <w:rPr>
          <w:b/>
          <w:sz w:val="28"/>
        </w:rPr>
        <w:t xml:space="preserve">Конструктивна система: </w:t>
      </w:r>
      <w:r>
        <w:rPr>
          <w:sz w:val="28"/>
        </w:rPr>
        <w:t>будівля з повним каркасом.</w:t>
      </w:r>
    </w:p>
    <w:p w:rsidR="00CD2A3E" w:rsidRDefault="00C35D4C">
      <w:pPr>
        <w:spacing w:before="249" w:line="276" w:lineRule="auto"/>
        <w:ind w:left="102" w:firstLine="427"/>
        <w:rPr>
          <w:sz w:val="28"/>
        </w:rPr>
      </w:pPr>
      <w:r>
        <w:rPr>
          <w:b/>
          <w:sz w:val="28"/>
        </w:rPr>
        <w:t xml:space="preserve">Матеріал основних несучих конструкцій: </w:t>
      </w:r>
      <w:r>
        <w:rPr>
          <w:sz w:val="28"/>
        </w:rPr>
        <w:t>монолітний залізобетонний каркас (клас бетону С25/30).</w:t>
      </w:r>
    </w:p>
    <w:p w:rsidR="00CD2A3E" w:rsidRDefault="00C35D4C">
      <w:pPr>
        <w:pStyle w:val="a3"/>
        <w:spacing w:before="201"/>
        <w:ind w:left="529"/>
      </w:pPr>
      <w:r>
        <w:t>Сітка колон нерівномірна: основна 6×9м, додаткова 6×4,5м; 6×8м.</w:t>
      </w:r>
    </w:p>
    <w:p w:rsidR="00CD2A3E" w:rsidRDefault="00C35D4C">
      <w:pPr>
        <w:pStyle w:val="a3"/>
        <w:spacing w:before="247" w:line="276" w:lineRule="auto"/>
        <w:ind w:left="102" w:firstLine="427"/>
      </w:pPr>
      <w:r>
        <w:rPr>
          <w:b/>
        </w:rPr>
        <w:t xml:space="preserve">Фундаменти: </w:t>
      </w:r>
      <w:r>
        <w:t>залізобетонні</w:t>
      </w:r>
      <w:r>
        <w:t xml:space="preserve"> монолітні пальові під колони, (клас бетону фундаментів С16/20).</w:t>
      </w:r>
    </w:p>
    <w:p w:rsidR="00CD2A3E" w:rsidRDefault="00CD2A3E">
      <w:pPr>
        <w:pStyle w:val="a3"/>
        <w:spacing w:before="3"/>
        <w:rPr>
          <w:sz w:val="44"/>
        </w:rPr>
      </w:pPr>
    </w:p>
    <w:p w:rsidR="00CD2A3E" w:rsidRDefault="00C35D4C">
      <w:pPr>
        <w:pStyle w:val="a3"/>
        <w:spacing w:line="276" w:lineRule="auto"/>
        <w:ind w:left="102"/>
      </w:pPr>
      <w:r>
        <w:rPr>
          <w:b/>
        </w:rPr>
        <w:t xml:space="preserve">Колони: </w:t>
      </w:r>
      <w:r>
        <w:t xml:space="preserve">з монолітного залізобетону, квадратного перерізу з розмірами 400×400мм, окрім </w:t>
      </w:r>
      <w:proofErr w:type="spellStart"/>
      <w:r>
        <w:t>колонн</w:t>
      </w:r>
      <w:proofErr w:type="spellEnd"/>
      <w:r>
        <w:t xml:space="preserve"> по осі Д які мають розміри перерізу 600×600мм.</w:t>
      </w:r>
    </w:p>
    <w:p w:rsidR="00CD2A3E" w:rsidRDefault="00CD2A3E">
      <w:pPr>
        <w:spacing w:line="276" w:lineRule="auto"/>
        <w:sectPr w:rsidR="00CD2A3E">
          <w:pgSz w:w="11910" w:h="16840"/>
          <w:pgMar w:top="1040" w:right="740" w:bottom="1200" w:left="1600" w:header="0" w:footer="1003" w:gutter="0"/>
          <w:cols w:space="720"/>
        </w:sectPr>
      </w:pPr>
    </w:p>
    <w:p w:rsidR="00CD2A3E" w:rsidRDefault="00C35D4C">
      <w:pPr>
        <w:pStyle w:val="a3"/>
        <w:spacing w:before="67" w:line="278" w:lineRule="auto"/>
        <w:ind w:left="102" w:right="106" w:firstLine="427"/>
        <w:jc w:val="both"/>
      </w:pPr>
      <w:r>
        <w:rPr>
          <w:b/>
        </w:rPr>
        <w:t xml:space="preserve">Міжповерхове перекриття: </w:t>
      </w:r>
      <w:r>
        <w:t xml:space="preserve">монолітне залізобетонне балкове, основними елементами якого є плита та балки розташовані </w:t>
      </w:r>
      <w:r>
        <w:rPr>
          <w:spacing w:val="3"/>
        </w:rPr>
        <w:t xml:space="preserve">по </w:t>
      </w:r>
      <w:r>
        <w:t>осях</w:t>
      </w:r>
      <w:r>
        <w:rPr>
          <w:spacing w:val="-26"/>
        </w:rPr>
        <w:t xml:space="preserve"> </w:t>
      </w:r>
      <w:r>
        <w:t>колон.</w:t>
      </w:r>
    </w:p>
    <w:p w:rsidR="00CD2A3E" w:rsidRDefault="00C35D4C">
      <w:pPr>
        <w:pStyle w:val="a3"/>
        <w:spacing w:before="194" w:line="278" w:lineRule="auto"/>
        <w:ind w:left="102" w:right="110" w:firstLine="427"/>
        <w:jc w:val="both"/>
      </w:pPr>
      <w:r>
        <w:rPr>
          <w:b/>
        </w:rPr>
        <w:t xml:space="preserve">Покриття: </w:t>
      </w:r>
      <w:r>
        <w:t xml:space="preserve">металічне з використанням </w:t>
      </w:r>
      <w:proofErr w:type="spellStart"/>
      <w:r>
        <w:t>великопрольотних</w:t>
      </w:r>
      <w:proofErr w:type="spellEnd"/>
      <w:r>
        <w:t xml:space="preserve"> конструкцій, основними елементами якого є ферми.</w:t>
      </w:r>
    </w:p>
    <w:p w:rsidR="00CD2A3E" w:rsidRDefault="00C35D4C">
      <w:pPr>
        <w:pStyle w:val="a3"/>
        <w:spacing w:before="194" w:line="276" w:lineRule="auto"/>
        <w:ind w:left="102" w:right="108" w:firstLine="566"/>
        <w:jc w:val="both"/>
      </w:pPr>
      <w:r>
        <w:rPr>
          <w:b/>
        </w:rPr>
        <w:t xml:space="preserve">Розміри перерізів </w:t>
      </w:r>
      <w:r>
        <w:t>несучих конструкцій будівлі визн</w:t>
      </w:r>
      <w:r>
        <w:t>ачаються на розрахункові зусилля від діючих зовнішніх навантажень згідно з вимогами нормативних документів у галузі будівництва. Попередньо прийняті наступні розміри конструкцій (перекриття та покриття):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0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крок балок складає 6м, 9м в залежності від кроку</w:t>
      </w:r>
      <w:r>
        <w:rPr>
          <w:rFonts w:ascii="Times New Roman" w:hAnsi="Times New Roman"/>
          <w:spacing w:val="-1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кол</w:t>
      </w:r>
      <w:r>
        <w:rPr>
          <w:rFonts w:ascii="Times New Roman" w:hAnsi="Times New Roman"/>
          <w:sz w:val="28"/>
        </w:rPr>
        <w:t>онн</w:t>
      </w:r>
      <w:proofErr w:type="spellEnd"/>
      <w:r>
        <w:rPr>
          <w:rFonts w:ascii="Times New Roman" w:hAnsi="Times New Roman"/>
          <w:sz w:val="28"/>
        </w:rPr>
        <w:t>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розміри перерізу балок: висота 500 мм; </w:t>
      </w:r>
      <w:r>
        <w:rPr>
          <w:rFonts w:ascii="Times New Roman" w:hAnsi="Times New Roman"/>
          <w:sz w:val="24"/>
        </w:rPr>
        <w:t>ширина 200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мм;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товщина плити перекриття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200мм;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довжина ферм складає 18м, 24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висота ферм складає 2500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мм;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крок ферм складає 9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</w:p>
    <w:p w:rsidR="00CD2A3E" w:rsidRDefault="00CD2A3E">
      <w:pPr>
        <w:pStyle w:val="a3"/>
        <w:rPr>
          <w:sz w:val="30"/>
        </w:rPr>
      </w:pPr>
    </w:p>
    <w:p w:rsidR="00CD2A3E" w:rsidRDefault="00C35D4C">
      <w:pPr>
        <w:pStyle w:val="a3"/>
        <w:spacing w:before="212" w:line="276" w:lineRule="auto"/>
        <w:ind w:left="102" w:right="104"/>
        <w:jc w:val="both"/>
      </w:pPr>
      <w:r>
        <w:rPr>
          <w:b/>
        </w:rPr>
        <w:t xml:space="preserve">Покрівля: </w:t>
      </w:r>
      <w:r>
        <w:t xml:space="preserve">скатна, полегшена, сталева не експлуатована. У осях В-Г розміщено зенітний </w:t>
      </w:r>
      <w:proofErr w:type="spellStart"/>
      <w:r>
        <w:t>фонар</w:t>
      </w:r>
      <w:proofErr w:type="spellEnd"/>
      <w:r>
        <w:t xml:space="preserve"> з розмірами в плані 6*9м, в осях Г-Д розміщено зенітний </w:t>
      </w:r>
      <w:proofErr w:type="spellStart"/>
      <w:r>
        <w:t>фонар</w:t>
      </w:r>
      <w:proofErr w:type="spellEnd"/>
      <w:r>
        <w:t xml:space="preserve"> з розмірами в плані 6*16м.</w:t>
      </w:r>
    </w:p>
    <w:p w:rsidR="00CD2A3E" w:rsidRDefault="00CD2A3E">
      <w:pPr>
        <w:pStyle w:val="a3"/>
        <w:spacing w:before="3"/>
        <w:rPr>
          <w:sz w:val="44"/>
        </w:rPr>
      </w:pPr>
    </w:p>
    <w:p w:rsidR="00CD2A3E" w:rsidRDefault="00C35D4C">
      <w:pPr>
        <w:spacing w:line="276" w:lineRule="auto"/>
        <w:ind w:left="102" w:right="106"/>
        <w:jc w:val="both"/>
        <w:rPr>
          <w:sz w:val="28"/>
        </w:rPr>
      </w:pPr>
      <w:proofErr w:type="spellStart"/>
      <w:r>
        <w:rPr>
          <w:b/>
          <w:sz w:val="28"/>
        </w:rPr>
        <w:t>Огороджуючі</w:t>
      </w:r>
      <w:proofErr w:type="spellEnd"/>
      <w:r>
        <w:rPr>
          <w:b/>
          <w:sz w:val="28"/>
        </w:rPr>
        <w:t xml:space="preserve"> конструкції (самонесучі): </w:t>
      </w:r>
      <w:r>
        <w:rPr>
          <w:sz w:val="28"/>
        </w:rPr>
        <w:t>зовнішні стіни виконані з цегляної кладки товщи</w:t>
      </w:r>
      <w:r>
        <w:rPr>
          <w:sz w:val="28"/>
        </w:rPr>
        <w:t>ною 510 мм, внутрішні - 250 мм, перегородки мають товщину 120 мм.</w:t>
      </w:r>
    </w:p>
    <w:p w:rsidR="00CD2A3E" w:rsidRDefault="00C35D4C">
      <w:pPr>
        <w:tabs>
          <w:tab w:val="left" w:pos="1513"/>
          <w:tab w:val="left" w:pos="3643"/>
          <w:tab w:val="left" w:pos="6117"/>
          <w:tab w:val="left" w:pos="7490"/>
          <w:tab w:val="left" w:pos="9050"/>
        </w:tabs>
        <w:spacing w:before="200" w:line="276" w:lineRule="auto"/>
        <w:ind w:left="102" w:right="104"/>
        <w:jc w:val="both"/>
        <w:rPr>
          <w:sz w:val="28"/>
        </w:rPr>
      </w:pPr>
      <w:r>
        <w:rPr>
          <w:b/>
          <w:sz w:val="28"/>
        </w:rPr>
        <w:t xml:space="preserve">Сходові марші та площадки: </w:t>
      </w:r>
      <w:r>
        <w:rPr>
          <w:sz w:val="28"/>
        </w:rPr>
        <w:t>монолітні. Загальна кількість сходових клітин в</w:t>
      </w:r>
      <w:r>
        <w:rPr>
          <w:sz w:val="28"/>
        </w:rPr>
        <w:tab/>
        <w:t>будівлі</w:t>
      </w:r>
      <w:r>
        <w:rPr>
          <w:sz w:val="28"/>
        </w:rPr>
        <w:tab/>
        <w:t>становить</w:t>
      </w:r>
      <w:r>
        <w:rPr>
          <w:sz w:val="28"/>
        </w:rPr>
        <w:tab/>
        <w:t>-</w:t>
      </w:r>
      <w:r>
        <w:rPr>
          <w:sz w:val="28"/>
        </w:rPr>
        <w:tab/>
        <w:t>12</w:t>
      </w:r>
      <w:r>
        <w:rPr>
          <w:sz w:val="28"/>
        </w:rPr>
        <w:tab/>
      </w:r>
      <w:r>
        <w:rPr>
          <w:spacing w:val="-6"/>
          <w:sz w:val="28"/>
        </w:rPr>
        <w:t>шт.</w:t>
      </w:r>
    </w:p>
    <w:p w:rsidR="00CD2A3E" w:rsidRDefault="00CD2A3E">
      <w:pPr>
        <w:pStyle w:val="a3"/>
        <w:spacing w:before="10"/>
        <w:rPr>
          <w:sz w:val="26"/>
        </w:rPr>
      </w:pPr>
    </w:p>
    <w:p w:rsidR="00CD2A3E" w:rsidRDefault="00C35D4C">
      <w:pPr>
        <w:pStyle w:val="a3"/>
        <w:spacing w:line="276" w:lineRule="auto"/>
        <w:ind w:left="102" w:right="104"/>
        <w:jc w:val="both"/>
      </w:pPr>
      <w:r>
        <w:rPr>
          <w:b/>
        </w:rPr>
        <w:t xml:space="preserve">Забезпечення просторової жорсткості. </w:t>
      </w:r>
      <w:r>
        <w:t>Просторова жорсткість забезпечується сумісною робо</w:t>
      </w:r>
      <w:r>
        <w:t xml:space="preserve">тою залізобетонних рам каркасу та монолітних залізобетонних </w:t>
      </w:r>
      <w:proofErr w:type="spellStart"/>
      <w:r>
        <w:t>перекриттів</w:t>
      </w:r>
      <w:proofErr w:type="spellEnd"/>
      <w:r>
        <w:t>. Діафрагмами жорсткості є стіни сходових клітин та ліфтових шахт товщиною 380 мм.</w:t>
      </w:r>
    </w:p>
    <w:p w:rsidR="00CD2A3E" w:rsidRDefault="00C35D4C">
      <w:pPr>
        <w:pStyle w:val="a3"/>
        <w:spacing w:before="201" w:line="276" w:lineRule="auto"/>
        <w:ind w:left="102" w:right="112" w:firstLine="566"/>
        <w:jc w:val="both"/>
      </w:pPr>
      <w:r>
        <w:t>У рівні металевих конструкцій встановлені горизонтальні зв'язки жорсткості.</w:t>
      </w:r>
    </w:p>
    <w:p w:rsidR="00CD2A3E" w:rsidRDefault="00CD2A3E">
      <w:pPr>
        <w:spacing w:line="276" w:lineRule="auto"/>
        <w:jc w:val="both"/>
        <w:sectPr w:rsidR="00CD2A3E">
          <w:pgSz w:w="11910" w:h="16840"/>
          <w:pgMar w:top="1040" w:right="740" w:bottom="1200" w:left="1600" w:header="0" w:footer="1003" w:gutter="0"/>
          <w:cols w:space="720"/>
        </w:sectPr>
      </w:pPr>
    </w:p>
    <w:p w:rsidR="00CD2A3E" w:rsidRDefault="00C35D4C">
      <w:pPr>
        <w:spacing w:before="67" w:line="276" w:lineRule="auto"/>
        <w:ind w:left="102" w:right="109" w:firstLine="566"/>
        <w:jc w:val="both"/>
        <w:rPr>
          <w:sz w:val="28"/>
        </w:rPr>
      </w:pPr>
      <w:r>
        <w:rPr>
          <w:b/>
          <w:sz w:val="28"/>
        </w:rPr>
        <w:t>Армуванн</w:t>
      </w:r>
      <w:r>
        <w:rPr>
          <w:b/>
          <w:sz w:val="28"/>
        </w:rPr>
        <w:t xml:space="preserve">я залізобетонних конструкцій </w:t>
      </w:r>
      <w:r>
        <w:rPr>
          <w:sz w:val="28"/>
        </w:rPr>
        <w:t>будівлі виконується згідно результатів розрахунку, що отримані з урахуванням вимог діючої нормативної документації у галузі будівництва.</w:t>
      </w:r>
    </w:p>
    <w:p w:rsidR="00CD2A3E" w:rsidRDefault="00C35D4C">
      <w:pPr>
        <w:pStyle w:val="a3"/>
        <w:spacing w:before="202" w:line="276" w:lineRule="auto"/>
        <w:ind w:left="102" w:right="111" w:firstLine="566"/>
        <w:jc w:val="both"/>
      </w:pPr>
      <w:r>
        <w:t>Для армування монолітних залізобетонних конструкцій прийнята арматура: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0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класу А400С, діаметром 12-25 мм для колон і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фундаментів;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класу </w:t>
      </w:r>
      <w:proofErr w:type="spellStart"/>
      <w:r>
        <w:rPr>
          <w:rFonts w:ascii="Times New Roman" w:hAnsi="Times New Roman"/>
          <w:sz w:val="28"/>
        </w:rPr>
        <w:t>Bp</w:t>
      </w:r>
      <w:proofErr w:type="spellEnd"/>
      <w:r>
        <w:rPr>
          <w:rFonts w:ascii="Times New Roman" w:hAnsi="Times New Roman"/>
          <w:sz w:val="28"/>
        </w:rPr>
        <w:t>-I, А400С, діаметром 3-8 мм для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плит;</w:t>
      </w:r>
    </w:p>
    <w:p w:rsidR="00CD2A3E" w:rsidRDefault="00C35D4C">
      <w:pPr>
        <w:pStyle w:val="a4"/>
        <w:numPr>
          <w:ilvl w:val="0"/>
          <w:numId w:val="2"/>
        </w:numPr>
        <w:tabs>
          <w:tab w:val="left" w:pos="832"/>
        </w:tabs>
        <w:spacing w:before="2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класу А400С, діаметром 12-28 мм 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балок.</w:t>
      </w:r>
    </w:p>
    <w:p w:rsidR="00CD2A3E" w:rsidRDefault="00CD2A3E">
      <w:pPr>
        <w:rPr>
          <w:sz w:val="28"/>
        </w:rPr>
        <w:sectPr w:rsidR="00CD2A3E">
          <w:pgSz w:w="11910" w:h="16840"/>
          <w:pgMar w:top="1040" w:right="740" w:bottom="1200" w:left="1600" w:header="0" w:footer="1003" w:gutter="0"/>
          <w:cols w:space="720"/>
        </w:sectPr>
      </w:pPr>
    </w:p>
    <w:p w:rsidR="00CD2A3E" w:rsidRDefault="00C35D4C">
      <w:pPr>
        <w:pStyle w:val="3"/>
        <w:numPr>
          <w:ilvl w:val="1"/>
          <w:numId w:val="4"/>
        </w:numPr>
        <w:tabs>
          <w:tab w:val="left" w:pos="820"/>
        </w:tabs>
        <w:spacing w:before="69"/>
        <w:ind w:left="81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Література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before="187" w:line="276" w:lineRule="auto"/>
        <w:ind w:left="821" w:right="10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Захист від небезпечних геологічних процесів, шкідливих експлуатаційних впливів, від пожежі. Будівельна кліматологія: ДСТУ-Н Б В.1.1 – 27:2010 – [Чинні з 01.11.2011]. – Київ : </w:t>
      </w:r>
      <w:proofErr w:type="spellStart"/>
      <w:r>
        <w:rPr>
          <w:rFonts w:ascii="Times New Roman" w:hAnsi="Times New Roman"/>
          <w:sz w:val="24"/>
        </w:rPr>
        <w:t>Мінрегіонбуд</w:t>
      </w:r>
      <w:proofErr w:type="spellEnd"/>
      <w:r>
        <w:rPr>
          <w:rFonts w:ascii="Times New Roman" w:hAnsi="Times New Roman"/>
          <w:sz w:val="24"/>
        </w:rPr>
        <w:t xml:space="preserve"> України, 2011. – 127 с. – (Національний  стандарт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821" w:right="10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Система </w:t>
      </w:r>
      <w:r>
        <w:rPr>
          <w:rFonts w:ascii="Times New Roman" w:hAnsi="Times New Roman"/>
          <w:sz w:val="24"/>
        </w:rPr>
        <w:t xml:space="preserve">забезпечення надійності та безпеки будівельних об'єктів. Навантаження і впливи. Норми проектування: ДБН В.1.2-2:2006. – [Чинні з 01.01.2007]. – Київ : </w:t>
      </w:r>
      <w:proofErr w:type="spellStart"/>
      <w:r>
        <w:rPr>
          <w:rFonts w:ascii="Times New Roman" w:hAnsi="Times New Roman"/>
          <w:sz w:val="24"/>
        </w:rPr>
        <w:t>Мінрегіонбуд</w:t>
      </w:r>
      <w:proofErr w:type="spellEnd"/>
      <w:r>
        <w:rPr>
          <w:rFonts w:ascii="Times New Roman" w:hAnsi="Times New Roman"/>
          <w:sz w:val="24"/>
        </w:rPr>
        <w:t xml:space="preserve"> України, 2006. – 63 с. – (Державні будівельні норми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821" w:right="10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Захист від небезпечних геологі</w:t>
      </w:r>
      <w:r>
        <w:rPr>
          <w:rFonts w:ascii="Times New Roman" w:hAnsi="Times New Roman"/>
          <w:sz w:val="24"/>
        </w:rPr>
        <w:t xml:space="preserve">чних процесів, шкідливих експлуатаційних впливів, від пожежі. Будівництво у сейсмічних районах України: ДБН В.1.1-12:2006. – [Чинні з 02.01.2006]. – Київ : </w:t>
      </w:r>
      <w:proofErr w:type="spellStart"/>
      <w:r>
        <w:rPr>
          <w:rFonts w:ascii="Times New Roman" w:hAnsi="Times New Roman"/>
          <w:sz w:val="24"/>
        </w:rPr>
        <w:t>Мінрегіонбуд</w:t>
      </w:r>
      <w:proofErr w:type="spellEnd"/>
      <w:r>
        <w:rPr>
          <w:rFonts w:ascii="Times New Roman" w:hAnsi="Times New Roman"/>
          <w:sz w:val="24"/>
        </w:rPr>
        <w:t xml:space="preserve"> України, 2006. – 78 с. – (Державні будівельні норми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before="1" w:line="276" w:lineRule="auto"/>
        <w:ind w:left="821" w:right="10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Захист від пожежі. Пожежн</w:t>
      </w:r>
      <w:r>
        <w:rPr>
          <w:rFonts w:ascii="Times New Roman" w:hAnsi="Times New Roman"/>
          <w:sz w:val="24"/>
        </w:rPr>
        <w:t>а безпека об’єктів будівництва: ДБН В.1.1.7–2002. – [Чинні з 01.05.2003]. – Київ : Держбуд України, 2003. – 42 с. – (Державні будівельні норми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821" w:right="10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Установка ліфтова (елеваторна). Частина 1. Ліфти класів </w:t>
      </w:r>
      <w:r>
        <w:rPr>
          <w:rFonts w:ascii="Times New Roman" w:hAnsi="Times New Roman"/>
          <w:spacing w:val="-3"/>
          <w:sz w:val="24"/>
        </w:rPr>
        <w:t xml:space="preserve">І, </w:t>
      </w:r>
      <w:r>
        <w:rPr>
          <w:rFonts w:ascii="Times New Roman" w:hAnsi="Times New Roman"/>
          <w:sz w:val="24"/>
        </w:rPr>
        <w:t>II, III і VI: ДСТУ ISO 4190-1-2001. – [Чинні</w:t>
      </w:r>
      <w:r>
        <w:rPr>
          <w:rFonts w:ascii="Times New Roman" w:hAnsi="Times New Roman"/>
          <w:sz w:val="24"/>
        </w:rPr>
        <w:t xml:space="preserve"> з 28.12.2001]. – Київ : Державний комітет України з питань технічного регулювання та споживчої політики, 2002. – 22 с. – (Національний стандарт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p w:rsidR="00CD2A3E" w:rsidRDefault="00C35D4C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821" w:right="1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ліфтова (елеваторна). Частина 2. Ліфти класу ІV: ДСТУ ISO 4190-2- 2001. – [Чинні з 28.12.2001]. – Київ : Державний комітет України з питань технічного регулювання та споживчої політики, 2002. – 21 с. – (Національний стандарт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України).</w:t>
      </w:r>
    </w:p>
    <w:sectPr w:rsidR="00CD2A3E">
      <w:pgSz w:w="11910" w:h="16840"/>
      <w:pgMar w:top="1040" w:right="740" w:bottom="1200" w:left="16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35D4C">
      <w:r>
        <w:separator/>
      </w:r>
    </w:p>
  </w:endnote>
  <w:endnote w:type="continuationSeparator" w:id="0">
    <w:p w:rsidR="00000000" w:rsidRDefault="00C3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A3E" w:rsidRDefault="00C35D4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9.45pt;margin-top:780.3pt;width:17.3pt;height:13.05pt;z-index:-17292288;mso-position-horizontal-relative:page;mso-position-vertical-relative:page" filled="f" stroked="f">
          <v:textbox inset="0,0,0,0">
            <w:txbxContent>
              <w:p w:rsidR="00CD2A3E" w:rsidRDefault="00C35D4C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rlito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A3E" w:rsidRDefault="00C35D4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80.8pt;width:17.3pt;height:13.05pt;z-index:-17291776;mso-position-horizontal-relative:page;mso-position-vertical-relative:page" filled="f" stroked="f">
          <v:textbox inset="0,0,0,0">
            <w:txbxContent>
              <w:p w:rsidR="00CD2A3E" w:rsidRDefault="00C35D4C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rlito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35D4C">
      <w:r>
        <w:separator/>
      </w:r>
    </w:p>
  </w:footnote>
  <w:footnote w:type="continuationSeparator" w:id="0">
    <w:p w:rsidR="00000000" w:rsidRDefault="00C35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6453"/>
    <w:multiLevelType w:val="hybridMultilevel"/>
    <w:tmpl w:val="FBF68EFC"/>
    <w:lvl w:ilvl="0" w:tplc="D4A6606E">
      <w:start w:val="1"/>
      <w:numFmt w:val="decimal"/>
      <w:lvlText w:val="%1."/>
      <w:lvlJc w:val="left"/>
      <w:pPr>
        <w:ind w:left="1446" w:hanging="360"/>
        <w:jc w:val="left"/>
      </w:pPr>
      <w:rPr>
        <w:rFonts w:hint="default"/>
        <w:spacing w:val="-1"/>
        <w:w w:val="98"/>
        <w:lang w:val="uk-UA" w:eastAsia="en-US" w:bidi="ar-SA"/>
      </w:rPr>
    </w:lvl>
    <w:lvl w:ilvl="1" w:tplc="CF325B9C">
      <w:numFmt w:val="bullet"/>
      <w:lvlText w:val="•"/>
      <w:lvlJc w:val="left"/>
      <w:pPr>
        <w:ind w:left="2387" w:hanging="360"/>
      </w:pPr>
      <w:rPr>
        <w:rFonts w:hint="default"/>
        <w:lang w:val="uk-UA" w:eastAsia="en-US" w:bidi="ar-SA"/>
      </w:rPr>
    </w:lvl>
    <w:lvl w:ilvl="2" w:tplc="D270A5AC">
      <w:numFmt w:val="bullet"/>
      <w:lvlText w:val="•"/>
      <w:lvlJc w:val="left"/>
      <w:pPr>
        <w:ind w:left="3334" w:hanging="360"/>
      </w:pPr>
      <w:rPr>
        <w:rFonts w:hint="default"/>
        <w:lang w:val="uk-UA" w:eastAsia="en-US" w:bidi="ar-SA"/>
      </w:rPr>
    </w:lvl>
    <w:lvl w:ilvl="3" w:tplc="4E1ABB10">
      <w:numFmt w:val="bullet"/>
      <w:lvlText w:val="•"/>
      <w:lvlJc w:val="left"/>
      <w:pPr>
        <w:ind w:left="4281" w:hanging="360"/>
      </w:pPr>
      <w:rPr>
        <w:rFonts w:hint="default"/>
        <w:lang w:val="uk-UA" w:eastAsia="en-US" w:bidi="ar-SA"/>
      </w:rPr>
    </w:lvl>
    <w:lvl w:ilvl="4" w:tplc="D89E9E8A">
      <w:numFmt w:val="bullet"/>
      <w:lvlText w:val="•"/>
      <w:lvlJc w:val="left"/>
      <w:pPr>
        <w:ind w:left="5228" w:hanging="360"/>
      </w:pPr>
      <w:rPr>
        <w:rFonts w:hint="default"/>
        <w:lang w:val="uk-UA" w:eastAsia="en-US" w:bidi="ar-SA"/>
      </w:rPr>
    </w:lvl>
    <w:lvl w:ilvl="5" w:tplc="9F064422">
      <w:numFmt w:val="bullet"/>
      <w:lvlText w:val="•"/>
      <w:lvlJc w:val="left"/>
      <w:pPr>
        <w:ind w:left="6175" w:hanging="360"/>
      </w:pPr>
      <w:rPr>
        <w:rFonts w:hint="default"/>
        <w:lang w:val="uk-UA" w:eastAsia="en-US" w:bidi="ar-SA"/>
      </w:rPr>
    </w:lvl>
    <w:lvl w:ilvl="6" w:tplc="31C8391A">
      <w:numFmt w:val="bullet"/>
      <w:lvlText w:val="•"/>
      <w:lvlJc w:val="left"/>
      <w:pPr>
        <w:ind w:left="7122" w:hanging="360"/>
      </w:pPr>
      <w:rPr>
        <w:rFonts w:hint="default"/>
        <w:lang w:val="uk-UA" w:eastAsia="en-US" w:bidi="ar-SA"/>
      </w:rPr>
    </w:lvl>
    <w:lvl w:ilvl="7" w:tplc="EF7AB35E">
      <w:numFmt w:val="bullet"/>
      <w:lvlText w:val="•"/>
      <w:lvlJc w:val="left"/>
      <w:pPr>
        <w:ind w:left="8069" w:hanging="360"/>
      </w:pPr>
      <w:rPr>
        <w:rFonts w:hint="default"/>
        <w:lang w:val="uk-UA" w:eastAsia="en-US" w:bidi="ar-SA"/>
      </w:rPr>
    </w:lvl>
    <w:lvl w:ilvl="8" w:tplc="AED83406">
      <w:numFmt w:val="bullet"/>
      <w:lvlText w:val="•"/>
      <w:lvlJc w:val="left"/>
      <w:pPr>
        <w:ind w:left="9016" w:hanging="360"/>
      </w:pPr>
      <w:rPr>
        <w:rFonts w:hint="default"/>
        <w:lang w:val="uk-UA" w:eastAsia="en-US" w:bidi="ar-SA"/>
      </w:rPr>
    </w:lvl>
  </w:abstractNum>
  <w:abstractNum w:abstractNumId="1">
    <w:nsid w:val="1065195A"/>
    <w:multiLevelType w:val="multilevel"/>
    <w:tmpl w:val="B442D852"/>
    <w:lvl w:ilvl="0">
      <w:start w:val="5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2">
    <w:nsid w:val="10F251AB"/>
    <w:multiLevelType w:val="multilevel"/>
    <w:tmpl w:val="6E1A3680"/>
    <w:lvl w:ilvl="0">
      <w:start w:val="2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3">
    <w:nsid w:val="14F066E6"/>
    <w:multiLevelType w:val="multilevel"/>
    <w:tmpl w:val="457E811C"/>
    <w:lvl w:ilvl="0">
      <w:start w:val="5"/>
      <w:numFmt w:val="decimal"/>
      <w:lvlText w:val="%1"/>
      <w:lvlJc w:val="left"/>
      <w:pPr>
        <w:ind w:left="524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24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3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4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5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57" w:hanging="423"/>
      </w:pPr>
      <w:rPr>
        <w:rFonts w:hint="default"/>
        <w:lang w:val="uk-UA" w:eastAsia="en-US" w:bidi="ar-SA"/>
      </w:rPr>
    </w:lvl>
  </w:abstractNum>
  <w:abstractNum w:abstractNumId="4">
    <w:nsid w:val="28046B23"/>
    <w:multiLevelType w:val="multilevel"/>
    <w:tmpl w:val="A78C1658"/>
    <w:lvl w:ilvl="0">
      <w:start w:val="1"/>
      <w:numFmt w:val="decimal"/>
      <w:lvlText w:val="%1"/>
      <w:lvlJc w:val="left"/>
      <w:pPr>
        <w:ind w:left="54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5">
    <w:nsid w:val="2C224996"/>
    <w:multiLevelType w:val="hybridMultilevel"/>
    <w:tmpl w:val="AD924ABA"/>
    <w:lvl w:ilvl="0" w:tplc="465451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63EC2C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970BA84">
      <w:numFmt w:val="bullet"/>
      <w:lvlText w:val="•"/>
      <w:lvlJc w:val="left"/>
      <w:pPr>
        <w:ind w:left="1791" w:hanging="360"/>
      </w:pPr>
      <w:rPr>
        <w:rFonts w:hint="default"/>
        <w:lang w:val="uk-UA" w:eastAsia="en-US" w:bidi="ar-SA"/>
      </w:rPr>
    </w:lvl>
    <w:lvl w:ilvl="3" w:tplc="E35830B4">
      <w:numFmt w:val="bullet"/>
      <w:lvlText w:val="•"/>
      <w:lvlJc w:val="left"/>
      <w:pPr>
        <w:ind w:left="2763" w:hanging="360"/>
      </w:pPr>
      <w:rPr>
        <w:rFonts w:hint="default"/>
        <w:lang w:val="uk-UA" w:eastAsia="en-US" w:bidi="ar-SA"/>
      </w:rPr>
    </w:lvl>
    <w:lvl w:ilvl="4" w:tplc="D100770C">
      <w:numFmt w:val="bullet"/>
      <w:lvlText w:val="•"/>
      <w:lvlJc w:val="left"/>
      <w:pPr>
        <w:ind w:left="3735" w:hanging="360"/>
      </w:pPr>
      <w:rPr>
        <w:rFonts w:hint="default"/>
        <w:lang w:val="uk-UA" w:eastAsia="en-US" w:bidi="ar-SA"/>
      </w:rPr>
    </w:lvl>
    <w:lvl w:ilvl="5" w:tplc="6AE2DAF6">
      <w:numFmt w:val="bullet"/>
      <w:lvlText w:val="•"/>
      <w:lvlJc w:val="left"/>
      <w:pPr>
        <w:ind w:left="4707" w:hanging="360"/>
      </w:pPr>
      <w:rPr>
        <w:rFonts w:hint="default"/>
        <w:lang w:val="uk-UA" w:eastAsia="en-US" w:bidi="ar-SA"/>
      </w:rPr>
    </w:lvl>
    <w:lvl w:ilvl="6" w:tplc="AF46C306">
      <w:numFmt w:val="bullet"/>
      <w:lvlText w:val="•"/>
      <w:lvlJc w:val="left"/>
      <w:pPr>
        <w:ind w:left="5679" w:hanging="360"/>
      </w:pPr>
      <w:rPr>
        <w:rFonts w:hint="default"/>
        <w:lang w:val="uk-UA" w:eastAsia="en-US" w:bidi="ar-SA"/>
      </w:rPr>
    </w:lvl>
    <w:lvl w:ilvl="7" w:tplc="727A1004">
      <w:numFmt w:val="bullet"/>
      <w:lvlText w:val="•"/>
      <w:lvlJc w:val="left"/>
      <w:pPr>
        <w:ind w:left="6650" w:hanging="360"/>
      </w:pPr>
      <w:rPr>
        <w:rFonts w:hint="default"/>
        <w:lang w:val="uk-UA" w:eastAsia="en-US" w:bidi="ar-SA"/>
      </w:rPr>
    </w:lvl>
    <w:lvl w:ilvl="8" w:tplc="E5EE5952">
      <w:numFmt w:val="bullet"/>
      <w:lvlText w:val="•"/>
      <w:lvlJc w:val="left"/>
      <w:pPr>
        <w:ind w:left="7622" w:hanging="360"/>
      </w:pPr>
      <w:rPr>
        <w:rFonts w:hint="default"/>
        <w:lang w:val="uk-UA" w:eastAsia="en-US" w:bidi="ar-SA"/>
      </w:rPr>
    </w:lvl>
  </w:abstractNum>
  <w:abstractNum w:abstractNumId="6">
    <w:nsid w:val="2CC36E56"/>
    <w:multiLevelType w:val="multilevel"/>
    <w:tmpl w:val="812CFF18"/>
    <w:lvl w:ilvl="0">
      <w:start w:val="4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7">
    <w:nsid w:val="2D137C2F"/>
    <w:multiLevelType w:val="hybridMultilevel"/>
    <w:tmpl w:val="E00A97AA"/>
    <w:lvl w:ilvl="0" w:tplc="EE2838A6">
      <w:numFmt w:val="bullet"/>
      <w:lvlText w:val=""/>
      <w:lvlJc w:val="left"/>
      <w:pPr>
        <w:ind w:left="1446" w:hanging="363"/>
      </w:pPr>
      <w:rPr>
        <w:rFonts w:ascii="Symbol" w:eastAsia="Symbol" w:hAnsi="Symbol" w:cs="Symbol" w:hint="default"/>
        <w:w w:val="98"/>
        <w:sz w:val="28"/>
        <w:szCs w:val="28"/>
        <w:lang w:val="uk-UA" w:eastAsia="en-US" w:bidi="ar-SA"/>
      </w:rPr>
    </w:lvl>
    <w:lvl w:ilvl="1" w:tplc="BC78E472">
      <w:numFmt w:val="bullet"/>
      <w:lvlText w:val="•"/>
      <w:lvlJc w:val="left"/>
      <w:pPr>
        <w:ind w:left="2387" w:hanging="363"/>
      </w:pPr>
      <w:rPr>
        <w:rFonts w:hint="default"/>
        <w:lang w:val="uk-UA" w:eastAsia="en-US" w:bidi="ar-SA"/>
      </w:rPr>
    </w:lvl>
    <w:lvl w:ilvl="2" w:tplc="9E90AA58">
      <w:numFmt w:val="bullet"/>
      <w:lvlText w:val="•"/>
      <w:lvlJc w:val="left"/>
      <w:pPr>
        <w:ind w:left="3334" w:hanging="363"/>
      </w:pPr>
      <w:rPr>
        <w:rFonts w:hint="default"/>
        <w:lang w:val="uk-UA" w:eastAsia="en-US" w:bidi="ar-SA"/>
      </w:rPr>
    </w:lvl>
    <w:lvl w:ilvl="3" w:tplc="7396C888">
      <w:numFmt w:val="bullet"/>
      <w:lvlText w:val="•"/>
      <w:lvlJc w:val="left"/>
      <w:pPr>
        <w:ind w:left="4281" w:hanging="363"/>
      </w:pPr>
      <w:rPr>
        <w:rFonts w:hint="default"/>
        <w:lang w:val="uk-UA" w:eastAsia="en-US" w:bidi="ar-SA"/>
      </w:rPr>
    </w:lvl>
    <w:lvl w:ilvl="4" w:tplc="C1A429BA">
      <w:numFmt w:val="bullet"/>
      <w:lvlText w:val="•"/>
      <w:lvlJc w:val="left"/>
      <w:pPr>
        <w:ind w:left="5228" w:hanging="363"/>
      </w:pPr>
      <w:rPr>
        <w:rFonts w:hint="default"/>
        <w:lang w:val="uk-UA" w:eastAsia="en-US" w:bidi="ar-SA"/>
      </w:rPr>
    </w:lvl>
    <w:lvl w:ilvl="5" w:tplc="13A63B7A">
      <w:numFmt w:val="bullet"/>
      <w:lvlText w:val="•"/>
      <w:lvlJc w:val="left"/>
      <w:pPr>
        <w:ind w:left="6175" w:hanging="363"/>
      </w:pPr>
      <w:rPr>
        <w:rFonts w:hint="default"/>
        <w:lang w:val="uk-UA" w:eastAsia="en-US" w:bidi="ar-SA"/>
      </w:rPr>
    </w:lvl>
    <w:lvl w:ilvl="6" w:tplc="409E59DA">
      <w:numFmt w:val="bullet"/>
      <w:lvlText w:val="•"/>
      <w:lvlJc w:val="left"/>
      <w:pPr>
        <w:ind w:left="7122" w:hanging="363"/>
      </w:pPr>
      <w:rPr>
        <w:rFonts w:hint="default"/>
        <w:lang w:val="uk-UA" w:eastAsia="en-US" w:bidi="ar-SA"/>
      </w:rPr>
    </w:lvl>
    <w:lvl w:ilvl="7" w:tplc="7AA6BAEE">
      <w:numFmt w:val="bullet"/>
      <w:lvlText w:val="•"/>
      <w:lvlJc w:val="left"/>
      <w:pPr>
        <w:ind w:left="8069" w:hanging="363"/>
      </w:pPr>
      <w:rPr>
        <w:rFonts w:hint="default"/>
        <w:lang w:val="uk-UA" w:eastAsia="en-US" w:bidi="ar-SA"/>
      </w:rPr>
    </w:lvl>
    <w:lvl w:ilvl="8" w:tplc="DDD6DE68">
      <w:numFmt w:val="bullet"/>
      <w:lvlText w:val="•"/>
      <w:lvlJc w:val="left"/>
      <w:pPr>
        <w:ind w:left="9016" w:hanging="363"/>
      </w:pPr>
      <w:rPr>
        <w:rFonts w:hint="default"/>
        <w:lang w:val="uk-UA" w:eastAsia="en-US" w:bidi="ar-SA"/>
      </w:rPr>
    </w:lvl>
  </w:abstractNum>
  <w:abstractNum w:abstractNumId="8">
    <w:nsid w:val="349579B7"/>
    <w:multiLevelType w:val="hybridMultilevel"/>
    <w:tmpl w:val="7E363DD2"/>
    <w:lvl w:ilvl="0" w:tplc="FFE0F594">
      <w:start w:val="28"/>
      <w:numFmt w:val="decimal"/>
      <w:lvlText w:val="%1."/>
      <w:lvlJc w:val="left"/>
      <w:pPr>
        <w:ind w:left="1509" w:hanging="423"/>
        <w:jc w:val="left"/>
      </w:pPr>
      <w:rPr>
        <w:rFonts w:ascii="Carlito" w:eastAsia="Carlito" w:hAnsi="Carlito" w:cs="Carlito" w:hint="default"/>
        <w:spacing w:val="-1"/>
        <w:w w:val="98"/>
        <w:sz w:val="28"/>
        <w:szCs w:val="28"/>
        <w:lang w:val="uk-UA" w:eastAsia="en-US" w:bidi="ar-SA"/>
      </w:rPr>
    </w:lvl>
    <w:lvl w:ilvl="1" w:tplc="D80241E4">
      <w:numFmt w:val="bullet"/>
      <w:lvlText w:val="•"/>
      <w:lvlJc w:val="left"/>
      <w:pPr>
        <w:ind w:left="2441" w:hanging="423"/>
      </w:pPr>
      <w:rPr>
        <w:rFonts w:hint="default"/>
        <w:lang w:val="uk-UA" w:eastAsia="en-US" w:bidi="ar-SA"/>
      </w:rPr>
    </w:lvl>
    <w:lvl w:ilvl="2" w:tplc="4E241046">
      <w:numFmt w:val="bullet"/>
      <w:lvlText w:val="•"/>
      <w:lvlJc w:val="left"/>
      <w:pPr>
        <w:ind w:left="3382" w:hanging="423"/>
      </w:pPr>
      <w:rPr>
        <w:rFonts w:hint="default"/>
        <w:lang w:val="uk-UA" w:eastAsia="en-US" w:bidi="ar-SA"/>
      </w:rPr>
    </w:lvl>
    <w:lvl w:ilvl="3" w:tplc="C63A23E4">
      <w:numFmt w:val="bullet"/>
      <w:lvlText w:val="•"/>
      <w:lvlJc w:val="left"/>
      <w:pPr>
        <w:ind w:left="4323" w:hanging="423"/>
      </w:pPr>
      <w:rPr>
        <w:rFonts w:hint="default"/>
        <w:lang w:val="uk-UA" w:eastAsia="en-US" w:bidi="ar-SA"/>
      </w:rPr>
    </w:lvl>
    <w:lvl w:ilvl="4" w:tplc="3FD2C7FA">
      <w:numFmt w:val="bullet"/>
      <w:lvlText w:val="•"/>
      <w:lvlJc w:val="left"/>
      <w:pPr>
        <w:ind w:left="5264" w:hanging="423"/>
      </w:pPr>
      <w:rPr>
        <w:rFonts w:hint="default"/>
        <w:lang w:val="uk-UA" w:eastAsia="en-US" w:bidi="ar-SA"/>
      </w:rPr>
    </w:lvl>
    <w:lvl w:ilvl="5" w:tplc="7A8CD136">
      <w:numFmt w:val="bullet"/>
      <w:lvlText w:val="•"/>
      <w:lvlJc w:val="left"/>
      <w:pPr>
        <w:ind w:left="6205" w:hanging="423"/>
      </w:pPr>
      <w:rPr>
        <w:rFonts w:hint="default"/>
        <w:lang w:val="uk-UA" w:eastAsia="en-US" w:bidi="ar-SA"/>
      </w:rPr>
    </w:lvl>
    <w:lvl w:ilvl="6" w:tplc="979A9E32">
      <w:numFmt w:val="bullet"/>
      <w:lvlText w:val="•"/>
      <w:lvlJc w:val="left"/>
      <w:pPr>
        <w:ind w:left="7146" w:hanging="423"/>
      </w:pPr>
      <w:rPr>
        <w:rFonts w:hint="default"/>
        <w:lang w:val="uk-UA" w:eastAsia="en-US" w:bidi="ar-SA"/>
      </w:rPr>
    </w:lvl>
    <w:lvl w:ilvl="7" w:tplc="7C66C64A">
      <w:numFmt w:val="bullet"/>
      <w:lvlText w:val="•"/>
      <w:lvlJc w:val="left"/>
      <w:pPr>
        <w:ind w:left="8087" w:hanging="423"/>
      </w:pPr>
      <w:rPr>
        <w:rFonts w:hint="default"/>
        <w:lang w:val="uk-UA" w:eastAsia="en-US" w:bidi="ar-SA"/>
      </w:rPr>
    </w:lvl>
    <w:lvl w:ilvl="8" w:tplc="B24EDCC6">
      <w:numFmt w:val="bullet"/>
      <w:lvlText w:val="•"/>
      <w:lvlJc w:val="left"/>
      <w:pPr>
        <w:ind w:left="9028" w:hanging="423"/>
      </w:pPr>
      <w:rPr>
        <w:rFonts w:hint="default"/>
        <w:lang w:val="uk-UA" w:eastAsia="en-US" w:bidi="ar-SA"/>
      </w:rPr>
    </w:lvl>
  </w:abstractNum>
  <w:abstractNum w:abstractNumId="9">
    <w:nsid w:val="3971719C"/>
    <w:multiLevelType w:val="hybridMultilevel"/>
    <w:tmpl w:val="8D56A54C"/>
    <w:lvl w:ilvl="0" w:tplc="F7203412">
      <w:numFmt w:val="bullet"/>
      <w:lvlText w:val="-"/>
      <w:lvlJc w:val="left"/>
      <w:pPr>
        <w:ind w:left="1156" w:hanging="142"/>
      </w:pPr>
      <w:rPr>
        <w:rFonts w:ascii="Liberation Sans Narrow" w:eastAsia="Liberation Sans Narrow" w:hAnsi="Liberation Sans Narrow" w:cs="Liberation Sans Narrow" w:hint="default"/>
        <w:w w:val="100"/>
        <w:sz w:val="28"/>
        <w:szCs w:val="28"/>
        <w:lang w:val="uk-UA" w:eastAsia="en-US" w:bidi="ar-SA"/>
      </w:rPr>
    </w:lvl>
    <w:lvl w:ilvl="1" w:tplc="12EC427A">
      <w:numFmt w:val="bullet"/>
      <w:lvlText w:val="-"/>
      <w:lvlJc w:val="left"/>
      <w:pPr>
        <w:ind w:left="1667" w:hanging="142"/>
      </w:pPr>
      <w:rPr>
        <w:rFonts w:ascii="Liberation Sans Narrow" w:eastAsia="Liberation Sans Narrow" w:hAnsi="Liberation Sans Narrow" w:cs="Liberation Sans Narrow" w:hint="default"/>
        <w:w w:val="100"/>
        <w:position w:val="2"/>
        <w:sz w:val="28"/>
        <w:szCs w:val="28"/>
        <w:lang w:val="uk-UA" w:eastAsia="en-US" w:bidi="ar-SA"/>
      </w:rPr>
    </w:lvl>
    <w:lvl w:ilvl="2" w:tplc="C3F62D40">
      <w:numFmt w:val="bullet"/>
      <w:lvlText w:val="•"/>
      <w:lvlJc w:val="left"/>
      <w:pPr>
        <w:ind w:left="2687" w:hanging="142"/>
      </w:pPr>
      <w:rPr>
        <w:rFonts w:hint="default"/>
        <w:lang w:val="uk-UA" w:eastAsia="en-US" w:bidi="ar-SA"/>
      </w:rPr>
    </w:lvl>
    <w:lvl w:ilvl="3" w:tplc="49C8E44C">
      <w:numFmt w:val="bullet"/>
      <w:lvlText w:val="•"/>
      <w:lvlJc w:val="left"/>
      <w:pPr>
        <w:ind w:left="3715" w:hanging="142"/>
      </w:pPr>
      <w:rPr>
        <w:rFonts w:hint="default"/>
        <w:lang w:val="uk-UA" w:eastAsia="en-US" w:bidi="ar-SA"/>
      </w:rPr>
    </w:lvl>
    <w:lvl w:ilvl="4" w:tplc="FE186B94">
      <w:numFmt w:val="bullet"/>
      <w:lvlText w:val="•"/>
      <w:lvlJc w:val="left"/>
      <w:pPr>
        <w:ind w:left="4743" w:hanging="142"/>
      </w:pPr>
      <w:rPr>
        <w:rFonts w:hint="default"/>
        <w:lang w:val="uk-UA" w:eastAsia="en-US" w:bidi="ar-SA"/>
      </w:rPr>
    </w:lvl>
    <w:lvl w:ilvl="5" w:tplc="92CE4FCC">
      <w:numFmt w:val="bullet"/>
      <w:lvlText w:val="•"/>
      <w:lvlJc w:val="left"/>
      <w:pPr>
        <w:ind w:left="5771" w:hanging="142"/>
      </w:pPr>
      <w:rPr>
        <w:rFonts w:hint="default"/>
        <w:lang w:val="uk-UA" w:eastAsia="en-US" w:bidi="ar-SA"/>
      </w:rPr>
    </w:lvl>
    <w:lvl w:ilvl="6" w:tplc="AB823244">
      <w:numFmt w:val="bullet"/>
      <w:lvlText w:val="•"/>
      <w:lvlJc w:val="left"/>
      <w:pPr>
        <w:ind w:left="6799" w:hanging="142"/>
      </w:pPr>
      <w:rPr>
        <w:rFonts w:hint="default"/>
        <w:lang w:val="uk-UA" w:eastAsia="en-US" w:bidi="ar-SA"/>
      </w:rPr>
    </w:lvl>
    <w:lvl w:ilvl="7" w:tplc="BB80C2D6">
      <w:numFmt w:val="bullet"/>
      <w:lvlText w:val="•"/>
      <w:lvlJc w:val="left"/>
      <w:pPr>
        <w:ind w:left="7827" w:hanging="142"/>
      </w:pPr>
      <w:rPr>
        <w:rFonts w:hint="default"/>
        <w:lang w:val="uk-UA" w:eastAsia="en-US" w:bidi="ar-SA"/>
      </w:rPr>
    </w:lvl>
    <w:lvl w:ilvl="8" w:tplc="38743152">
      <w:numFmt w:val="bullet"/>
      <w:lvlText w:val="•"/>
      <w:lvlJc w:val="left"/>
      <w:pPr>
        <w:ind w:left="8855" w:hanging="142"/>
      </w:pPr>
      <w:rPr>
        <w:rFonts w:hint="default"/>
        <w:lang w:val="uk-UA" w:eastAsia="en-US" w:bidi="ar-SA"/>
      </w:rPr>
    </w:lvl>
  </w:abstractNum>
  <w:abstractNum w:abstractNumId="10">
    <w:nsid w:val="3A162FCC"/>
    <w:multiLevelType w:val="hybridMultilevel"/>
    <w:tmpl w:val="B18CF902"/>
    <w:lvl w:ilvl="0" w:tplc="859E8A9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uk-UA" w:eastAsia="en-US" w:bidi="ar-SA"/>
      </w:rPr>
    </w:lvl>
    <w:lvl w:ilvl="1" w:tplc="796C8A62">
      <w:numFmt w:val="bullet"/>
      <w:lvlText w:val="•"/>
      <w:lvlJc w:val="left"/>
      <w:pPr>
        <w:ind w:left="1694" w:hanging="360"/>
      </w:pPr>
      <w:rPr>
        <w:rFonts w:hint="default"/>
        <w:lang w:val="uk-UA" w:eastAsia="en-US" w:bidi="ar-SA"/>
      </w:rPr>
    </w:lvl>
    <w:lvl w:ilvl="2" w:tplc="7472AC88">
      <w:numFmt w:val="bullet"/>
      <w:lvlText w:val="•"/>
      <w:lvlJc w:val="left"/>
      <w:pPr>
        <w:ind w:left="2569" w:hanging="360"/>
      </w:pPr>
      <w:rPr>
        <w:rFonts w:hint="default"/>
        <w:lang w:val="uk-UA" w:eastAsia="en-US" w:bidi="ar-SA"/>
      </w:rPr>
    </w:lvl>
    <w:lvl w:ilvl="3" w:tplc="725C9FA8">
      <w:numFmt w:val="bullet"/>
      <w:lvlText w:val="•"/>
      <w:lvlJc w:val="left"/>
      <w:pPr>
        <w:ind w:left="3443" w:hanging="360"/>
      </w:pPr>
      <w:rPr>
        <w:rFonts w:hint="default"/>
        <w:lang w:val="uk-UA" w:eastAsia="en-US" w:bidi="ar-SA"/>
      </w:rPr>
    </w:lvl>
    <w:lvl w:ilvl="4" w:tplc="6FDA5D2E">
      <w:numFmt w:val="bullet"/>
      <w:lvlText w:val="•"/>
      <w:lvlJc w:val="left"/>
      <w:pPr>
        <w:ind w:left="4318" w:hanging="360"/>
      </w:pPr>
      <w:rPr>
        <w:rFonts w:hint="default"/>
        <w:lang w:val="uk-UA" w:eastAsia="en-US" w:bidi="ar-SA"/>
      </w:rPr>
    </w:lvl>
    <w:lvl w:ilvl="5" w:tplc="2334F59C">
      <w:numFmt w:val="bullet"/>
      <w:lvlText w:val="•"/>
      <w:lvlJc w:val="left"/>
      <w:pPr>
        <w:ind w:left="5193" w:hanging="360"/>
      </w:pPr>
      <w:rPr>
        <w:rFonts w:hint="default"/>
        <w:lang w:val="uk-UA" w:eastAsia="en-US" w:bidi="ar-SA"/>
      </w:rPr>
    </w:lvl>
    <w:lvl w:ilvl="6" w:tplc="27AA23CE">
      <w:numFmt w:val="bullet"/>
      <w:lvlText w:val="•"/>
      <w:lvlJc w:val="left"/>
      <w:pPr>
        <w:ind w:left="6067" w:hanging="360"/>
      </w:pPr>
      <w:rPr>
        <w:rFonts w:hint="default"/>
        <w:lang w:val="uk-UA" w:eastAsia="en-US" w:bidi="ar-SA"/>
      </w:rPr>
    </w:lvl>
    <w:lvl w:ilvl="7" w:tplc="02D888D4">
      <w:numFmt w:val="bullet"/>
      <w:lvlText w:val="•"/>
      <w:lvlJc w:val="left"/>
      <w:pPr>
        <w:ind w:left="6942" w:hanging="360"/>
      </w:pPr>
      <w:rPr>
        <w:rFonts w:hint="default"/>
        <w:lang w:val="uk-UA" w:eastAsia="en-US" w:bidi="ar-SA"/>
      </w:rPr>
    </w:lvl>
    <w:lvl w:ilvl="8" w:tplc="939C72C0">
      <w:numFmt w:val="bullet"/>
      <w:lvlText w:val="•"/>
      <w:lvlJc w:val="left"/>
      <w:pPr>
        <w:ind w:left="7817" w:hanging="360"/>
      </w:pPr>
      <w:rPr>
        <w:rFonts w:hint="default"/>
        <w:lang w:val="uk-UA" w:eastAsia="en-US" w:bidi="ar-SA"/>
      </w:rPr>
    </w:lvl>
  </w:abstractNum>
  <w:abstractNum w:abstractNumId="11">
    <w:nsid w:val="3D0D51AF"/>
    <w:multiLevelType w:val="hybridMultilevel"/>
    <w:tmpl w:val="EC6CAB24"/>
    <w:lvl w:ilvl="0" w:tplc="13783742">
      <w:start w:val="1"/>
      <w:numFmt w:val="decimal"/>
      <w:lvlText w:val="%1."/>
      <w:lvlJc w:val="left"/>
      <w:pPr>
        <w:ind w:left="39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3B21CF0">
      <w:numFmt w:val="bullet"/>
      <w:lvlText w:val="•"/>
      <w:lvlJc w:val="left"/>
      <w:pPr>
        <w:ind w:left="1451" w:hanging="281"/>
      </w:pPr>
      <w:rPr>
        <w:rFonts w:hint="default"/>
        <w:lang w:val="uk-UA" w:eastAsia="en-US" w:bidi="ar-SA"/>
      </w:rPr>
    </w:lvl>
    <w:lvl w:ilvl="2" w:tplc="8BFCD7BE">
      <w:numFmt w:val="bullet"/>
      <w:lvlText w:val="•"/>
      <w:lvlJc w:val="left"/>
      <w:pPr>
        <w:ind w:left="2502" w:hanging="281"/>
      </w:pPr>
      <w:rPr>
        <w:rFonts w:hint="default"/>
        <w:lang w:val="uk-UA" w:eastAsia="en-US" w:bidi="ar-SA"/>
      </w:rPr>
    </w:lvl>
    <w:lvl w:ilvl="3" w:tplc="3C6EBF62">
      <w:numFmt w:val="bullet"/>
      <w:lvlText w:val="•"/>
      <w:lvlJc w:val="left"/>
      <w:pPr>
        <w:ind w:left="3553" w:hanging="281"/>
      </w:pPr>
      <w:rPr>
        <w:rFonts w:hint="default"/>
        <w:lang w:val="uk-UA" w:eastAsia="en-US" w:bidi="ar-SA"/>
      </w:rPr>
    </w:lvl>
    <w:lvl w:ilvl="4" w:tplc="8A626E62">
      <w:numFmt w:val="bullet"/>
      <w:lvlText w:val="•"/>
      <w:lvlJc w:val="left"/>
      <w:pPr>
        <w:ind w:left="4604" w:hanging="281"/>
      </w:pPr>
      <w:rPr>
        <w:rFonts w:hint="default"/>
        <w:lang w:val="uk-UA" w:eastAsia="en-US" w:bidi="ar-SA"/>
      </w:rPr>
    </w:lvl>
    <w:lvl w:ilvl="5" w:tplc="141E260E">
      <w:numFmt w:val="bullet"/>
      <w:lvlText w:val="•"/>
      <w:lvlJc w:val="left"/>
      <w:pPr>
        <w:ind w:left="5655" w:hanging="281"/>
      </w:pPr>
      <w:rPr>
        <w:rFonts w:hint="default"/>
        <w:lang w:val="uk-UA" w:eastAsia="en-US" w:bidi="ar-SA"/>
      </w:rPr>
    </w:lvl>
    <w:lvl w:ilvl="6" w:tplc="5B7C3218">
      <w:numFmt w:val="bullet"/>
      <w:lvlText w:val="•"/>
      <w:lvlJc w:val="left"/>
      <w:pPr>
        <w:ind w:left="6706" w:hanging="281"/>
      </w:pPr>
      <w:rPr>
        <w:rFonts w:hint="default"/>
        <w:lang w:val="uk-UA" w:eastAsia="en-US" w:bidi="ar-SA"/>
      </w:rPr>
    </w:lvl>
    <w:lvl w:ilvl="7" w:tplc="3F9CC5CE">
      <w:numFmt w:val="bullet"/>
      <w:lvlText w:val="•"/>
      <w:lvlJc w:val="left"/>
      <w:pPr>
        <w:ind w:left="7757" w:hanging="281"/>
      </w:pPr>
      <w:rPr>
        <w:rFonts w:hint="default"/>
        <w:lang w:val="uk-UA" w:eastAsia="en-US" w:bidi="ar-SA"/>
      </w:rPr>
    </w:lvl>
    <w:lvl w:ilvl="8" w:tplc="E21258D8">
      <w:numFmt w:val="bullet"/>
      <w:lvlText w:val="•"/>
      <w:lvlJc w:val="left"/>
      <w:pPr>
        <w:ind w:left="8808" w:hanging="281"/>
      </w:pPr>
      <w:rPr>
        <w:rFonts w:hint="default"/>
        <w:lang w:val="uk-UA" w:eastAsia="en-US" w:bidi="ar-SA"/>
      </w:rPr>
    </w:lvl>
  </w:abstractNum>
  <w:abstractNum w:abstractNumId="12">
    <w:nsid w:val="3DD43629"/>
    <w:multiLevelType w:val="multilevel"/>
    <w:tmpl w:val="E612F2EA"/>
    <w:lvl w:ilvl="0">
      <w:start w:val="1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13">
    <w:nsid w:val="42782813"/>
    <w:multiLevelType w:val="multilevel"/>
    <w:tmpl w:val="C17AE4E8"/>
    <w:lvl w:ilvl="0">
      <w:start w:val="9"/>
      <w:numFmt w:val="decimal"/>
      <w:lvlText w:val="%1."/>
      <w:lvlJc w:val="left"/>
      <w:pPr>
        <w:ind w:left="335" w:hanging="183"/>
        <w:jc w:val="left"/>
      </w:pPr>
      <w:rPr>
        <w:rFonts w:ascii="Liberation Sans Narrow" w:eastAsia="Liberation Sans Narrow" w:hAnsi="Liberation Sans Narrow" w:cs="Liberation Sans Narrow" w:hint="default"/>
        <w:spacing w:val="-1"/>
        <w:w w:val="99"/>
        <w:sz w:val="20"/>
        <w:szCs w:val="2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72" w:hanging="319"/>
        <w:jc w:val="left"/>
      </w:pPr>
      <w:rPr>
        <w:rFonts w:ascii="Liberation Sans Narrow" w:eastAsia="Liberation Sans Narrow" w:hAnsi="Liberation Sans Narrow" w:cs="Liberation Sans Narrow" w:hint="default"/>
        <w:spacing w:val="-1"/>
        <w:w w:val="99"/>
        <w:position w:val="1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1090" w:hanging="3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700" w:hanging="3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311" w:hanging="3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921" w:hanging="3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532" w:hanging="3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142" w:hanging="3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4753" w:hanging="319"/>
      </w:pPr>
      <w:rPr>
        <w:rFonts w:hint="default"/>
        <w:lang w:val="uk-UA" w:eastAsia="en-US" w:bidi="ar-SA"/>
      </w:rPr>
    </w:lvl>
  </w:abstractNum>
  <w:abstractNum w:abstractNumId="14">
    <w:nsid w:val="469629EE"/>
    <w:multiLevelType w:val="hybridMultilevel"/>
    <w:tmpl w:val="99C803D2"/>
    <w:lvl w:ilvl="0" w:tplc="0D445638">
      <w:start w:val="3"/>
      <w:numFmt w:val="decimal"/>
      <w:lvlText w:val="%1."/>
      <w:lvlJc w:val="left"/>
      <w:pPr>
        <w:ind w:left="1084" w:hanging="257"/>
        <w:jc w:val="right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8"/>
        <w:szCs w:val="28"/>
        <w:lang w:val="uk-UA" w:eastAsia="en-US" w:bidi="ar-SA"/>
      </w:rPr>
    </w:lvl>
    <w:lvl w:ilvl="1" w:tplc="36F24974">
      <w:start w:val="9"/>
      <w:numFmt w:val="decimal"/>
      <w:lvlText w:val="%2."/>
      <w:lvlJc w:val="left"/>
      <w:pPr>
        <w:ind w:left="1142" w:hanging="255"/>
        <w:jc w:val="right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8"/>
        <w:szCs w:val="28"/>
        <w:lang w:val="uk-UA" w:eastAsia="en-US" w:bidi="ar-SA"/>
      </w:rPr>
    </w:lvl>
    <w:lvl w:ilvl="2" w:tplc="60864C6A">
      <w:numFmt w:val="bullet"/>
      <w:lvlText w:val="•"/>
      <w:lvlJc w:val="left"/>
      <w:pPr>
        <w:ind w:left="1860" w:hanging="255"/>
      </w:pPr>
      <w:rPr>
        <w:rFonts w:hint="default"/>
        <w:lang w:val="uk-UA" w:eastAsia="en-US" w:bidi="ar-SA"/>
      </w:rPr>
    </w:lvl>
    <w:lvl w:ilvl="3" w:tplc="F96C4154">
      <w:numFmt w:val="bullet"/>
      <w:lvlText w:val="•"/>
      <w:lvlJc w:val="left"/>
      <w:pPr>
        <w:ind w:left="2991" w:hanging="255"/>
      </w:pPr>
      <w:rPr>
        <w:rFonts w:hint="default"/>
        <w:lang w:val="uk-UA" w:eastAsia="en-US" w:bidi="ar-SA"/>
      </w:rPr>
    </w:lvl>
    <w:lvl w:ilvl="4" w:tplc="7FFEC954">
      <w:numFmt w:val="bullet"/>
      <w:lvlText w:val="•"/>
      <w:lvlJc w:val="left"/>
      <w:pPr>
        <w:ind w:left="4122" w:hanging="255"/>
      </w:pPr>
      <w:rPr>
        <w:rFonts w:hint="default"/>
        <w:lang w:val="uk-UA" w:eastAsia="en-US" w:bidi="ar-SA"/>
      </w:rPr>
    </w:lvl>
    <w:lvl w:ilvl="5" w:tplc="41244F8C">
      <w:numFmt w:val="bullet"/>
      <w:lvlText w:val="•"/>
      <w:lvlJc w:val="left"/>
      <w:pPr>
        <w:ind w:left="5254" w:hanging="255"/>
      </w:pPr>
      <w:rPr>
        <w:rFonts w:hint="default"/>
        <w:lang w:val="uk-UA" w:eastAsia="en-US" w:bidi="ar-SA"/>
      </w:rPr>
    </w:lvl>
    <w:lvl w:ilvl="6" w:tplc="0AA01880">
      <w:numFmt w:val="bullet"/>
      <w:lvlText w:val="•"/>
      <w:lvlJc w:val="left"/>
      <w:pPr>
        <w:ind w:left="6385" w:hanging="255"/>
      </w:pPr>
      <w:rPr>
        <w:rFonts w:hint="default"/>
        <w:lang w:val="uk-UA" w:eastAsia="en-US" w:bidi="ar-SA"/>
      </w:rPr>
    </w:lvl>
    <w:lvl w:ilvl="7" w:tplc="5C5CC98C">
      <w:numFmt w:val="bullet"/>
      <w:lvlText w:val="•"/>
      <w:lvlJc w:val="left"/>
      <w:pPr>
        <w:ind w:left="7517" w:hanging="255"/>
      </w:pPr>
      <w:rPr>
        <w:rFonts w:hint="default"/>
        <w:lang w:val="uk-UA" w:eastAsia="en-US" w:bidi="ar-SA"/>
      </w:rPr>
    </w:lvl>
    <w:lvl w:ilvl="8" w:tplc="8E2CCF78">
      <w:numFmt w:val="bullet"/>
      <w:lvlText w:val="•"/>
      <w:lvlJc w:val="left"/>
      <w:pPr>
        <w:ind w:left="8648" w:hanging="255"/>
      </w:pPr>
      <w:rPr>
        <w:rFonts w:hint="default"/>
        <w:lang w:val="uk-UA" w:eastAsia="en-US" w:bidi="ar-SA"/>
      </w:rPr>
    </w:lvl>
  </w:abstractNum>
  <w:abstractNum w:abstractNumId="15">
    <w:nsid w:val="586B448D"/>
    <w:multiLevelType w:val="multilevel"/>
    <w:tmpl w:val="57E68698"/>
    <w:lvl w:ilvl="0">
      <w:start w:val="1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abstractNum w:abstractNumId="16">
    <w:nsid w:val="5BDE156F"/>
    <w:multiLevelType w:val="multilevel"/>
    <w:tmpl w:val="EE7A870A"/>
    <w:lvl w:ilvl="0">
      <w:start w:val="1"/>
      <w:numFmt w:val="decimal"/>
      <w:lvlText w:val="%1."/>
      <w:lvlJc w:val="left"/>
      <w:pPr>
        <w:ind w:left="332" w:hanging="213"/>
        <w:jc w:val="left"/>
      </w:pPr>
      <w:rPr>
        <w:rFonts w:hint="default"/>
        <w:spacing w:val="-1"/>
        <w:w w:val="100"/>
        <w:u w:val="single" w:color="0000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243" w:hanging="696"/>
        <w:jc w:val="left"/>
      </w:pPr>
      <w:rPr>
        <w:rFonts w:hint="default"/>
        <w:spacing w:val="0"/>
        <w:w w:val="100"/>
        <w:lang w:val="uk-UA" w:eastAsia="en-US" w:bidi="ar-SA"/>
      </w:rPr>
    </w:lvl>
    <w:lvl w:ilvl="3">
      <w:start w:val="1"/>
      <w:numFmt w:val="decimal"/>
      <w:lvlText w:val="%3.%4"/>
      <w:lvlJc w:val="left"/>
      <w:pPr>
        <w:ind w:left="5369" w:hanging="423"/>
        <w:jc w:val="right"/>
      </w:pPr>
      <w:rPr>
        <w:rFonts w:hint="default"/>
        <w:b/>
        <w:bCs/>
        <w:w w:val="100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1612" w:hanging="360"/>
        <w:jc w:val="left"/>
      </w:pPr>
      <w:rPr>
        <w:rFonts w:hint="default"/>
        <w:spacing w:val="-1"/>
        <w:w w:val="100"/>
        <w:lang w:val="uk-UA" w:eastAsia="en-US" w:bidi="ar-SA"/>
      </w:rPr>
    </w:lvl>
    <w:lvl w:ilvl="5">
      <w:numFmt w:val="bullet"/>
      <w:lvlText w:val="•"/>
      <w:lvlJc w:val="left"/>
      <w:pPr>
        <w:ind w:left="5360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80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90" w:hanging="360"/>
      </w:pPr>
      <w:rPr>
        <w:rFonts w:hint="default"/>
        <w:lang w:val="uk-UA" w:eastAsia="en-US" w:bidi="ar-SA"/>
      </w:rPr>
    </w:lvl>
  </w:abstractNum>
  <w:abstractNum w:abstractNumId="17">
    <w:nsid w:val="5EF7052B"/>
    <w:multiLevelType w:val="hybridMultilevel"/>
    <w:tmpl w:val="D5CA5452"/>
    <w:lvl w:ilvl="0" w:tplc="37840EDE">
      <w:numFmt w:val="bullet"/>
      <w:lvlText w:val="-"/>
      <w:lvlJc w:val="left"/>
      <w:pPr>
        <w:ind w:left="8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9E84A0A">
      <w:numFmt w:val="bullet"/>
      <w:lvlText w:val="•"/>
      <w:lvlJc w:val="left"/>
      <w:pPr>
        <w:ind w:left="1712" w:hanging="164"/>
      </w:pPr>
      <w:rPr>
        <w:rFonts w:hint="default"/>
        <w:lang w:val="uk-UA" w:eastAsia="en-US" w:bidi="ar-SA"/>
      </w:rPr>
    </w:lvl>
    <w:lvl w:ilvl="2" w:tplc="AEE03F24">
      <w:numFmt w:val="bullet"/>
      <w:lvlText w:val="•"/>
      <w:lvlJc w:val="left"/>
      <w:pPr>
        <w:ind w:left="2585" w:hanging="164"/>
      </w:pPr>
      <w:rPr>
        <w:rFonts w:hint="default"/>
        <w:lang w:val="uk-UA" w:eastAsia="en-US" w:bidi="ar-SA"/>
      </w:rPr>
    </w:lvl>
    <w:lvl w:ilvl="3" w:tplc="DD1C2CEA">
      <w:numFmt w:val="bullet"/>
      <w:lvlText w:val="•"/>
      <w:lvlJc w:val="left"/>
      <w:pPr>
        <w:ind w:left="3457" w:hanging="164"/>
      </w:pPr>
      <w:rPr>
        <w:rFonts w:hint="default"/>
        <w:lang w:val="uk-UA" w:eastAsia="en-US" w:bidi="ar-SA"/>
      </w:rPr>
    </w:lvl>
    <w:lvl w:ilvl="4" w:tplc="6A6AE774">
      <w:numFmt w:val="bullet"/>
      <w:lvlText w:val="•"/>
      <w:lvlJc w:val="left"/>
      <w:pPr>
        <w:ind w:left="4330" w:hanging="164"/>
      </w:pPr>
      <w:rPr>
        <w:rFonts w:hint="default"/>
        <w:lang w:val="uk-UA" w:eastAsia="en-US" w:bidi="ar-SA"/>
      </w:rPr>
    </w:lvl>
    <w:lvl w:ilvl="5" w:tplc="EEC49F4A">
      <w:numFmt w:val="bullet"/>
      <w:lvlText w:val="•"/>
      <w:lvlJc w:val="left"/>
      <w:pPr>
        <w:ind w:left="5203" w:hanging="164"/>
      </w:pPr>
      <w:rPr>
        <w:rFonts w:hint="default"/>
        <w:lang w:val="uk-UA" w:eastAsia="en-US" w:bidi="ar-SA"/>
      </w:rPr>
    </w:lvl>
    <w:lvl w:ilvl="6" w:tplc="690445A4">
      <w:numFmt w:val="bullet"/>
      <w:lvlText w:val="•"/>
      <w:lvlJc w:val="left"/>
      <w:pPr>
        <w:ind w:left="6075" w:hanging="164"/>
      </w:pPr>
      <w:rPr>
        <w:rFonts w:hint="default"/>
        <w:lang w:val="uk-UA" w:eastAsia="en-US" w:bidi="ar-SA"/>
      </w:rPr>
    </w:lvl>
    <w:lvl w:ilvl="7" w:tplc="2EC49750">
      <w:numFmt w:val="bullet"/>
      <w:lvlText w:val="•"/>
      <w:lvlJc w:val="left"/>
      <w:pPr>
        <w:ind w:left="6948" w:hanging="164"/>
      </w:pPr>
      <w:rPr>
        <w:rFonts w:hint="default"/>
        <w:lang w:val="uk-UA" w:eastAsia="en-US" w:bidi="ar-SA"/>
      </w:rPr>
    </w:lvl>
    <w:lvl w:ilvl="8" w:tplc="826A98BE">
      <w:numFmt w:val="bullet"/>
      <w:lvlText w:val="•"/>
      <w:lvlJc w:val="left"/>
      <w:pPr>
        <w:ind w:left="7821" w:hanging="164"/>
      </w:pPr>
      <w:rPr>
        <w:rFonts w:hint="default"/>
        <w:lang w:val="uk-UA" w:eastAsia="en-US" w:bidi="ar-SA"/>
      </w:rPr>
    </w:lvl>
  </w:abstractNum>
  <w:abstractNum w:abstractNumId="18">
    <w:nsid w:val="61AE26D1"/>
    <w:multiLevelType w:val="hybridMultilevel"/>
    <w:tmpl w:val="C65C32E8"/>
    <w:lvl w:ilvl="0" w:tplc="6638F0BC">
      <w:start w:val="1"/>
      <w:numFmt w:val="decimal"/>
      <w:lvlText w:val="%1."/>
      <w:lvlJc w:val="left"/>
      <w:pPr>
        <w:ind w:left="1324" w:hanging="219"/>
        <w:jc w:val="right"/>
      </w:pPr>
      <w:rPr>
        <w:rFonts w:ascii="Liberation Sans Narrow" w:eastAsia="Liberation Sans Narrow" w:hAnsi="Liberation Sans Narrow" w:cs="Liberation Sans Narrow" w:hint="default"/>
        <w:w w:val="100"/>
        <w:sz w:val="24"/>
        <w:szCs w:val="24"/>
        <w:lang w:val="uk-UA" w:eastAsia="en-US" w:bidi="ar-SA"/>
      </w:rPr>
    </w:lvl>
    <w:lvl w:ilvl="1" w:tplc="07522F2C">
      <w:numFmt w:val="bullet"/>
      <w:lvlText w:val="•"/>
      <w:lvlJc w:val="left"/>
      <w:pPr>
        <w:ind w:left="2279" w:hanging="219"/>
      </w:pPr>
      <w:rPr>
        <w:rFonts w:hint="default"/>
        <w:lang w:val="uk-UA" w:eastAsia="en-US" w:bidi="ar-SA"/>
      </w:rPr>
    </w:lvl>
    <w:lvl w:ilvl="2" w:tplc="1E8AED60">
      <w:numFmt w:val="bullet"/>
      <w:lvlText w:val="•"/>
      <w:lvlJc w:val="left"/>
      <w:pPr>
        <w:ind w:left="3238" w:hanging="219"/>
      </w:pPr>
      <w:rPr>
        <w:rFonts w:hint="default"/>
        <w:lang w:val="uk-UA" w:eastAsia="en-US" w:bidi="ar-SA"/>
      </w:rPr>
    </w:lvl>
    <w:lvl w:ilvl="3" w:tplc="267016E6">
      <w:numFmt w:val="bullet"/>
      <w:lvlText w:val="•"/>
      <w:lvlJc w:val="left"/>
      <w:pPr>
        <w:ind w:left="4197" w:hanging="219"/>
      </w:pPr>
      <w:rPr>
        <w:rFonts w:hint="default"/>
        <w:lang w:val="uk-UA" w:eastAsia="en-US" w:bidi="ar-SA"/>
      </w:rPr>
    </w:lvl>
    <w:lvl w:ilvl="4" w:tplc="DE3674E6">
      <w:numFmt w:val="bullet"/>
      <w:lvlText w:val="•"/>
      <w:lvlJc w:val="left"/>
      <w:pPr>
        <w:ind w:left="5156" w:hanging="219"/>
      </w:pPr>
      <w:rPr>
        <w:rFonts w:hint="default"/>
        <w:lang w:val="uk-UA" w:eastAsia="en-US" w:bidi="ar-SA"/>
      </w:rPr>
    </w:lvl>
    <w:lvl w:ilvl="5" w:tplc="3E4C4CB6">
      <w:numFmt w:val="bullet"/>
      <w:lvlText w:val="•"/>
      <w:lvlJc w:val="left"/>
      <w:pPr>
        <w:ind w:left="6115" w:hanging="219"/>
      </w:pPr>
      <w:rPr>
        <w:rFonts w:hint="default"/>
        <w:lang w:val="uk-UA" w:eastAsia="en-US" w:bidi="ar-SA"/>
      </w:rPr>
    </w:lvl>
    <w:lvl w:ilvl="6" w:tplc="712E61A0">
      <w:numFmt w:val="bullet"/>
      <w:lvlText w:val="•"/>
      <w:lvlJc w:val="left"/>
      <w:pPr>
        <w:ind w:left="7074" w:hanging="219"/>
      </w:pPr>
      <w:rPr>
        <w:rFonts w:hint="default"/>
        <w:lang w:val="uk-UA" w:eastAsia="en-US" w:bidi="ar-SA"/>
      </w:rPr>
    </w:lvl>
    <w:lvl w:ilvl="7" w:tplc="8C309DC0">
      <w:numFmt w:val="bullet"/>
      <w:lvlText w:val="•"/>
      <w:lvlJc w:val="left"/>
      <w:pPr>
        <w:ind w:left="8033" w:hanging="219"/>
      </w:pPr>
      <w:rPr>
        <w:rFonts w:hint="default"/>
        <w:lang w:val="uk-UA" w:eastAsia="en-US" w:bidi="ar-SA"/>
      </w:rPr>
    </w:lvl>
    <w:lvl w:ilvl="8" w:tplc="61FC75EC">
      <w:numFmt w:val="bullet"/>
      <w:lvlText w:val="•"/>
      <w:lvlJc w:val="left"/>
      <w:pPr>
        <w:ind w:left="8992" w:hanging="219"/>
      </w:pPr>
      <w:rPr>
        <w:rFonts w:hint="default"/>
        <w:lang w:val="uk-UA" w:eastAsia="en-US" w:bidi="ar-SA"/>
      </w:rPr>
    </w:lvl>
  </w:abstractNum>
  <w:abstractNum w:abstractNumId="19">
    <w:nsid w:val="6CC52392"/>
    <w:multiLevelType w:val="hybridMultilevel"/>
    <w:tmpl w:val="993281C4"/>
    <w:lvl w:ilvl="0" w:tplc="D94836EE">
      <w:numFmt w:val="bullet"/>
      <w:lvlText w:val="·"/>
      <w:lvlJc w:val="left"/>
      <w:pPr>
        <w:ind w:left="1113" w:hanging="96"/>
      </w:pPr>
      <w:rPr>
        <w:rFonts w:ascii="Times New Roman" w:eastAsia="Times New Roman" w:hAnsi="Times New Roman" w:cs="Times New Roman" w:hint="default"/>
        <w:spacing w:val="11"/>
        <w:w w:val="129"/>
        <w:sz w:val="24"/>
        <w:szCs w:val="24"/>
        <w:lang w:val="uk-UA" w:eastAsia="en-US" w:bidi="ar-SA"/>
      </w:rPr>
    </w:lvl>
    <w:lvl w:ilvl="1" w:tplc="AA645CB0">
      <w:numFmt w:val="bullet"/>
      <w:lvlText w:val="•"/>
      <w:lvlJc w:val="left"/>
      <w:pPr>
        <w:ind w:left="2099" w:hanging="96"/>
      </w:pPr>
      <w:rPr>
        <w:rFonts w:hint="default"/>
        <w:lang w:val="uk-UA" w:eastAsia="en-US" w:bidi="ar-SA"/>
      </w:rPr>
    </w:lvl>
    <w:lvl w:ilvl="2" w:tplc="23503D28">
      <w:numFmt w:val="bullet"/>
      <w:lvlText w:val="•"/>
      <w:lvlJc w:val="left"/>
      <w:pPr>
        <w:ind w:left="3078" w:hanging="96"/>
      </w:pPr>
      <w:rPr>
        <w:rFonts w:hint="default"/>
        <w:lang w:val="uk-UA" w:eastAsia="en-US" w:bidi="ar-SA"/>
      </w:rPr>
    </w:lvl>
    <w:lvl w:ilvl="3" w:tplc="82987CFC">
      <w:numFmt w:val="bullet"/>
      <w:lvlText w:val="•"/>
      <w:lvlJc w:val="left"/>
      <w:pPr>
        <w:ind w:left="4057" w:hanging="96"/>
      </w:pPr>
      <w:rPr>
        <w:rFonts w:hint="default"/>
        <w:lang w:val="uk-UA" w:eastAsia="en-US" w:bidi="ar-SA"/>
      </w:rPr>
    </w:lvl>
    <w:lvl w:ilvl="4" w:tplc="47C48A84">
      <w:numFmt w:val="bullet"/>
      <w:lvlText w:val="•"/>
      <w:lvlJc w:val="left"/>
      <w:pPr>
        <w:ind w:left="5036" w:hanging="96"/>
      </w:pPr>
      <w:rPr>
        <w:rFonts w:hint="default"/>
        <w:lang w:val="uk-UA" w:eastAsia="en-US" w:bidi="ar-SA"/>
      </w:rPr>
    </w:lvl>
    <w:lvl w:ilvl="5" w:tplc="5E9265B4">
      <w:numFmt w:val="bullet"/>
      <w:lvlText w:val="•"/>
      <w:lvlJc w:val="left"/>
      <w:pPr>
        <w:ind w:left="6015" w:hanging="96"/>
      </w:pPr>
      <w:rPr>
        <w:rFonts w:hint="default"/>
        <w:lang w:val="uk-UA" w:eastAsia="en-US" w:bidi="ar-SA"/>
      </w:rPr>
    </w:lvl>
    <w:lvl w:ilvl="6" w:tplc="4322D766">
      <w:numFmt w:val="bullet"/>
      <w:lvlText w:val="•"/>
      <w:lvlJc w:val="left"/>
      <w:pPr>
        <w:ind w:left="6994" w:hanging="96"/>
      </w:pPr>
      <w:rPr>
        <w:rFonts w:hint="default"/>
        <w:lang w:val="uk-UA" w:eastAsia="en-US" w:bidi="ar-SA"/>
      </w:rPr>
    </w:lvl>
    <w:lvl w:ilvl="7" w:tplc="25F6AF06">
      <w:numFmt w:val="bullet"/>
      <w:lvlText w:val="•"/>
      <w:lvlJc w:val="left"/>
      <w:pPr>
        <w:ind w:left="7973" w:hanging="96"/>
      </w:pPr>
      <w:rPr>
        <w:rFonts w:hint="default"/>
        <w:lang w:val="uk-UA" w:eastAsia="en-US" w:bidi="ar-SA"/>
      </w:rPr>
    </w:lvl>
    <w:lvl w:ilvl="8" w:tplc="2006E8C8">
      <w:numFmt w:val="bullet"/>
      <w:lvlText w:val="•"/>
      <w:lvlJc w:val="left"/>
      <w:pPr>
        <w:ind w:left="8952" w:hanging="96"/>
      </w:pPr>
      <w:rPr>
        <w:rFonts w:hint="default"/>
        <w:lang w:val="uk-UA" w:eastAsia="en-US" w:bidi="ar-SA"/>
      </w:rPr>
    </w:lvl>
  </w:abstractNum>
  <w:abstractNum w:abstractNumId="20">
    <w:nsid w:val="71035B99"/>
    <w:multiLevelType w:val="hybridMultilevel"/>
    <w:tmpl w:val="892E4E6A"/>
    <w:lvl w:ilvl="0" w:tplc="A01018B6">
      <w:numFmt w:val="bullet"/>
      <w:lvlText w:val="•"/>
      <w:lvlJc w:val="left"/>
      <w:pPr>
        <w:ind w:left="1730" w:hanging="17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1" w:tplc="6BD442CA">
      <w:numFmt w:val="bullet"/>
      <w:lvlText w:val="•"/>
      <w:lvlJc w:val="left"/>
      <w:pPr>
        <w:ind w:left="2657" w:hanging="171"/>
      </w:pPr>
      <w:rPr>
        <w:rFonts w:hint="default"/>
        <w:lang w:val="uk-UA" w:eastAsia="en-US" w:bidi="ar-SA"/>
      </w:rPr>
    </w:lvl>
    <w:lvl w:ilvl="2" w:tplc="CBAC01B0">
      <w:numFmt w:val="bullet"/>
      <w:lvlText w:val="•"/>
      <w:lvlJc w:val="left"/>
      <w:pPr>
        <w:ind w:left="3574" w:hanging="171"/>
      </w:pPr>
      <w:rPr>
        <w:rFonts w:hint="default"/>
        <w:lang w:val="uk-UA" w:eastAsia="en-US" w:bidi="ar-SA"/>
      </w:rPr>
    </w:lvl>
    <w:lvl w:ilvl="3" w:tplc="FB20C650">
      <w:numFmt w:val="bullet"/>
      <w:lvlText w:val="•"/>
      <w:lvlJc w:val="left"/>
      <w:pPr>
        <w:ind w:left="4491" w:hanging="171"/>
      </w:pPr>
      <w:rPr>
        <w:rFonts w:hint="default"/>
        <w:lang w:val="uk-UA" w:eastAsia="en-US" w:bidi="ar-SA"/>
      </w:rPr>
    </w:lvl>
    <w:lvl w:ilvl="4" w:tplc="61CEADB8">
      <w:numFmt w:val="bullet"/>
      <w:lvlText w:val="•"/>
      <w:lvlJc w:val="left"/>
      <w:pPr>
        <w:ind w:left="5408" w:hanging="171"/>
      </w:pPr>
      <w:rPr>
        <w:rFonts w:hint="default"/>
        <w:lang w:val="uk-UA" w:eastAsia="en-US" w:bidi="ar-SA"/>
      </w:rPr>
    </w:lvl>
    <w:lvl w:ilvl="5" w:tplc="FB269C3E">
      <w:numFmt w:val="bullet"/>
      <w:lvlText w:val="•"/>
      <w:lvlJc w:val="left"/>
      <w:pPr>
        <w:ind w:left="6325" w:hanging="171"/>
      </w:pPr>
      <w:rPr>
        <w:rFonts w:hint="default"/>
        <w:lang w:val="uk-UA" w:eastAsia="en-US" w:bidi="ar-SA"/>
      </w:rPr>
    </w:lvl>
    <w:lvl w:ilvl="6" w:tplc="9BC451AA">
      <w:numFmt w:val="bullet"/>
      <w:lvlText w:val="•"/>
      <w:lvlJc w:val="left"/>
      <w:pPr>
        <w:ind w:left="7242" w:hanging="171"/>
      </w:pPr>
      <w:rPr>
        <w:rFonts w:hint="default"/>
        <w:lang w:val="uk-UA" w:eastAsia="en-US" w:bidi="ar-SA"/>
      </w:rPr>
    </w:lvl>
    <w:lvl w:ilvl="7" w:tplc="74927726">
      <w:numFmt w:val="bullet"/>
      <w:lvlText w:val="•"/>
      <w:lvlJc w:val="left"/>
      <w:pPr>
        <w:ind w:left="8159" w:hanging="171"/>
      </w:pPr>
      <w:rPr>
        <w:rFonts w:hint="default"/>
        <w:lang w:val="uk-UA" w:eastAsia="en-US" w:bidi="ar-SA"/>
      </w:rPr>
    </w:lvl>
    <w:lvl w:ilvl="8" w:tplc="83D40064">
      <w:numFmt w:val="bullet"/>
      <w:lvlText w:val="•"/>
      <w:lvlJc w:val="left"/>
      <w:pPr>
        <w:ind w:left="9076" w:hanging="171"/>
      </w:pPr>
      <w:rPr>
        <w:rFonts w:hint="default"/>
        <w:lang w:val="uk-UA" w:eastAsia="en-US" w:bidi="ar-SA"/>
      </w:rPr>
    </w:lvl>
  </w:abstractNum>
  <w:abstractNum w:abstractNumId="21">
    <w:nsid w:val="783C78C1"/>
    <w:multiLevelType w:val="hybridMultilevel"/>
    <w:tmpl w:val="9BA45D20"/>
    <w:lvl w:ilvl="0" w:tplc="06FAF2E4">
      <w:numFmt w:val="bullet"/>
      <w:lvlText w:val="-"/>
      <w:lvlJc w:val="left"/>
      <w:pPr>
        <w:ind w:left="1091" w:hanging="140"/>
      </w:pPr>
      <w:rPr>
        <w:rFonts w:ascii="Liberation Sans Narrow" w:eastAsia="Liberation Sans Narrow" w:hAnsi="Liberation Sans Narrow" w:cs="Liberation Sans Narrow" w:hint="default"/>
        <w:w w:val="100"/>
        <w:position w:val="2"/>
        <w:sz w:val="28"/>
        <w:szCs w:val="28"/>
        <w:lang w:val="uk-UA" w:eastAsia="en-US" w:bidi="ar-SA"/>
      </w:rPr>
    </w:lvl>
    <w:lvl w:ilvl="1" w:tplc="B066CD40">
      <w:numFmt w:val="bullet"/>
      <w:lvlText w:val="•"/>
      <w:lvlJc w:val="left"/>
      <w:pPr>
        <w:ind w:left="1900" w:hanging="140"/>
      </w:pPr>
      <w:rPr>
        <w:rFonts w:hint="default"/>
        <w:lang w:val="uk-UA" w:eastAsia="en-US" w:bidi="ar-SA"/>
      </w:rPr>
    </w:lvl>
    <w:lvl w:ilvl="2" w:tplc="9E1C07E4">
      <w:numFmt w:val="bullet"/>
      <w:lvlText w:val="•"/>
      <w:lvlJc w:val="left"/>
      <w:pPr>
        <w:ind w:left="2901" w:hanging="140"/>
      </w:pPr>
      <w:rPr>
        <w:rFonts w:hint="default"/>
        <w:lang w:val="uk-UA" w:eastAsia="en-US" w:bidi="ar-SA"/>
      </w:rPr>
    </w:lvl>
    <w:lvl w:ilvl="3" w:tplc="2C16B41C">
      <w:numFmt w:val="bullet"/>
      <w:lvlText w:val="•"/>
      <w:lvlJc w:val="left"/>
      <w:pPr>
        <w:ind w:left="3902" w:hanging="140"/>
      </w:pPr>
      <w:rPr>
        <w:rFonts w:hint="default"/>
        <w:lang w:val="uk-UA" w:eastAsia="en-US" w:bidi="ar-SA"/>
      </w:rPr>
    </w:lvl>
    <w:lvl w:ilvl="4" w:tplc="11404954">
      <w:numFmt w:val="bullet"/>
      <w:lvlText w:val="•"/>
      <w:lvlJc w:val="left"/>
      <w:pPr>
        <w:ind w:left="4903" w:hanging="140"/>
      </w:pPr>
      <w:rPr>
        <w:rFonts w:hint="default"/>
        <w:lang w:val="uk-UA" w:eastAsia="en-US" w:bidi="ar-SA"/>
      </w:rPr>
    </w:lvl>
    <w:lvl w:ilvl="5" w:tplc="A9BAB796">
      <w:numFmt w:val="bullet"/>
      <w:lvlText w:val="•"/>
      <w:lvlJc w:val="left"/>
      <w:pPr>
        <w:ind w:left="5904" w:hanging="140"/>
      </w:pPr>
      <w:rPr>
        <w:rFonts w:hint="default"/>
        <w:lang w:val="uk-UA" w:eastAsia="en-US" w:bidi="ar-SA"/>
      </w:rPr>
    </w:lvl>
    <w:lvl w:ilvl="6" w:tplc="929257AC">
      <w:numFmt w:val="bullet"/>
      <w:lvlText w:val="•"/>
      <w:lvlJc w:val="left"/>
      <w:pPr>
        <w:ind w:left="6906" w:hanging="140"/>
      </w:pPr>
      <w:rPr>
        <w:rFonts w:hint="default"/>
        <w:lang w:val="uk-UA" w:eastAsia="en-US" w:bidi="ar-SA"/>
      </w:rPr>
    </w:lvl>
    <w:lvl w:ilvl="7" w:tplc="CABC4BCA">
      <w:numFmt w:val="bullet"/>
      <w:lvlText w:val="•"/>
      <w:lvlJc w:val="left"/>
      <w:pPr>
        <w:ind w:left="7907" w:hanging="140"/>
      </w:pPr>
      <w:rPr>
        <w:rFonts w:hint="default"/>
        <w:lang w:val="uk-UA" w:eastAsia="en-US" w:bidi="ar-SA"/>
      </w:rPr>
    </w:lvl>
    <w:lvl w:ilvl="8" w:tplc="FBC082C0">
      <w:numFmt w:val="bullet"/>
      <w:lvlText w:val="•"/>
      <w:lvlJc w:val="left"/>
      <w:pPr>
        <w:ind w:left="8908" w:hanging="140"/>
      </w:pPr>
      <w:rPr>
        <w:rFonts w:hint="default"/>
        <w:lang w:val="uk-UA" w:eastAsia="en-US" w:bidi="ar-SA"/>
      </w:rPr>
    </w:lvl>
  </w:abstractNum>
  <w:abstractNum w:abstractNumId="22">
    <w:nsid w:val="7E49044C"/>
    <w:multiLevelType w:val="multilevel"/>
    <w:tmpl w:val="FCDC40C4"/>
    <w:lvl w:ilvl="0">
      <w:start w:val="3"/>
      <w:numFmt w:val="decimal"/>
      <w:lvlText w:val="%1"/>
      <w:lvlJc w:val="left"/>
      <w:pPr>
        <w:ind w:left="54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8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9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6" w:hanging="423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3"/>
  </w:num>
  <w:num w:numId="5">
    <w:abstractNumId w:val="13"/>
  </w:num>
  <w:num w:numId="6">
    <w:abstractNumId w:val="21"/>
  </w:num>
  <w:num w:numId="7">
    <w:abstractNumId w:val="9"/>
  </w:num>
  <w:num w:numId="8">
    <w:abstractNumId w:val="14"/>
  </w:num>
  <w:num w:numId="9">
    <w:abstractNumId w:val="18"/>
  </w:num>
  <w:num w:numId="10">
    <w:abstractNumId w:val="8"/>
  </w:num>
  <w:num w:numId="11">
    <w:abstractNumId w:val="0"/>
  </w:num>
  <w:num w:numId="12">
    <w:abstractNumId w:val="7"/>
  </w:num>
  <w:num w:numId="13">
    <w:abstractNumId w:val="19"/>
  </w:num>
  <w:num w:numId="14">
    <w:abstractNumId w:val="20"/>
  </w:num>
  <w:num w:numId="15">
    <w:abstractNumId w:val="11"/>
  </w:num>
  <w:num w:numId="16">
    <w:abstractNumId w:val="16"/>
  </w:num>
  <w:num w:numId="17">
    <w:abstractNumId w:val="15"/>
  </w:num>
  <w:num w:numId="18">
    <w:abstractNumId w:val="4"/>
  </w:num>
  <w:num w:numId="19">
    <w:abstractNumId w:val="1"/>
  </w:num>
  <w:num w:numId="20">
    <w:abstractNumId w:val="6"/>
  </w:num>
  <w:num w:numId="21">
    <w:abstractNumId w:val="22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CD2A3E"/>
    <w:rsid w:val="00C35D4C"/>
    <w:rsid w:val="00CD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4"/>
      <w:ind w:left="2589" w:right="2579" w:firstLine="125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256"/>
      <w:ind w:left="841" w:right="372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6"/>
      <w:ind w:left="119"/>
      <w:outlineLvl w:val="2"/>
    </w:pPr>
    <w:rPr>
      <w:rFonts w:ascii="Carlito" w:eastAsia="Carlito" w:hAnsi="Carlito" w:cs="Carlito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46" w:hanging="360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a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a5">
    <w:name w:val="Balloon Text"/>
    <w:basedOn w:val="a"/>
    <w:link w:val="a6"/>
    <w:uiPriority w:val="99"/>
    <w:semiHidden/>
    <w:unhideWhenUsed/>
    <w:rsid w:val="00C35D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D4C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://dbn.at.ua/load/normativy/dbn/dbn_v_2_2_15_2015_zhitlovi_budinki_osnovni_polozhennja/1-1-0-1184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dnaop.com/html/3888/doc-%D0%94%D0%91%D0%9D_%D0%92.2.2-9-99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48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hyperlink" Target="http://dbn.at.ua/load/normativy/dbn/dbn_v_2_2_15_2015_zhitlovi_budinki_osnovni_polozhennja/1-1-0-1184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35951</Words>
  <Characters>20493</Characters>
  <Application>Microsoft Office Word</Application>
  <DocSecurity>0</DocSecurity>
  <Lines>170</Lines>
  <Paragraphs>112</Paragraphs>
  <ScaleCrop>false</ScaleCrop>
  <Company/>
  <LinksUpToDate>false</LinksUpToDate>
  <CharactersWithSpaces>56332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A0-print2</cp:lastModifiedBy>
  <cp:revision>2</cp:revision>
  <dcterms:created xsi:type="dcterms:W3CDTF">2021-03-03T16:26:00Z</dcterms:created>
  <dcterms:modified xsi:type="dcterms:W3CDTF">2021-03-04T08:23:00Z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2021-03-03T00:00:00Z</vt:filetime>
  </property>
</Properties>
</file>