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42D5" w:rsidRDefault="002C568F">
      <w:pPr>
        <w:widowControl w:val="0"/>
        <w:pBdr>
          <w:top w:val="nil"/>
          <w:left w:val="nil"/>
          <w:bottom w:val="nil"/>
          <w:right w:val="nil"/>
          <w:between w:val="nil"/>
        </w:pBdr>
        <w:spacing w:after="0"/>
      </w:pPr>
      <w:r w:rsidRPr="002C568F">
        <w:drawing>
          <wp:inline distT="114300" distB="114300" distL="114300" distR="114300">
            <wp:extent cx="5786258" cy="7981122"/>
            <wp:effectExtent l="19050" t="0" r="4942" b="0"/>
            <wp:docPr id="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7" cstate="print"/>
                    <a:srcRect t="3550" r="8201" b="1420"/>
                    <a:stretch>
                      <a:fillRect/>
                    </a:stretch>
                  </pic:blipFill>
                  <pic:spPr>
                    <a:xfrm>
                      <a:off x="0" y="0"/>
                      <a:ext cx="5786258" cy="7981122"/>
                    </a:xfrm>
                    <a:prstGeom prst="rect">
                      <a:avLst/>
                    </a:prstGeom>
                    <a:ln/>
                  </pic:spPr>
                </pic:pic>
              </a:graphicData>
            </a:graphic>
          </wp:inline>
        </w:drawing>
      </w:r>
    </w:p>
    <w:p w:rsidR="00DB42D5" w:rsidRDefault="00FC5A36">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114300" distB="114300" distL="114300" distR="114300">
            <wp:extent cx="5554069" cy="8229600"/>
            <wp:effectExtent l="19050" t="0" r="8531" b="0"/>
            <wp:docPr id="12601"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8" cstate="print"/>
                    <a:srcRect l="7755" t="2012" r="4101"/>
                    <a:stretch>
                      <a:fillRect/>
                    </a:stretch>
                  </pic:blipFill>
                  <pic:spPr>
                    <a:xfrm>
                      <a:off x="0" y="0"/>
                      <a:ext cx="5554069" cy="8229600"/>
                    </a:xfrm>
                    <a:prstGeom prst="rect">
                      <a:avLst/>
                    </a:prstGeom>
                    <a:ln/>
                  </pic:spPr>
                </pic:pic>
              </a:graphicData>
            </a:graphic>
          </wp:inline>
        </w:drawing>
      </w:r>
    </w:p>
    <w:p w:rsidR="00DB42D5" w:rsidRDefault="00FC5A36">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114300" distB="114300" distL="114300" distR="114300">
            <wp:extent cx="5634411" cy="4305186"/>
            <wp:effectExtent l="19050" t="0" r="4389" b="0"/>
            <wp:docPr id="12603"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9" cstate="print"/>
                    <a:srcRect t="3368" r="10512" b="5441"/>
                    <a:stretch>
                      <a:fillRect/>
                    </a:stretch>
                  </pic:blipFill>
                  <pic:spPr>
                    <a:xfrm>
                      <a:off x="0" y="0"/>
                      <a:ext cx="5634411" cy="4305186"/>
                    </a:xfrm>
                    <a:prstGeom prst="rect">
                      <a:avLst/>
                    </a:prstGeom>
                    <a:ln/>
                  </pic:spPr>
                </pic:pic>
              </a:graphicData>
            </a:graphic>
          </wp:inline>
        </w:drawing>
      </w:r>
    </w:p>
    <w:p w:rsidR="00DB42D5" w:rsidRDefault="00DB42D5">
      <w:pPr>
        <w:spacing w:after="0" w:line="360" w:lineRule="auto"/>
        <w:jc w:val="both"/>
        <w:rPr>
          <w:rFonts w:ascii="Times New Roman" w:eastAsia="Times New Roman" w:hAnsi="Times New Roman" w:cs="Times New Roman"/>
          <w:b/>
          <w:sz w:val="28"/>
          <w:szCs w:val="28"/>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E85022" w:rsidRDefault="00E85022">
      <w:pPr>
        <w:spacing w:after="0" w:line="360" w:lineRule="auto"/>
        <w:jc w:val="both"/>
        <w:rPr>
          <w:rFonts w:ascii="Times New Roman" w:eastAsia="Times New Roman" w:hAnsi="Times New Roman" w:cs="Times New Roman"/>
          <w:b/>
          <w:sz w:val="28"/>
          <w:szCs w:val="28"/>
          <w:lang w:val="en-US"/>
        </w:rPr>
      </w:pPr>
    </w:p>
    <w:p w:rsidR="00DB42D5" w:rsidRDefault="00FC5A36">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Зміст</w:t>
      </w:r>
    </w:p>
    <w:p w:rsidR="00DB42D5" w:rsidRDefault="00FC5A36">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1.  Архітектурний………………………………………………………….2</w:t>
      </w:r>
    </w:p>
    <w:p w:rsidR="00DB42D5" w:rsidRDefault="00FC5A36">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2. Конструктивна частина ………..……. ……...                                      12</w:t>
      </w:r>
    </w:p>
    <w:p w:rsidR="00DB42D5" w:rsidRDefault="00FC5A36">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Розділ3.Архітекрурна фізика………………………………                                 22</w:t>
      </w:r>
    </w:p>
    <w:p w:rsidR="00DB42D5" w:rsidRDefault="00FC5A36">
      <w:pPr>
        <w:spacing w:after="0" w:line="360" w:lineRule="auto"/>
        <w:jc w:val="both"/>
        <w:rPr>
          <w:rFonts w:ascii="Times New Roman" w:eastAsia="Times New Roman" w:hAnsi="Times New Roman" w:cs="Times New Roman"/>
          <w:sz w:val="28"/>
          <w:szCs w:val="28"/>
        </w:rPr>
      </w:pPr>
      <w:bookmarkStart w:id="0" w:name="_gjdgxs" w:colFirst="0" w:colLast="0"/>
      <w:bookmarkEnd w:id="0"/>
      <w:r>
        <w:rPr>
          <w:rFonts w:ascii="Times New Roman" w:eastAsia="Times New Roman" w:hAnsi="Times New Roman" w:cs="Times New Roman"/>
          <w:sz w:val="28"/>
          <w:szCs w:val="28"/>
        </w:rPr>
        <w:t>Розділ4. Пожежна безпека архітектурних об’єктів………………………         42</w:t>
      </w:r>
    </w:p>
    <w:p w:rsidR="00DB42D5" w:rsidRDefault="00FC5A36">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5. Технологія  будівництва……………………………………………….55</w:t>
      </w:r>
    </w:p>
    <w:p w:rsidR="00DB42D5" w:rsidRDefault="00DB42D5">
      <w:pPr>
        <w:spacing w:after="0" w:line="360" w:lineRule="auto"/>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jc w:val="both"/>
        <w:rPr>
          <w:rFonts w:ascii="Times New Roman" w:eastAsia="Times New Roman" w:hAnsi="Times New Roman" w:cs="Times New Roman"/>
          <w:sz w:val="28"/>
          <w:szCs w:val="28"/>
        </w:rPr>
      </w:pPr>
    </w:p>
    <w:p w:rsidR="00DB42D5" w:rsidRDefault="00DB42D5">
      <w:pPr>
        <w:spacing w:after="0" w:line="360" w:lineRule="auto"/>
        <w:jc w:val="both"/>
        <w:rPr>
          <w:rFonts w:ascii="Times New Roman" w:eastAsia="Times New Roman" w:hAnsi="Times New Roman" w:cs="Times New Roman"/>
          <w:sz w:val="28"/>
          <w:szCs w:val="28"/>
        </w:rPr>
      </w:pPr>
    </w:p>
    <w:p w:rsidR="00DB42D5" w:rsidRDefault="00DB42D5">
      <w:pPr>
        <w:spacing w:after="0" w:line="360" w:lineRule="auto"/>
        <w:jc w:val="both"/>
        <w:rPr>
          <w:rFonts w:ascii="Times New Roman" w:eastAsia="Times New Roman" w:hAnsi="Times New Roman" w:cs="Times New Roman"/>
          <w:sz w:val="28"/>
          <w:szCs w:val="28"/>
        </w:rPr>
      </w:pPr>
    </w:p>
    <w:p w:rsidR="00DB42D5" w:rsidRDefault="00FC5A36">
      <w:pPr>
        <w:spacing w:after="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w:t>
      </w:r>
    </w:p>
    <w:p w:rsidR="00DB42D5" w:rsidRDefault="00FC5A36">
      <w:pPr>
        <w:spacing w:after="0" w:line="360" w:lineRule="auto"/>
        <w:ind w:firstLine="709"/>
        <w:jc w:val="center"/>
        <w:rPr>
          <w:rFonts w:ascii="Times New Roman" w:eastAsia="Times New Roman" w:hAnsi="Times New Roman" w:cs="Times New Roman"/>
          <w:sz w:val="32"/>
          <w:szCs w:val="32"/>
        </w:rPr>
      </w:pPr>
      <w:r>
        <w:rPr>
          <w:rFonts w:ascii="Times New Roman" w:eastAsia="Times New Roman" w:hAnsi="Times New Roman" w:cs="Times New Roman"/>
          <w:sz w:val="28"/>
          <w:szCs w:val="28"/>
        </w:rPr>
        <w:t>«АРХІТЕКТУРНА ЧАСТИНА»</w:t>
      </w: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jc w:val="both"/>
        <w:rPr>
          <w:rFonts w:ascii="Times New Roman" w:eastAsia="Times New Roman" w:hAnsi="Times New Roman" w:cs="Times New Roman"/>
          <w:b/>
          <w:sz w:val="28"/>
          <w:szCs w:val="28"/>
        </w:rPr>
      </w:pPr>
    </w:p>
    <w:p w:rsidR="00DB42D5" w:rsidRDefault="00FC5A36">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Зміст</w:t>
      </w:r>
    </w:p>
    <w:p w:rsidR="00DB42D5" w:rsidRDefault="00FC5A36">
      <w:pPr>
        <w:numPr>
          <w:ilvl w:val="0"/>
          <w:numId w:val="10"/>
        </w:numPr>
        <w:pBdr>
          <w:top w:val="nil"/>
          <w:left w:val="nil"/>
          <w:bottom w:val="nil"/>
          <w:right w:val="nil"/>
          <w:between w:val="nil"/>
        </w:pBdr>
        <w:spacing w:after="0" w:line="360" w:lineRule="auto"/>
        <w:ind w:firstLine="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Вступ</w:t>
      </w:r>
    </w:p>
    <w:p w:rsidR="00DB42D5" w:rsidRDefault="00FC5A36">
      <w:pPr>
        <w:numPr>
          <w:ilvl w:val="0"/>
          <w:numId w:val="10"/>
        </w:numPr>
        <w:pBdr>
          <w:top w:val="nil"/>
          <w:left w:val="nil"/>
          <w:bottom w:val="nil"/>
          <w:right w:val="nil"/>
          <w:between w:val="nil"/>
        </w:pBdr>
        <w:spacing w:after="0" w:line="360" w:lineRule="auto"/>
        <w:ind w:firstLine="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Містобудівні аспекти розташування заміського готелю в місті Дніпро</w:t>
      </w:r>
    </w:p>
    <w:p w:rsidR="00DB42D5" w:rsidRDefault="00FC5A36">
      <w:pPr>
        <w:numPr>
          <w:ilvl w:val="1"/>
          <w:numId w:val="10"/>
        </w:numPr>
        <w:pBdr>
          <w:top w:val="nil"/>
          <w:left w:val="nil"/>
          <w:bottom w:val="nil"/>
          <w:right w:val="nil"/>
          <w:between w:val="nil"/>
        </w:pBdr>
        <w:spacing w:after="0" w:line="360" w:lineRule="auto"/>
        <w:ind w:firstLine="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Містобудівний аналіз ділянки забудови</w:t>
      </w:r>
    </w:p>
    <w:p w:rsidR="00DB42D5" w:rsidRDefault="00FC5A36">
      <w:pPr>
        <w:numPr>
          <w:ilvl w:val="0"/>
          <w:numId w:val="10"/>
        </w:numPr>
        <w:pBdr>
          <w:top w:val="nil"/>
          <w:left w:val="nil"/>
          <w:bottom w:val="nil"/>
          <w:right w:val="nil"/>
          <w:between w:val="nil"/>
        </w:pBdr>
        <w:spacing w:after="0" w:line="360" w:lineRule="auto"/>
        <w:ind w:firstLine="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Науково-дослідницька робота</w:t>
      </w:r>
    </w:p>
    <w:p w:rsidR="00DB42D5" w:rsidRDefault="00FC5A36">
      <w:pPr>
        <w:numPr>
          <w:ilvl w:val="0"/>
          <w:numId w:val="10"/>
        </w:numPr>
        <w:pBdr>
          <w:top w:val="nil"/>
          <w:left w:val="nil"/>
          <w:bottom w:val="nil"/>
          <w:right w:val="nil"/>
          <w:between w:val="nil"/>
        </w:pBdr>
        <w:spacing w:after="0" w:line="360" w:lineRule="auto"/>
        <w:ind w:firstLine="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Концептуальне рішення</w:t>
      </w:r>
    </w:p>
    <w:p w:rsidR="00DB42D5" w:rsidRDefault="00FC5A36">
      <w:pPr>
        <w:numPr>
          <w:ilvl w:val="0"/>
          <w:numId w:val="10"/>
        </w:numPr>
        <w:pBdr>
          <w:top w:val="nil"/>
          <w:left w:val="nil"/>
          <w:bottom w:val="nil"/>
          <w:right w:val="nil"/>
          <w:between w:val="nil"/>
        </w:pBdr>
        <w:spacing w:after="0" w:line="360" w:lineRule="auto"/>
        <w:ind w:firstLine="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Функціональна організація внутрішнього простору та об’ємно - планувальні рішення</w:t>
      </w:r>
    </w:p>
    <w:p w:rsidR="00DB42D5" w:rsidRDefault="00FC5A36">
      <w:pPr>
        <w:numPr>
          <w:ilvl w:val="0"/>
          <w:numId w:val="10"/>
        </w:numPr>
        <w:pBdr>
          <w:top w:val="nil"/>
          <w:left w:val="nil"/>
          <w:bottom w:val="nil"/>
          <w:right w:val="nil"/>
          <w:between w:val="nil"/>
        </w:pBdr>
        <w:spacing w:after="0" w:line="360" w:lineRule="auto"/>
        <w:ind w:firstLine="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Техніко </w:t>
      </w:r>
      <w:proofErr w:type="spellStart"/>
      <w:r>
        <w:rPr>
          <w:rFonts w:ascii="Times New Roman" w:eastAsia="Times New Roman" w:hAnsi="Times New Roman" w:cs="Times New Roman"/>
          <w:color w:val="000000"/>
          <w:sz w:val="28"/>
          <w:szCs w:val="28"/>
        </w:rPr>
        <w:t>-економічні</w:t>
      </w:r>
      <w:proofErr w:type="spellEnd"/>
      <w:r>
        <w:rPr>
          <w:rFonts w:ascii="Times New Roman" w:eastAsia="Times New Roman" w:hAnsi="Times New Roman" w:cs="Times New Roman"/>
          <w:color w:val="000000"/>
          <w:sz w:val="28"/>
          <w:szCs w:val="28"/>
        </w:rPr>
        <w:t xml:space="preserve"> показники</w:t>
      </w:r>
    </w:p>
    <w:p w:rsidR="00DB42D5" w:rsidRDefault="00FC5A36">
      <w:pPr>
        <w:numPr>
          <w:ilvl w:val="0"/>
          <w:numId w:val="10"/>
        </w:numPr>
        <w:pBdr>
          <w:top w:val="nil"/>
          <w:left w:val="nil"/>
          <w:bottom w:val="nil"/>
          <w:right w:val="nil"/>
          <w:between w:val="nil"/>
        </w:pBdr>
        <w:spacing w:after="0" w:line="360" w:lineRule="auto"/>
        <w:ind w:firstLine="0"/>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Висновок</w:t>
      </w: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left="1416"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DB42D5">
      <w:pPr>
        <w:spacing w:after="0" w:line="360" w:lineRule="auto"/>
        <w:ind w:firstLine="709"/>
        <w:jc w:val="both"/>
        <w:rPr>
          <w:rFonts w:ascii="Times New Roman" w:eastAsia="Times New Roman" w:hAnsi="Times New Roman" w:cs="Times New Roman"/>
          <w:b/>
          <w:sz w:val="28"/>
          <w:szCs w:val="28"/>
        </w:rPr>
      </w:pPr>
    </w:p>
    <w:p w:rsidR="00DB42D5" w:rsidRDefault="00FC5A36">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1.Вступ</w:t>
      </w:r>
    </w:p>
    <w:p w:rsidR="00DB42D5" w:rsidRDefault="00FC5A36">
      <w:pPr>
        <w:shd w:val="clear" w:color="auto" w:fill="FFFFFF"/>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Рекреаційний готель</w:t>
      </w:r>
      <w:r>
        <w:rPr>
          <w:rFonts w:ascii="Times New Roman" w:eastAsia="Times New Roman" w:hAnsi="Times New Roman" w:cs="Times New Roman"/>
          <w:sz w:val="28"/>
          <w:szCs w:val="28"/>
        </w:rPr>
        <w:t xml:space="preserve"> - це колективний засіб розміщення, готельний комплекс, що знаходиться за межами міських рис, в лісопаркова зона та (або) поблизу великого водоймища, але не в курортній зоні 150 км від звичайного місця проживання, яке забезпечує комплекс рекреаційних послу</w:t>
      </w:r>
      <w:r>
        <w:rPr>
          <w:rFonts w:ascii="Times New Roman" w:eastAsia="Times New Roman" w:hAnsi="Times New Roman" w:cs="Times New Roman"/>
          <w:sz w:val="28"/>
          <w:szCs w:val="28"/>
        </w:rPr>
        <w:t>г, що не включають в себе лікувально-оздоровчі та санаторно-курортні послуги, функціонує цілий рік, не відноситься до санаторіїв, пансіонатів, будинків відпочинку і санаторно-курортний комплекс і може мати вузьку спеціалізацію по виду рекреаційних послуг.</w:t>
      </w:r>
    </w:p>
    <w:p w:rsidR="00DB42D5" w:rsidRDefault="00DB42D5">
      <w:pPr>
        <w:spacing w:after="0" w:line="360" w:lineRule="auto"/>
        <w:ind w:left="360" w:firstLine="709"/>
        <w:jc w:val="both"/>
        <w:rPr>
          <w:rFonts w:ascii="Times New Roman" w:eastAsia="Times New Roman" w:hAnsi="Times New Roman" w:cs="Times New Roman"/>
          <w:sz w:val="28"/>
          <w:szCs w:val="28"/>
        </w:rPr>
      </w:pPr>
    </w:p>
    <w:p w:rsidR="00DB42D5" w:rsidRDefault="00FC5A36">
      <w:pPr>
        <w:spacing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Фактори що впливають на створення сучасного заміського  готелю:</w:t>
      </w:r>
    </w:p>
    <w:p w:rsidR="00DB42D5" w:rsidRDefault="00FC5A36">
      <w:pPr>
        <w:numPr>
          <w:ilvl w:val="0"/>
          <w:numId w:val="1"/>
        </w:numPr>
        <w:pBdr>
          <w:top w:val="nil"/>
          <w:left w:val="nil"/>
          <w:bottom w:val="nil"/>
          <w:right w:val="nil"/>
          <w:between w:val="nil"/>
        </w:pBdr>
        <w:spacing w:after="160" w:line="360" w:lineRule="auto"/>
        <w:ind w:hanging="360"/>
        <w:contextualSpacing/>
        <w:jc w:val="both"/>
        <w:rPr>
          <w:color w:val="000000"/>
          <w:sz w:val="28"/>
          <w:szCs w:val="28"/>
        </w:rPr>
      </w:pPr>
      <w:proofErr w:type="spellStart"/>
      <w:r>
        <w:rPr>
          <w:rFonts w:ascii="Times New Roman" w:eastAsia="Times New Roman" w:hAnsi="Times New Roman" w:cs="Times New Roman"/>
          <w:color w:val="000000"/>
          <w:sz w:val="28"/>
          <w:szCs w:val="28"/>
        </w:rPr>
        <w:t>Геопластика</w:t>
      </w:r>
      <w:proofErr w:type="spellEnd"/>
      <w:r>
        <w:rPr>
          <w:rFonts w:ascii="Times New Roman" w:eastAsia="Times New Roman" w:hAnsi="Times New Roman" w:cs="Times New Roman"/>
          <w:color w:val="000000"/>
          <w:sz w:val="28"/>
          <w:szCs w:val="28"/>
        </w:rPr>
        <w:t>. (Інженерна підготовка)</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Намив — основний засіб гідромеханізації, за допомогою якого здійснюється укладення ґрунту у земляні греблі та дамби, насипи під шосейні дороги та залізниці, видалення до відвалів </w:t>
      </w:r>
      <w:proofErr w:type="spellStart"/>
      <w:r>
        <w:rPr>
          <w:rFonts w:ascii="Times New Roman" w:eastAsia="Times New Roman" w:hAnsi="Times New Roman" w:cs="Times New Roman"/>
          <w:sz w:val="28"/>
          <w:szCs w:val="28"/>
        </w:rPr>
        <w:t>золошлаків</w:t>
      </w:r>
      <w:proofErr w:type="spellEnd"/>
      <w:r>
        <w:rPr>
          <w:rFonts w:ascii="Times New Roman" w:eastAsia="Times New Roman" w:hAnsi="Times New Roman" w:cs="Times New Roman"/>
          <w:sz w:val="28"/>
          <w:szCs w:val="28"/>
        </w:rPr>
        <w:t xml:space="preserve"> теплових електростанцій та відходів збагачення вугілля і руд чорни</w:t>
      </w:r>
      <w:r>
        <w:rPr>
          <w:rFonts w:ascii="Times New Roman" w:eastAsia="Times New Roman" w:hAnsi="Times New Roman" w:cs="Times New Roman"/>
          <w:sz w:val="28"/>
          <w:szCs w:val="28"/>
        </w:rPr>
        <w:t xml:space="preserve">х та кольорових металів, заповнення ґрунтом котлованів, траншей і пазух, підготовка майданчиків цивільного та ін. будівництва, аеродромів, закладання виробленого простору шахт та кар'єрів після видобутку корисних копалин та </w:t>
      </w:r>
      <w:proofErr w:type="spellStart"/>
      <w:r>
        <w:rPr>
          <w:rFonts w:ascii="Times New Roman" w:eastAsia="Times New Roman" w:hAnsi="Times New Roman" w:cs="Times New Roman"/>
          <w:sz w:val="28"/>
          <w:szCs w:val="28"/>
        </w:rPr>
        <w:t>інш</w:t>
      </w:r>
      <w:proofErr w:type="spellEnd"/>
      <w:r>
        <w:rPr>
          <w:rFonts w:ascii="Times New Roman" w:eastAsia="Times New Roman" w:hAnsi="Times New Roman" w:cs="Times New Roman"/>
          <w:sz w:val="28"/>
          <w:szCs w:val="28"/>
        </w:rPr>
        <w:t>.</w:t>
      </w:r>
    </w:p>
    <w:p w:rsidR="00DB42D5" w:rsidRDefault="00FC5A36">
      <w:pPr>
        <w:numPr>
          <w:ilvl w:val="0"/>
          <w:numId w:val="1"/>
        </w:numPr>
        <w:pBdr>
          <w:top w:val="nil"/>
          <w:left w:val="nil"/>
          <w:bottom w:val="nil"/>
          <w:right w:val="nil"/>
          <w:between w:val="nil"/>
        </w:pBdr>
        <w:spacing w:after="160" w:line="360" w:lineRule="auto"/>
        <w:ind w:hanging="360"/>
        <w:contextualSpacing/>
        <w:jc w:val="both"/>
        <w:rPr>
          <w:color w:val="000000"/>
          <w:sz w:val="28"/>
          <w:szCs w:val="28"/>
        </w:rPr>
      </w:pPr>
      <w:r>
        <w:rPr>
          <w:rFonts w:ascii="Times New Roman" w:eastAsia="Times New Roman" w:hAnsi="Times New Roman" w:cs="Times New Roman"/>
          <w:color w:val="000000"/>
          <w:sz w:val="28"/>
          <w:szCs w:val="28"/>
        </w:rPr>
        <w:t>Колір і фактура.</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наш час,</w:t>
      </w:r>
      <w:r>
        <w:rPr>
          <w:rFonts w:ascii="Times New Roman" w:eastAsia="Times New Roman" w:hAnsi="Times New Roman" w:cs="Times New Roman"/>
          <w:sz w:val="28"/>
          <w:szCs w:val="28"/>
        </w:rPr>
        <w:t xml:space="preserve"> час науково-технічного прогресу, коли велика кількість людей працює та навчається в великому нервовому напруженні, коли нас переслідують стреси, а інколи - невпевненість у завтрашньому дні, результатом яких є розвиток різних хвороб, а, насамперед, психічн</w:t>
      </w:r>
      <w:r>
        <w:rPr>
          <w:rFonts w:ascii="Times New Roman" w:eastAsia="Times New Roman" w:hAnsi="Times New Roman" w:cs="Times New Roman"/>
          <w:sz w:val="28"/>
          <w:szCs w:val="28"/>
        </w:rPr>
        <w:t>их, гостро постає проблема якомога безболісними методами знизити (послабити) нервове напруження, а водночас підвищити працездатність та врівноваженість.</w:t>
      </w:r>
    </w:p>
    <w:p w:rsidR="00DB42D5" w:rsidRDefault="00FC5A36">
      <w:pPr>
        <w:numPr>
          <w:ilvl w:val="0"/>
          <w:numId w:val="1"/>
        </w:numPr>
        <w:pBdr>
          <w:top w:val="nil"/>
          <w:left w:val="nil"/>
          <w:bottom w:val="nil"/>
          <w:right w:val="nil"/>
          <w:between w:val="nil"/>
        </w:pBdr>
        <w:spacing w:after="160" w:line="360" w:lineRule="auto"/>
        <w:ind w:hanging="360"/>
        <w:contextualSpacing/>
        <w:jc w:val="both"/>
        <w:rPr>
          <w:color w:val="000000"/>
          <w:sz w:val="28"/>
          <w:szCs w:val="28"/>
        </w:rPr>
      </w:pPr>
      <w:r>
        <w:rPr>
          <w:rFonts w:ascii="Times New Roman" w:eastAsia="Times New Roman" w:hAnsi="Times New Roman" w:cs="Times New Roman"/>
          <w:color w:val="000000"/>
          <w:sz w:val="28"/>
          <w:szCs w:val="28"/>
        </w:rPr>
        <w:t>Об'ємно-планувальне рішення.</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 урахуванням ландшафтних ситуацій розробляються варіанти моделі плануваль</w:t>
      </w:r>
      <w:r>
        <w:rPr>
          <w:rFonts w:ascii="Times New Roman" w:eastAsia="Times New Roman" w:hAnsi="Times New Roman" w:cs="Times New Roman"/>
          <w:sz w:val="28"/>
          <w:szCs w:val="28"/>
        </w:rPr>
        <w:t>них рішень та композиції забудови баз. Зазвичай використовуються лінійно-глибинна, лінійна і компактна моделі. Основною моделлю системи забудови найчастіше виявляється компактно-групова.</w:t>
      </w:r>
    </w:p>
    <w:p w:rsidR="00DB42D5" w:rsidRDefault="00FC5A36">
      <w:pPr>
        <w:numPr>
          <w:ilvl w:val="0"/>
          <w:numId w:val="1"/>
        </w:numPr>
        <w:pBdr>
          <w:top w:val="nil"/>
          <w:left w:val="nil"/>
          <w:bottom w:val="nil"/>
          <w:right w:val="nil"/>
          <w:between w:val="nil"/>
        </w:pBdr>
        <w:spacing w:after="160" w:line="360" w:lineRule="auto"/>
        <w:ind w:hanging="360"/>
        <w:contextualSpacing/>
        <w:jc w:val="both"/>
        <w:rPr>
          <w:color w:val="000000"/>
          <w:sz w:val="28"/>
          <w:szCs w:val="28"/>
        </w:rPr>
      </w:pPr>
      <w:r>
        <w:rPr>
          <w:rFonts w:ascii="Times New Roman" w:eastAsia="Times New Roman" w:hAnsi="Times New Roman" w:cs="Times New Roman"/>
          <w:color w:val="000000"/>
          <w:sz w:val="28"/>
          <w:szCs w:val="28"/>
        </w:rPr>
        <w:t>Багатофункціональність.</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найбільш повної характеристики рекреаційн</w:t>
      </w:r>
      <w:r>
        <w:rPr>
          <w:rFonts w:ascii="Times New Roman" w:eastAsia="Times New Roman" w:hAnsi="Times New Roman" w:cs="Times New Roman"/>
          <w:sz w:val="28"/>
          <w:szCs w:val="28"/>
        </w:rPr>
        <w:t>ого комплексу доцільно виділити його чотири структурних розрізу:</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функціонально-галузеву структуру - як сукупність галузей та видів діяльності, що виконують певні функції і інтегруються в його рамках для досягнення кінцевої;</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організаційно-управлінську с</w:t>
      </w:r>
      <w:r>
        <w:rPr>
          <w:rFonts w:ascii="Times New Roman" w:eastAsia="Times New Roman" w:hAnsi="Times New Roman" w:cs="Times New Roman"/>
          <w:sz w:val="28"/>
          <w:szCs w:val="28"/>
        </w:rPr>
        <w:t>труктуру - як систему організаційних форм і органів управління, ієрархічно сполучених, що забезпечують цілеспрямоване і взаємоузгоджених розвиток усіх ланок туристсько-рекреаційного комплексу;</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соціально-економічну структуру - як сукупність суспільних і с</w:t>
      </w:r>
      <w:r>
        <w:rPr>
          <w:rFonts w:ascii="Times New Roman" w:eastAsia="Times New Roman" w:hAnsi="Times New Roman" w:cs="Times New Roman"/>
          <w:sz w:val="28"/>
          <w:szCs w:val="28"/>
        </w:rPr>
        <w:t>оціальних груп населення, зайнятих у різних галузях і сферах туристично-рекреаційного комплексу, а також сукупність різних типів підприємств і організацій сфери туризму;</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територіально-виробничу структуру - як сукупність територіальних туристських комплек</w:t>
      </w:r>
      <w:r>
        <w:rPr>
          <w:rFonts w:ascii="Times New Roman" w:eastAsia="Times New Roman" w:hAnsi="Times New Roman" w:cs="Times New Roman"/>
          <w:sz w:val="28"/>
          <w:szCs w:val="28"/>
        </w:rPr>
        <w:t>сів.</w:t>
      </w:r>
    </w:p>
    <w:p w:rsidR="00DB42D5" w:rsidRDefault="00FC5A36">
      <w:pPr>
        <w:numPr>
          <w:ilvl w:val="0"/>
          <w:numId w:val="1"/>
        </w:numPr>
        <w:pBdr>
          <w:top w:val="nil"/>
          <w:left w:val="nil"/>
          <w:bottom w:val="nil"/>
          <w:right w:val="nil"/>
          <w:between w:val="nil"/>
        </w:pBdr>
        <w:spacing w:after="160" w:line="360" w:lineRule="auto"/>
        <w:ind w:hanging="360"/>
        <w:contextualSpacing/>
        <w:jc w:val="both"/>
        <w:rPr>
          <w:color w:val="000000"/>
          <w:sz w:val="28"/>
          <w:szCs w:val="28"/>
        </w:rPr>
      </w:pPr>
      <w:r>
        <w:rPr>
          <w:rFonts w:ascii="Times New Roman" w:eastAsia="Times New Roman" w:hAnsi="Times New Roman" w:cs="Times New Roman"/>
          <w:color w:val="000000"/>
          <w:sz w:val="28"/>
          <w:szCs w:val="28"/>
        </w:rPr>
        <w:t>Транспортна доступність.</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Відповідно до розміщення на маршруті туристські бази можуть бути основними та проміжними, з розташуванням у приміських зонах відпочинку, містах, у структурі туристсько-оздоровчих районів і комплексів. На виробничий профіль тур</w:t>
      </w:r>
      <w:r>
        <w:rPr>
          <w:rFonts w:ascii="Times New Roman" w:eastAsia="Times New Roman" w:hAnsi="Times New Roman" w:cs="Times New Roman"/>
          <w:sz w:val="28"/>
          <w:szCs w:val="28"/>
        </w:rPr>
        <w:t>бази, архітектурно-планувальну організацію, режим роботи суттєво впливають кліматичні й ландшафтно-географічні чинники.</w:t>
      </w:r>
    </w:p>
    <w:p w:rsidR="00DB42D5" w:rsidRDefault="00FC5A36">
      <w:pPr>
        <w:numPr>
          <w:ilvl w:val="0"/>
          <w:numId w:val="1"/>
        </w:numPr>
        <w:pBdr>
          <w:top w:val="nil"/>
          <w:left w:val="nil"/>
          <w:bottom w:val="nil"/>
          <w:right w:val="nil"/>
          <w:between w:val="nil"/>
        </w:pBdr>
        <w:spacing w:after="160" w:line="360" w:lineRule="auto"/>
        <w:ind w:hanging="360"/>
        <w:contextualSpacing/>
        <w:jc w:val="both"/>
        <w:rPr>
          <w:color w:val="000000"/>
          <w:sz w:val="28"/>
          <w:szCs w:val="28"/>
        </w:rPr>
      </w:pPr>
      <w:r>
        <w:rPr>
          <w:rFonts w:ascii="Times New Roman" w:eastAsia="Times New Roman" w:hAnsi="Times New Roman" w:cs="Times New Roman"/>
          <w:color w:val="000000"/>
          <w:sz w:val="28"/>
          <w:szCs w:val="28"/>
        </w:rPr>
        <w:t>Сімейний відпочинок.</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Відпочинок на річці – гарний спосіб провести вихідні, свята або повноцінну відпустку. Поїхати за місто з родиною, д</w:t>
      </w:r>
      <w:r>
        <w:rPr>
          <w:rFonts w:ascii="Times New Roman" w:eastAsia="Times New Roman" w:hAnsi="Times New Roman" w:cs="Times New Roman"/>
          <w:sz w:val="28"/>
          <w:szCs w:val="28"/>
        </w:rPr>
        <w:t>рузями або колегами, поспілкуватися, повеселитися – що може бути краще після важкого трудового тижня</w:t>
      </w:r>
    </w:p>
    <w:p w:rsidR="00DB42D5" w:rsidRDefault="00FC5A36">
      <w:pPr>
        <w:numPr>
          <w:ilvl w:val="0"/>
          <w:numId w:val="1"/>
        </w:numPr>
        <w:pBdr>
          <w:top w:val="nil"/>
          <w:left w:val="nil"/>
          <w:bottom w:val="nil"/>
          <w:right w:val="nil"/>
          <w:between w:val="nil"/>
        </w:pBdr>
        <w:spacing w:after="160" w:line="360" w:lineRule="auto"/>
        <w:ind w:hanging="360"/>
        <w:contextualSpacing/>
        <w:jc w:val="both"/>
        <w:rPr>
          <w:color w:val="000000"/>
          <w:sz w:val="28"/>
          <w:szCs w:val="28"/>
        </w:rPr>
      </w:pPr>
      <w:proofErr w:type="spellStart"/>
      <w:r>
        <w:rPr>
          <w:rFonts w:ascii="Times New Roman" w:eastAsia="Times New Roman" w:hAnsi="Times New Roman" w:cs="Times New Roman"/>
          <w:color w:val="000000"/>
          <w:sz w:val="28"/>
          <w:szCs w:val="28"/>
        </w:rPr>
        <w:t>Безбар’єрність</w:t>
      </w:r>
      <w:proofErr w:type="spellEnd"/>
      <w:r>
        <w:rPr>
          <w:rFonts w:ascii="Times New Roman" w:eastAsia="Times New Roman" w:hAnsi="Times New Roman" w:cs="Times New Roman"/>
          <w:color w:val="000000"/>
          <w:sz w:val="28"/>
          <w:szCs w:val="28"/>
        </w:rPr>
        <w:t xml:space="preserve"> середовища.</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того, щоб </w:t>
      </w:r>
      <w:proofErr w:type="spellStart"/>
      <w:r>
        <w:rPr>
          <w:rFonts w:ascii="Times New Roman" w:eastAsia="Times New Roman" w:hAnsi="Times New Roman" w:cs="Times New Roman"/>
          <w:sz w:val="28"/>
          <w:szCs w:val="28"/>
        </w:rPr>
        <w:t>неповносправні</w:t>
      </w:r>
      <w:proofErr w:type="spellEnd"/>
      <w:r>
        <w:rPr>
          <w:rFonts w:ascii="Times New Roman" w:eastAsia="Times New Roman" w:hAnsi="Times New Roman" w:cs="Times New Roman"/>
          <w:sz w:val="28"/>
          <w:szCs w:val="28"/>
        </w:rPr>
        <w:t xml:space="preserve"> мали рівні права і могли повноцінно брати участь у суспільстві, дуже важливо мати доступне фізичне </w:t>
      </w:r>
      <w:r>
        <w:rPr>
          <w:rFonts w:ascii="Times New Roman" w:eastAsia="Times New Roman" w:hAnsi="Times New Roman" w:cs="Times New Roman"/>
          <w:sz w:val="28"/>
          <w:szCs w:val="28"/>
        </w:rPr>
        <w:t xml:space="preserve">середовище для тих, хто має знижену справність та користується допоміжними засобами. </w:t>
      </w:r>
      <w:proofErr w:type="spellStart"/>
      <w:r>
        <w:rPr>
          <w:rFonts w:ascii="Times New Roman" w:eastAsia="Times New Roman" w:hAnsi="Times New Roman" w:cs="Times New Roman"/>
          <w:sz w:val="28"/>
          <w:szCs w:val="28"/>
        </w:rPr>
        <w:t>Неповносправні</w:t>
      </w:r>
      <w:proofErr w:type="spellEnd"/>
      <w:r>
        <w:rPr>
          <w:rFonts w:ascii="Times New Roman" w:eastAsia="Times New Roman" w:hAnsi="Times New Roman" w:cs="Times New Roman"/>
          <w:sz w:val="28"/>
          <w:szCs w:val="28"/>
        </w:rPr>
        <w:t xml:space="preserve"> по цілому світі стикаються з багатьма перешкодами, які обмежують їх повсякденну участь у житті суспільства. Але фізичних бар’єрів можна уникнути, витрачаючи</w:t>
      </w:r>
      <w:r>
        <w:rPr>
          <w:rFonts w:ascii="Times New Roman" w:eastAsia="Times New Roman" w:hAnsi="Times New Roman" w:cs="Times New Roman"/>
          <w:sz w:val="28"/>
          <w:szCs w:val="28"/>
        </w:rPr>
        <w:t xml:space="preserve"> незначні кошти ще на етапі планування. Багато змін можна внести в існуюче середовище з мінімальними витратами.</w:t>
      </w:r>
    </w:p>
    <w:p w:rsidR="00DB42D5" w:rsidRDefault="00DB42D5">
      <w:pPr>
        <w:spacing w:after="0" w:line="360" w:lineRule="auto"/>
        <w:jc w:val="both"/>
        <w:rPr>
          <w:rFonts w:ascii="Times New Roman" w:eastAsia="Times New Roman" w:hAnsi="Times New Roman" w:cs="Times New Roman"/>
          <w:b/>
          <w:sz w:val="28"/>
          <w:szCs w:val="28"/>
        </w:rPr>
      </w:pPr>
    </w:p>
    <w:p w:rsidR="00DB42D5" w:rsidRDefault="00FC5A36">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Аналіз містобудівної ситуації</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метою визначення  майбутньої функції об’єкту проектування, був проведений містобудівний аналіз ділянки. Ділянка, призначена для проектування, займає частину острову Самарського в Дніпропетровському районі. Габарити ділянки становлять 230 000 м².</w:t>
      </w:r>
    </w:p>
    <w:p w:rsidR="00DB42D5" w:rsidRDefault="00DB42D5">
      <w:pPr>
        <w:spacing w:after="0" w:line="360" w:lineRule="auto"/>
        <w:ind w:left="360" w:firstLine="709"/>
        <w:jc w:val="both"/>
        <w:rPr>
          <w:rFonts w:ascii="Times New Roman" w:eastAsia="Times New Roman" w:hAnsi="Times New Roman" w:cs="Times New Roman"/>
          <w:sz w:val="28"/>
          <w:szCs w:val="28"/>
        </w:rPr>
      </w:pP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ході </w:t>
      </w:r>
      <w:r>
        <w:rPr>
          <w:rFonts w:ascii="Times New Roman" w:eastAsia="Times New Roman" w:hAnsi="Times New Roman" w:cs="Times New Roman"/>
          <w:sz w:val="28"/>
          <w:szCs w:val="28"/>
        </w:rPr>
        <w:t>аналізу територію було поділено на дві зони: житлову, де розміщується будівля з житловою та  культурно –  розважальною  функцією; та рекреаційну .</w:t>
      </w:r>
    </w:p>
    <w:p w:rsidR="00DB42D5" w:rsidRDefault="00FC5A36">
      <w:pPr>
        <w:spacing w:line="360" w:lineRule="auto"/>
        <w:ind w:right="-119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Відстань від обраної території від центру міста становить 7-10 км.</w:t>
      </w:r>
    </w:p>
    <w:p w:rsidR="00DB42D5" w:rsidRDefault="00FC5A36">
      <w:pPr>
        <w:spacing w:line="360" w:lineRule="auto"/>
        <w:ind w:right="-119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2.1Функціональна схема</w:t>
      </w:r>
    </w:p>
    <w:p w:rsidR="00DB42D5" w:rsidRDefault="00FC5A36">
      <w:pPr>
        <w:spacing w:line="360" w:lineRule="auto"/>
        <w:ind w:right="-119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Поруч з обраним </w:t>
      </w:r>
      <w:proofErr w:type="spellStart"/>
      <w:r>
        <w:rPr>
          <w:rFonts w:ascii="Times New Roman" w:eastAsia="Times New Roman" w:hAnsi="Times New Roman" w:cs="Times New Roman"/>
          <w:sz w:val="28"/>
          <w:szCs w:val="28"/>
        </w:rPr>
        <w:t>уча</w:t>
      </w:r>
      <w:r>
        <w:rPr>
          <w:rFonts w:ascii="Times New Roman" w:eastAsia="Times New Roman" w:hAnsi="Times New Roman" w:cs="Times New Roman"/>
          <w:sz w:val="28"/>
          <w:szCs w:val="28"/>
        </w:rPr>
        <w:t>сткм</w:t>
      </w:r>
      <w:proofErr w:type="spellEnd"/>
      <w:r>
        <w:rPr>
          <w:rFonts w:ascii="Times New Roman" w:eastAsia="Times New Roman" w:hAnsi="Times New Roman" w:cs="Times New Roman"/>
          <w:sz w:val="28"/>
          <w:szCs w:val="28"/>
        </w:rPr>
        <w:t xml:space="preserve"> знаходиться житлова забудова та  промислова</w:t>
      </w:r>
    </w:p>
    <w:p w:rsidR="00DB42D5" w:rsidRDefault="00FC5A36">
      <w:pPr>
        <w:spacing w:line="360" w:lineRule="auto"/>
        <w:ind w:right="-119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зона, а також історичний пам'ятник </w:t>
      </w:r>
      <w:proofErr w:type="spellStart"/>
      <w:r>
        <w:rPr>
          <w:rFonts w:ascii="Times New Roman" w:eastAsia="Times New Roman" w:hAnsi="Times New Roman" w:cs="Times New Roman"/>
          <w:sz w:val="28"/>
          <w:szCs w:val="28"/>
        </w:rPr>
        <w:t>Новобогородицька</w:t>
      </w:r>
      <w:proofErr w:type="spellEnd"/>
      <w:r>
        <w:rPr>
          <w:rFonts w:ascii="Times New Roman" w:eastAsia="Times New Roman" w:hAnsi="Times New Roman" w:cs="Times New Roman"/>
          <w:sz w:val="28"/>
          <w:szCs w:val="28"/>
        </w:rPr>
        <w:t xml:space="preserve"> фортеця.</w:t>
      </w:r>
    </w:p>
    <w:p w:rsidR="00DB42D5" w:rsidRDefault="00FC5A36">
      <w:pPr>
        <w:spacing w:line="360" w:lineRule="auto"/>
        <w:ind w:right="-119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Схема транспортної розв'язки </w:t>
      </w:r>
      <w:r>
        <w:rPr>
          <w:rFonts w:ascii="Times New Roman" w:eastAsia="Times New Roman" w:hAnsi="Times New Roman" w:cs="Times New Roman"/>
          <w:sz w:val="28"/>
          <w:szCs w:val="28"/>
        </w:rPr>
        <w:t>:поруч з територією проходять головні</w:t>
      </w:r>
    </w:p>
    <w:p w:rsidR="00DB42D5" w:rsidRDefault="00FC5A36">
      <w:pPr>
        <w:spacing w:line="360" w:lineRule="auto"/>
        <w:ind w:right="-119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магістралі загальноміського значення, також другорядні районного значення ,</w:t>
      </w:r>
    </w:p>
    <w:p w:rsidR="00DB42D5" w:rsidRDefault="00FC5A36">
      <w:pPr>
        <w:spacing w:line="360" w:lineRule="auto"/>
        <w:ind w:right="-119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є з</w:t>
      </w:r>
      <w:r>
        <w:rPr>
          <w:rFonts w:ascii="Times New Roman" w:eastAsia="Times New Roman" w:hAnsi="Times New Roman" w:cs="Times New Roman"/>
          <w:sz w:val="28"/>
          <w:szCs w:val="28"/>
        </w:rPr>
        <w:t>алізна дорога ,в проекті передбачається прокладання</w:t>
      </w:r>
    </w:p>
    <w:p w:rsidR="00DB42D5" w:rsidRDefault="00FC5A36">
      <w:pPr>
        <w:spacing w:line="360" w:lineRule="auto"/>
        <w:ind w:right="-119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магістралі яка буде проходити через весь острів і виходити на інший бік ,</w:t>
      </w:r>
    </w:p>
    <w:p w:rsidR="00DB42D5" w:rsidRDefault="00FC5A36">
      <w:pPr>
        <w:spacing w:line="360" w:lineRule="auto"/>
        <w:ind w:right="-119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передбачений порт для річкового транспорту.</w:t>
      </w:r>
    </w:p>
    <w:p w:rsidR="00DB42D5" w:rsidRDefault="00FC5A36">
      <w:pPr>
        <w:spacing w:line="360" w:lineRule="auto"/>
        <w:ind w:right="-1192"/>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І так пріоритети вибраної ділянки:</w:t>
      </w:r>
    </w:p>
    <w:p w:rsidR="00DB42D5" w:rsidRDefault="00FC5A36">
      <w:pPr>
        <w:spacing w:line="360" w:lineRule="auto"/>
        <w:ind w:right="-1192"/>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-зручне</w:t>
      </w:r>
      <w:proofErr w:type="spellEnd"/>
      <w:r>
        <w:rPr>
          <w:rFonts w:ascii="Times New Roman" w:eastAsia="Times New Roman" w:hAnsi="Times New Roman" w:cs="Times New Roman"/>
          <w:sz w:val="28"/>
          <w:szCs w:val="28"/>
        </w:rPr>
        <w:t xml:space="preserve"> положення в структурі міста</w:t>
      </w:r>
    </w:p>
    <w:p w:rsidR="00DB42D5" w:rsidRDefault="00FC5A36">
      <w:pPr>
        <w:spacing w:line="360" w:lineRule="auto"/>
        <w:ind w:right="-1192"/>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-Розміщен</w:t>
      </w:r>
      <w:r>
        <w:rPr>
          <w:rFonts w:ascii="Times New Roman" w:eastAsia="Times New Roman" w:hAnsi="Times New Roman" w:cs="Times New Roman"/>
          <w:sz w:val="28"/>
          <w:szCs w:val="28"/>
        </w:rPr>
        <w:t>ня</w:t>
      </w:r>
      <w:proofErr w:type="spellEnd"/>
      <w:r>
        <w:rPr>
          <w:rFonts w:ascii="Times New Roman" w:eastAsia="Times New Roman" w:hAnsi="Times New Roman" w:cs="Times New Roman"/>
          <w:sz w:val="28"/>
          <w:szCs w:val="28"/>
        </w:rPr>
        <w:t xml:space="preserve"> поблизу річки</w:t>
      </w:r>
    </w:p>
    <w:p w:rsidR="00DB42D5" w:rsidRDefault="00FC5A36">
      <w:pPr>
        <w:spacing w:line="360" w:lineRule="auto"/>
        <w:ind w:right="-1192"/>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-Розміщення</w:t>
      </w:r>
      <w:proofErr w:type="spellEnd"/>
      <w:r>
        <w:rPr>
          <w:rFonts w:ascii="Times New Roman" w:eastAsia="Times New Roman" w:hAnsi="Times New Roman" w:cs="Times New Roman"/>
          <w:sz w:val="28"/>
          <w:szCs w:val="28"/>
        </w:rPr>
        <w:t xml:space="preserve"> ділянки в близькій доступності до центру міста</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Однією з  переваг обраної ділянки є досить велика вільна зелена територія на якій немає ніякої існуючої забудови тому це є зручною перевагою для нас .</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Другою особливістю є історичн</w:t>
      </w:r>
      <w:r>
        <w:rPr>
          <w:rFonts w:ascii="Times New Roman" w:eastAsia="Times New Roman" w:hAnsi="Times New Roman" w:cs="Times New Roman"/>
          <w:sz w:val="28"/>
          <w:szCs w:val="28"/>
        </w:rPr>
        <w:t xml:space="preserve">ий пам'ятник </w:t>
      </w:r>
      <w:proofErr w:type="spellStart"/>
      <w:r>
        <w:rPr>
          <w:rFonts w:ascii="Times New Roman" w:eastAsia="Times New Roman" w:hAnsi="Times New Roman" w:cs="Times New Roman"/>
          <w:sz w:val="28"/>
          <w:szCs w:val="28"/>
        </w:rPr>
        <w:t>Новобогородицька</w:t>
      </w:r>
      <w:proofErr w:type="spellEnd"/>
      <w:r>
        <w:rPr>
          <w:rFonts w:ascii="Times New Roman" w:eastAsia="Times New Roman" w:hAnsi="Times New Roman" w:cs="Times New Roman"/>
          <w:sz w:val="28"/>
          <w:szCs w:val="28"/>
        </w:rPr>
        <w:t xml:space="preserve"> фортеця вона служить додатковою точкою тяжіння до обраної території</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Ново Богородицька фортеця була визнана як пам'ятник історії національного значення, тому в рамках історично культурного комплексу стара </w:t>
      </w:r>
      <w:proofErr w:type="spellStart"/>
      <w:r>
        <w:rPr>
          <w:rFonts w:ascii="Times New Roman" w:eastAsia="Times New Roman" w:hAnsi="Times New Roman" w:cs="Times New Roman"/>
          <w:sz w:val="28"/>
          <w:szCs w:val="28"/>
        </w:rPr>
        <w:t>Самарь</w:t>
      </w:r>
      <w:proofErr w:type="spellEnd"/>
      <w:r>
        <w:rPr>
          <w:rFonts w:ascii="Times New Roman" w:eastAsia="Times New Roman" w:hAnsi="Times New Roman" w:cs="Times New Roman"/>
          <w:sz w:val="28"/>
          <w:szCs w:val="28"/>
        </w:rPr>
        <w:t xml:space="preserve"> планують створи</w:t>
      </w:r>
      <w:r>
        <w:rPr>
          <w:rFonts w:ascii="Times New Roman" w:eastAsia="Times New Roman" w:hAnsi="Times New Roman" w:cs="Times New Roman"/>
          <w:sz w:val="28"/>
          <w:szCs w:val="28"/>
        </w:rPr>
        <w:t>ти музей під відкритим небом,тож як це місце вважається унікальним історичним завдяки цьому комплексу ми зможемо підняти культурний освітній рівень і залучити ще більше туристів наш готель і в місто в цілому.</w:t>
      </w:r>
    </w:p>
    <w:p w:rsidR="00DB42D5" w:rsidRDefault="00FC5A36">
      <w:pPr>
        <w:spacing w:line="360" w:lineRule="auto"/>
        <w:ind w:right="283"/>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3.Науково-дослідницька робота</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Намив території</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r>
        <w:rPr>
          <w:rFonts w:ascii="Times New Roman" w:eastAsia="Times New Roman" w:hAnsi="Times New Roman" w:cs="Times New Roman"/>
          <w:sz w:val="28"/>
          <w:szCs w:val="28"/>
        </w:rPr>
        <w:t xml:space="preserve">ля намиву території був обраний </w:t>
      </w:r>
      <w:proofErr w:type="spellStart"/>
      <w:r>
        <w:rPr>
          <w:rFonts w:ascii="Times New Roman" w:eastAsia="Times New Roman" w:hAnsi="Times New Roman" w:cs="Times New Roman"/>
          <w:sz w:val="28"/>
          <w:szCs w:val="28"/>
        </w:rPr>
        <w:t>безестакадний</w:t>
      </w:r>
      <w:proofErr w:type="spellEnd"/>
      <w:r>
        <w:rPr>
          <w:rFonts w:ascii="Times New Roman" w:eastAsia="Times New Roman" w:hAnsi="Times New Roman" w:cs="Times New Roman"/>
          <w:sz w:val="28"/>
          <w:szCs w:val="28"/>
        </w:rPr>
        <w:t xml:space="preserve"> торцевий спосіб з зосередженим  випуском пульпи з циклічним прямим і зворотним поступальним переміщенням </w:t>
      </w:r>
      <w:proofErr w:type="spellStart"/>
      <w:r>
        <w:rPr>
          <w:rFonts w:ascii="Times New Roman" w:eastAsia="Times New Roman" w:hAnsi="Times New Roman" w:cs="Times New Roman"/>
          <w:sz w:val="28"/>
          <w:szCs w:val="28"/>
        </w:rPr>
        <w:t>фронта</w:t>
      </w:r>
      <w:proofErr w:type="spellEnd"/>
      <w:r>
        <w:rPr>
          <w:rFonts w:ascii="Times New Roman" w:eastAsia="Times New Roman" w:hAnsi="Times New Roman" w:cs="Times New Roman"/>
          <w:sz w:val="28"/>
          <w:szCs w:val="28"/>
        </w:rPr>
        <w:t>. Так як він є найбільш механізованим і економічним способом намиву.</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намивання майданчиків висотою 2-3м для аеродромів та інших споруд в болотистій місцевості зі </w:t>
      </w:r>
      <w:proofErr w:type="spellStart"/>
      <w:r>
        <w:rPr>
          <w:rFonts w:ascii="Times New Roman" w:eastAsia="Times New Roman" w:hAnsi="Times New Roman" w:cs="Times New Roman"/>
          <w:sz w:val="28"/>
          <w:szCs w:val="28"/>
        </w:rPr>
        <w:t>Слаборазложівшийся</w:t>
      </w:r>
      <w:proofErr w:type="spellEnd"/>
      <w:r>
        <w:rPr>
          <w:rFonts w:ascii="Times New Roman" w:eastAsia="Times New Roman" w:hAnsi="Times New Roman" w:cs="Times New Roman"/>
          <w:sz w:val="28"/>
          <w:szCs w:val="28"/>
        </w:rPr>
        <w:t xml:space="preserve"> торфом потужністю 2-3м виторфовування не виконують. Намив ведуть на торф'яна підстава по етапам. </w:t>
      </w:r>
      <w:r>
        <w:rPr>
          <w:rFonts w:ascii="Times New Roman" w:eastAsia="Times New Roman" w:hAnsi="Times New Roman" w:cs="Times New Roman"/>
          <w:sz w:val="28"/>
          <w:szCs w:val="28"/>
        </w:rPr>
        <w:lastRenderedPageBreak/>
        <w:t xml:space="preserve">Першочергово намивають </w:t>
      </w:r>
      <w:proofErr w:type="spellStart"/>
      <w:r>
        <w:rPr>
          <w:rFonts w:ascii="Times New Roman" w:eastAsia="Times New Roman" w:hAnsi="Times New Roman" w:cs="Times New Roman"/>
          <w:sz w:val="28"/>
          <w:szCs w:val="28"/>
        </w:rPr>
        <w:t>грунт</w:t>
      </w:r>
      <w:proofErr w:type="spellEnd"/>
      <w:r>
        <w:rPr>
          <w:rFonts w:ascii="Times New Roman" w:eastAsia="Times New Roman" w:hAnsi="Times New Roman" w:cs="Times New Roman"/>
          <w:sz w:val="28"/>
          <w:szCs w:val="28"/>
        </w:rPr>
        <w:t xml:space="preserve"> з торців пульп</w:t>
      </w:r>
      <w:r>
        <w:rPr>
          <w:rFonts w:ascii="Times New Roman" w:eastAsia="Times New Roman" w:hAnsi="Times New Roman" w:cs="Times New Roman"/>
          <w:sz w:val="28"/>
          <w:szCs w:val="28"/>
        </w:rPr>
        <w:t xml:space="preserve">опроводів на </w:t>
      </w:r>
      <w:proofErr w:type="spellStart"/>
      <w:r>
        <w:rPr>
          <w:rFonts w:ascii="Times New Roman" w:eastAsia="Times New Roman" w:hAnsi="Times New Roman" w:cs="Times New Roman"/>
          <w:sz w:val="28"/>
          <w:szCs w:val="28"/>
        </w:rPr>
        <w:t>висототу</w:t>
      </w:r>
      <w:proofErr w:type="spellEnd"/>
      <w:r>
        <w:rPr>
          <w:rFonts w:ascii="Times New Roman" w:eastAsia="Times New Roman" w:hAnsi="Times New Roman" w:cs="Times New Roman"/>
          <w:sz w:val="28"/>
          <w:szCs w:val="28"/>
        </w:rPr>
        <w:t xml:space="preserve"> 1.5-2м.Затем екскаватором відривають траншею для підвищення стійкості насипу на болоті, влаштовують обвалування і намивають верхній ярус траншеї.</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способи зміцнення берегової лінії</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Зміцнюється берегової схил різними способами і</w:t>
      </w:r>
      <w:r>
        <w:rPr>
          <w:rFonts w:ascii="Times New Roman" w:eastAsia="Times New Roman" w:hAnsi="Times New Roman" w:cs="Times New Roman"/>
          <w:sz w:val="28"/>
          <w:szCs w:val="28"/>
        </w:rPr>
        <w:t xml:space="preserve"> за допомогою різних матеріалів. Всі вони відрізняються як якісними характеристиками, так і </w:t>
      </w:r>
      <w:proofErr w:type="spellStart"/>
      <w:r>
        <w:rPr>
          <w:rFonts w:ascii="Times New Roman" w:eastAsia="Times New Roman" w:hAnsi="Times New Roman" w:cs="Times New Roman"/>
          <w:sz w:val="28"/>
          <w:szCs w:val="28"/>
        </w:rPr>
        <w:t>довготривалість</w:t>
      </w:r>
      <w:proofErr w:type="spellEnd"/>
      <w:r>
        <w:rPr>
          <w:rFonts w:ascii="Times New Roman" w:eastAsia="Times New Roman" w:hAnsi="Times New Roman" w:cs="Times New Roman"/>
          <w:sz w:val="28"/>
          <w:szCs w:val="28"/>
        </w:rPr>
        <w:t>, і вартістю. Найчастіше використовуються наступні три види берегоукріплення:</w:t>
      </w:r>
    </w:p>
    <w:p w:rsidR="00DB42D5" w:rsidRDefault="00FC5A36">
      <w:pPr>
        <w:numPr>
          <w:ilvl w:val="0"/>
          <w:numId w:val="1"/>
        </w:numPr>
        <w:pBdr>
          <w:top w:val="nil"/>
          <w:left w:val="nil"/>
          <w:bottom w:val="nil"/>
          <w:right w:val="nil"/>
          <w:between w:val="nil"/>
        </w:pBdr>
        <w:spacing w:after="0" w:line="360" w:lineRule="auto"/>
        <w:ind w:right="283" w:hanging="360"/>
        <w:contextualSpacing/>
        <w:jc w:val="both"/>
        <w:rPr>
          <w:color w:val="000000"/>
          <w:sz w:val="28"/>
          <w:szCs w:val="28"/>
        </w:rPr>
      </w:pPr>
      <w:r>
        <w:rPr>
          <w:rFonts w:ascii="Times New Roman" w:eastAsia="Times New Roman" w:hAnsi="Times New Roman" w:cs="Times New Roman"/>
          <w:color w:val="000000"/>
          <w:sz w:val="28"/>
          <w:szCs w:val="28"/>
        </w:rPr>
        <w:t xml:space="preserve">зміцнення за допомогою </w:t>
      </w:r>
      <w:proofErr w:type="spellStart"/>
      <w:r>
        <w:rPr>
          <w:rFonts w:ascii="Times New Roman" w:eastAsia="Times New Roman" w:hAnsi="Times New Roman" w:cs="Times New Roman"/>
          <w:color w:val="000000"/>
          <w:sz w:val="28"/>
          <w:szCs w:val="28"/>
        </w:rPr>
        <w:t>габіонних</w:t>
      </w:r>
      <w:proofErr w:type="spellEnd"/>
      <w:r>
        <w:rPr>
          <w:rFonts w:ascii="Times New Roman" w:eastAsia="Times New Roman" w:hAnsi="Times New Roman" w:cs="Times New Roman"/>
          <w:color w:val="000000"/>
          <w:sz w:val="28"/>
          <w:szCs w:val="28"/>
        </w:rPr>
        <w:t xml:space="preserve"> конструкцій;</w:t>
      </w:r>
    </w:p>
    <w:p w:rsidR="00DB42D5" w:rsidRDefault="00FC5A36">
      <w:pPr>
        <w:numPr>
          <w:ilvl w:val="0"/>
          <w:numId w:val="1"/>
        </w:numPr>
        <w:pBdr>
          <w:top w:val="nil"/>
          <w:left w:val="nil"/>
          <w:bottom w:val="nil"/>
          <w:right w:val="nil"/>
          <w:between w:val="nil"/>
        </w:pBdr>
        <w:spacing w:after="0" w:line="360" w:lineRule="auto"/>
        <w:ind w:right="283" w:hanging="360"/>
        <w:contextualSpacing/>
        <w:jc w:val="both"/>
        <w:rPr>
          <w:color w:val="000000"/>
          <w:sz w:val="28"/>
          <w:szCs w:val="28"/>
        </w:rPr>
      </w:pPr>
      <w:r>
        <w:rPr>
          <w:rFonts w:ascii="Times New Roman" w:eastAsia="Times New Roman" w:hAnsi="Times New Roman" w:cs="Times New Roman"/>
          <w:color w:val="000000"/>
          <w:sz w:val="28"/>
          <w:szCs w:val="28"/>
        </w:rPr>
        <w:t xml:space="preserve">зміцнення дерев'яними палями (зокрема, берегоукріплення модриною, т. К. Її деревина практично не схильна до гниття і </w:t>
      </w:r>
      <w:proofErr w:type="spellStart"/>
      <w:r>
        <w:rPr>
          <w:rFonts w:ascii="Times New Roman" w:eastAsia="Times New Roman" w:hAnsi="Times New Roman" w:cs="Times New Roman"/>
          <w:color w:val="000000"/>
          <w:sz w:val="28"/>
          <w:szCs w:val="28"/>
        </w:rPr>
        <w:t>размоканию</w:t>
      </w:r>
      <w:proofErr w:type="spellEnd"/>
      <w:r>
        <w:rPr>
          <w:rFonts w:ascii="Times New Roman" w:eastAsia="Times New Roman" w:hAnsi="Times New Roman" w:cs="Times New Roman"/>
          <w:color w:val="000000"/>
          <w:sz w:val="28"/>
          <w:szCs w:val="28"/>
        </w:rPr>
        <w:t>);</w:t>
      </w:r>
    </w:p>
    <w:p w:rsidR="00DB42D5" w:rsidRDefault="00FC5A36">
      <w:pPr>
        <w:numPr>
          <w:ilvl w:val="0"/>
          <w:numId w:val="1"/>
        </w:numPr>
        <w:pBdr>
          <w:top w:val="nil"/>
          <w:left w:val="nil"/>
          <w:bottom w:val="nil"/>
          <w:right w:val="nil"/>
          <w:between w:val="nil"/>
        </w:pBdr>
        <w:spacing w:line="360" w:lineRule="auto"/>
        <w:ind w:right="283" w:hanging="360"/>
        <w:contextualSpacing/>
        <w:jc w:val="both"/>
        <w:rPr>
          <w:color w:val="000000"/>
          <w:sz w:val="28"/>
          <w:szCs w:val="28"/>
        </w:rPr>
      </w:pPr>
      <w:r>
        <w:rPr>
          <w:rFonts w:ascii="Times New Roman" w:eastAsia="Times New Roman" w:hAnsi="Times New Roman" w:cs="Times New Roman"/>
          <w:color w:val="000000"/>
          <w:sz w:val="28"/>
          <w:szCs w:val="28"/>
        </w:rPr>
        <w:t>зміцнення за допомогою шунтів.</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Є ще ряд методів зміцнення берегових укосів. Щоб вибрати оптимальну систему, потрібно визначити</w:t>
      </w:r>
      <w:r>
        <w:rPr>
          <w:rFonts w:ascii="Times New Roman" w:eastAsia="Times New Roman" w:hAnsi="Times New Roman" w:cs="Times New Roman"/>
          <w:sz w:val="28"/>
          <w:szCs w:val="28"/>
        </w:rPr>
        <w:t>ся, яким чином може бути зруйнований берег, який процес може спровокувати руйнування, як убезпечити водойма, який спосіб зміцнення підходить ландшафту, не забуваючи також і про естетичну складову.</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проекту був обраний метод зміцнення за допомогою шунтів</w:t>
      </w:r>
      <w:r>
        <w:rPr>
          <w:rFonts w:ascii="Times New Roman" w:eastAsia="Times New Roman" w:hAnsi="Times New Roman" w:cs="Times New Roman"/>
          <w:sz w:val="28"/>
          <w:szCs w:val="28"/>
        </w:rPr>
        <w:t>.</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Основний плюс цього методу - зміцнити можна навіть крутий, стрімкий берег. До переваг можна віднести також і швидкість зведення конструкції. Шпунтові палі з'єднуються в захисну стіну і встановлюються за допомогою спеціальної техніки, після чого фіксуютьс</w:t>
      </w:r>
      <w:r>
        <w:rPr>
          <w:rFonts w:ascii="Times New Roman" w:eastAsia="Times New Roman" w:hAnsi="Times New Roman" w:cs="Times New Roman"/>
          <w:sz w:val="28"/>
          <w:szCs w:val="28"/>
        </w:rPr>
        <w:t xml:space="preserve">я поздовжніми ребрами. Завдяки цьому система стає надійною і може експлуатуватися дуже довгий час, прекрасно захищаючи підводну частину берега і перешкоджаючи вимиванню </w:t>
      </w:r>
      <w:proofErr w:type="spellStart"/>
      <w:r>
        <w:rPr>
          <w:rFonts w:ascii="Times New Roman" w:eastAsia="Times New Roman" w:hAnsi="Times New Roman" w:cs="Times New Roman"/>
          <w:sz w:val="28"/>
          <w:szCs w:val="28"/>
        </w:rPr>
        <w:t>грунту</w:t>
      </w:r>
      <w:proofErr w:type="spellEnd"/>
      <w:r>
        <w:rPr>
          <w:rFonts w:ascii="Times New Roman" w:eastAsia="Times New Roman" w:hAnsi="Times New Roman" w:cs="Times New Roman"/>
          <w:sz w:val="28"/>
          <w:szCs w:val="28"/>
        </w:rPr>
        <w:t>.</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Цей спосіб зміцнення берегів можна було б вважати ідеальним, якби не його зовні</w:t>
      </w:r>
      <w:r>
        <w:rPr>
          <w:rFonts w:ascii="Times New Roman" w:eastAsia="Times New Roman" w:hAnsi="Times New Roman" w:cs="Times New Roman"/>
          <w:sz w:val="28"/>
          <w:szCs w:val="28"/>
        </w:rPr>
        <w:t>шній вигляд, який не гармоніює з природною природним середовищем. Однак в промислової і міської зонах берегоукріплення шпунт ПВХ та іншими - оптимальний варіант.</w:t>
      </w:r>
    </w:p>
    <w:p w:rsidR="00DB42D5" w:rsidRDefault="00FC5A36">
      <w:pPr>
        <w:spacing w:line="36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Також у проекті відіграє роль психологія </w:t>
      </w:r>
      <w:proofErr w:type="spellStart"/>
      <w:r>
        <w:rPr>
          <w:rFonts w:ascii="Times New Roman" w:eastAsia="Times New Roman" w:hAnsi="Times New Roman" w:cs="Times New Roman"/>
          <w:sz w:val="28"/>
          <w:szCs w:val="28"/>
        </w:rPr>
        <w:t>кольору-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кольоротерапія</w:t>
      </w:r>
      <w:proofErr w:type="spellEnd"/>
      <w:r>
        <w:rPr>
          <w:rFonts w:ascii="Times New Roman" w:eastAsia="Times New Roman" w:hAnsi="Times New Roman" w:cs="Times New Roman"/>
          <w:sz w:val="28"/>
          <w:szCs w:val="28"/>
        </w:rPr>
        <w:t>, колір сильно впливає на псих</w:t>
      </w:r>
      <w:r>
        <w:rPr>
          <w:rFonts w:ascii="Times New Roman" w:eastAsia="Times New Roman" w:hAnsi="Times New Roman" w:cs="Times New Roman"/>
          <w:sz w:val="28"/>
          <w:szCs w:val="28"/>
        </w:rPr>
        <w:t>ологію людини тому провівши дослідження і вивчивши психологію кольору то я прийшла до висновку що в проекті будуть використані більш бажані кольори. Наприклад фасади будівлі будуть виконані в білих, сірих та синіх кольорах , в житловому блоці будуть відобр</w:t>
      </w:r>
      <w:r>
        <w:rPr>
          <w:rFonts w:ascii="Times New Roman" w:eastAsia="Times New Roman" w:hAnsi="Times New Roman" w:cs="Times New Roman"/>
          <w:sz w:val="28"/>
          <w:szCs w:val="28"/>
        </w:rPr>
        <w:t xml:space="preserve">ажені відтінки голубого і синього ,в спортивній зоні будуть переважати червоний та помаранчевий, а в зонах </w:t>
      </w:r>
      <w:proofErr w:type="spellStart"/>
      <w:r>
        <w:rPr>
          <w:rFonts w:ascii="Times New Roman" w:eastAsia="Times New Roman" w:hAnsi="Times New Roman" w:cs="Times New Roman"/>
          <w:sz w:val="28"/>
          <w:szCs w:val="28"/>
        </w:rPr>
        <w:t>релаксу</w:t>
      </w:r>
      <w:proofErr w:type="spellEnd"/>
      <w:r>
        <w:rPr>
          <w:rFonts w:ascii="Times New Roman" w:eastAsia="Times New Roman" w:hAnsi="Times New Roman" w:cs="Times New Roman"/>
          <w:sz w:val="28"/>
          <w:szCs w:val="28"/>
        </w:rPr>
        <w:t xml:space="preserve"> наприклад в залі йоги  відображатимуться відтінки зеленого кольору.</w:t>
      </w:r>
    </w:p>
    <w:p w:rsidR="00DB42D5" w:rsidRDefault="00FC5A36">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Концептуальне рішення</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концепцію закладена ідея організації багатофункціонального середовища ,яка відповідає сучасним вимогам до планування заміського готелю.</w:t>
      </w:r>
    </w:p>
    <w:p w:rsidR="00DB42D5" w:rsidRDefault="00FC5A3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Створити сучасний заміський готель ,який вміщуватиме в собі безліч функцій , велику рекреаційну зону для відпочи</w:t>
      </w:r>
      <w:r>
        <w:rPr>
          <w:rFonts w:ascii="Times New Roman" w:eastAsia="Times New Roman" w:hAnsi="Times New Roman" w:cs="Times New Roman"/>
          <w:sz w:val="28"/>
          <w:szCs w:val="28"/>
        </w:rPr>
        <w:t>нку ,також служитиме місцем вивчення історичної спадщини , та гарним місцем для відпочинку від міської метушні.</w:t>
      </w:r>
    </w:p>
    <w:p w:rsidR="00DB42D5" w:rsidRDefault="00FC5A36">
      <w:pPr>
        <w:spacing w:after="0" w:line="360" w:lineRule="auto"/>
        <w:ind w:left="360"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Функціональна організація внутрішнього простору та об’ємно - планувальні рішення</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Функціонально генеральний план поділяється на такі зони житл</w:t>
      </w:r>
      <w:r>
        <w:rPr>
          <w:rFonts w:ascii="Times New Roman" w:eastAsia="Times New Roman" w:hAnsi="Times New Roman" w:cs="Times New Roman"/>
          <w:sz w:val="28"/>
          <w:szCs w:val="28"/>
        </w:rPr>
        <w:t xml:space="preserve">ова зона тобто зона самого готельного блоку , </w:t>
      </w:r>
      <w:proofErr w:type="spellStart"/>
      <w:r>
        <w:rPr>
          <w:rFonts w:ascii="Times New Roman" w:eastAsia="Times New Roman" w:hAnsi="Times New Roman" w:cs="Times New Roman"/>
          <w:sz w:val="28"/>
          <w:szCs w:val="28"/>
        </w:rPr>
        <w:t>бунгало</w:t>
      </w:r>
      <w:proofErr w:type="spellEnd"/>
      <w:r>
        <w:rPr>
          <w:rFonts w:ascii="Times New Roman" w:eastAsia="Times New Roman" w:hAnsi="Times New Roman" w:cs="Times New Roman"/>
          <w:sz w:val="28"/>
          <w:szCs w:val="28"/>
        </w:rPr>
        <w:t xml:space="preserve"> (окремі VIP будиночки).</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в'їзді на територію готельного комплексу утворюється проїзд який потім призводить до автостоянки на 130 </w:t>
      </w:r>
      <w:proofErr w:type="spellStart"/>
      <w:r>
        <w:rPr>
          <w:rFonts w:ascii="Times New Roman" w:eastAsia="Times New Roman" w:hAnsi="Times New Roman" w:cs="Times New Roman"/>
          <w:sz w:val="28"/>
          <w:szCs w:val="28"/>
        </w:rPr>
        <w:t>паркувальних</w:t>
      </w:r>
      <w:proofErr w:type="spellEnd"/>
      <w:r>
        <w:rPr>
          <w:rFonts w:ascii="Times New Roman" w:eastAsia="Times New Roman" w:hAnsi="Times New Roman" w:cs="Times New Roman"/>
          <w:sz w:val="28"/>
          <w:szCs w:val="28"/>
        </w:rPr>
        <w:t xml:space="preserve"> місць в слід за паркуванням такі функціональні зони як го</w:t>
      </w:r>
      <w:r>
        <w:rPr>
          <w:rFonts w:ascii="Times New Roman" w:eastAsia="Times New Roman" w:hAnsi="Times New Roman" w:cs="Times New Roman"/>
          <w:sz w:val="28"/>
          <w:szCs w:val="28"/>
        </w:rPr>
        <w:t>сподарча зона, зона зоопарку також поруч зона дитячих майданчиків різної вікової групи для дітей від 3 до 6 років від 7 до 12 і загальний майданчик для дітей всіх вікових категорій.</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Наступна функціональна зона - спортивна зона на якій розташовані спортивні</w:t>
      </w:r>
      <w:r>
        <w:rPr>
          <w:rFonts w:ascii="Times New Roman" w:eastAsia="Times New Roman" w:hAnsi="Times New Roman" w:cs="Times New Roman"/>
          <w:sz w:val="28"/>
          <w:szCs w:val="28"/>
        </w:rPr>
        <w:t xml:space="preserve"> майданчики для футболу і баскетболу, та тенісу.</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Між дитячими майданчиками та спортивною зоною розташована алея прогулянкова прокладена від виходу та до причалу</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осі яка лежить від в'їзду на територію і через будівлю розташована зона басейнів, також між </w:t>
      </w:r>
      <w:r>
        <w:rPr>
          <w:rFonts w:ascii="Times New Roman" w:eastAsia="Times New Roman" w:hAnsi="Times New Roman" w:cs="Times New Roman"/>
          <w:sz w:val="28"/>
          <w:szCs w:val="28"/>
        </w:rPr>
        <w:t xml:space="preserve">спортивною функціональною зоною і зоною басейнів </w:t>
      </w:r>
      <w:r>
        <w:rPr>
          <w:rFonts w:ascii="Times New Roman" w:eastAsia="Times New Roman" w:hAnsi="Times New Roman" w:cs="Times New Roman"/>
          <w:sz w:val="28"/>
          <w:szCs w:val="28"/>
        </w:rPr>
        <w:lastRenderedPageBreak/>
        <w:t>розташоване тихе місце для спокійного відпочинку в гамаках на території по двом  осям розташовані два причали один з яких для яхт а другий для плавання на байдарках.</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велику територію займає поле для го</w:t>
      </w:r>
      <w:r>
        <w:rPr>
          <w:rFonts w:ascii="Times New Roman" w:eastAsia="Times New Roman" w:hAnsi="Times New Roman" w:cs="Times New Roman"/>
          <w:sz w:val="28"/>
          <w:szCs w:val="28"/>
        </w:rPr>
        <w:t>льфу 2 гектара поруч утворюється пляж також передбачається амфітеатр для літніх концертів і виступів.</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проживаючих в готелі складають 500-600 осіб ,готель 5 зірок кількість одномісних і двомісних номерів 246 кількість номерів вищої категорії 26 за</w:t>
      </w:r>
      <w:r>
        <w:rPr>
          <w:rFonts w:ascii="Times New Roman" w:eastAsia="Times New Roman" w:hAnsi="Times New Roman" w:cs="Times New Roman"/>
          <w:sz w:val="28"/>
          <w:szCs w:val="28"/>
        </w:rPr>
        <w:t>гальна площа забудови 6 тисяч м квадратних площа території становить 230 000 метрів квадратних.</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Всі все функціональні зони з'єднані між собою сіткою пішохідних доріжок на яких передбачені місця для відпочинку з періодичним інтервалом.</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першому поверсі го</w:t>
      </w:r>
      <w:r>
        <w:rPr>
          <w:rFonts w:ascii="Times New Roman" w:eastAsia="Times New Roman" w:hAnsi="Times New Roman" w:cs="Times New Roman"/>
          <w:sz w:val="28"/>
          <w:szCs w:val="28"/>
        </w:rPr>
        <w:t>телю передбачаються такі функціональні блоки:</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група приміщень харчування, група спортивно оздоровчих приміщень і житлова група приміщень яка між собою з'єднані </w:t>
      </w:r>
      <w:proofErr w:type="spellStart"/>
      <w:r>
        <w:rPr>
          <w:rFonts w:ascii="Times New Roman" w:eastAsia="Times New Roman" w:hAnsi="Times New Roman" w:cs="Times New Roman"/>
          <w:sz w:val="28"/>
          <w:szCs w:val="28"/>
        </w:rPr>
        <w:t>приймально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вестебюльною</w:t>
      </w:r>
      <w:proofErr w:type="spellEnd"/>
      <w:r>
        <w:rPr>
          <w:rFonts w:ascii="Times New Roman" w:eastAsia="Times New Roman" w:hAnsi="Times New Roman" w:cs="Times New Roman"/>
          <w:sz w:val="28"/>
          <w:szCs w:val="28"/>
        </w:rPr>
        <w:t xml:space="preserve"> і адміністративними групами приміщень.</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Другий поверх теж також складаєть</w:t>
      </w:r>
      <w:r>
        <w:rPr>
          <w:rFonts w:ascii="Times New Roman" w:eastAsia="Times New Roman" w:hAnsi="Times New Roman" w:cs="Times New Roman"/>
          <w:sz w:val="28"/>
          <w:szCs w:val="28"/>
        </w:rPr>
        <w:t>ся з трьох функціональних блоків група приміщень харчування, група спортивно оздоровчих приміщень і житлова група які з'єднані між собою в фойє.</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Третій поверх функціонально розділені між собою на 3 блоки, блок ресторану, блок дитячих кімнат та житловий бло</w:t>
      </w:r>
      <w:r>
        <w:rPr>
          <w:rFonts w:ascii="Times New Roman" w:eastAsia="Times New Roman" w:hAnsi="Times New Roman" w:cs="Times New Roman"/>
          <w:sz w:val="28"/>
          <w:szCs w:val="28"/>
        </w:rPr>
        <w:t>к а також на третьому поверсі у розташовується конференц-зал який нависає над головним входом в готель. Планувальне рішення житлової частини готелю має коридорну систему.</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Один з розрізів проходить через житловий номер і сходову клітку . Другий розріз січе </w:t>
      </w:r>
      <w:r>
        <w:rPr>
          <w:rFonts w:ascii="Times New Roman" w:eastAsia="Times New Roman" w:hAnsi="Times New Roman" w:cs="Times New Roman"/>
          <w:sz w:val="28"/>
          <w:szCs w:val="28"/>
        </w:rPr>
        <w:t xml:space="preserve">наскрізну вхідну зону і блок конференц-залу який нависає над головним входом </w:t>
      </w:r>
      <w:proofErr w:type="spellStart"/>
      <w:r>
        <w:rPr>
          <w:rFonts w:ascii="Times New Roman" w:eastAsia="Times New Roman" w:hAnsi="Times New Roman" w:cs="Times New Roman"/>
          <w:sz w:val="28"/>
          <w:szCs w:val="28"/>
        </w:rPr>
        <w:t>.Максимальна</w:t>
      </w:r>
      <w:proofErr w:type="spellEnd"/>
      <w:r>
        <w:rPr>
          <w:rFonts w:ascii="Times New Roman" w:eastAsia="Times New Roman" w:hAnsi="Times New Roman" w:cs="Times New Roman"/>
          <w:sz w:val="28"/>
          <w:szCs w:val="28"/>
        </w:rPr>
        <w:t xml:space="preserve"> висота будівлі 31 м, 7 поверхів з житловими номерами і восьмий поверх тераса. Також всі покрівлі є простими інтенсивними.</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Стіні виконані з </w:t>
      </w:r>
      <w:proofErr w:type="spellStart"/>
      <w:r>
        <w:rPr>
          <w:rFonts w:ascii="Times New Roman" w:eastAsia="Times New Roman" w:hAnsi="Times New Roman" w:cs="Times New Roman"/>
          <w:sz w:val="28"/>
          <w:szCs w:val="28"/>
        </w:rPr>
        <w:t>газобетонних</w:t>
      </w:r>
      <w:proofErr w:type="spellEnd"/>
      <w:r>
        <w:rPr>
          <w:rFonts w:ascii="Times New Roman" w:eastAsia="Times New Roman" w:hAnsi="Times New Roman" w:cs="Times New Roman"/>
          <w:sz w:val="28"/>
          <w:szCs w:val="28"/>
        </w:rPr>
        <w:t xml:space="preserve"> блоків залізоб</w:t>
      </w:r>
      <w:r>
        <w:rPr>
          <w:rFonts w:ascii="Times New Roman" w:eastAsia="Times New Roman" w:hAnsi="Times New Roman" w:cs="Times New Roman"/>
          <w:sz w:val="28"/>
          <w:szCs w:val="28"/>
        </w:rPr>
        <w:t xml:space="preserve">етонних колон, а також присутні три види перекриття балочно-монолітне перекриття. кесонна в </w:t>
      </w:r>
      <w:r>
        <w:rPr>
          <w:rFonts w:ascii="Times New Roman" w:eastAsia="Times New Roman" w:hAnsi="Times New Roman" w:cs="Times New Roman"/>
          <w:sz w:val="28"/>
          <w:szCs w:val="28"/>
        </w:rPr>
        <w:lastRenderedPageBreak/>
        <w:t>ресторанному блоки і конференц-залі .а також ферма арочного типу яка перекриває  спортивну зону.</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Зовнішні стіни у ресторанному та житловому блоці виконані зі скляни</w:t>
      </w:r>
      <w:r>
        <w:rPr>
          <w:rFonts w:ascii="Times New Roman" w:eastAsia="Times New Roman" w:hAnsi="Times New Roman" w:cs="Times New Roman"/>
          <w:sz w:val="28"/>
          <w:szCs w:val="28"/>
        </w:rPr>
        <w:t>х навісних фасадних панелей,</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Будівля має складну геометричну форму, всі поверхи будівлі.</w:t>
      </w:r>
    </w:p>
    <w:p w:rsidR="00DB42D5" w:rsidRDefault="00DB42D5">
      <w:pPr>
        <w:spacing w:after="0" w:line="360" w:lineRule="auto"/>
        <w:jc w:val="both"/>
        <w:rPr>
          <w:rFonts w:ascii="Times New Roman" w:eastAsia="Times New Roman" w:hAnsi="Times New Roman" w:cs="Times New Roman"/>
          <w:b/>
          <w:sz w:val="28"/>
          <w:szCs w:val="28"/>
        </w:rPr>
      </w:pPr>
    </w:p>
    <w:p w:rsidR="00DB42D5" w:rsidRDefault="00FC5A36">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 Техніко – економічні показники</w:t>
      </w:r>
    </w:p>
    <w:p w:rsidR="00DB42D5" w:rsidRDefault="00FC5A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Нове будівництво заміського готелю(термін експлуатації -40 років)</w:t>
      </w:r>
      <w:r>
        <w:rPr>
          <w:rFonts w:ascii="Times New Roman" w:eastAsia="Times New Roman" w:hAnsi="Times New Roman" w:cs="Times New Roman"/>
          <w:color w:val="000000"/>
          <w:sz w:val="28"/>
          <w:szCs w:val="28"/>
        </w:rPr>
        <w:br/>
        <w:t>Поверховість: 7 поверхів над рівнем землі,та 1 підземний</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rPr>
        <w:t>ІІ ступінь вогнестійкості</w:t>
      </w:r>
      <w:r>
        <w:rPr>
          <w:rFonts w:ascii="Times New Roman" w:eastAsia="Times New Roman" w:hAnsi="Times New Roman" w:cs="Times New Roman"/>
          <w:color w:val="000000"/>
          <w:sz w:val="28"/>
          <w:szCs w:val="28"/>
        </w:rPr>
        <w:br/>
        <w:t>Площа ділянки: 230 000 м2</w:t>
      </w:r>
      <w:r>
        <w:rPr>
          <w:rFonts w:ascii="Times New Roman" w:eastAsia="Times New Roman" w:hAnsi="Times New Roman" w:cs="Times New Roman"/>
          <w:color w:val="000000"/>
          <w:sz w:val="28"/>
          <w:szCs w:val="28"/>
        </w:rPr>
        <w:br/>
        <w:t>Площа забудови:6 000 м2</w:t>
      </w:r>
      <w:r>
        <w:rPr>
          <w:rFonts w:ascii="Times New Roman" w:eastAsia="Times New Roman" w:hAnsi="Times New Roman" w:cs="Times New Roman"/>
          <w:color w:val="000000"/>
          <w:sz w:val="28"/>
          <w:szCs w:val="28"/>
        </w:rPr>
        <w:br/>
        <w:t>Місткість: 270 номерів(500-550 осіб)</w:t>
      </w:r>
      <w:r>
        <w:rPr>
          <w:rFonts w:ascii="Times New Roman" w:eastAsia="Times New Roman" w:hAnsi="Times New Roman" w:cs="Times New Roman"/>
          <w:color w:val="000000"/>
          <w:sz w:val="28"/>
          <w:szCs w:val="28"/>
        </w:rPr>
        <w:br/>
        <w:t>Загальна площа: 26 000 м2</w:t>
      </w:r>
      <w:r>
        <w:rPr>
          <w:rFonts w:ascii="Times New Roman" w:eastAsia="Times New Roman" w:hAnsi="Times New Roman" w:cs="Times New Roman"/>
          <w:color w:val="000000"/>
          <w:sz w:val="28"/>
          <w:szCs w:val="28"/>
        </w:rPr>
        <w:br/>
        <w:t>Кількість створених робочих місць:300</w:t>
      </w:r>
    </w:p>
    <w:p w:rsidR="00DB42D5" w:rsidRDefault="00FC5A36">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7. Висновок</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 заміський готель на </w:t>
      </w:r>
      <w:proofErr w:type="spellStart"/>
      <w:r>
        <w:rPr>
          <w:rFonts w:ascii="Times New Roman" w:eastAsia="Times New Roman" w:hAnsi="Times New Roman" w:cs="Times New Roman"/>
          <w:sz w:val="28"/>
          <w:szCs w:val="28"/>
        </w:rPr>
        <w:t>о.Самарський</w:t>
      </w:r>
      <w:proofErr w:type="spellEnd"/>
      <w:r>
        <w:rPr>
          <w:rFonts w:ascii="Times New Roman" w:eastAsia="Times New Roman" w:hAnsi="Times New Roman" w:cs="Times New Roman"/>
          <w:sz w:val="28"/>
          <w:szCs w:val="28"/>
        </w:rPr>
        <w:t>. Головною метою проекту бул</w:t>
      </w:r>
      <w:r>
        <w:rPr>
          <w:rFonts w:ascii="Times New Roman" w:eastAsia="Times New Roman" w:hAnsi="Times New Roman" w:cs="Times New Roman"/>
          <w:sz w:val="28"/>
          <w:szCs w:val="28"/>
        </w:rPr>
        <w:t>о створення комфортної будівлі, та навколишнього середовища  що сприяє відпочинку проживаючих .</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Була проведена аналітична робота: аналіз міської ситуації ; місце розташування шкіл, лікарень, дитячих садків, технікумів та училищ, культурно - просвітницьких </w:t>
      </w:r>
      <w:r>
        <w:rPr>
          <w:rFonts w:ascii="Times New Roman" w:eastAsia="Times New Roman" w:hAnsi="Times New Roman" w:cs="Times New Roman"/>
          <w:sz w:val="28"/>
          <w:szCs w:val="28"/>
        </w:rPr>
        <w:t>споруд; аналіз кварталу на наявність історичних пам’ятків.</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результаті аналізу та поступової розробки проекту готелю гармонічно вписується в навколишнє середовище.</w:t>
      </w:r>
    </w:p>
    <w:p w:rsidR="00DB42D5" w:rsidRDefault="00FC5A3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Готель розрахований як на відвідувачів зон СПА різних рекреаційних та спортивних зон, так і</w:t>
      </w:r>
      <w:r>
        <w:rPr>
          <w:rFonts w:ascii="Times New Roman" w:eastAsia="Times New Roman" w:hAnsi="Times New Roman" w:cs="Times New Roman"/>
          <w:sz w:val="28"/>
          <w:szCs w:val="28"/>
        </w:rPr>
        <w:t xml:space="preserve"> на туристів яких цікавить історія, в нашому випадку </w:t>
      </w:r>
      <w:proofErr w:type="spellStart"/>
      <w:r>
        <w:rPr>
          <w:rFonts w:ascii="Times New Roman" w:eastAsia="Times New Roman" w:hAnsi="Times New Roman" w:cs="Times New Roman"/>
          <w:sz w:val="28"/>
          <w:szCs w:val="28"/>
        </w:rPr>
        <w:t>Новобогородицька</w:t>
      </w:r>
      <w:proofErr w:type="spellEnd"/>
      <w:r>
        <w:rPr>
          <w:rFonts w:ascii="Times New Roman" w:eastAsia="Times New Roman" w:hAnsi="Times New Roman" w:cs="Times New Roman"/>
          <w:sz w:val="28"/>
          <w:szCs w:val="28"/>
        </w:rPr>
        <w:t xml:space="preserve"> фортеця , а також на відвідувачів для </w:t>
      </w:r>
      <w:proofErr w:type="spellStart"/>
      <w:r>
        <w:rPr>
          <w:rFonts w:ascii="Times New Roman" w:eastAsia="Times New Roman" w:hAnsi="Times New Roman" w:cs="Times New Roman"/>
          <w:sz w:val="28"/>
          <w:szCs w:val="28"/>
        </w:rPr>
        <w:t>конференц</w:t>
      </w:r>
      <w:proofErr w:type="spellEnd"/>
      <w:r>
        <w:rPr>
          <w:rFonts w:ascii="Times New Roman" w:eastAsia="Times New Roman" w:hAnsi="Times New Roman" w:cs="Times New Roman"/>
          <w:sz w:val="28"/>
          <w:szCs w:val="28"/>
        </w:rPr>
        <w:t xml:space="preserve"> зустрічей, </w:t>
      </w:r>
      <w:proofErr w:type="spellStart"/>
      <w:r>
        <w:rPr>
          <w:rFonts w:ascii="Times New Roman" w:eastAsia="Times New Roman" w:hAnsi="Times New Roman" w:cs="Times New Roman"/>
          <w:sz w:val="28"/>
          <w:szCs w:val="28"/>
        </w:rPr>
        <w:t>воркшопів</w:t>
      </w:r>
      <w:proofErr w:type="spellEnd"/>
      <w:r>
        <w:rPr>
          <w:rFonts w:ascii="Times New Roman" w:eastAsia="Times New Roman" w:hAnsi="Times New Roman" w:cs="Times New Roman"/>
          <w:sz w:val="28"/>
          <w:szCs w:val="28"/>
        </w:rPr>
        <w:t xml:space="preserve"> ,та інших ділових зустрічей.</w:t>
      </w:r>
    </w:p>
    <w:p w:rsidR="00DB42D5" w:rsidRDefault="00DB42D5">
      <w:pPr>
        <w:pBdr>
          <w:top w:val="nil"/>
          <w:left w:val="nil"/>
          <w:bottom w:val="nil"/>
          <w:right w:val="nil"/>
          <w:between w:val="nil"/>
        </w:pBdr>
        <w:spacing w:after="0" w:line="360" w:lineRule="auto"/>
        <w:ind w:left="2256" w:firstLine="709"/>
        <w:jc w:val="both"/>
        <w:rPr>
          <w:rFonts w:ascii="Times New Roman" w:eastAsia="Times New Roman" w:hAnsi="Times New Roman" w:cs="Times New Roman"/>
          <w:color w:val="000000"/>
          <w:sz w:val="28"/>
          <w:szCs w:val="28"/>
        </w:rPr>
      </w:pPr>
    </w:p>
    <w:p w:rsidR="00DB42D5" w:rsidRDefault="00DB42D5">
      <w:pPr>
        <w:pBdr>
          <w:top w:val="nil"/>
          <w:left w:val="nil"/>
          <w:bottom w:val="nil"/>
          <w:right w:val="nil"/>
          <w:between w:val="nil"/>
        </w:pBdr>
        <w:spacing w:after="0" w:line="360" w:lineRule="auto"/>
        <w:ind w:left="2256" w:firstLine="709"/>
        <w:jc w:val="both"/>
        <w:rPr>
          <w:rFonts w:ascii="Times New Roman" w:eastAsia="Times New Roman" w:hAnsi="Times New Roman" w:cs="Times New Roman"/>
          <w:color w:val="000000"/>
          <w:sz w:val="28"/>
          <w:szCs w:val="28"/>
        </w:rPr>
      </w:pPr>
    </w:p>
    <w:p w:rsidR="00DB42D5" w:rsidRDefault="00DB42D5">
      <w:pPr>
        <w:pBdr>
          <w:top w:val="nil"/>
          <w:left w:val="nil"/>
          <w:bottom w:val="nil"/>
          <w:right w:val="nil"/>
          <w:between w:val="nil"/>
        </w:pBdr>
        <w:spacing w:after="0" w:line="360" w:lineRule="auto"/>
        <w:ind w:left="1068" w:firstLine="708"/>
        <w:jc w:val="both"/>
        <w:rPr>
          <w:rFonts w:ascii="Times New Roman" w:eastAsia="Times New Roman" w:hAnsi="Times New Roman" w:cs="Times New Roman"/>
          <w:color w:val="000000"/>
          <w:sz w:val="28"/>
          <w:szCs w:val="28"/>
        </w:rPr>
      </w:pPr>
    </w:p>
    <w:p w:rsidR="00DB42D5" w:rsidRDefault="00DB42D5">
      <w:pPr>
        <w:pBdr>
          <w:top w:val="nil"/>
          <w:left w:val="nil"/>
          <w:bottom w:val="nil"/>
          <w:right w:val="nil"/>
          <w:between w:val="nil"/>
        </w:pBdr>
        <w:spacing w:after="0" w:line="360" w:lineRule="auto"/>
        <w:ind w:left="2256" w:firstLine="709"/>
        <w:jc w:val="both"/>
        <w:rPr>
          <w:rFonts w:ascii="Times New Roman" w:eastAsia="Times New Roman" w:hAnsi="Times New Roman" w:cs="Times New Roman"/>
          <w:color w:val="000000"/>
          <w:sz w:val="28"/>
          <w:szCs w:val="28"/>
        </w:rPr>
      </w:pPr>
    </w:p>
    <w:p w:rsidR="00DB42D5" w:rsidRDefault="00DB42D5">
      <w:pPr>
        <w:pBdr>
          <w:top w:val="nil"/>
          <w:left w:val="nil"/>
          <w:bottom w:val="nil"/>
          <w:right w:val="nil"/>
          <w:between w:val="nil"/>
        </w:pBdr>
        <w:spacing w:after="0" w:line="360" w:lineRule="auto"/>
        <w:ind w:left="2256" w:firstLine="709"/>
        <w:jc w:val="both"/>
        <w:rPr>
          <w:rFonts w:ascii="Times New Roman" w:eastAsia="Times New Roman" w:hAnsi="Times New Roman" w:cs="Times New Roman"/>
          <w:color w:val="000000"/>
          <w:sz w:val="28"/>
          <w:szCs w:val="28"/>
        </w:rPr>
      </w:pPr>
    </w:p>
    <w:p w:rsidR="00DB42D5" w:rsidRDefault="00DB42D5">
      <w:pPr>
        <w:pBdr>
          <w:top w:val="nil"/>
          <w:left w:val="nil"/>
          <w:bottom w:val="nil"/>
          <w:right w:val="nil"/>
          <w:between w:val="nil"/>
        </w:pBdr>
        <w:spacing w:after="0" w:line="360" w:lineRule="auto"/>
        <w:ind w:left="1068" w:firstLine="708"/>
        <w:jc w:val="both"/>
        <w:rPr>
          <w:rFonts w:ascii="Times New Roman" w:eastAsia="Times New Roman" w:hAnsi="Times New Roman" w:cs="Times New Roman"/>
          <w:color w:val="000000"/>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rPr>
          <w:rFonts w:ascii="Times New Roman" w:eastAsia="Times New Roman" w:hAnsi="Times New Roman" w:cs="Times New Roman"/>
          <w:sz w:val="32"/>
          <w:szCs w:val="32"/>
        </w:rPr>
      </w:pPr>
    </w:p>
    <w:p w:rsidR="00DB42D5" w:rsidRDefault="00FC5A36">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РОЗДІЛ 2</w:t>
      </w:r>
    </w:p>
    <w:p w:rsidR="00DB42D5" w:rsidRDefault="00FC5A36">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«КОНСТРУКТИВНА ЧАСТИНА»</w:t>
      </w:r>
    </w:p>
    <w:p w:rsidR="00DB42D5" w:rsidRDefault="00DB42D5">
      <w:pPr>
        <w:jc w:val="center"/>
      </w:pPr>
    </w:p>
    <w:p w:rsidR="00DB42D5" w:rsidRDefault="00DB42D5">
      <w:pPr>
        <w:jc w:val="center"/>
      </w:pPr>
    </w:p>
    <w:p w:rsidR="00DB42D5" w:rsidRDefault="00DB42D5">
      <w:pPr>
        <w:jc w:val="center"/>
      </w:pPr>
    </w:p>
    <w:p w:rsidR="00DB42D5" w:rsidRDefault="00DB42D5">
      <w:pPr>
        <w:jc w:val="center"/>
      </w:pPr>
    </w:p>
    <w:p w:rsidR="00DB42D5" w:rsidRDefault="00DB42D5">
      <w:pPr>
        <w:jc w:val="center"/>
      </w:pPr>
    </w:p>
    <w:p w:rsidR="00DB42D5" w:rsidRDefault="00DB42D5">
      <w:pPr>
        <w:jc w:val="center"/>
      </w:pPr>
    </w:p>
    <w:p w:rsidR="00DB42D5" w:rsidRDefault="00DB42D5">
      <w:pPr>
        <w:jc w:val="center"/>
      </w:pPr>
    </w:p>
    <w:p w:rsidR="00DB42D5" w:rsidRDefault="00DB42D5">
      <w:pPr>
        <w:jc w:val="center"/>
      </w:pPr>
    </w:p>
    <w:p w:rsidR="00DB42D5" w:rsidRDefault="00DB42D5">
      <w:pPr>
        <w:jc w:val="center"/>
      </w:pPr>
    </w:p>
    <w:p w:rsidR="00DB42D5" w:rsidRDefault="00DB42D5">
      <w:pPr>
        <w:jc w:val="center"/>
      </w:pPr>
    </w:p>
    <w:p w:rsidR="00DB42D5" w:rsidRDefault="00DB42D5">
      <w:pPr>
        <w:jc w:val="center"/>
      </w:pPr>
    </w:p>
    <w:p w:rsidR="00DB42D5" w:rsidRDefault="00DB42D5">
      <w:pPr>
        <w:jc w:val="center"/>
      </w:pPr>
    </w:p>
    <w:p w:rsidR="00DB42D5" w:rsidRDefault="00DB42D5"/>
    <w:p w:rsidR="00DB42D5" w:rsidRDefault="00FC5A3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Пояснювальна записка</w:t>
      </w:r>
    </w:p>
    <w:p w:rsidR="00DB42D5" w:rsidRDefault="00FC5A3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Розділ 2. «Конструктивна частина»</w:t>
      </w:r>
    </w:p>
    <w:p w:rsidR="00DB42D5" w:rsidRDefault="00DB42D5">
      <w:pPr>
        <w:spacing w:after="0"/>
        <w:ind w:firstLine="708"/>
        <w:jc w:val="both"/>
        <w:rPr>
          <w:rFonts w:ascii="Times New Roman" w:eastAsia="Times New Roman" w:hAnsi="Times New Roman" w:cs="Times New Roman"/>
          <w:sz w:val="28"/>
          <w:szCs w:val="28"/>
        </w:rPr>
      </w:pPr>
    </w:p>
    <w:p w:rsidR="00DB42D5" w:rsidRDefault="00FC5A36">
      <w:pPr>
        <w:spacing w:after="0"/>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Архітектурно-планувальне рішення</w:t>
      </w: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Будівля цілорічного заміського готелю розрахована  на 280-300 номерів.</w:t>
      </w: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Вона, конструктивно являє собою 3 взаємно-пересічних блоки, розташованими в плані по двом координаційним осям, об'єднаних між собою.</w:t>
      </w: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Готель за своїм функціональним змістом розділений на 3 зони. Перша зона включає в себе зону харчування(з 1-го по 5-й поверх</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.Друга</w:t>
      </w:r>
      <w:proofErr w:type="spellEnd"/>
      <w:r>
        <w:rPr>
          <w:rFonts w:ascii="Times New Roman" w:eastAsia="Times New Roman" w:hAnsi="Times New Roman" w:cs="Times New Roman"/>
          <w:sz w:val="28"/>
          <w:szCs w:val="28"/>
        </w:rPr>
        <w:t xml:space="preserve"> зона являє собою основний блок, який розташований по головній осі, що включає житлові номера(з 1-го по 7-й поверх), </w:t>
      </w:r>
      <w:proofErr w:type="spellStart"/>
      <w:r>
        <w:rPr>
          <w:rFonts w:ascii="Times New Roman" w:eastAsia="Times New Roman" w:hAnsi="Times New Roman" w:cs="Times New Roman"/>
          <w:sz w:val="28"/>
          <w:szCs w:val="28"/>
        </w:rPr>
        <w:t>вхідно-вестебюльну</w:t>
      </w:r>
      <w:proofErr w:type="spellEnd"/>
      <w:r>
        <w:rPr>
          <w:rFonts w:ascii="Times New Roman" w:eastAsia="Times New Roman" w:hAnsi="Times New Roman" w:cs="Times New Roman"/>
          <w:sz w:val="28"/>
          <w:szCs w:val="28"/>
        </w:rPr>
        <w:t xml:space="preserve"> і адміністративну зони(на першому поверсі) : вестибюль, інформаційний центр, гардероб, пост охорони,, санвузли, з</w:t>
      </w:r>
      <w:r>
        <w:rPr>
          <w:rFonts w:ascii="Times New Roman" w:eastAsia="Times New Roman" w:hAnsi="Times New Roman" w:cs="Times New Roman"/>
          <w:sz w:val="28"/>
          <w:szCs w:val="28"/>
        </w:rPr>
        <w:t xml:space="preserve">ону господарсько-виробничих приміщень (на цокольному поверсі) . Третя зона включає в себе зону спортивних приміщень: СПА,басейн, тренажерний та зал йоги, масажні кабінети,дитяча ігрова(з 1-го по 3-й поверх). </w:t>
      </w: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Перший блок має  хвилясту форму в плані, розмір</w:t>
      </w:r>
      <w:r>
        <w:rPr>
          <w:rFonts w:ascii="Times New Roman" w:eastAsia="Times New Roman" w:hAnsi="Times New Roman" w:cs="Times New Roman"/>
          <w:sz w:val="28"/>
          <w:szCs w:val="28"/>
        </w:rPr>
        <w:t xml:space="preserve">ами 150х18 м, і плоску ступінчату експлуатовану  покрівлю. </w:t>
      </w: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Другий має </w:t>
      </w:r>
      <w:proofErr w:type="spellStart"/>
      <w:r>
        <w:rPr>
          <w:rFonts w:ascii="Times New Roman" w:eastAsia="Times New Roman" w:hAnsi="Times New Roman" w:cs="Times New Roman"/>
          <w:sz w:val="28"/>
          <w:szCs w:val="28"/>
        </w:rPr>
        <w:t>кріволінійну</w:t>
      </w:r>
      <w:proofErr w:type="spellEnd"/>
      <w:r>
        <w:rPr>
          <w:rFonts w:ascii="Times New Roman" w:eastAsia="Times New Roman" w:hAnsi="Times New Roman" w:cs="Times New Roman"/>
          <w:sz w:val="28"/>
          <w:szCs w:val="28"/>
        </w:rPr>
        <w:t xml:space="preserve"> форму в плані з розмірами 45х41м, і має плоску експлуатовану покрівлю. Проліт кожної секції становить 7,5м. </w:t>
      </w: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Третій блок має  криволінійну форму в плані розмірами 49х38м ,і</w:t>
      </w:r>
      <w:r>
        <w:rPr>
          <w:rFonts w:ascii="Times New Roman" w:eastAsia="Times New Roman" w:hAnsi="Times New Roman" w:cs="Times New Roman"/>
          <w:sz w:val="28"/>
          <w:szCs w:val="28"/>
        </w:rPr>
        <w:t xml:space="preserve"> має два види перекриття: плоску покрівлю та систему арочної ферми.</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Основні параметри:</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Місце будівництва – </w:t>
      </w:r>
      <w:proofErr w:type="spellStart"/>
      <w:r>
        <w:rPr>
          <w:rFonts w:ascii="Times New Roman" w:eastAsia="Times New Roman" w:hAnsi="Times New Roman" w:cs="Times New Roman"/>
          <w:sz w:val="28"/>
          <w:szCs w:val="28"/>
        </w:rPr>
        <w:t>о.Самарський</w:t>
      </w:r>
      <w:proofErr w:type="spellEnd"/>
      <w:r>
        <w:rPr>
          <w:rFonts w:ascii="Times New Roman" w:eastAsia="Times New Roman" w:hAnsi="Times New Roman" w:cs="Times New Roman"/>
          <w:sz w:val="28"/>
          <w:szCs w:val="28"/>
        </w:rPr>
        <w:t>,Дніпропетровська область;</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Кліматичний район II. [1]</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Вітровий район III. Характеристичне значення вітрового тиску - 0,5 </w:t>
      </w:r>
      <w:proofErr w:type="spellStart"/>
      <w:r>
        <w:rPr>
          <w:rFonts w:ascii="Times New Roman" w:eastAsia="Times New Roman" w:hAnsi="Times New Roman" w:cs="Times New Roman"/>
          <w:sz w:val="28"/>
          <w:szCs w:val="28"/>
        </w:rPr>
        <w:t>кПа</w:t>
      </w:r>
      <w:proofErr w:type="spellEnd"/>
      <w:r>
        <w:rPr>
          <w:rFonts w:ascii="Times New Roman" w:eastAsia="Times New Roman" w:hAnsi="Times New Roman" w:cs="Times New Roman"/>
          <w:sz w:val="28"/>
          <w:szCs w:val="28"/>
        </w:rPr>
        <w:t xml:space="preserve"> [2];</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Сейсмічність - 6 балів [3];</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Сніговий район IV. Нормативна снігове навантаження - 1,5 </w:t>
      </w:r>
      <w:proofErr w:type="spellStart"/>
      <w:r>
        <w:rPr>
          <w:rFonts w:ascii="Times New Roman" w:eastAsia="Times New Roman" w:hAnsi="Times New Roman" w:cs="Times New Roman"/>
          <w:sz w:val="28"/>
          <w:szCs w:val="28"/>
        </w:rPr>
        <w:t>кПа</w:t>
      </w:r>
      <w:proofErr w:type="spellEnd"/>
      <w:r>
        <w:rPr>
          <w:rFonts w:ascii="Times New Roman" w:eastAsia="Times New Roman" w:hAnsi="Times New Roman" w:cs="Times New Roman"/>
          <w:sz w:val="28"/>
          <w:szCs w:val="28"/>
        </w:rPr>
        <w:t>. [2];</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Товщина стінки при ожеледі - 19 мм. [2];</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Коефіцієнт відповідальності (надій</w:t>
      </w:r>
      <w:r>
        <w:rPr>
          <w:rFonts w:ascii="Times New Roman" w:eastAsia="Times New Roman" w:hAnsi="Times New Roman" w:cs="Times New Roman"/>
          <w:sz w:val="28"/>
          <w:szCs w:val="28"/>
        </w:rPr>
        <w:t>ності за призначенням) споруди – γ</w:t>
      </w:r>
      <w:r>
        <w:rPr>
          <w:rFonts w:ascii="Times New Roman" w:eastAsia="Times New Roman" w:hAnsi="Times New Roman" w:cs="Times New Roman"/>
          <w:sz w:val="28"/>
          <w:szCs w:val="28"/>
          <w:vertAlign w:val="subscript"/>
        </w:rPr>
        <w:t>n</w:t>
      </w:r>
      <w:r>
        <w:rPr>
          <w:rFonts w:ascii="Times New Roman" w:eastAsia="Times New Roman" w:hAnsi="Times New Roman" w:cs="Times New Roman"/>
          <w:sz w:val="28"/>
          <w:szCs w:val="28"/>
        </w:rPr>
        <w:t xml:space="preserve"> = 0,95 [4];</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Сезонне промерзання </w:t>
      </w:r>
      <w:proofErr w:type="spellStart"/>
      <w:r>
        <w:rPr>
          <w:rFonts w:ascii="Times New Roman" w:eastAsia="Times New Roman" w:hAnsi="Times New Roman" w:cs="Times New Roman"/>
          <w:sz w:val="28"/>
          <w:szCs w:val="28"/>
        </w:rPr>
        <w:t>грунтів</w:t>
      </w:r>
      <w:proofErr w:type="spellEnd"/>
      <w:r>
        <w:rPr>
          <w:rFonts w:ascii="Times New Roman" w:eastAsia="Times New Roman" w:hAnsi="Times New Roman" w:cs="Times New Roman"/>
          <w:sz w:val="28"/>
          <w:szCs w:val="28"/>
        </w:rPr>
        <w:t xml:space="preserve"> - 0,9 м [2];</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Ступінь вогнестійкості споруди по застосованим конструкцій - ІІ. [5];</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Освітлення - природна, з бічним і верхнім освітленням і штучна.</w:t>
      </w:r>
    </w:p>
    <w:p w:rsidR="00DB42D5" w:rsidRDefault="00FC5A3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Будівля опалювальне.</w:t>
      </w:r>
    </w:p>
    <w:p w:rsidR="00DB42D5" w:rsidRDefault="00FC5A36">
      <w:pPr>
        <w:pBdr>
          <w:top w:val="nil"/>
          <w:left w:val="nil"/>
          <w:bottom w:val="nil"/>
          <w:right w:val="nil"/>
          <w:between w:val="nil"/>
        </w:pBdr>
        <w:shd w:val="clear" w:color="auto" w:fill="FFFFFF"/>
        <w:spacing w:before="100"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2.2 Конструктивне рішення</w:t>
      </w:r>
    </w:p>
    <w:p w:rsidR="00DB42D5" w:rsidRDefault="00FC5A36">
      <w:pPr>
        <w:pBdr>
          <w:top w:val="nil"/>
          <w:left w:val="nil"/>
          <w:bottom w:val="nil"/>
          <w:right w:val="nil"/>
          <w:between w:val="nil"/>
        </w:pBdr>
        <w:shd w:val="clear" w:color="auto" w:fill="FFFFFF"/>
        <w:spacing w:before="100"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Конструктивна схема </w:t>
      </w:r>
      <w:r>
        <w:rPr>
          <w:rFonts w:ascii="Times New Roman" w:eastAsia="Times New Roman" w:hAnsi="Times New Roman" w:cs="Times New Roman"/>
          <w:color w:val="000000"/>
          <w:sz w:val="28"/>
          <w:szCs w:val="28"/>
        </w:rPr>
        <w:t xml:space="preserve">готелю є </w:t>
      </w:r>
      <w:proofErr w:type="spellStart"/>
      <w:r>
        <w:rPr>
          <w:rFonts w:ascii="Times New Roman" w:eastAsia="Times New Roman" w:hAnsi="Times New Roman" w:cs="Times New Roman"/>
          <w:color w:val="000000"/>
          <w:sz w:val="28"/>
          <w:szCs w:val="28"/>
        </w:rPr>
        <w:t>рамно-связевий</w:t>
      </w:r>
      <w:proofErr w:type="spellEnd"/>
      <w:r>
        <w:rPr>
          <w:rFonts w:ascii="Times New Roman" w:eastAsia="Times New Roman" w:hAnsi="Times New Roman" w:cs="Times New Roman"/>
          <w:color w:val="000000"/>
          <w:sz w:val="28"/>
          <w:szCs w:val="28"/>
        </w:rPr>
        <w:t xml:space="preserve"> каркас, утворений залізобетонними колонами і балковим перекриттям на нижніх поверхах, а також колонами і фермами / балками, розташованими в поздовжньому і поперечному напрямках в рівні п</w:t>
      </w:r>
      <w:r>
        <w:rPr>
          <w:rFonts w:ascii="Times New Roman" w:eastAsia="Times New Roman" w:hAnsi="Times New Roman" w:cs="Times New Roman"/>
          <w:color w:val="000000"/>
          <w:sz w:val="28"/>
          <w:szCs w:val="28"/>
        </w:rPr>
        <w:t>ерекриття. (Рис.2.1-2.5)</w:t>
      </w:r>
    </w:p>
    <w:p w:rsidR="00DB42D5" w:rsidRDefault="00FC5A36">
      <w:pPr>
        <w:pBdr>
          <w:top w:val="nil"/>
          <w:left w:val="nil"/>
          <w:bottom w:val="nil"/>
          <w:right w:val="nil"/>
          <w:between w:val="nil"/>
        </w:pBdr>
        <w:shd w:val="clear" w:color="auto" w:fill="FFFFFF"/>
        <w:spacing w:before="100" w:after="0" w:line="24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Фундаменти - </w:t>
      </w:r>
      <w:r>
        <w:rPr>
          <w:rFonts w:ascii="Times New Roman" w:eastAsia="Times New Roman" w:hAnsi="Times New Roman" w:cs="Times New Roman"/>
          <w:color w:val="000000"/>
          <w:sz w:val="28"/>
          <w:szCs w:val="28"/>
        </w:rPr>
        <w:t xml:space="preserve">в будівлі є 2 типів фундаментів: 1) фундамент монолітно-залізобетонний </w:t>
      </w:r>
      <w:proofErr w:type="spellStart"/>
      <w:r>
        <w:rPr>
          <w:rFonts w:ascii="Times New Roman" w:eastAsia="Times New Roman" w:hAnsi="Times New Roman" w:cs="Times New Roman"/>
          <w:color w:val="000000"/>
          <w:sz w:val="28"/>
          <w:szCs w:val="28"/>
        </w:rPr>
        <w:t>стаканного</w:t>
      </w:r>
      <w:proofErr w:type="spellEnd"/>
      <w:r>
        <w:rPr>
          <w:rFonts w:ascii="Times New Roman" w:eastAsia="Times New Roman" w:hAnsi="Times New Roman" w:cs="Times New Roman"/>
          <w:color w:val="000000"/>
          <w:sz w:val="28"/>
          <w:szCs w:val="28"/>
        </w:rPr>
        <w:t xml:space="preserve"> типу, під кожну колону. Клас бетону С15/20. 2) Стрічковий-монолітний фундамент під несучу стіну. Клас бетону С15/20.Глибина залягання, н</w:t>
      </w:r>
      <w:r>
        <w:rPr>
          <w:rFonts w:ascii="Times New Roman" w:eastAsia="Times New Roman" w:hAnsi="Times New Roman" w:cs="Times New Roman"/>
          <w:color w:val="000000"/>
          <w:sz w:val="28"/>
          <w:szCs w:val="28"/>
        </w:rPr>
        <w:t>есучій шар та розміри фундаментів визначаються за результатами розрахунку та на основі інженерно-геологічних вишукувань.</w:t>
      </w:r>
    </w:p>
    <w:p w:rsidR="00DB42D5" w:rsidRDefault="00FC5A36">
      <w:pPr>
        <w:pBdr>
          <w:top w:val="nil"/>
          <w:left w:val="nil"/>
          <w:bottom w:val="nil"/>
          <w:right w:val="nil"/>
          <w:between w:val="nil"/>
        </w:pBdr>
        <w:shd w:val="clear" w:color="auto" w:fill="FFFFFF"/>
        <w:spacing w:before="100"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Колони </w:t>
      </w:r>
      <w:r>
        <w:rPr>
          <w:rFonts w:ascii="Times New Roman" w:eastAsia="Times New Roman" w:hAnsi="Times New Roman" w:cs="Times New Roman"/>
          <w:color w:val="000000"/>
          <w:sz w:val="28"/>
          <w:szCs w:val="28"/>
        </w:rPr>
        <w:t>- колони виконані з монолітного залізобетону, перетином 400x400 мм. в середніх та крайніх частинах будівлі. Колони з розрізанням</w:t>
      </w:r>
      <w:r>
        <w:rPr>
          <w:rFonts w:ascii="Times New Roman" w:eastAsia="Times New Roman" w:hAnsi="Times New Roman" w:cs="Times New Roman"/>
          <w:color w:val="000000"/>
          <w:sz w:val="28"/>
          <w:szCs w:val="28"/>
        </w:rPr>
        <w:t xml:space="preserve"> на всю висотку будівлі. Клас бетону С15/20.</w:t>
      </w:r>
    </w:p>
    <w:p w:rsidR="00DB42D5" w:rsidRDefault="00DB42D5">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000000"/>
          <w:sz w:val="28"/>
          <w:szCs w:val="28"/>
        </w:rPr>
      </w:pPr>
    </w:p>
    <w:p w:rsidR="00DB42D5" w:rsidRDefault="00FC5A36">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Перекриття - </w:t>
      </w:r>
      <w:r>
        <w:rPr>
          <w:rFonts w:ascii="Times New Roman" w:eastAsia="Times New Roman" w:hAnsi="Times New Roman" w:cs="Times New Roman"/>
          <w:color w:val="000000"/>
          <w:sz w:val="28"/>
          <w:szCs w:val="28"/>
        </w:rPr>
        <w:t xml:space="preserve">виконано з монолітним ребристим. </w:t>
      </w:r>
    </w:p>
    <w:p w:rsidR="00DB42D5" w:rsidRDefault="00FC5A36">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Головні балки перетином 450x400 мм. Другорядні балки перетином 350x350 мм. Плита перекриття перетином 130 </w:t>
      </w:r>
      <w:proofErr w:type="spellStart"/>
      <w:r>
        <w:rPr>
          <w:rFonts w:ascii="Times New Roman" w:eastAsia="Times New Roman" w:hAnsi="Times New Roman" w:cs="Times New Roman"/>
          <w:color w:val="000000"/>
          <w:sz w:val="28"/>
          <w:szCs w:val="28"/>
        </w:rPr>
        <w:t>мм.Клас</w:t>
      </w:r>
      <w:proofErr w:type="spellEnd"/>
      <w:r>
        <w:rPr>
          <w:rFonts w:ascii="Times New Roman" w:eastAsia="Times New Roman" w:hAnsi="Times New Roman" w:cs="Times New Roman"/>
          <w:color w:val="000000"/>
          <w:sz w:val="28"/>
          <w:szCs w:val="28"/>
        </w:rPr>
        <w:t xml:space="preserve"> бетону С15/20.А також монолітне залізобетонне кесонне перекриття перетином 550х550х800 мм. Третій  блок приміщень частково </w:t>
      </w:r>
      <w:proofErr w:type="spellStart"/>
      <w:r>
        <w:rPr>
          <w:rFonts w:ascii="Times New Roman" w:eastAsia="Times New Roman" w:hAnsi="Times New Roman" w:cs="Times New Roman"/>
          <w:color w:val="000000"/>
          <w:sz w:val="28"/>
          <w:szCs w:val="28"/>
        </w:rPr>
        <w:t>перерекриває</w:t>
      </w:r>
      <w:proofErr w:type="spellEnd"/>
      <w:r>
        <w:rPr>
          <w:rFonts w:ascii="Times New Roman" w:eastAsia="Times New Roman" w:hAnsi="Times New Roman" w:cs="Times New Roman"/>
          <w:color w:val="000000"/>
          <w:sz w:val="28"/>
          <w:szCs w:val="28"/>
        </w:rPr>
        <w:t xml:space="preserve"> систем</w:t>
      </w:r>
      <w:r>
        <w:rPr>
          <w:rFonts w:ascii="Times New Roman" w:eastAsia="Times New Roman" w:hAnsi="Times New Roman" w:cs="Times New Roman"/>
          <w:color w:val="000000"/>
          <w:sz w:val="28"/>
          <w:szCs w:val="28"/>
        </w:rPr>
        <w:t>а арочної ферми.</w:t>
      </w:r>
      <w:r>
        <w:rPr>
          <w:rFonts w:ascii="Times New Roman" w:eastAsia="Times New Roman" w:hAnsi="Times New Roman" w:cs="Times New Roman"/>
          <w:color w:val="222222"/>
          <w:sz w:val="28"/>
          <w:szCs w:val="28"/>
          <w:highlight w:val="white"/>
        </w:rPr>
        <w:t xml:space="preserve"> Нижній пояс 160x120x6 мм; Верхній пояс и розкоси 160x80x6 мм. Труби прямокутні по ТУ 67-2287-80.</w:t>
      </w:r>
    </w:p>
    <w:p w:rsidR="00DB42D5" w:rsidRDefault="00DB42D5">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b/>
          <w:color w:val="000000"/>
          <w:sz w:val="28"/>
          <w:szCs w:val="28"/>
        </w:rPr>
      </w:pP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Покриття - </w:t>
      </w:r>
      <w:r>
        <w:rPr>
          <w:rFonts w:ascii="Times New Roman" w:eastAsia="Times New Roman" w:hAnsi="Times New Roman" w:cs="Times New Roman"/>
          <w:sz w:val="28"/>
          <w:szCs w:val="28"/>
        </w:rPr>
        <w:t>покриття виконано у вигляді залізобетонної просторової оболонки, товщиною 130 мм., Балка йде по зовнішньому контуру 200x200 мм. і реберця 100x100 мм з кроком 1,5 м.</w:t>
      </w:r>
    </w:p>
    <w:p w:rsidR="00DB42D5" w:rsidRDefault="00DB42D5">
      <w:pPr>
        <w:spacing w:after="0"/>
        <w:jc w:val="both"/>
        <w:rPr>
          <w:rFonts w:ascii="Times New Roman" w:eastAsia="Times New Roman" w:hAnsi="Times New Roman" w:cs="Times New Roman"/>
          <w:sz w:val="28"/>
          <w:szCs w:val="28"/>
        </w:rPr>
      </w:pP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Сходові марші та площадки - </w:t>
      </w:r>
      <w:r>
        <w:rPr>
          <w:rFonts w:ascii="Times New Roman" w:eastAsia="Times New Roman" w:hAnsi="Times New Roman" w:cs="Times New Roman"/>
          <w:sz w:val="28"/>
          <w:szCs w:val="28"/>
        </w:rPr>
        <w:t>розташовані змонтовані сходи в усіх блоках з відстанню від 38-</w:t>
      </w:r>
      <w:r>
        <w:rPr>
          <w:rFonts w:ascii="Times New Roman" w:eastAsia="Times New Roman" w:hAnsi="Times New Roman" w:cs="Times New Roman"/>
          <w:sz w:val="28"/>
          <w:szCs w:val="28"/>
        </w:rPr>
        <w:t xml:space="preserve">45м на перетині осей та, виконані із залізобетонних конструкцій, бетон класу С20 / 25. </w:t>
      </w:r>
      <w:proofErr w:type="spellStart"/>
      <w:r>
        <w:rPr>
          <w:rFonts w:ascii="Times New Roman" w:eastAsia="Times New Roman" w:hAnsi="Times New Roman" w:cs="Times New Roman"/>
          <w:sz w:val="28"/>
          <w:szCs w:val="28"/>
        </w:rPr>
        <w:t>Подступенок</w:t>
      </w:r>
      <w:proofErr w:type="spellEnd"/>
      <w:r>
        <w:rPr>
          <w:rFonts w:ascii="Times New Roman" w:eastAsia="Times New Roman" w:hAnsi="Times New Roman" w:cs="Times New Roman"/>
          <w:sz w:val="28"/>
          <w:szCs w:val="28"/>
        </w:rPr>
        <w:t xml:space="preserve"> 150 мм, ширина щаблі 250 мм.</w:t>
      </w: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Ліфти.</w:t>
      </w:r>
      <w:r>
        <w:rPr>
          <w:rFonts w:ascii="Times New Roman" w:eastAsia="Times New Roman" w:hAnsi="Times New Roman" w:cs="Times New Roman"/>
          <w:sz w:val="28"/>
          <w:szCs w:val="28"/>
        </w:rPr>
        <w:t xml:space="preserve"> У кожному блоці розташовано по 2 пасажирських ліфти одного  типу. Площа кожного з них становить 3,0   м2,   вантажопідйом</w:t>
      </w:r>
      <w:r>
        <w:rPr>
          <w:rFonts w:ascii="Times New Roman" w:eastAsia="Times New Roman" w:hAnsi="Times New Roman" w:cs="Times New Roman"/>
          <w:sz w:val="28"/>
          <w:szCs w:val="28"/>
        </w:rPr>
        <w:t xml:space="preserve">ність –1600  кг.  Евакуаційні </w:t>
      </w:r>
      <w:proofErr w:type="spellStart"/>
      <w:r>
        <w:rPr>
          <w:rFonts w:ascii="Times New Roman" w:eastAsia="Times New Roman" w:hAnsi="Times New Roman" w:cs="Times New Roman"/>
          <w:sz w:val="28"/>
          <w:szCs w:val="28"/>
        </w:rPr>
        <w:t>–двомаршеві</w:t>
      </w:r>
      <w:proofErr w:type="spellEnd"/>
      <w:r>
        <w:rPr>
          <w:rFonts w:ascii="Times New Roman" w:eastAsia="Times New Roman" w:hAnsi="Times New Roman" w:cs="Times New Roman"/>
          <w:sz w:val="28"/>
          <w:szCs w:val="28"/>
        </w:rPr>
        <w:t xml:space="preserve">, розташовані на перетину </w:t>
      </w:r>
      <w:proofErr w:type="spellStart"/>
      <w:r>
        <w:rPr>
          <w:rFonts w:ascii="Times New Roman" w:eastAsia="Times New Roman" w:hAnsi="Times New Roman" w:cs="Times New Roman"/>
          <w:sz w:val="28"/>
          <w:szCs w:val="28"/>
        </w:rPr>
        <w:t>вісей</w:t>
      </w:r>
      <w:proofErr w:type="spellEnd"/>
      <w:r>
        <w:rPr>
          <w:rFonts w:ascii="Times New Roman" w:eastAsia="Times New Roman" w:hAnsi="Times New Roman" w:cs="Times New Roman"/>
          <w:sz w:val="28"/>
          <w:szCs w:val="28"/>
        </w:rPr>
        <w:t xml:space="preserve"> Е-Ж та 1-2, В-Г та 1-2, 6-7 та А-Б, 8-9  та  В-Г,  10-11  та  З-И,  17-18  та  З-И,  17-18  та  Б-В.  Виконані  з  збірних залізобетонних конструкцій, бетон класу С20/25. Довжина прол</w:t>
      </w:r>
      <w:r>
        <w:rPr>
          <w:rFonts w:ascii="Times New Roman" w:eastAsia="Times New Roman" w:hAnsi="Times New Roman" w:cs="Times New Roman"/>
          <w:sz w:val="28"/>
          <w:szCs w:val="28"/>
        </w:rPr>
        <w:t xml:space="preserve">ьоту -4200 мм,  ширина -1350  мм,  розмір  сходових  майданчиків  1350x3000  </w:t>
      </w:r>
      <w:proofErr w:type="spellStart"/>
      <w:r>
        <w:rPr>
          <w:rFonts w:ascii="Times New Roman" w:eastAsia="Times New Roman" w:hAnsi="Times New Roman" w:cs="Times New Roman"/>
          <w:sz w:val="28"/>
          <w:szCs w:val="28"/>
        </w:rPr>
        <w:t>мм.Пандусиз</w:t>
      </w:r>
      <w:proofErr w:type="spellEnd"/>
      <w:r>
        <w:rPr>
          <w:rFonts w:ascii="Times New Roman" w:eastAsia="Times New Roman" w:hAnsi="Times New Roman" w:cs="Times New Roman"/>
          <w:sz w:val="28"/>
          <w:szCs w:val="28"/>
        </w:rPr>
        <w:t xml:space="preserve"> ухилом 1:12 розташовані на входах у корпуси. Виконані з монолітного залізобетонну класуС20/25.</w:t>
      </w:r>
    </w:p>
    <w:p w:rsidR="00DB42D5" w:rsidRDefault="00DB42D5">
      <w:pPr>
        <w:spacing w:after="0"/>
        <w:ind w:firstLine="708"/>
        <w:jc w:val="both"/>
        <w:rPr>
          <w:rFonts w:ascii="Times New Roman" w:eastAsia="Times New Roman" w:hAnsi="Times New Roman" w:cs="Times New Roman"/>
          <w:b/>
          <w:sz w:val="28"/>
          <w:szCs w:val="28"/>
        </w:rPr>
      </w:pPr>
    </w:p>
    <w:p w:rsidR="00DB42D5" w:rsidRDefault="00FC5A36">
      <w:pPr>
        <w:spacing w:after="0"/>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lastRenderedPageBreak/>
        <w:t>Армування-</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для монолітних залізобетонних конструкцій (колони, діафрагми</w:t>
      </w:r>
      <w:r>
        <w:rPr>
          <w:rFonts w:ascii="Times New Roman" w:eastAsia="Times New Roman" w:hAnsi="Times New Roman" w:cs="Times New Roman"/>
          <w:sz w:val="28"/>
          <w:szCs w:val="28"/>
        </w:rPr>
        <w:t>, балки, плити) застосовується стрижнева арматура класу А400С періодичного профілю;</w:t>
      </w:r>
    </w:p>
    <w:p w:rsidR="00DB42D5" w:rsidRDefault="00DB42D5">
      <w:pPr>
        <w:spacing w:after="0"/>
        <w:ind w:firstLine="708"/>
        <w:jc w:val="both"/>
        <w:rPr>
          <w:rFonts w:ascii="Times New Roman" w:eastAsia="Times New Roman" w:hAnsi="Times New Roman" w:cs="Times New Roman"/>
          <w:b/>
          <w:sz w:val="28"/>
          <w:szCs w:val="28"/>
        </w:rPr>
      </w:pP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Просторова жорсткість </w:t>
      </w:r>
      <w:proofErr w:type="spellStart"/>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продольном</w:t>
      </w:r>
      <w:proofErr w:type="spellEnd"/>
      <w:r>
        <w:rPr>
          <w:rFonts w:ascii="Times New Roman" w:eastAsia="Times New Roman" w:hAnsi="Times New Roman" w:cs="Times New Roman"/>
          <w:sz w:val="28"/>
          <w:szCs w:val="28"/>
        </w:rPr>
        <w:t xml:space="preserve"> і поперечному напрямку забезпечується </w:t>
      </w:r>
      <w:proofErr w:type="spellStart"/>
      <w:r>
        <w:rPr>
          <w:rFonts w:ascii="Times New Roman" w:eastAsia="Times New Roman" w:hAnsi="Times New Roman" w:cs="Times New Roman"/>
          <w:sz w:val="28"/>
          <w:szCs w:val="28"/>
        </w:rPr>
        <w:t>рамно-зв'язевим</w:t>
      </w:r>
      <w:proofErr w:type="spellEnd"/>
      <w:r>
        <w:rPr>
          <w:rFonts w:ascii="Times New Roman" w:eastAsia="Times New Roman" w:hAnsi="Times New Roman" w:cs="Times New Roman"/>
          <w:sz w:val="28"/>
          <w:szCs w:val="28"/>
        </w:rPr>
        <w:t xml:space="preserve"> каркасом і жорстким диском перекриття.</w:t>
      </w: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Стіни сходових маршів і ліфтових шахт також </w:t>
      </w:r>
      <w:r>
        <w:rPr>
          <w:rFonts w:ascii="Times New Roman" w:eastAsia="Times New Roman" w:hAnsi="Times New Roman" w:cs="Times New Roman"/>
          <w:sz w:val="28"/>
          <w:szCs w:val="28"/>
        </w:rPr>
        <w:t>є додатковими жорсткими вставками.</w:t>
      </w: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extent cx="5503406" cy="4209629"/>
            <wp:effectExtent l="0" t="0" r="0" b="0"/>
            <wp:docPr id="1260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 cstate="print"/>
                    <a:srcRect/>
                    <a:stretch>
                      <a:fillRect/>
                    </a:stretch>
                  </pic:blipFill>
                  <pic:spPr>
                    <a:xfrm>
                      <a:off x="0" y="0"/>
                      <a:ext cx="5503406" cy="4209629"/>
                    </a:xfrm>
                    <a:prstGeom prst="rect">
                      <a:avLst/>
                    </a:prstGeom>
                    <a:ln/>
                  </pic:spPr>
                </pic:pic>
              </a:graphicData>
            </a:graphic>
          </wp:inline>
        </w:drawing>
      </w:r>
    </w:p>
    <w:p w:rsidR="00DB42D5" w:rsidRDefault="00FC5A36">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Рис.2.1 План на відмітці 0.000</w:t>
      </w:r>
    </w:p>
    <w:p w:rsidR="00DB42D5" w:rsidRDefault="00DB42D5">
      <w:pPr>
        <w:spacing w:after="0"/>
        <w:jc w:val="both"/>
        <w:rPr>
          <w:rFonts w:ascii="Times New Roman" w:eastAsia="Times New Roman" w:hAnsi="Times New Roman" w:cs="Times New Roman"/>
          <w:sz w:val="28"/>
          <w:szCs w:val="28"/>
        </w:rPr>
      </w:pPr>
    </w:p>
    <w:p w:rsidR="00DB42D5" w:rsidRDefault="00FC5A36">
      <w:pPr>
        <w:spacing w:after="0"/>
        <w:ind w:firstLine="708"/>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120765" cy="4400550"/>
            <wp:effectExtent l="0" t="0" r="0" b="0"/>
            <wp:docPr id="1260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1" cstate="print"/>
                    <a:srcRect b="4016"/>
                    <a:stretch>
                      <a:fillRect/>
                    </a:stretch>
                  </pic:blipFill>
                  <pic:spPr>
                    <a:xfrm>
                      <a:off x="0" y="0"/>
                      <a:ext cx="6120765" cy="4400550"/>
                    </a:xfrm>
                    <a:prstGeom prst="rect">
                      <a:avLst/>
                    </a:prstGeom>
                    <a:ln/>
                  </pic:spPr>
                </pic:pic>
              </a:graphicData>
            </a:graphic>
          </wp:inline>
        </w:drawing>
      </w:r>
    </w:p>
    <w:p w:rsidR="00DB42D5" w:rsidRDefault="00FC5A36">
      <w:pPr>
        <w:spacing w:after="0"/>
        <w:ind w:firstLine="70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Рис.2.2 План на відмітці 5.000</w:t>
      </w:r>
    </w:p>
    <w:p w:rsidR="00DB42D5" w:rsidRDefault="00DB42D5">
      <w:pPr>
        <w:spacing w:after="0"/>
        <w:ind w:firstLine="708"/>
        <w:jc w:val="both"/>
        <w:rPr>
          <w:rFonts w:ascii="Times New Roman" w:eastAsia="Times New Roman" w:hAnsi="Times New Roman" w:cs="Times New Roman"/>
          <w:sz w:val="28"/>
          <w:szCs w:val="28"/>
        </w:rPr>
      </w:pPr>
    </w:p>
    <w:p w:rsidR="00DB42D5" w:rsidRDefault="00FC5A36">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extent cx="6120765" cy="4343400"/>
            <wp:effectExtent l="0" t="0" r="0" b="0"/>
            <wp:docPr id="1260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2" cstate="print"/>
                    <a:srcRect b="5406"/>
                    <a:stretch>
                      <a:fillRect/>
                    </a:stretch>
                  </pic:blipFill>
                  <pic:spPr>
                    <a:xfrm>
                      <a:off x="0" y="0"/>
                      <a:ext cx="6120765" cy="4343400"/>
                    </a:xfrm>
                    <a:prstGeom prst="rect">
                      <a:avLst/>
                    </a:prstGeom>
                    <a:ln/>
                  </pic:spPr>
                </pic:pic>
              </a:graphicData>
            </a:graphic>
          </wp:inline>
        </w:drawing>
      </w:r>
    </w:p>
    <w:p w:rsidR="00DB42D5" w:rsidRDefault="00FC5A36">
      <w:pPr>
        <w:spacing w:after="0"/>
        <w:ind w:firstLine="70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Рис.2.3 План на відмітці 8.700</w:t>
      </w:r>
    </w:p>
    <w:p w:rsidR="00DB42D5" w:rsidRDefault="00DB42D5">
      <w:pPr>
        <w:spacing w:after="0"/>
        <w:ind w:firstLine="708"/>
        <w:jc w:val="both"/>
        <w:rPr>
          <w:rFonts w:ascii="Times New Roman" w:eastAsia="Times New Roman" w:hAnsi="Times New Roman" w:cs="Times New Roman"/>
          <w:sz w:val="28"/>
          <w:szCs w:val="28"/>
        </w:rPr>
      </w:pPr>
    </w:p>
    <w:p w:rsidR="00DB42D5" w:rsidRDefault="00DB42D5">
      <w:pPr>
        <w:spacing w:after="0"/>
        <w:ind w:firstLine="708"/>
        <w:jc w:val="both"/>
        <w:rPr>
          <w:rFonts w:ascii="Times New Roman" w:eastAsia="Times New Roman" w:hAnsi="Times New Roman" w:cs="Times New Roman"/>
          <w:sz w:val="28"/>
          <w:szCs w:val="28"/>
        </w:rPr>
      </w:pPr>
    </w:p>
    <w:p w:rsidR="00DB42D5" w:rsidRDefault="00DB42D5">
      <w:pPr>
        <w:spacing w:after="0"/>
        <w:ind w:firstLine="708"/>
        <w:jc w:val="both"/>
        <w:rPr>
          <w:rFonts w:ascii="Times New Roman" w:eastAsia="Times New Roman" w:hAnsi="Times New Roman" w:cs="Times New Roman"/>
          <w:sz w:val="28"/>
          <w:szCs w:val="28"/>
        </w:rPr>
      </w:pPr>
      <w:r>
        <w:object w:dxaOrig="31680" w:dyaOrig="9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8.7pt;height:169.85pt" o:ole="">
            <v:imagedata r:id="rId13" o:title=""/>
          </v:shape>
          <o:OLEObject Type="Embed" ProgID="Unknown" ShapeID="_x0000_i1025" DrawAspect="Content" ObjectID="_1674377388" r:id="rId14"/>
        </w:object>
      </w:r>
    </w:p>
    <w:p w:rsidR="00DB42D5" w:rsidRDefault="00FC5A36">
      <w:pPr>
        <w:spacing w:after="0"/>
        <w:ind w:firstLine="708"/>
        <w:jc w:val="both"/>
        <w:rPr>
          <w:rFonts w:ascii="Times New Roman" w:eastAsia="Times New Roman" w:hAnsi="Times New Roman" w:cs="Times New Roman"/>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margin">
                <wp:posOffset>1308735</wp:posOffset>
              </wp:positionH>
              <wp:positionV relativeFrom="paragraph">
                <wp:posOffset>-54609</wp:posOffset>
              </wp:positionV>
              <wp:extent cx="561975" cy="171450"/>
              <wp:effectExtent b="19050" l="0" r="28575" t="0"/>
              <wp:wrapNone/>
              <wp:docPr id="12584" name=""/>
              <a:graphic>
                <a:graphicData uri="http://schemas.microsoft.com/office/word/2010/wordprocessingShape">
                  <wps:wsp>
                    <wps:cNvSpPr/>
                    <wps:spPr>
                      <a:xfrm>
                        <a:off x="0" y="0"/>
                        <a:ext cx="561975" cy="17145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ve:Fallback>
          <w:r>
            <w:rPr>
              <w:noProof/>
              <w:lang w:val="ru-RU"/>
            </w:rPr>
            <w:drawing>
              <wp:anchor distT="0" distB="0" distL="114300" distR="114300" simplePos="0" relativeHeight="251658240" behindDoc="0" locked="0" layoutInCell="1" allowOverlap="1">
                <wp:simplePos x="0" y="0"/>
                <wp:positionH relativeFrom="margin">
                  <wp:posOffset>1308735</wp:posOffset>
                </wp:positionH>
                <wp:positionV relativeFrom="paragraph">
                  <wp:posOffset>-54609</wp:posOffset>
                </wp:positionV>
                <wp:extent cx="590550" cy="190500"/>
                <wp:effectExtent l="0" t="0" r="0" b="0"/>
                <wp:wrapNone/>
                <wp:docPr id="1258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5" cstate="print"/>
                        <a:srcRect/>
                        <a:stretch>
                          <a:fillRect/>
                        </a:stretch>
                      </pic:blipFill>
                      <pic:spPr>
                        <a:xfrm>
                          <a:off x="0" y="0"/>
                          <a:ext cx="590550" cy="19050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margin">
                <wp:posOffset>1261110</wp:posOffset>
              </wp:positionH>
              <wp:positionV relativeFrom="paragraph">
                <wp:posOffset>2536190</wp:posOffset>
              </wp:positionV>
              <wp:extent cx="561975" cy="171450"/>
              <wp:effectExtent b="19050" l="0" r="28575" t="0"/>
              <wp:wrapNone/>
              <wp:docPr id="12582" name=""/>
              <a:graphic>
                <a:graphicData uri="http://schemas.microsoft.com/office/word/2010/wordprocessingShape">
                  <wps:wsp>
                    <wps:cNvSpPr/>
                    <wps:spPr>
                      <a:xfrm>
                        <a:off x="0" y="0"/>
                        <a:ext cx="561975" cy="17145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ve:Fallback>
          <w:r>
            <w:rPr>
              <w:noProof/>
              <w:lang w:val="ru-RU"/>
            </w:rPr>
            <w:drawing>
              <wp:anchor distT="0" distB="0" distL="114300" distR="114300" simplePos="0" relativeHeight="251659264" behindDoc="0" locked="0" layoutInCell="1" allowOverlap="1">
                <wp:simplePos x="0" y="0"/>
                <wp:positionH relativeFrom="margin">
                  <wp:posOffset>1261110</wp:posOffset>
                </wp:positionH>
                <wp:positionV relativeFrom="paragraph">
                  <wp:posOffset>2536190</wp:posOffset>
                </wp:positionV>
                <wp:extent cx="590550" cy="190500"/>
                <wp:effectExtent l="0" t="0" r="0" b="0"/>
                <wp:wrapNone/>
                <wp:docPr id="1258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 cstate="print"/>
                        <a:srcRect/>
                        <a:stretch>
                          <a:fillRect/>
                        </a:stretch>
                      </pic:blipFill>
                      <pic:spPr>
                        <a:xfrm>
                          <a:off x="0" y="0"/>
                          <a:ext cx="590550" cy="190500"/>
                        </a:xfrm>
                        <a:prstGeom prst="rect">
                          <a:avLst/>
                        </a:prstGeom>
                        <a:ln/>
                      </pic:spPr>
                    </pic:pic>
                  </a:graphicData>
                </a:graphic>
              </wp:anchor>
            </w:drawing>
          </w:r>
        </ve:Fallback>
      </ve:AlternateContent>
    </w:p>
    <w:p w:rsidR="00DB42D5" w:rsidRDefault="00DB42D5">
      <w:pPr>
        <w:spacing w:after="0"/>
        <w:ind w:firstLine="708"/>
        <w:jc w:val="center"/>
        <w:rPr>
          <w:rFonts w:ascii="Times New Roman" w:eastAsia="Times New Roman" w:hAnsi="Times New Roman" w:cs="Times New Roman"/>
          <w:sz w:val="28"/>
          <w:szCs w:val="28"/>
        </w:rPr>
      </w:pPr>
    </w:p>
    <w:p w:rsidR="00DB42D5" w:rsidRDefault="00FC5A36">
      <w:pPr>
        <w:spacing w:after="0"/>
        <w:ind w:firstLine="70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Рис.2.4 Розріз 1-1</w:t>
      </w:r>
    </w:p>
    <w:p w:rsidR="00DB42D5" w:rsidRDefault="00DB42D5">
      <w:pPr>
        <w:spacing w:after="0"/>
        <w:ind w:firstLine="708"/>
        <w:jc w:val="center"/>
        <w:rPr>
          <w:rFonts w:ascii="Times New Roman" w:eastAsia="Times New Roman" w:hAnsi="Times New Roman" w:cs="Times New Roman"/>
          <w:sz w:val="28"/>
          <w:szCs w:val="28"/>
        </w:rPr>
      </w:pPr>
      <w:r>
        <w:object w:dxaOrig="31320" w:dyaOrig="8280">
          <v:shape id="_x0000_i1026" type="#_x0000_t75" style="width:496.15pt;height:131.5pt" o:ole="">
            <v:imagedata r:id="rId16" o:title=""/>
          </v:shape>
          <o:OLEObject Type="Embed" ProgID="Unknown" ShapeID="_x0000_i1026" DrawAspect="Content" ObjectID="_1674377389" r:id="rId17"/>
        </w:object>
      </w:r>
      <w:r w:rsidR="00FC5A36">
        <w:rPr>
          <w:rFonts w:ascii="Times New Roman" w:eastAsia="Times New Roman" w:hAnsi="Times New Roman" w:cs="Times New Roman"/>
          <w:sz w:val="28"/>
          <w:szCs w:val="28"/>
        </w:rPr>
        <w:t xml:space="preserve"> Рис.2.5 Розріз 2-2</w:t>
      </w:r>
    </w:p>
    <w:p w:rsidR="00DB42D5" w:rsidRDefault="00FC5A36">
      <w:pPr>
        <w:spacing w:after="0"/>
        <w:ind w:firstLine="708"/>
        <w:jc w:val="center"/>
        <w:rPr>
          <w:rFonts w:ascii="Times New Roman" w:eastAsia="Times New Roman" w:hAnsi="Times New Roman" w:cs="Times New Roman"/>
          <w:sz w:val="28"/>
          <w:szCs w:val="28"/>
        </w:rPr>
      </w:pPr>
      <w:r>
        <w:rPr>
          <w:noProof/>
          <w:lang w:val="ru-RU"/>
        </w:rPr>
        <w:drawing>
          <wp:anchor distT="0" distB="0" distL="114300" distR="114300" simplePos="0" relativeHeight="251660288" behindDoc="0" locked="0" layoutInCell="1" allowOverlap="1">
            <wp:simplePos x="0" y="0"/>
            <wp:positionH relativeFrom="margin">
              <wp:posOffset>184785</wp:posOffset>
            </wp:positionH>
            <wp:positionV relativeFrom="paragraph">
              <wp:posOffset>408305</wp:posOffset>
            </wp:positionV>
            <wp:extent cx="6299835" cy="3543935"/>
            <wp:effectExtent l="0" t="0" r="0" b="0"/>
            <wp:wrapSquare wrapText="bothSides" distT="0" distB="0" distL="114300" distR="114300"/>
            <wp:docPr id="1260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8" cstate="print"/>
                    <a:srcRect/>
                    <a:stretch>
                      <a:fillRect/>
                    </a:stretch>
                  </pic:blipFill>
                  <pic:spPr>
                    <a:xfrm>
                      <a:off x="0" y="0"/>
                      <a:ext cx="6299835" cy="3543935"/>
                    </a:xfrm>
                    <a:prstGeom prst="rect">
                      <a:avLst/>
                    </a:prstGeom>
                    <a:ln/>
                  </pic:spPr>
                </pic:pic>
              </a:graphicData>
            </a:graphic>
          </wp:anchor>
        </w:drawing>
      </w:r>
    </w:p>
    <w:p w:rsidR="00DB42D5" w:rsidRDefault="00DB42D5">
      <w:pPr>
        <w:spacing w:line="360" w:lineRule="auto"/>
        <w:rPr>
          <w:rFonts w:ascii="Times New Roman" w:eastAsia="Times New Roman" w:hAnsi="Times New Roman" w:cs="Times New Roman"/>
          <w:b/>
          <w:smallCaps/>
          <w:sz w:val="28"/>
          <w:szCs w:val="28"/>
        </w:rPr>
      </w:pPr>
    </w:p>
    <w:p w:rsidR="00DB42D5" w:rsidRDefault="00DB42D5">
      <w:pPr>
        <w:spacing w:line="360" w:lineRule="auto"/>
        <w:ind w:left="360"/>
        <w:jc w:val="center"/>
        <w:rPr>
          <w:rFonts w:ascii="Times New Roman" w:eastAsia="Times New Roman" w:hAnsi="Times New Roman" w:cs="Times New Roman"/>
          <w:b/>
          <w:smallCaps/>
          <w:sz w:val="28"/>
          <w:szCs w:val="28"/>
        </w:rPr>
      </w:pPr>
    </w:p>
    <w:p w:rsidR="00DB42D5" w:rsidRDefault="00FC5A36">
      <w:pPr>
        <w:spacing w:line="360" w:lineRule="auto"/>
        <w:ind w:left="360"/>
        <w:jc w:val="center"/>
        <w:rPr>
          <w:rFonts w:ascii="Times New Roman" w:eastAsia="Times New Roman" w:hAnsi="Times New Roman" w:cs="Times New Roman"/>
          <w:b/>
          <w:smallCaps/>
          <w:sz w:val="28"/>
          <w:szCs w:val="28"/>
        </w:rPr>
      </w:pPr>
      <w:r>
        <w:rPr>
          <w:rFonts w:ascii="Times New Roman" w:eastAsia="Times New Roman" w:hAnsi="Times New Roman" w:cs="Times New Roman"/>
          <w:b/>
          <w:smallCaps/>
          <w:sz w:val="28"/>
          <w:szCs w:val="28"/>
        </w:rPr>
        <w:t>2.3 ТЕПЛОТЕХНІЧНИЙ РОЗРАХУНОК СТІН</w:t>
      </w:r>
    </w:p>
    <w:p w:rsidR="00DB42D5" w:rsidRDefault="00FC5A36">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Вихідні умови</w:t>
      </w:r>
      <w:r>
        <w:rPr>
          <w:rFonts w:ascii="Times New Roman" w:eastAsia="Times New Roman" w:hAnsi="Times New Roman" w:cs="Times New Roman"/>
          <w:sz w:val="28"/>
          <w:szCs w:val="28"/>
        </w:rPr>
        <w:t>:</w:t>
      </w:r>
    </w:p>
    <w:p w:rsidR="00DB42D5" w:rsidRDefault="00FC5A36">
      <w:pPr>
        <w:spacing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Район будівництва: м. Дніпро знаходиться у кліматичній зоні – І, </w:t>
      </w:r>
      <w:proofErr w:type="spellStart"/>
      <w:r>
        <w:rPr>
          <w:rFonts w:ascii="Times New Roman" w:eastAsia="Times New Roman" w:hAnsi="Times New Roman" w:cs="Times New Roman"/>
          <w:sz w:val="28"/>
          <w:szCs w:val="28"/>
        </w:rPr>
        <w:t>R</w:t>
      </w:r>
      <w:r>
        <w:rPr>
          <w:rFonts w:ascii="Times New Roman" w:eastAsia="Times New Roman" w:hAnsi="Times New Roman" w:cs="Times New Roman"/>
          <w:sz w:val="28"/>
          <w:szCs w:val="28"/>
          <w:vertAlign w:val="subscript"/>
        </w:rPr>
        <w:t>qmin</w:t>
      </w:r>
      <w:r>
        <w:rPr>
          <w:rFonts w:ascii="Times New Roman" w:eastAsia="Times New Roman" w:hAnsi="Times New Roman" w:cs="Times New Roman"/>
          <w:sz w:val="28"/>
          <w:szCs w:val="28"/>
        </w:rPr>
        <w:t>=</w:t>
      </w:r>
      <w:proofErr w:type="spellEnd"/>
      <w:r>
        <w:rPr>
          <w:rFonts w:ascii="Times New Roman" w:eastAsia="Times New Roman" w:hAnsi="Times New Roman" w:cs="Times New Roman"/>
          <w:sz w:val="28"/>
          <w:szCs w:val="28"/>
        </w:rPr>
        <w:t xml:space="preserve"> 3,3 м</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°С/Вт.</w:t>
      </w:r>
    </w:p>
    <w:p w:rsidR="00DB42D5" w:rsidRDefault="00FC5A36">
      <w:pPr>
        <w:spacing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Тип будівлі: заміський готель.</w:t>
      </w:r>
    </w:p>
    <w:p w:rsidR="00DB42D5" w:rsidRDefault="00FC5A36">
      <w:pPr>
        <w:tabs>
          <w:tab w:val="left" w:pos="360"/>
          <w:tab w:val="left" w:pos="578"/>
        </w:tabs>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Таблиця 1.1</w:t>
      </w:r>
    </w:p>
    <w:p w:rsidR="00DB42D5" w:rsidRDefault="00FC5A36">
      <w:pPr>
        <w:tabs>
          <w:tab w:val="left" w:pos="360"/>
          <w:tab w:val="left" w:pos="578"/>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Розрахункові параметри мікроклімату приміщень</w:t>
      </w:r>
    </w:p>
    <w:tbl>
      <w:tblPr>
        <w:tblStyle w:val="af5"/>
        <w:tblW w:w="85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435"/>
        <w:gridCol w:w="4071"/>
      </w:tblGrid>
      <w:tr w:rsidR="00DB42D5">
        <w:trPr>
          <w:jc w:val="center"/>
        </w:trPr>
        <w:tc>
          <w:tcPr>
            <w:tcW w:w="4435" w:type="dxa"/>
          </w:tcPr>
          <w:p w:rsidR="00DB42D5" w:rsidRDefault="00FC5A36">
            <w:pPr>
              <w:tabs>
                <w:tab w:val="left" w:pos="360"/>
                <w:tab w:val="left" w:pos="578"/>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Температура внутрішнього повітря</w:t>
            </w:r>
          </w:p>
          <w:p w:rsidR="00DB42D5" w:rsidRDefault="00DB42D5">
            <w:pPr>
              <w:tabs>
                <w:tab w:val="left" w:pos="360"/>
                <w:tab w:val="left" w:pos="578"/>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340" w:dyaOrig="340">
                <v:shape id="_x0000_i1027" type="#_x0000_t75" style="width:17.2pt;height:17.2pt" o:ole="">
                  <v:imagedata r:id="rId19" o:title=""/>
                </v:shape>
                <o:OLEObject Type="Embed" ProgID="Equation.3" ShapeID="_x0000_i1027" DrawAspect="Content" ObjectID="_1674377390" r:id="rId20"/>
              </w:object>
            </w:r>
            <w:r w:rsidR="00FC5A36">
              <w:rPr>
                <w:rFonts w:ascii="Times New Roman" w:eastAsia="Times New Roman" w:hAnsi="Times New Roman" w:cs="Times New Roman"/>
                <w:sz w:val="28"/>
                <w:szCs w:val="28"/>
              </w:rPr>
              <w:t>°С</w:t>
            </w:r>
          </w:p>
        </w:tc>
        <w:tc>
          <w:tcPr>
            <w:tcW w:w="4071" w:type="dxa"/>
          </w:tcPr>
          <w:p w:rsidR="00DB42D5" w:rsidRDefault="00FC5A36">
            <w:pPr>
              <w:tabs>
                <w:tab w:val="left" w:pos="360"/>
                <w:tab w:val="left" w:pos="578"/>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Вологість внутрішнього повітря</w:t>
            </w:r>
          </w:p>
          <w:p w:rsidR="00DB42D5" w:rsidRDefault="00DB42D5">
            <w:pPr>
              <w:tabs>
                <w:tab w:val="left" w:pos="360"/>
                <w:tab w:val="left" w:pos="578"/>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419" w:dyaOrig="340">
                <v:shape id="_x0000_i1028" type="#_x0000_t75" style="width:21.15pt;height:17.2pt" o:ole="">
                  <v:imagedata r:id="rId21" o:title=""/>
                </v:shape>
                <o:OLEObject Type="Embed" ProgID="Equation.3" ShapeID="_x0000_i1028" DrawAspect="Content" ObjectID="_1674377391" r:id="rId22"/>
              </w:object>
            </w:r>
            <w:r w:rsidR="00FC5A36">
              <w:rPr>
                <w:rFonts w:ascii="Symbol" w:eastAsia="Symbol" w:hAnsi="Symbol" w:cs="Symbol"/>
                <w:sz w:val="28"/>
                <w:szCs w:val="28"/>
              </w:rPr>
              <w:t></w:t>
            </w:r>
          </w:p>
        </w:tc>
      </w:tr>
      <w:tr w:rsidR="00DB42D5">
        <w:trPr>
          <w:jc w:val="center"/>
        </w:trPr>
        <w:tc>
          <w:tcPr>
            <w:tcW w:w="4435" w:type="dxa"/>
          </w:tcPr>
          <w:p w:rsidR="00DB42D5" w:rsidRDefault="00FC5A36">
            <w:pPr>
              <w:tabs>
                <w:tab w:val="left" w:pos="360"/>
                <w:tab w:val="left" w:pos="578"/>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4071" w:type="dxa"/>
          </w:tcPr>
          <w:p w:rsidR="00DB42D5" w:rsidRDefault="00FC5A36">
            <w:pPr>
              <w:tabs>
                <w:tab w:val="left" w:pos="360"/>
                <w:tab w:val="left" w:pos="578"/>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p>
        </w:tc>
      </w:tr>
    </w:tbl>
    <w:p w:rsidR="00DB42D5" w:rsidRDefault="00DB42D5">
      <w:pPr>
        <w:tabs>
          <w:tab w:val="left" w:pos="540"/>
        </w:tabs>
        <w:spacing w:line="360" w:lineRule="auto"/>
        <w:ind w:firstLine="709"/>
        <w:jc w:val="both"/>
        <w:rPr>
          <w:rFonts w:ascii="Times New Roman" w:eastAsia="Times New Roman" w:hAnsi="Times New Roman" w:cs="Times New Roman"/>
          <w:sz w:val="28"/>
          <w:szCs w:val="28"/>
        </w:rPr>
      </w:pPr>
    </w:p>
    <w:p w:rsidR="00DB42D5" w:rsidRDefault="00FC5A36">
      <w:pPr>
        <w:tabs>
          <w:tab w:val="left" w:pos="540"/>
        </w:tab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Конструкція стіни зображена на рис.1.3 Умови її експлуатації “Б”. Теплотехнічні показники матеріалів стіни зводимо у таблицю 1.2.</w:t>
      </w:r>
    </w:p>
    <w:p w:rsidR="00DB42D5" w:rsidRDefault="00FC5A36">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w:t>
      </w:r>
      <w:r>
        <w:rPr>
          <w:rFonts w:ascii="Times New Roman" w:eastAsia="Times New Roman" w:hAnsi="Times New Roman" w:cs="Times New Roman"/>
          <w:sz w:val="28"/>
          <w:szCs w:val="28"/>
        </w:rPr>
        <w:t xml:space="preserve">льний термічний опір </w:t>
      </w:r>
      <w:r>
        <w:rPr>
          <w:rFonts w:ascii="Times New Roman" w:eastAsia="Times New Roman" w:hAnsi="Times New Roman" w:cs="Times New Roman"/>
          <w:noProof/>
          <w:sz w:val="46"/>
          <w:szCs w:val="46"/>
          <w:vertAlign w:val="subscript"/>
          <w:lang w:val="ru-RU"/>
        </w:rPr>
        <w:drawing>
          <wp:inline distT="0" distB="0" distL="0" distR="0">
            <wp:extent cx="209550" cy="238125"/>
            <wp:effectExtent l="0" t="0" r="0" b="0"/>
            <wp:docPr id="1260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3" cstate="print"/>
                    <a:srcRect/>
                    <a:stretch>
                      <a:fillRect/>
                    </a:stretch>
                  </pic:blipFill>
                  <pic:spPr>
                    <a:xfrm>
                      <a:off x="0" y="0"/>
                      <a:ext cx="209550" cy="238125"/>
                    </a:xfrm>
                    <a:prstGeom prst="rect">
                      <a:avLst/>
                    </a:prstGeom>
                    <a:ln/>
                  </pic:spPr>
                </pic:pic>
              </a:graphicData>
            </a:graphic>
          </wp:inline>
        </w:drawing>
      </w:r>
      <w:r>
        <w:rPr>
          <w:rFonts w:ascii="Times New Roman" w:eastAsia="Times New Roman" w:hAnsi="Times New Roman" w:cs="Times New Roman"/>
          <w:sz w:val="28"/>
          <w:szCs w:val="28"/>
        </w:rPr>
        <w:t xml:space="preserve"> для усієї конструкції стіни визначається за формулою:</w:t>
      </w:r>
    </w:p>
    <w:p w:rsidR="00DB42D5" w:rsidRDefault="00DB42D5">
      <w:pPr>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3079" w:dyaOrig="700">
          <v:shape id="_x0000_i1029" type="#_x0000_t75" style="width:154.15pt;height:34.45pt" o:ole="">
            <v:imagedata r:id="rId24" o:title=""/>
          </v:shape>
          <o:OLEObject Type="Embed" ProgID="Equation.3" ShapeID="_x0000_i1029" DrawAspect="Content" ObjectID="_1674377392" r:id="rId25"/>
        </w:object>
      </w:r>
    </w:p>
    <w:p w:rsidR="00DB42D5" w:rsidRDefault="00FC5A36">
      <w:pPr>
        <w:spacing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де:</w:t>
      </w:r>
      <w:r w:rsidR="00DB42D5" w:rsidRPr="00DB42D5">
        <w:rPr>
          <w:rFonts w:ascii="Times New Roman" w:eastAsia="Times New Roman" w:hAnsi="Times New Roman" w:cs="Times New Roman"/>
          <w:sz w:val="46"/>
          <w:szCs w:val="46"/>
          <w:vertAlign w:val="subscript"/>
        </w:rPr>
        <w:object w:dxaOrig="360" w:dyaOrig="380">
          <v:shape id="_x0000_i1030" type="#_x0000_t75" style="width:18.8pt;height:18.8pt" o:ole="">
            <v:imagedata r:id="rId26" o:title=""/>
          </v:shape>
          <o:OLEObject Type="Embed" ProgID="Equation.3" ShapeID="_x0000_i1030" DrawAspect="Content" ObjectID="_1674377393" r:id="rId27"/>
        </w:object>
      </w:r>
      <w:r>
        <w:rPr>
          <w:rFonts w:ascii="Times New Roman" w:eastAsia="Times New Roman" w:hAnsi="Times New Roman" w:cs="Times New Roman"/>
          <w:sz w:val="28"/>
          <w:szCs w:val="28"/>
        </w:rPr>
        <w:t xml:space="preserve"> і </w:t>
      </w:r>
      <w:r w:rsidR="00DB42D5" w:rsidRPr="00DB42D5">
        <w:rPr>
          <w:rFonts w:ascii="Times New Roman" w:eastAsia="Times New Roman" w:hAnsi="Times New Roman" w:cs="Times New Roman"/>
          <w:sz w:val="46"/>
          <w:szCs w:val="46"/>
          <w:vertAlign w:val="subscript"/>
        </w:rPr>
        <w:object w:dxaOrig="400" w:dyaOrig="380">
          <v:shape id="_x0000_i1031" type="#_x0000_t75" style="width:19.55pt;height:18.8pt" o:ole="">
            <v:imagedata r:id="rId28" o:title=""/>
          </v:shape>
          <o:OLEObject Type="Embed" ProgID="Equation.3" ShapeID="_x0000_i1031" DrawAspect="Content" ObjectID="_1674377394" r:id="rId29"/>
        </w:object>
      </w:r>
      <w:r>
        <w:rPr>
          <w:rFonts w:ascii="Times New Roman" w:eastAsia="Times New Roman" w:hAnsi="Times New Roman" w:cs="Times New Roman"/>
          <w:sz w:val="28"/>
          <w:szCs w:val="28"/>
        </w:rPr>
        <w:t xml:space="preserve"> - коефіцієнти тепловіддачі і тепло сприймання;</w:t>
      </w:r>
    </w:p>
    <w:p w:rsidR="00DB42D5" w:rsidRDefault="00FC5A36">
      <w:pPr>
        <w:tabs>
          <w:tab w:val="left" w:pos="0"/>
        </w:tabs>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B42D5" w:rsidRPr="00DB42D5">
        <w:rPr>
          <w:rFonts w:ascii="Times New Roman" w:eastAsia="Times New Roman" w:hAnsi="Times New Roman" w:cs="Times New Roman"/>
          <w:sz w:val="46"/>
          <w:szCs w:val="46"/>
          <w:vertAlign w:val="subscript"/>
        </w:rPr>
        <w:object w:dxaOrig="260" w:dyaOrig="380">
          <v:shape id="_x0000_i1032" type="#_x0000_t75" style="width:12.5pt;height:18.8pt" o:ole="">
            <v:imagedata r:id="rId30" o:title=""/>
          </v:shape>
          <o:OLEObject Type="Embed" ProgID="Equation.3" ShapeID="_x0000_i1032" DrawAspect="Content" ObjectID="_1674377395" r:id="rId31"/>
        </w:object>
      </w:r>
      <w:r>
        <w:rPr>
          <w:rFonts w:ascii="Times New Roman" w:eastAsia="Times New Roman" w:hAnsi="Times New Roman" w:cs="Times New Roman"/>
          <w:sz w:val="28"/>
          <w:szCs w:val="28"/>
        </w:rPr>
        <w:t xml:space="preserve"> і </w:t>
      </w:r>
      <w:r w:rsidR="00DB42D5" w:rsidRPr="00DB42D5">
        <w:rPr>
          <w:rFonts w:ascii="Times New Roman" w:eastAsia="Times New Roman" w:hAnsi="Times New Roman" w:cs="Times New Roman"/>
          <w:sz w:val="46"/>
          <w:szCs w:val="46"/>
          <w:vertAlign w:val="subscript"/>
        </w:rPr>
        <w:object w:dxaOrig="280" w:dyaOrig="380">
          <v:shape id="_x0000_i1033" type="#_x0000_t75" style="width:14.1pt;height:18.8pt" o:ole="">
            <v:imagedata r:id="rId32" o:title=""/>
          </v:shape>
          <o:OLEObject Type="Embed" ProgID="Equation.3" ShapeID="_x0000_i1033" DrawAspect="Content" ObjectID="_1674377396" r:id="rId33"/>
        </w:objec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відповідно товщина шарів і теплопровідність матеріалів.</w:t>
      </w:r>
    </w:p>
    <w:p w:rsidR="00DB42D5" w:rsidRDefault="00FC5A36">
      <w:pPr>
        <w:tabs>
          <w:tab w:val="left" w:pos="360"/>
          <w:tab w:val="left" w:pos="578"/>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noProof/>
          <w:sz w:val="28"/>
          <w:szCs w:val="28"/>
          <w:lang w:val="ru-RU"/>
        </w:rPr>
        <w:lastRenderedPageBreak/>
        <w:drawing>
          <wp:inline distT="0" distB="0" distL="0" distR="0">
            <wp:extent cx="4676775" cy="3133725"/>
            <wp:effectExtent l="0" t="0" r="0" b="0"/>
            <wp:docPr id="12609" name="image66.png" descr="558"/>
            <wp:cNvGraphicFramePr/>
            <a:graphic xmlns:a="http://schemas.openxmlformats.org/drawingml/2006/main">
              <a:graphicData uri="http://schemas.openxmlformats.org/drawingml/2006/picture">
                <pic:pic xmlns:pic="http://schemas.openxmlformats.org/drawingml/2006/picture">
                  <pic:nvPicPr>
                    <pic:cNvPr id="0" name="image66.png" descr="558"/>
                    <pic:cNvPicPr preferRelativeResize="0"/>
                  </pic:nvPicPr>
                  <pic:blipFill>
                    <a:blip r:embed="rId34" cstate="print"/>
                    <a:srcRect/>
                    <a:stretch>
                      <a:fillRect/>
                    </a:stretch>
                  </pic:blipFill>
                  <pic:spPr>
                    <a:xfrm>
                      <a:off x="0" y="0"/>
                      <a:ext cx="4676775" cy="3133725"/>
                    </a:xfrm>
                    <a:prstGeom prst="rect">
                      <a:avLst/>
                    </a:prstGeom>
                    <a:ln/>
                  </pic:spPr>
                </pic:pic>
              </a:graphicData>
            </a:graphic>
          </wp:inline>
        </w:drawing>
      </w: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margin">
                <wp:posOffset>2794635</wp:posOffset>
              </wp:positionH>
              <wp:positionV relativeFrom="paragraph">
                <wp:posOffset>1002664</wp:posOffset>
              </wp:positionV>
              <wp:extent cx="152400" cy="95250"/>
              <wp:effectExtent b="19050" l="0" r="19050" t="0"/>
              <wp:wrapNone/>
              <wp:docPr id="12583" name=""/>
              <a:graphic>
                <a:graphicData uri="http://schemas.microsoft.com/office/word/2010/wordprocessingShape">
                  <wps:wsp>
                    <wps:cNvSpPr/>
                    <wps:spPr>
                      <a:xfrm>
                        <a:off x="0" y="0"/>
                        <a:ext cx="152400" cy="95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ve:Fallback>
          <w:r>
            <w:rPr>
              <w:noProof/>
              <w:lang w:val="ru-RU"/>
            </w:rPr>
            <w:drawing>
              <wp:anchor distT="0" distB="0" distL="114300" distR="114300" simplePos="0" relativeHeight="251661312" behindDoc="0" locked="0" layoutInCell="1" allowOverlap="1">
                <wp:simplePos x="0" y="0"/>
                <wp:positionH relativeFrom="margin">
                  <wp:posOffset>2794635</wp:posOffset>
                </wp:positionH>
                <wp:positionV relativeFrom="paragraph">
                  <wp:posOffset>1002664</wp:posOffset>
                </wp:positionV>
                <wp:extent cx="171450" cy="114300"/>
                <wp:effectExtent l="0" t="0" r="0" b="0"/>
                <wp:wrapNone/>
                <wp:docPr id="1258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5" cstate="print"/>
                        <a:srcRect/>
                        <a:stretch>
                          <a:fillRect/>
                        </a:stretch>
                      </pic:blipFill>
                      <pic:spPr>
                        <a:xfrm>
                          <a:off x="0" y="0"/>
                          <a:ext cx="171450" cy="11430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margin">
                <wp:posOffset>2080260</wp:posOffset>
              </wp:positionH>
              <wp:positionV relativeFrom="paragraph">
                <wp:posOffset>2536190</wp:posOffset>
              </wp:positionV>
              <wp:extent cx="200025" cy="123825"/>
              <wp:effectExtent b="28575" l="0" r="28575" t="0"/>
              <wp:wrapNone/>
              <wp:docPr id="12579" name=""/>
              <a:graphic>
                <a:graphicData uri="http://schemas.microsoft.com/office/word/2010/wordprocessingShape">
                  <wps:wsp>
                    <wps:cNvSpPr/>
                    <wps:spPr>
                      <a:xfrm>
                        <a:off x="0" y="0"/>
                        <a:ext cx="200025" cy="1238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ve:Fallback>
          <w:r>
            <w:rPr>
              <w:noProof/>
              <w:lang w:val="ru-RU"/>
            </w:rPr>
            <w:drawing>
              <wp:anchor distT="0" distB="0" distL="114300" distR="114300" simplePos="0" relativeHeight="251662336" behindDoc="0" locked="0" layoutInCell="1" allowOverlap="1">
                <wp:simplePos x="0" y="0"/>
                <wp:positionH relativeFrom="margin">
                  <wp:posOffset>2080260</wp:posOffset>
                </wp:positionH>
                <wp:positionV relativeFrom="paragraph">
                  <wp:posOffset>2536190</wp:posOffset>
                </wp:positionV>
                <wp:extent cx="228600" cy="152400"/>
                <wp:effectExtent l="0" t="0" r="0" b="0"/>
                <wp:wrapNone/>
                <wp:docPr id="1257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6" cstate="print"/>
                        <a:srcRect/>
                        <a:stretch>
                          <a:fillRect/>
                        </a:stretch>
                      </pic:blipFill>
                      <pic:spPr>
                        <a:xfrm>
                          <a:off x="0" y="0"/>
                          <a:ext cx="228600" cy="15240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margin">
                <wp:posOffset>1470660</wp:posOffset>
              </wp:positionH>
              <wp:positionV relativeFrom="paragraph">
                <wp:posOffset>2488565</wp:posOffset>
              </wp:positionV>
              <wp:extent cx="514350" cy="161925"/>
              <wp:effectExtent b="28575" l="0" r="19050" t="0"/>
              <wp:wrapNone/>
              <wp:docPr id="12577" name=""/>
              <a:graphic>
                <a:graphicData uri="http://schemas.microsoft.com/office/word/2010/wordprocessingShape">
                  <wps:wsp>
                    <wps:cNvSpPr/>
                    <wps:spPr>
                      <a:xfrm>
                        <a:off x="0" y="0"/>
                        <a:ext cx="514350"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150EB" w:rsidDel="00000000" w:rsidP="00740C3E" w:rsidRDefault="003150EB" w:rsidRPr="00000000"/>
                      </w:txbxContent>
                    </wps:txbx>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ve:Fallback>
          <w:r>
            <w:rPr>
              <w:noProof/>
              <w:lang w:val="ru-RU"/>
            </w:rPr>
            <w:drawing>
              <wp:anchor distT="0" distB="0" distL="114300" distR="114300" simplePos="0" relativeHeight="251663360" behindDoc="0" locked="0" layoutInCell="1" allowOverlap="1">
                <wp:simplePos x="0" y="0"/>
                <wp:positionH relativeFrom="margin">
                  <wp:posOffset>1470660</wp:posOffset>
                </wp:positionH>
                <wp:positionV relativeFrom="paragraph">
                  <wp:posOffset>2488565</wp:posOffset>
                </wp:positionV>
                <wp:extent cx="533400" cy="190500"/>
                <wp:effectExtent l="0" t="0" r="0" b="0"/>
                <wp:wrapNone/>
                <wp:docPr id="125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cstate="print"/>
                        <a:srcRect/>
                        <a:stretch>
                          <a:fillRect/>
                        </a:stretch>
                      </pic:blipFill>
                      <pic:spPr>
                        <a:xfrm>
                          <a:off x="0" y="0"/>
                          <a:ext cx="533400" cy="190500"/>
                        </a:xfrm>
                        <a:prstGeom prst="rect">
                          <a:avLst/>
                        </a:prstGeom>
                        <a:ln/>
                      </pic:spPr>
                    </pic:pic>
                  </a:graphicData>
                </a:graphic>
              </wp:anchor>
            </w:drawing>
          </w:r>
        </ve:Fallback>
      </ve:AlternateContent>
    </w:p>
    <w:p w:rsidR="00DB42D5" w:rsidRDefault="00FC5A36">
      <w:pPr>
        <w:tabs>
          <w:tab w:val="left" w:pos="360"/>
          <w:tab w:val="left" w:pos="578"/>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Рис.3.1 Розрахункова схема</w:t>
      </w:r>
    </w:p>
    <w:p w:rsidR="00DB42D5" w:rsidRDefault="00FC5A36">
      <w:pPr>
        <w:tabs>
          <w:tab w:val="left" w:pos="540"/>
        </w:tabs>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DB42D5" w:rsidRDefault="00FC5A36">
      <w:pPr>
        <w:tabs>
          <w:tab w:val="left" w:pos="540"/>
        </w:tabs>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Таблиця 1.2</w:t>
      </w:r>
    </w:p>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Розрахункові характеристики матеріалів.</w:t>
      </w:r>
    </w:p>
    <w:tbl>
      <w:tblPr>
        <w:tblStyle w:val="af6"/>
        <w:tblW w:w="954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491"/>
        <w:gridCol w:w="3615"/>
        <w:gridCol w:w="1446"/>
        <w:gridCol w:w="1299"/>
        <w:gridCol w:w="1697"/>
      </w:tblGrid>
      <w:tr w:rsidR="00DB42D5">
        <w:trPr>
          <w:trHeight w:val="300"/>
          <w:jc w:val="center"/>
        </w:trPr>
        <w:tc>
          <w:tcPr>
            <w:tcW w:w="1491" w:type="dxa"/>
            <w:vMerge w:val="restart"/>
            <w:vAlign w:val="cente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шару</w:t>
            </w:r>
          </w:p>
        </w:tc>
        <w:tc>
          <w:tcPr>
            <w:tcW w:w="3615" w:type="dxa"/>
            <w:vMerge w:val="restart"/>
            <w:vAlign w:val="cente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Найменування </w:t>
            </w:r>
          </w:p>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матеріалу</w:t>
            </w:r>
          </w:p>
        </w:tc>
        <w:tc>
          <w:tcPr>
            <w:tcW w:w="1446" w:type="dxa"/>
            <w:vMerge w:val="restart"/>
            <w:vAlign w:val="cente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Щільність</w:t>
            </w:r>
          </w:p>
          <w:p w:rsidR="00DB42D5" w:rsidRDefault="00DB42D5">
            <w:pPr>
              <w:tabs>
                <w:tab w:val="left" w:pos="540"/>
              </w:tabs>
              <w:spacing w:line="360" w:lineRule="auto"/>
              <w:jc w:val="center"/>
              <w:rPr>
                <w:rFonts w:ascii="Times New Roman" w:eastAsia="Times New Roman" w:hAnsi="Times New Roman" w:cs="Times New Roman"/>
                <w:sz w:val="28"/>
                <w:szCs w:val="28"/>
                <w:vertAlign w:val="superscript"/>
              </w:rPr>
            </w:pPr>
            <w:r w:rsidRPr="00DB42D5">
              <w:rPr>
                <w:rFonts w:ascii="Times New Roman" w:eastAsia="Times New Roman" w:hAnsi="Times New Roman" w:cs="Times New Roman"/>
                <w:sz w:val="46"/>
                <w:szCs w:val="46"/>
                <w:vertAlign w:val="subscript"/>
              </w:rPr>
              <w:object w:dxaOrig="380" w:dyaOrig="360">
                <v:shape id="_x0000_i1034" type="#_x0000_t75" style="width:18.8pt;height:18.8pt" o:ole="">
                  <v:imagedata r:id="rId38" o:title=""/>
                </v:shape>
                <o:OLEObject Type="Embed" ProgID="Equation.3" ShapeID="_x0000_i1034" DrawAspect="Content" ObjectID="_1674377397" r:id="rId39"/>
              </w:object>
            </w:r>
            <w:r w:rsidR="00FC5A36">
              <w:rPr>
                <w:rFonts w:ascii="Times New Roman" w:eastAsia="Times New Roman" w:hAnsi="Times New Roman" w:cs="Times New Roman"/>
                <w:sz w:val="28"/>
                <w:szCs w:val="28"/>
              </w:rPr>
              <w:t>кг/м</w:t>
            </w:r>
            <w:r w:rsidR="00FC5A36">
              <w:rPr>
                <w:rFonts w:ascii="Times New Roman" w:eastAsia="Times New Roman" w:hAnsi="Times New Roman" w:cs="Times New Roman"/>
                <w:sz w:val="28"/>
                <w:szCs w:val="28"/>
                <w:vertAlign w:val="superscript"/>
              </w:rPr>
              <w:t>3</w:t>
            </w:r>
          </w:p>
        </w:tc>
        <w:tc>
          <w:tcPr>
            <w:tcW w:w="1299" w:type="dxa"/>
            <w:vMerge w:val="restart"/>
            <w:vAlign w:val="cente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Товщина</w:t>
            </w:r>
          </w:p>
          <w:p w:rsidR="00DB42D5" w:rsidRDefault="00DB42D5">
            <w:pPr>
              <w:tabs>
                <w:tab w:val="left" w:pos="540"/>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240" w:dyaOrig="320">
                <v:shape id="_x0000_i1035" type="#_x0000_t75" style="width:11.75pt;height:16.45pt" o:ole="">
                  <v:imagedata r:id="rId40" o:title=""/>
                </v:shape>
                <o:OLEObject Type="Embed" ProgID="Equation.3" ShapeID="_x0000_i1035" DrawAspect="Content" ObjectID="_1674377398" r:id="rId41"/>
              </w:object>
            </w:r>
            <w:r w:rsidR="00FC5A36">
              <w:rPr>
                <w:rFonts w:ascii="Times New Roman" w:eastAsia="Times New Roman" w:hAnsi="Times New Roman" w:cs="Times New Roman"/>
                <w:sz w:val="28"/>
                <w:szCs w:val="28"/>
              </w:rPr>
              <w:t>м</w:t>
            </w:r>
          </w:p>
        </w:tc>
        <w:tc>
          <w:tcPr>
            <w:tcW w:w="1697" w:type="dxa"/>
            <w:vAlign w:val="cente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Коефіцієнти</w:t>
            </w:r>
          </w:p>
        </w:tc>
      </w:tr>
      <w:tr w:rsidR="00DB42D5">
        <w:trPr>
          <w:trHeight w:val="300"/>
          <w:jc w:val="center"/>
        </w:trPr>
        <w:tc>
          <w:tcPr>
            <w:tcW w:w="1491" w:type="dxa"/>
            <w:vMerge/>
            <w:vAlign w:val="center"/>
          </w:tcPr>
          <w:p w:rsidR="00DB42D5" w:rsidRDefault="00DB42D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3615" w:type="dxa"/>
            <w:vMerge/>
            <w:vAlign w:val="center"/>
          </w:tcPr>
          <w:p w:rsidR="00DB42D5" w:rsidRDefault="00DB42D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446" w:type="dxa"/>
            <w:vMerge/>
            <w:vAlign w:val="center"/>
          </w:tcPr>
          <w:p w:rsidR="00DB42D5" w:rsidRDefault="00DB42D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299" w:type="dxa"/>
            <w:vMerge/>
            <w:vAlign w:val="center"/>
          </w:tcPr>
          <w:p w:rsidR="00DB42D5" w:rsidRDefault="00DB42D5">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697" w:type="dxa"/>
            <w:vAlign w:val="center"/>
          </w:tcPr>
          <w:p w:rsidR="00DB42D5" w:rsidRDefault="00FC5A36">
            <w:pPr>
              <w:tabs>
                <w:tab w:val="left" w:pos="540"/>
              </w:tabs>
              <w:spacing w:line="36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теплопро-</w:t>
            </w:r>
            <w:proofErr w:type="spellEnd"/>
          </w:p>
          <w:p w:rsidR="00DB42D5" w:rsidRDefault="00FC5A36">
            <w:pPr>
              <w:tabs>
                <w:tab w:val="left" w:pos="540"/>
              </w:tabs>
              <w:spacing w:line="36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відності</w:t>
            </w:r>
            <w:proofErr w:type="spellEnd"/>
            <w:r>
              <w:rPr>
                <w:rFonts w:ascii="Times New Roman" w:eastAsia="Times New Roman" w:hAnsi="Times New Roman" w:cs="Times New Roman"/>
                <w:sz w:val="28"/>
                <w:szCs w:val="28"/>
              </w:rPr>
              <w:t xml:space="preserve"> </w:t>
            </w:r>
            <w:r w:rsidR="00DB42D5" w:rsidRPr="00DB42D5">
              <w:rPr>
                <w:rFonts w:ascii="Times New Roman" w:eastAsia="Times New Roman" w:hAnsi="Times New Roman" w:cs="Times New Roman"/>
                <w:sz w:val="46"/>
                <w:szCs w:val="46"/>
                <w:vertAlign w:val="subscript"/>
              </w:rPr>
              <w:object w:dxaOrig="200" w:dyaOrig="279">
                <v:shape id="_x0000_i1036" type="#_x0000_t75" style="width:10.95pt;height:14.1pt" o:ole="">
                  <v:imagedata r:id="rId42" o:title=""/>
                </v:shape>
                <o:OLEObject Type="Embed" ProgID="Equation.3" ShapeID="_x0000_i1036" DrawAspect="Content" ObjectID="_1674377399" r:id="rId43"/>
              </w:object>
            </w:r>
            <w:r>
              <w:rPr>
                <w:rFonts w:ascii="Times New Roman" w:eastAsia="Times New Roman" w:hAnsi="Times New Roman" w:cs="Times New Roman"/>
                <w:sz w:val="28"/>
                <w:szCs w:val="28"/>
              </w:rPr>
              <w:t>,</w:t>
            </w:r>
          </w:p>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Вт/(</w:t>
            </w:r>
            <w:proofErr w:type="spellStart"/>
            <w:r>
              <w:rPr>
                <w:rFonts w:ascii="Times New Roman" w:eastAsia="Times New Roman" w:hAnsi="Times New Roman" w:cs="Times New Roman"/>
                <w:sz w:val="28"/>
                <w:szCs w:val="28"/>
              </w:rPr>
              <w:t>м·К</w:t>
            </w:r>
            <w:proofErr w:type="spellEnd"/>
            <w:r>
              <w:rPr>
                <w:rFonts w:ascii="Times New Roman" w:eastAsia="Times New Roman" w:hAnsi="Times New Roman" w:cs="Times New Roman"/>
                <w:sz w:val="28"/>
                <w:szCs w:val="28"/>
              </w:rPr>
              <w:t>)</w:t>
            </w:r>
          </w:p>
          <w:p w:rsidR="00DB42D5" w:rsidRDefault="00DB42D5">
            <w:pPr>
              <w:tabs>
                <w:tab w:val="left" w:pos="540"/>
              </w:tabs>
              <w:spacing w:line="360" w:lineRule="auto"/>
              <w:jc w:val="center"/>
              <w:rPr>
                <w:rFonts w:ascii="Times New Roman" w:eastAsia="Times New Roman" w:hAnsi="Times New Roman" w:cs="Times New Roman"/>
                <w:sz w:val="28"/>
                <w:szCs w:val="28"/>
              </w:rPr>
            </w:pPr>
          </w:p>
        </w:tc>
      </w:tr>
      <w:tr w:rsidR="00DB42D5">
        <w:trPr>
          <w:trHeight w:val="1520"/>
          <w:jc w:val="center"/>
        </w:trPr>
        <w:tc>
          <w:tcPr>
            <w:tcW w:w="1491" w:type="dxa"/>
          </w:tcPr>
          <w:p w:rsidR="00DB42D5" w:rsidRDefault="00DB42D5">
            <w:pPr>
              <w:tabs>
                <w:tab w:val="left" w:pos="540"/>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260" w:dyaOrig="340">
                <v:shape id="_x0000_i1037" type="#_x0000_t75" style="width:12.5pt;height:17.2pt" o:ole="">
                  <v:imagedata r:id="rId44" o:title=""/>
                </v:shape>
                <o:OLEObject Type="Embed" ProgID="Equation.3" ShapeID="_x0000_i1037" DrawAspect="Content" ObjectID="_1674377400" r:id="rId45"/>
              </w:object>
            </w:r>
          </w:p>
          <w:p w:rsidR="00DB42D5" w:rsidRDefault="00DB42D5">
            <w:pPr>
              <w:tabs>
                <w:tab w:val="left" w:pos="540"/>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280" w:dyaOrig="340">
                <v:shape id="_x0000_i1038" type="#_x0000_t75" style="width:14.1pt;height:17.2pt" o:ole="">
                  <v:imagedata r:id="rId46" o:title=""/>
                </v:shape>
                <o:OLEObject Type="Embed" ProgID="Equation.3" ShapeID="_x0000_i1038" DrawAspect="Content" ObjectID="_1674377401" r:id="rId47"/>
              </w:object>
            </w:r>
          </w:p>
          <w:p w:rsidR="00DB42D5" w:rsidRDefault="00DB42D5">
            <w:pPr>
              <w:tabs>
                <w:tab w:val="left" w:pos="540"/>
              </w:tabs>
              <w:spacing w:line="360" w:lineRule="auto"/>
              <w:jc w:val="center"/>
              <w:rPr>
                <w:rFonts w:ascii="Times New Roman" w:eastAsia="Times New Roman" w:hAnsi="Times New Roman" w:cs="Times New Roman"/>
                <w:sz w:val="28"/>
                <w:szCs w:val="28"/>
              </w:rPr>
            </w:pPr>
          </w:p>
          <w:p w:rsidR="00DB42D5" w:rsidRDefault="00DB42D5">
            <w:pPr>
              <w:tabs>
                <w:tab w:val="left" w:pos="540"/>
              </w:tabs>
              <w:spacing w:line="360" w:lineRule="auto"/>
              <w:jc w:val="center"/>
              <w:rPr>
                <w:rFonts w:ascii="Times New Roman" w:eastAsia="Times New Roman" w:hAnsi="Times New Roman" w:cs="Times New Roman"/>
                <w:sz w:val="28"/>
                <w:szCs w:val="28"/>
              </w:rPr>
            </w:pPr>
          </w:p>
        </w:tc>
        <w:tc>
          <w:tcPr>
            <w:tcW w:w="3615" w:type="dxa"/>
            <w:tcMar>
              <w:left w:w="0" w:type="dxa"/>
              <w:right w:w="0" w:type="dxa"/>
            </w:tcMa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Штукатурка вапняно-піщана</w:t>
            </w:r>
          </w:p>
          <w:p w:rsidR="00DB42D5" w:rsidRDefault="00DB42D5">
            <w:pPr>
              <w:tabs>
                <w:tab w:val="left" w:pos="540"/>
              </w:tabs>
              <w:spacing w:line="360" w:lineRule="auto"/>
              <w:jc w:val="center"/>
              <w:rPr>
                <w:rFonts w:ascii="Times New Roman" w:eastAsia="Times New Roman" w:hAnsi="Times New Roman" w:cs="Times New Roman"/>
                <w:sz w:val="28"/>
                <w:szCs w:val="28"/>
              </w:rPr>
            </w:pPr>
          </w:p>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Газобетон</w:t>
            </w:r>
          </w:p>
        </w:tc>
        <w:tc>
          <w:tcPr>
            <w:tcW w:w="1446"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1600</w:t>
            </w:r>
          </w:p>
          <w:p w:rsidR="00DB42D5" w:rsidRDefault="00DB42D5">
            <w:pPr>
              <w:tabs>
                <w:tab w:val="left" w:pos="540"/>
              </w:tabs>
              <w:spacing w:line="360" w:lineRule="auto"/>
              <w:jc w:val="center"/>
              <w:rPr>
                <w:rFonts w:ascii="Times New Roman" w:eastAsia="Times New Roman" w:hAnsi="Times New Roman" w:cs="Times New Roman"/>
                <w:sz w:val="28"/>
                <w:szCs w:val="28"/>
              </w:rPr>
            </w:pPr>
          </w:p>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600</w:t>
            </w:r>
          </w:p>
          <w:p w:rsidR="00DB42D5" w:rsidRDefault="00DB42D5">
            <w:pPr>
              <w:tabs>
                <w:tab w:val="left" w:pos="540"/>
              </w:tabs>
              <w:spacing w:line="360" w:lineRule="auto"/>
              <w:jc w:val="center"/>
              <w:rPr>
                <w:rFonts w:ascii="Times New Roman" w:eastAsia="Times New Roman" w:hAnsi="Times New Roman" w:cs="Times New Roman"/>
                <w:sz w:val="28"/>
                <w:szCs w:val="28"/>
              </w:rPr>
            </w:pPr>
          </w:p>
        </w:tc>
        <w:tc>
          <w:tcPr>
            <w:tcW w:w="1299"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0,02</w:t>
            </w:r>
          </w:p>
          <w:p w:rsidR="00DB42D5" w:rsidRDefault="00DB42D5">
            <w:pPr>
              <w:tabs>
                <w:tab w:val="left" w:pos="540"/>
              </w:tabs>
              <w:spacing w:line="360" w:lineRule="auto"/>
              <w:jc w:val="center"/>
              <w:rPr>
                <w:rFonts w:ascii="Times New Roman" w:eastAsia="Times New Roman" w:hAnsi="Times New Roman" w:cs="Times New Roman"/>
                <w:sz w:val="28"/>
                <w:szCs w:val="28"/>
              </w:rPr>
            </w:pPr>
          </w:p>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0,20</w:t>
            </w:r>
          </w:p>
          <w:p w:rsidR="00DB42D5" w:rsidRDefault="00DB42D5">
            <w:pPr>
              <w:tabs>
                <w:tab w:val="left" w:pos="540"/>
              </w:tabs>
              <w:spacing w:line="360" w:lineRule="auto"/>
              <w:jc w:val="center"/>
              <w:rPr>
                <w:rFonts w:ascii="Times New Roman" w:eastAsia="Times New Roman" w:hAnsi="Times New Roman" w:cs="Times New Roman"/>
                <w:sz w:val="28"/>
                <w:szCs w:val="28"/>
              </w:rPr>
            </w:pPr>
          </w:p>
        </w:tc>
        <w:tc>
          <w:tcPr>
            <w:tcW w:w="1697"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0,81</w:t>
            </w:r>
          </w:p>
          <w:p w:rsidR="00DB42D5" w:rsidRDefault="00DB42D5">
            <w:pPr>
              <w:tabs>
                <w:tab w:val="left" w:pos="540"/>
              </w:tabs>
              <w:spacing w:line="360" w:lineRule="auto"/>
              <w:jc w:val="center"/>
              <w:rPr>
                <w:rFonts w:ascii="Times New Roman" w:eastAsia="Times New Roman" w:hAnsi="Times New Roman" w:cs="Times New Roman"/>
                <w:sz w:val="28"/>
                <w:szCs w:val="28"/>
              </w:rPr>
            </w:pPr>
          </w:p>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0,14</w:t>
            </w:r>
          </w:p>
          <w:p w:rsidR="00DB42D5" w:rsidRDefault="00DB42D5">
            <w:pPr>
              <w:tabs>
                <w:tab w:val="left" w:pos="540"/>
              </w:tabs>
              <w:spacing w:line="360" w:lineRule="auto"/>
              <w:jc w:val="center"/>
              <w:rPr>
                <w:rFonts w:ascii="Times New Roman" w:eastAsia="Times New Roman" w:hAnsi="Times New Roman" w:cs="Times New Roman"/>
                <w:sz w:val="28"/>
                <w:szCs w:val="28"/>
              </w:rPr>
            </w:pPr>
          </w:p>
        </w:tc>
      </w:tr>
      <w:tr w:rsidR="00DB42D5">
        <w:trPr>
          <w:trHeight w:val="680"/>
          <w:jc w:val="center"/>
        </w:trPr>
        <w:tc>
          <w:tcPr>
            <w:tcW w:w="9548" w:type="dxa"/>
            <w:gridSpan w:val="5"/>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Варіанти утеплення</w:t>
            </w:r>
          </w:p>
        </w:tc>
      </w:tr>
      <w:tr w:rsidR="00DB42D5">
        <w:trPr>
          <w:trHeight w:val="840"/>
          <w:jc w:val="center"/>
        </w:trPr>
        <w:tc>
          <w:tcPr>
            <w:tcW w:w="1491" w:type="dxa"/>
          </w:tcPr>
          <w:p w:rsidR="00DB42D5" w:rsidRDefault="00DB42D5">
            <w:pPr>
              <w:tabs>
                <w:tab w:val="left" w:pos="540"/>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280" w:dyaOrig="360">
                <v:shape id="_x0000_i1039" type="#_x0000_t75" style="width:14.1pt;height:18.8pt" o:ole="">
                  <v:imagedata r:id="rId48" o:title=""/>
                </v:shape>
                <o:OLEObject Type="Embed" ProgID="Equation.3" ShapeID="_x0000_i1039" DrawAspect="Content" ObjectID="_1674377402" r:id="rId49"/>
              </w:object>
            </w:r>
          </w:p>
        </w:tc>
        <w:tc>
          <w:tcPr>
            <w:tcW w:w="3615" w:type="dxa"/>
            <w:tcMar>
              <w:left w:w="0" w:type="dxa"/>
              <w:right w:w="0" w:type="dxa"/>
            </w:tcMa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Мінераловатні плити</w:t>
            </w:r>
          </w:p>
        </w:tc>
        <w:tc>
          <w:tcPr>
            <w:tcW w:w="1446"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299"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0,100</w:t>
            </w:r>
          </w:p>
        </w:tc>
        <w:tc>
          <w:tcPr>
            <w:tcW w:w="1697"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0,043</w:t>
            </w:r>
          </w:p>
        </w:tc>
      </w:tr>
      <w:tr w:rsidR="00DB42D5">
        <w:trPr>
          <w:jc w:val="center"/>
        </w:trPr>
        <w:tc>
          <w:tcPr>
            <w:tcW w:w="1491" w:type="dxa"/>
          </w:tcPr>
          <w:p w:rsidR="00DB42D5" w:rsidRDefault="00DB42D5">
            <w:pPr>
              <w:tabs>
                <w:tab w:val="left" w:pos="540"/>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280" w:dyaOrig="360">
                <v:shape id="_x0000_i1040" type="#_x0000_t75" style="width:14.1pt;height:18.8pt" o:ole="">
                  <v:imagedata r:id="rId48" o:title=""/>
                </v:shape>
                <o:OLEObject Type="Embed" ProgID="Equation.3" ShapeID="_x0000_i1040" DrawAspect="Content" ObjectID="_1674377403" r:id="rId50"/>
              </w:object>
            </w:r>
          </w:p>
        </w:tc>
        <w:tc>
          <w:tcPr>
            <w:tcW w:w="3615" w:type="dxa"/>
            <w:tcMar>
              <w:left w:w="0" w:type="dxa"/>
              <w:right w:w="0" w:type="dxa"/>
            </w:tcMa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Легкий саман</w:t>
            </w:r>
          </w:p>
        </w:tc>
        <w:tc>
          <w:tcPr>
            <w:tcW w:w="1446"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420</w:t>
            </w:r>
          </w:p>
        </w:tc>
        <w:tc>
          <w:tcPr>
            <w:tcW w:w="1299"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0,1</w:t>
            </w:r>
          </w:p>
        </w:tc>
        <w:tc>
          <w:tcPr>
            <w:tcW w:w="1697"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0,071</w:t>
            </w:r>
          </w:p>
        </w:tc>
      </w:tr>
      <w:tr w:rsidR="00DB42D5">
        <w:trPr>
          <w:jc w:val="center"/>
        </w:trPr>
        <w:tc>
          <w:tcPr>
            <w:tcW w:w="1491" w:type="dxa"/>
          </w:tcPr>
          <w:p w:rsidR="00DB42D5" w:rsidRDefault="00DB42D5">
            <w:pPr>
              <w:tabs>
                <w:tab w:val="left" w:pos="540"/>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280" w:dyaOrig="360">
                <v:shape id="_x0000_i1041" type="#_x0000_t75" style="width:14.1pt;height:18.8pt" o:ole="">
                  <v:imagedata r:id="rId48" o:title=""/>
                </v:shape>
                <o:OLEObject Type="Embed" ProgID="Equation.3" ShapeID="_x0000_i1041" DrawAspect="Content" ObjectID="_1674377404" r:id="rId51"/>
              </w:object>
            </w:r>
          </w:p>
        </w:tc>
        <w:tc>
          <w:tcPr>
            <w:tcW w:w="3615" w:type="dxa"/>
            <w:tcMar>
              <w:left w:w="0" w:type="dxa"/>
              <w:right w:w="0" w:type="dxa"/>
            </w:tcMar>
          </w:tcPr>
          <w:p w:rsidR="00DB42D5" w:rsidRDefault="00FC5A36">
            <w:pPr>
              <w:tabs>
                <w:tab w:val="left" w:pos="540"/>
              </w:tabs>
              <w:spacing w:line="36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Костробетон</w:t>
            </w:r>
            <w:proofErr w:type="spellEnd"/>
          </w:p>
        </w:tc>
        <w:tc>
          <w:tcPr>
            <w:tcW w:w="1446"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400</w:t>
            </w:r>
          </w:p>
        </w:tc>
        <w:tc>
          <w:tcPr>
            <w:tcW w:w="1299"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0,113</w:t>
            </w:r>
          </w:p>
        </w:tc>
        <w:tc>
          <w:tcPr>
            <w:tcW w:w="1697"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0,08</w:t>
            </w:r>
          </w:p>
        </w:tc>
      </w:tr>
      <w:tr w:rsidR="00DB42D5">
        <w:trPr>
          <w:jc w:val="center"/>
        </w:trPr>
        <w:tc>
          <w:tcPr>
            <w:tcW w:w="1491" w:type="dxa"/>
          </w:tcPr>
          <w:p w:rsidR="00DB42D5" w:rsidRDefault="00DB42D5">
            <w:pPr>
              <w:tabs>
                <w:tab w:val="left" w:pos="540"/>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280" w:dyaOrig="360">
                <v:shape id="_x0000_i1042" type="#_x0000_t75" style="width:14.1pt;height:18.8pt" o:ole="">
                  <v:imagedata r:id="rId48" o:title=""/>
                </v:shape>
                <o:OLEObject Type="Embed" ProgID="Equation.3" ShapeID="_x0000_i1042" DrawAspect="Content" ObjectID="_1674377405" r:id="rId52"/>
              </w:object>
            </w:r>
          </w:p>
        </w:tc>
        <w:tc>
          <w:tcPr>
            <w:tcW w:w="3615" w:type="dxa"/>
            <w:tcMar>
              <w:left w:w="0" w:type="dxa"/>
              <w:right w:w="0" w:type="dxa"/>
            </w:tcMa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Солома злакових культур</w:t>
            </w:r>
          </w:p>
        </w:tc>
        <w:tc>
          <w:tcPr>
            <w:tcW w:w="1446"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1299"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0,070</w:t>
            </w:r>
          </w:p>
        </w:tc>
        <w:tc>
          <w:tcPr>
            <w:tcW w:w="1697"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0,05</w:t>
            </w:r>
          </w:p>
        </w:tc>
      </w:tr>
      <w:tr w:rsidR="00DB42D5">
        <w:trPr>
          <w:jc w:val="center"/>
        </w:trPr>
        <w:tc>
          <w:tcPr>
            <w:tcW w:w="1491" w:type="dxa"/>
          </w:tcPr>
          <w:p w:rsidR="00DB42D5" w:rsidRDefault="00DB42D5">
            <w:pPr>
              <w:tabs>
                <w:tab w:val="left" w:pos="540"/>
              </w:tabs>
              <w:spacing w:line="360" w:lineRule="auto"/>
              <w:jc w:val="center"/>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280" w:dyaOrig="360">
                <v:shape id="_x0000_i1043" type="#_x0000_t75" style="width:14.1pt;height:18.8pt" o:ole="">
                  <v:imagedata r:id="rId48" o:title=""/>
                </v:shape>
                <o:OLEObject Type="Embed" ProgID="Equation.3" ShapeID="_x0000_i1043" DrawAspect="Content" ObjectID="_1674377406" r:id="rId53"/>
              </w:object>
            </w:r>
          </w:p>
        </w:tc>
        <w:tc>
          <w:tcPr>
            <w:tcW w:w="3615" w:type="dxa"/>
            <w:tcMar>
              <w:left w:w="0" w:type="dxa"/>
              <w:right w:w="0" w:type="dxa"/>
            </w:tcMar>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Плити зі скляного штапельного волокна</w:t>
            </w:r>
          </w:p>
        </w:tc>
        <w:tc>
          <w:tcPr>
            <w:tcW w:w="1446"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75</w:t>
            </w:r>
          </w:p>
        </w:tc>
        <w:tc>
          <w:tcPr>
            <w:tcW w:w="1299"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0,067</w:t>
            </w:r>
          </w:p>
        </w:tc>
        <w:tc>
          <w:tcPr>
            <w:tcW w:w="1697" w:type="dxa"/>
          </w:tcPr>
          <w:p w:rsidR="00DB42D5" w:rsidRDefault="00FC5A36">
            <w:pPr>
              <w:tabs>
                <w:tab w:val="left" w:pos="54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0,047</w:t>
            </w:r>
          </w:p>
        </w:tc>
      </w:tr>
    </w:tbl>
    <w:p w:rsidR="00DB42D5" w:rsidRDefault="00DB42D5">
      <w:pPr>
        <w:shd w:val="clear" w:color="auto" w:fill="FFFFFF"/>
        <w:spacing w:line="360" w:lineRule="auto"/>
        <w:jc w:val="both"/>
        <w:rPr>
          <w:rFonts w:ascii="Times New Roman" w:eastAsia="Times New Roman" w:hAnsi="Times New Roman" w:cs="Times New Roman"/>
          <w:sz w:val="28"/>
          <w:szCs w:val="28"/>
        </w:rPr>
      </w:pPr>
    </w:p>
    <w:p w:rsidR="00DB42D5" w:rsidRDefault="00DB42D5">
      <w:pPr>
        <w:spacing w:line="360" w:lineRule="auto"/>
        <w:jc w:val="center"/>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m:t>δ</m:t>
            </m:r>
          </m:e>
          <m:sub>
            <m:r>
              <w:rPr>
                <w:rFonts w:ascii="Cambria Math" w:eastAsia="Cambria Math" w:hAnsi="Cambria Math" w:cs="Cambria Math"/>
                <w:sz w:val="28"/>
                <w:szCs w:val="28"/>
              </w:rPr>
              <m:t>3</m:t>
            </m:r>
          </m:sub>
        </m:sSub>
        <m:r>
          <w:rPr>
            <w:rFonts w:ascii="Cambria Math" w:eastAsia="Cambria Math" w:hAnsi="Cambria Math" w:cs="Cambria Math"/>
            <w:sz w:val="28"/>
            <w:szCs w:val="28"/>
          </w:rPr>
          <m:t>=</m:t>
        </m:r>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qmin</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α</m:t>
                    </m:r>
                  </m:e>
                  <m:sub>
                    <m:r>
                      <w:rPr>
                        <w:rFonts w:ascii="Cambria Math" w:eastAsia="Cambria Math" w:hAnsi="Cambria Math" w:cs="Cambria Math"/>
                        <w:sz w:val="28"/>
                        <w:szCs w:val="28"/>
                      </w:rPr>
                      <m:t>в</m:t>
                    </m:r>
                  </m:sub>
                </m:sSub>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δ</m:t>
                    </m:r>
                  </m:e>
                  <m:sub>
                    <m:r>
                      <w:rPr>
                        <w:rFonts w:ascii="Cambria Math" w:eastAsia="Cambria Math" w:hAnsi="Cambria Math" w:cs="Cambria Math"/>
                        <w:sz w:val="28"/>
                        <w:szCs w:val="28"/>
                      </w:rPr>
                      <m:t>1</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λ</m:t>
                    </m:r>
                  </m:e>
                  <m:sub>
                    <m:r>
                      <w:rPr>
                        <w:rFonts w:ascii="Cambria Math" w:eastAsia="Cambria Math" w:hAnsi="Cambria Math" w:cs="Cambria Math"/>
                        <w:sz w:val="28"/>
                        <w:szCs w:val="28"/>
                      </w:rPr>
                      <m:t>1</m:t>
                    </m:r>
                  </m:sub>
                </m:sSub>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δ</m:t>
                    </m:r>
                  </m:e>
                  <m:sub>
                    <m:r>
                      <w:rPr>
                        <w:rFonts w:ascii="Cambria Math" w:eastAsia="Cambria Math" w:hAnsi="Cambria Math" w:cs="Cambria Math"/>
                        <w:sz w:val="28"/>
                        <w:szCs w:val="28"/>
                      </w:rPr>
                      <m:t>2</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λ</m:t>
                    </m:r>
                  </m:e>
                  <m:sub>
                    <m:r>
                      <w:rPr>
                        <w:rFonts w:ascii="Cambria Math" w:eastAsia="Cambria Math" w:hAnsi="Cambria Math" w:cs="Cambria Math"/>
                        <w:sz w:val="28"/>
                        <w:szCs w:val="28"/>
                      </w:rPr>
                      <m:t>2</m:t>
                    </m:r>
                  </m:sub>
                </m:sSub>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δ</m:t>
                    </m:r>
                  </m:e>
                  <m:sub>
                    <m:r>
                      <w:rPr>
                        <w:rFonts w:ascii="Cambria Math" w:eastAsia="Cambria Math" w:hAnsi="Cambria Math" w:cs="Cambria Math"/>
                        <w:sz w:val="28"/>
                        <w:szCs w:val="28"/>
                      </w:rPr>
                      <m:t>4</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λ</m:t>
                    </m:r>
                  </m:e>
                  <m:sub>
                    <m:r>
                      <w:rPr>
                        <w:rFonts w:ascii="Cambria Math" w:eastAsia="Cambria Math" w:hAnsi="Cambria Math" w:cs="Cambria Math"/>
                        <w:sz w:val="28"/>
                        <w:szCs w:val="28"/>
                      </w:rPr>
                      <m:t>4</m:t>
                    </m:r>
                  </m:sub>
                </m:sSub>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δ</m:t>
                    </m:r>
                  </m:e>
                  <m:sub>
                    <m:r>
                      <w:rPr>
                        <w:rFonts w:ascii="Cambria Math" w:eastAsia="Cambria Math" w:hAnsi="Cambria Math" w:cs="Cambria Math"/>
                        <w:sz w:val="28"/>
                        <w:szCs w:val="28"/>
                      </w:rPr>
                      <m:t>5</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λ</m:t>
                    </m:r>
                  </m:e>
                  <m:sub>
                    <m:r>
                      <w:rPr>
                        <w:rFonts w:ascii="Cambria Math" w:eastAsia="Cambria Math" w:hAnsi="Cambria Math" w:cs="Cambria Math"/>
                        <w:sz w:val="28"/>
                        <w:szCs w:val="28"/>
                      </w:rPr>
                      <m:t>5</m:t>
                    </m:r>
                  </m:sub>
                </m:sSub>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α</m:t>
                    </m:r>
                  </m:e>
                  <m:sub>
                    <m:r>
                      <w:rPr>
                        <w:rFonts w:ascii="Cambria Math" w:eastAsia="Cambria Math" w:hAnsi="Cambria Math" w:cs="Cambria Math"/>
                        <w:sz w:val="28"/>
                        <w:szCs w:val="28"/>
                      </w:rPr>
                      <m:t>н</m:t>
                    </m:r>
                  </m:sub>
                </m:sSub>
              </m:den>
            </m:f>
          </m:e>
        </m:d>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λ</m:t>
            </m:r>
          </m:e>
          <m:sub>
            <m:r>
              <w:rPr>
                <w:rFonts w:ascii="Cambria Math" w:eastAsia="Cambria Math" w:hAnsi="Cambria Math" w:cs="Cambria Math"/>
                <w:sz w:val="28"/>
                <w:szCs w:val="28"/>
              </w:rPr>
              <m:t>3</m:t>
            </m:r>
          </m:sub>
        </m:sSub>
        <m:r>
          <w:rPr>
            <w:rFonts w:ascii="Cambria Math" w:eastAsia="Cambria Math" w:hAnsi="Cambria Math" w:cs="Cambria Math"/>
            <w:sz w:val="28"/>
            <w:szCs w:val="28"/>
          </w:rPr>
          <m:t>=</m:t>
        </m:r>
        <m:d>
          <m:dPr>
            <m:ctrlPr>
              <w:rPr>
                <w:rFonts w:ascii="Cambria Math" w:eastAsia="Cambria Math" w:hAnsi="Cambria Math" w:cs="Cambria Math"/>
                <w:sz w:val="28"/>
                <w:szCs w:val="28"/>
              </w:rPr>
            </m:ctrlPr>
          </m:dPr>
          <m:e>
            <m:r>
              <w:rPr>
                <w:rFonts w:ascii="Cambria Math" w:eastAsia="Cambria Math" w:hAnsi="Cambria Math" w:cs="Cambria Math"/>
                <w:sz w:val="28"/>
                <w:szCs w:val="28"/>
              </w:rPr>
              <m:t>3,3-</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8,7</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0,02</m:t>
                </m:r>
              </m:num>
              <m:den>
                <m:r>
                  <w:rPr>
                    <w:rFonts w:ascii="Cambria Math" w:eastAsia="Cambria Math" w:hAnsi="Cambria Math" w:cs="Cambria Math"/>
                    <w:sz w:val="28"/>
                    <w:szCs w:val="28"/>
                  </w:rPr>
                  <m:t>0,81</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0,2</m:t>
                </m:r>
              </m:num>
              <m:den>
                <m:r>
                  <w:rPr>
                    <w:rFonts w:ascii="Cambria Math" w:eastAsia="Cambria Math" w:hAnsi="Cambria Math" w:cs="Cambria Math"/>
                    <w:sz w:val="28"/>
                    <w:szCs w:val="28"/>
                  </w:rPr>
                  <m:t>0,14</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0,1</m:t>
                </m:r>
              </m:num>
              <m:den>
                <m:r>
                  <w:rPr>
                    <w:rFonts w:ascii="Cambria Math" w:eastAsia="Cambria Math" w:hAnsi="Cambria Math" w:cs="Cambria Math"/>
                    <w:sz w:val="28"/>
                    <w:szCs w:val="28"/>
                  </w:rPr>
                  <m:t>0,5</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0,012</m:t>
                </m:r>
              </m:num>
              <m:den>
                <m:r>
                  <w:rPr>
                    <w:rFonts w:ascii="Cambria Math" w:eastAsia="Cambria Math" w:hAnsi="Cambria Math" w:cs="Cambria Math"/>
                    <w:sz w:val="28"/>
                    <w:szCs w:val="28"/>
                  </w:rPr>
                  <m:t>0,15</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23</m:t>
                </m:r>
              </m:den>
            </m:f>
          </m:e>
        </m:d>
        <m:r>
          <w:rPr>
            <w:rFonts w:ascii="Cambria Math" w:eastAsia="Cambria Math" w:hAnsi="Cambria Math" w:cs="Cambria Math"/>
            <w:sz w:val="28"/>
            <w:szCs w:val="28"/>
          </w:rPr>
          <m:t>*</m:t>
        </m:r>
        <m:r>
          <w:rPr>
            <w:rFonts w:ascii="Cambria Math" w:eastAsia="Cambria Math" w:hAnsi="Cambria Math" w:cs="Cambria Math"/>
            <w:sz w:val="28"/>
            <w:szCs w:val="28"/>
          </w:rPr>
          <m:t>0,071=0,069 м ≈100 мм</m:t>
        </m:r>
      </m:oMath>
      <w:r w:rsidR="00FC5A36">
        <w:rPr>
          <w:rFonts w:ascii="Times New Roman" w:eastAsia="Times New Roman" w:hAnsi="Times New Roman" w:cs="Times New Roman"/>
          <w:sz w:val="28"/>
          <w:szCs w:val="28"/>
        </w:rPr>
        <w:t xml:space="preserve">  </w:t>
      </w:r>
    </w:p>
    <w:p w:rsidR="00DB42D5" w:rsidRDefault="00DB42D5">
      <w:pPr>
        <w:spacing w:line="360" w:lineRule="auto"/>
        <w:jc w:val="center"/>
        <w:rPr>
          <w:rFonts w:ascii="Times New Roman" w:eastAsia="Times New Roman" w:hAnsi="Times New Roman" w:cs="Times New Roman"/>
          <w:sz w:val="28"/>
          <w:szCs w:val="28"/>
        </w:rPr>
      </w:pPr>
    </w:p>
    <w:p w:rsidR="00DB42D5" w:rsidRDefault="00FC5A36">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Приймаємо плити мінераловатні товщиною 100 мм. </w:t>
      </w:r>
    </w:p>
    <w:p w:rsidR="00DB42D5" w:rsidRDefault="00FC5A36">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Робимо перерахунок з прийнятою товщиною.</w:t>
      </w:r>
    </w:p>
    <w:p w:rsidR="00DB42D5" w:rsidRDefault="00DB42D5">
      <w:pPr>
        <w:spacing w:line="360" w:lineRule="auto"/>
        <w:ind w:firstLine="709"/>
        <w:jc w:val="both"/>
        <w:rPr>
          <w:rFonts w:ascii="Times New Roman" w:eastAsia="Times New Roman" w:hAnsi="Times New Roman" w:cs="Times New Roman"/>
          <w:sz w:val="28"/>
          <w:szCs w:val="28"/>
        </w:rPr>
      </w:pPr>
      <w:r w:rsidRPr="00DB42D5">
        <w:rPr>
          <w:rFonts w:ascii="Times New Roman" w:eastAsia="Times New Roman" w:hAnsi="Times New Roman" w:cs="Times New Roman"/>
          <w:sz w:val="46"/>
          <w:szCs w:val="46"/>
          <w:vertAlign w:val="subscript"/>
        </w:rPr>
        <w:object w:dxaOrig="2840" w:dyaOrig="680">
          <v:shape id="_x0000_i1044" type="#_x0000_t75" style="width:141.65pt;height:33.65pt" o:ole="">
            <v:imagedata r:id="rId54" o:title=""/>
          </v:shape>
          <o:OLEObject Type="Embed" ProgID="Equation.3" ShapeID="_x0000_i1044" DrawAspect="Content" ObjectID="_1674377407" r:id="rId55"/>
        </w:object>
      </w:r>
      <w:r w:rsidR="00FC5A36">
        <w:rPr>
          <w:rFonts w:ascii="Times New Roman" w:eastAsia="Times New Roman" w:hAnsi="Times New Roman" w:cs="Times New Roman"/>
          <w:sz w:val="28"/>
          <w:szCs w:val="28"/>
        </w:rPr>
        <w:t xml:space="preserve">= 2,998 </w:t>
      </w:r>
    </w:p>
    <w:p w:rsidR="00DB42D5" w:rsidRDefault="00FC5A36">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для виконання теплоізоляції прийняті мінераловатні плити розміром 50х100 см, товщиною 70 мм, кріплення яких здійснюється на клейовій розчинній суміші ТМ «</w:t>
      </w:r>
      <w:proofErr w:type="spellStart"/>
      <w:r>
        <w:rPr>
          <w:rFonts w:ascii="Times New Roman" w:eastAsia="Times New Roman" w:hAnsi="Times New Roman" w:cs="Times New Roman"/>
          <w:sz w:val="28"/>
          <w:szCs w:val="28"/>
        </w:rPr>
        <w:t>Ceresit</w:t>
      </w:r>
      <w:proofErr w:type="spellEnd"/>
      <w:r>
        <w:rPr>
          <w:rFonts w:ascii="Times New Roman" w:eastAsia="Times New Roman" w:hAnsi="Times New Roman" w:cs="Times New Roman"/>
          <w:sz w:val="28"/>
          <w:szCs w:val="28"/>
        </w:rPr>
        <w:t>» й механічним сп</w:t>
      </w:r>
      <w:r>
        <w:rPr>
          <w:rFonts w:ascii="Times New Roman" w:eastAsia="Times New Roman" w:hAnsi="Times New Roman" w:cs="Times New Roman"/>
          <w:sz w:val="28"/>
          <w:szCs w:val="28"/>
        </w:rPr>
        <w:t xml:space="preserve">особом – дюбелями.                                    </w:t>
      </w:r>
    </w:p>
    <w:p w:rsidR="00DB42D5" w:rsidRDefault="00FC5A36">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p>
    <w:p w:rsidR="00DB42D5" w:rsidRDefault="00FC5A36">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spacing w:after="0"/>
        <w:jc w:val="both"/>
        <w:rPr>
          <w:rFonts w:ascii="Times New Roman" w:eastAsia="Times New Roman" w:hAnsi="Times New Roman" w:cs="Times New Roman"/>
          <w:b/>
          <w:sz w:val="28"/>
          <w:szCs w:val="28"/>
        </w:rPr>
      </w:pPr>
    </w:p>
    <w:p w:rsidR="00DB42D5" w:rsidRDefault="00DB42D5">
      <w:pPr>
        <w:spacing w:after="0"/>
        <w:jc w:val="both"/>
        <w:rPr>
          <w:rFonts w:ascii="Times New Roman" w:eastAsia="Times New Roman" w:hAnsi="Times New Roman" w:cs="Times New Roman"/>
          <w:b/>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ind w:left="720" w:hanging="720"/>
        <w:jc w:val="both"/>
        <w:rPr>
          <w:rFonts w:ascii="Times New Roman" w:eastAsia="Times New Roman" w:hAnsi="Times New Roman" w:cs="Times New Roman"/>
          <w:b/>
          <w:color w:val="000000"/>
          <w:sz w:val="28"/>
          <w:szCs w:val="28"/>
        </w:rPr>
      </w:pPr>
    </w:p>
    <w:p w:rsidR="00DB42D5" w:rsidRDefault="00FC5A36">
      <w:pPr>
        <w:pBdr>
          <w:top w:val="nil"/>
          <w:left w:val="nil"/>
          <w:bottom w:val="nil"/>
          <w:right w:val="nil"/>
          <w:between w:val="nil"/>
        </w:pBdr>
        <w:spacing w:after="0"/>
        <w:ind w:left="720" w:hanging="72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ПЕРЕЛІК ВИКОРИСТАНИХ ДЖЕРЕЛ</w:t>
      </w:r>
    </w:p>
    <w:p w:rsidR="00DB42D5" w:rsidRDefault="00FC5A36">
      <w:pPr>
        <w:numPr>
          <w:ilvl w:val="0"/>
          <w:numId w:val="2"/>
        </w:numPr>
        <w:pBdr>
          <w:top w:val="nil"/>
          <w:left w:val="nil"/>
          <w:bottom w:val="nil"/>
          <w:right w:val="nil"/>
          <w:between w:val="nil"/>
        </w:pBdr>
        <w:spacing w:after="0"/>
        <w:ind w:left="0" w:firstLine="360"/>
        <w:contextualSpacing/>
        <w:jc w:val="both"/>
        <w:rPr>
          <w:color w:val="000000"/>
        </w:rPr>
      </w:pPr>
      <w:r>
        <w:rPr>
          <w:rFonts w:ascii="Times New Roman" w:eastAsia="Times New Roman" w:hAnsi="Times New Roman" w:cs="Times New Roman"/>
          <w:color w:val="000000"/>
          <w:sz w:val="28"/>
          <w:szCs w:val="28"/>
        </w:rPr>
        <w:t xml:space="preserve">Захист від небезпечних геологічних процесів, шкідливих експлуатаційних впливів, від пожежі. Будівельна кліматологія: ДСТУ-Н Б В.1.1 – 27:2010 – [Чинні з 01.11.2011]. – Київ : </w:t>
      </w:r>
      <w:proofErr w:type="spellStart"/>
      <w:r>
        <w:rPr>
          <w:rFonts w:ascii="Times New Roman" w:eastAsia="Times New Roman" w:hAnsi="Times New Roman" w:cs="Times New Roman"/>
          <w:color w:val="000000"/>
          <w:sz w:val="28"/>
          <w:szCs w:val="28"/>
        </w:rPr>
        <w:t>Мінрегіонбуд</w:t>
      </w:r>
      <w:proofErr w:type="spellEnd"/>
      <w:r>
        <w:rPr>
          <w:rFonts w:ascii="Times New Roman" w:eastAsia="Times New Roman" w:hAnsi="Times New Roman" w:cs="Times New Roman"/>
          <w:color w:val="000000"/>
          <w:sz w:val="28"/>
          <w:szCs w:val="28"/>
        </w:rPr>
        <w:t xml:space="preserve"> України, 2011. – 127 с. – (Національний стандарт України).</w:t>
      </w:r>
    </w:p>
    <w:p w:rsidR="00DB42D5" w:rsidRDefault="00FC5A36">
      <w:pPr>
        <w:numPr>
          <w:ilvl w:val="0"/>
          <w:numId w:val="2"/>
        </w:numPr>
        <w:pBdr>
          <w:top w:val="nil"/>
          <w:left w:val="nil"/>
          <w:bottom w:val="nil"/>
          <w:right w:val="nil"/>
          <w:between w:val="nil"/>
        </w:pBdr>
        <w:spacing w:after="0"/>
        <w:ind w:left="0" w:firstLine="360"/>
        <w:contextualSpacing/>
        <w:jc w:val="both"/>
        <w:rPr>
          <w:color w:val="000000"/>
        </w:rPr>
      </w:pPr>
      <w:r>
        <w:rPr>
          <w:rFonts w:ascii="Times New Roman" w:eastAsia="Times New Roman" w:hAnsi="Times New Roman" w:cs="Times New Roman"/>
          <w:color w:val="000000"/>
          <w:sz w:val="28"/>
          <w:szCs w:val="28"/>
        </w:rPr>
        <w:t>Система з</w:t>
      </w:r>
      <w:r>
        <w:rPr>
          <w:rFonts w:ascii="Times New Roman" w:eastAsia="Times New Roman" w:hAnsi="Times New Roman" w:cs="Times New Roman"/>
          <w:color w:val="000000"/>
          <w:sz w:val="28"/>
          <w:szCs w:val="28"/>
        </w:rPr>
        <w:t>абезпечення надійності та безпеки будівельних об'єктів. Навантаження і впливи. Норми проектування: ДБН В.1.2-2:</w:t>
      </w:r>
      <w:r>
        <w:rPr>
          <w:rFonts w:ascii="Times New Roman" w:eastAsia="Times New Roman" w:hAnsi="Times New Roman" w:cs="Times New Roman"/>
          <w:color w:val="000000"/>
          <w:sz w:val="28"/>
          <w:szCs w:val="28"/>
          <w:highlight w:val="white"/>
        </w:rPr>
        <w:t xml:space="preserve">2006. </w:t>
      </w:r>
      <w:r>
        <w:rPr>
          <w:rFonts w:ascii="Times New Roman" w:eastAsia="Times New Roman" w:hAnsi="Times New Roman" w:cs="Times New Roman"/>
          <w:color w:val="000000"/>
          <w:sz w:val="28"/>
          <w:szCs w:val="28"/>
        </w:rPr>
        <w:t xml:space="preserve">– [Чинні з 01.01.2007]. – Київ : </w:t>
      </w:r>
      <w:proofErr w:type="spellStart"/>
      <w:r>
        <w:rPr>
          <w:rFonts w:ascii="Times New Roman" w:eastAsia="Times New Roman" w:hAnsi="Times New Roman" w:cs="Times New Roman"/>
          <w:color w:val="000000"/>
          <w:sz w:val="28"/>
          <w:szCs w:val="28"/>
        </w:rPr>
        <w:t>Мінрегіонбуд</w:t>
      </w:r>
      <w:proofErr w:type="spellEnd"/>
      <w:r>
        <w:rPr>
          <w:rFonts w:ascii="Times New Roman" w:eastAsia="Times New Roman" w:hAnsi="Times New Roman" w:cs="Times New Roman"/>
          <w:color w:val="000000"/>
          <w:sz w:val="28"/>
          <w:szCs w:val="28"/>
        </w:rPr>
        <w:t xml:space="preserve"> України, 2006. – 63 с. – (Державні будівельні норми України).</w:t>
      </w:r>
    </w:p>
    <w:p w:rsidR="00DB42D5" w:rsidRDefault="00FC5A36">
      <w:pPr>
        <w:numPr>
          <w:ilvl w:val="0"/>
          <w:numId w:val="2"/>
        </w:numPr>
        <w:pBdr>
          <w:top w:val="nil"/>
          <w:left w:val="nil"/>
          <w:bottom w:val="nil"/>
          <w:right w:val="nil"/>
          <w:between w:val="nil"/>
        </w:pBdr>
        <w:spacing w:after="0"/>
        <w:ind w:left="0" w:firstLine="360"/>
        <w:contextualSpacing/>
        <w:jc w:val="both"/>
        <w:rPr>
          <w:color w:val="000000"/>
        </w:rPr>
      </w:pPr>
      <w:r>
        <w:rPr>
          <w:rFonts w:ascii="Times New Roman" w:eastAsia="Times New Roman" w:hAnsi="Times New Roman" w:cs="Times New Roman"/>
          <w:color w:val="000000"/>
          <w:sz w:val="28"/>
          <w:szCs w:val="28"/>
        </w:rPr>
        <w:t>Захист від небезпечних геологіч</w:t>
      </w:r>
      <w:r>
        <w:rPr>
          <w:rFonts w:ascii="Times New Roman" w:eastAsia="Times New Roman" w:hAnsi="Times New Roman" w:cs="Times New Roman"/>
          <w:color w:val="000000"/>
          <w:sz w:val="28"/>
          <w:szCs w:val="28"/>
        </w:rPr>
        <w:t xml:space="preserve">них процесів, шкідливих експлуатаційних впливів, від пожежі. Будівництво у сейсмічних районах України: ДБН В.1.1-12:2006. – [Чинні з 02.01.2006]. – Київ : </w:t>
      </w:r>
      <w:proofErr w:type="spellStart"/>
      <w:r>
        <w:rPr>
          <w:rFonts w:ascii="Times New Roman" w:eastAsia="Times New Roman" w:hAnsi="Times New Roman" w:cs="Times New Roman"/>
          <w:color w:val="000000"/>
          <w:sz w:val="28"/>
          <w:szCs w:val="28"/>
        </w:rPr>
        <w:t>Мінрегіонбуд</w:t>
      </w:r>
      <w:proofErr w:type="spellEnd"/>
      <w:r>
        <w:rPr>
          <w:rFonts w:ascii="Times New Roman" w:eastAsia="Times New Roman" w:hAnsi="Times New Roman" w:cs="Times New Roman"/>
          <w:color w:val="000000"/>
          <w:sz w:val="28"/>
          <w:szCs w:val="28"/>
        </w:rPr>
        <w:t xml:space="preserve"> України, 2006. – 78 с. – (Державні будівельні норми України).</w:t>
      </w:r>
    </w:p>
    <w:p w:rsidR="00DB42D5" w:rsidRDefault="00FC5A36">
      <w:pPr>
        <w:numPr>
          <w:ilvl w:val="0"/>
          <w:numId w:val="2"/>
        </w:numPr>
        <w:pBdr>
          <w:top w:val="nil"/>
          <w:left w:val="nil"/>
          <w:bottom w:val="nil"/>
          <w:right w:val="nil"/>
          <w:between w:val="nil"/>
        </w:pBdr>
        <w:spacing w:after="0"/>
        <w:ind w:left="0" w:firstLine="360"/>
        <w:contextualSpacing/>
        <w:jc w:val="both"/>
        <w:rPr>
          <w:color w:val="000000"/>
        </w:rPr>
      </w:pPr>
      <w:proofErr w:type="spellStart"/>
      <w:r>
        <w:rPr>
          <w:rFonts w:ascii="Times New Roman" w:eastAsia="Times New Roman" w:hAnsi="Times New Roman" w:cs="Times New Roman"/>
          <w:color w:val="000000"/>
          <w:sz w:val="28"/>
          <w:szCs w:val="28"/>
        </w:rPr>
        <w:t>Надежность</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строительных</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ко</w:t>
      </w:r>
      <w:r>
        <w:rPr>
          <w:rFonts w:ascii="Times New Roman" w:eastAsia="Times New Roman" w:hAnsi="Times New Roman" w:cs="Times New Roman"/>
          <w:color w:val="000000"/>
          <w:sz w:val="28"/>
          <w:szCs w:val="28"/>
        </w:rPr>
        <w:t>нструкций</w:t>
      </w:r>
      <w:proofErr w:type="spellEnd"/>
      <w:r>
        <w:rPr>
          <w:rFonts w:ascii="Times New Roman" w:eastAsia="Times New Roman" w:hAnsi="Times New Roman" w:cs="Times New Roman"/>
          <w:color w:val="000000"/>
          <w:sz w:val="28"/>
          <w:szCs w:val="28"/>
        </w:rPr>
        <w:t xml:space="preserve"> и оснований. </w:t>
      </w:r>
      <w:proofErr w:type="spellStart"/>
      <w:r>
        <w:rPr>
          <w:rFonts w:ascii="Times New Roman" w:eastAsia="Times New Roman" w:hAnsi="Times New Roman" w:cs="Times New Roman"/>
          <w:color w:val="000000"/>
          <w:sz w:val="28"/>
          <w:szCs w:val="28"/>
        </w:rPr>
        <w:t>Основные</w:t>
      </w:r>
      <w:proofErr w:type="spellEnd"/>
      <w:r>
        <w:rPr>
          <w:rFonts w:ascii="Times New Roman" w:eastAsia="Times New Roman" w:hAnsi="Times New Roman" w:cs="Times New Roman"/>
          <w:color w:val="000000"/>
          <w:sz w:val="28"/>
          <w:szCs w:val="28"/>
        </w:rPr>
        <w:t xml:space="preserve"> положення: ГОСТ 27751-2014. –  [</w:t>
      </w:r>
      <w:proofErr w:type="spellStart"/>
      <w:r>
        <w:rPr>
          <w:rFonts w:ascii="Times New Roman" w:eastAsia="Times New Roman" w:hAnsi="Times New Roman" w:cs="Times New Roman"/>
          <w:color w:val="000000"/>
          <w:sz w:val="28"/>
          <w:szCs w:val="28"/>
          <w:highlight w:val="white"/>
        </w:rPr>
        <w:t>Действующие</w:t>
      </w:r>
      <w:proofErr w:type="spellEnd"/>
      <w:r>
        <w:rPr>
          <w:rFonts w:ascii="Times New Roman" w:eastAsia="Times New Roman" w:hAnsi="Times New Roman" w:cs="Times New Roman"/>
          <w:color w:val="000000"/>
          <w:sz w:val="28"/>
          <w:szCs w:val="28"/>
          <w:highlight w:val="white"/>
        </w:rPr>
        <w:t xml:space="preserve"> с 01.07.2015</w:t>
      </w:r>
      <w:r>
        <w:rPr>
          <w:rFonts w:ascii="Times New Roman" w:eastAsia="Times New Roman" w:hAnsi="Times New Roman" w:cs="Times New Roman"/>
          <w:color w:val="000000"/>
          <w:sz w:val="28"/>
          <w:szCs w:val="28"/>
        </w:rPr>
        <w:t xml:space="preserve">]. – Москва: </w:t>
      </w:r>
      <w:proofErr w:type="spellStart"/>
      <w:r>
        <w:rPr>
          <w:rFonts w:ascii="Times New Roman" w:eastAsia="Times New Roman" w:hAnsi="Times New Roman" w:cs="Times New Roman"/>
          <w:color w:val="000000"/>
          <w:sz w:val="28"/>
          <w:szCs w:val="28"/>
        </w:rPr>
        <w:t>Стандартинформ</w:t>
      </w:r>
      <w:proofErr w:type="spellEnd"/>
      <w:r>
        <w:rPr>
          <w:rFonts w:ascii="Times New Roman" w:eastAsia="Times New Roman" w:hAnsi="Times New Roman" w:cs="Times New Roman"/>
          <w:color w:val="000000"/>
          <w:sz w:val="28"/>
          <w:szCs w:val="28"/>
        </w:rPr>
        <w:t>, 2015. – 15 с. – (</w:t>
      </w:r>
      <w:proofErr w:type="spellStart"/>
      <w:r>
        <w:rPr>
          <w:rFonts w:ascii="Times New Roman" w:eastAsia="Times New Roman" w:hAnsi="Times New Roman" w:cs="Times New Roman"/>
          <w:color w:val="000000"/>
          <w:sz w:val="28"/>
          <w:szCs w:val="28"/>
        </w:rPr>
        <w:t>Межгосударственный</w:t>
      </w:r>
      <w:proofErr w:type="spellEnd"/>
      <w:r>
        <w:rPr>
          <w:rFonts w:ascii="Times New Roman" w:eastAsia="Times New Roman" w:hAnsi="Times New Roman" w:cs="Times New Roman"/>
          <w:color w:val="000000"/>
          <w:sz w:val="28"/>
          <w:szCs w:val="28"/>
        </w:rPr>
        <w:t xml:space="preserve"> стандарт).</w:t>
      </w:r>
    </w:p>
    <w:p w:rsidR="00DB42D5" w:rsidRDefault="00FC5A36">
      <w:pPr>
        <w:numPr>
          <w:ilvl w:val="0"/>
          <w:numId w:val="2"/>
        </w:numPr>
        <w:pBdr>
          <w:top w:val="nil"/>
          <w:left w:val="nil"/>
          <w:bottom w:val="nil"/>
          <w:right w:val="nil"/>
          <w:between w:val="nil"/>
        </w:pBdr>
        <w:spacing w:after="0"/>
        <w:ind w:left="0" w:firstLine="360"/>
        <w:contextualSpacing/>
        <w:jc w:val="both"/>
        <w:rPr>
          <w:color w:val="000000"/>
        </w:rPr>
      </w:pPr>
      <w:r>
        <w:rPr>
          <w:rFonts w:ascii="Times New Roman" w:eastAsia="Times New Roman" w:hAnsi="Times New Roman" w:cs="Times New Roman"/>
          <w:color w:val="000000"/>
          <w:sz w:val="28"/>
          <w:szCs w:val="28"/>
        </w:rPr>
        <w:t>Захист від пожежі. Пожежна безпека об’єктів будівництва: ДБН В.1.1.7–2002</w:t>
      </w: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rPr>
        <w:t>– [Чинні з 01.05.</w:t>
      </w:r>
      <w:r>
        <w:rPr>
          <w:rFonts w:ascii="Times New Roman" w:eastAsia="Times New Roman" w:hAnsi="Times New Roman" w:cs="Times New Roman"/>
          <w:color w:val="000000"/>
          <w:sz w:val="28"/>
          <w:szCs w:val="28"/>
        </w:rPr>
        <w:t>2003]. – Київ : Держбуд України, 2003. – 42 с. – (Державні будівельні норми України).</w:t>
      </w:r>
    </w:p>
    <w:p w:rsidR="00DB42D5" w:rsidRDefault="00FC5A36">
      <w:pPr>
        <w:numPr>
          <w:ilvl w:val="0"/>
          <w:numId w:val="2"/>
        </w:numPr>
        <w:pBdr>
          <w:top w:val="nil"/>
          <w:left w:val="nil"/>
          <w:bottom w:val="nil"/>
          <w:right w:val="nil"/>
          <w:between w:val="nil"/>
        </w:pBdr>
        <w:spacing w:after="0"/>
        <w:ind w:left="0" w:firstLine="360"/>
        <w:contextualSpacing/>
        <w:jc w:val="both"/>
        <w:rPr>
          <w:color w:val="000000"/>
        </w:rPr>
      </w:pPr>
      <w:r>
        <w:rPr>
          <w:rFonts w:ascii="Times New Roman" w:eastAsia="Times New Roman" w:hAnsi="Times New Roman" w:cs="Times New Roman"/>
          <w:color w:val="000000"/>
          <w:sz w:val="28"/>
          <w:szCs w:val="28"/>
        </w:rPr>
        <w:lastRenderedPageBreak/>
        <w:t>Установка ліфтова (елеваторна). Частина 1. Ліфти класів І, II, III і VI: ДСТУ ISO 4190-1-2001. – [Чинні з 28.12.2001]. – Київ : Державний комітет України з питань технічн</w:t>
      </w:r>
      <w:r>
        <w:rPr>
          <w:rFonts w:ascii="Times New Roman" w:eastAsia="Times New Roman" w:hAnsi="Times New Roman" w:cs="Times New Roman"/>
          <w:color w:val="000000"/>
          <w:sz w:val="28"/>
          <w:szCs w:val="28"/>
        </w:rPr>
        <w:t>ого регулювання та споживчої політики, 2002. – 22 с. – (Національний стандарт України).</w:t>
      </w:r>
    </w:p>
    <w:p w:rsidR="00DB42D5" w:rsidRDefault="00FC5A36">
      <w:pPr>
        <w:numPr>
          <w:ilvl w:val="0"/>
          <w:numId w:val="2"/>
        </w:numPr>
        <w:pBdr>
          <w:top w:val="nil"/>
          <w:left w:val="nil"/>
          <w:bottom w:val="nil"/>
          <w:right w:val="nil"/>
          <w:between w:val="nil"/>
        </w:pBdr>
        <w:spacing w:after="0"/>
        <w:ind w:left="0" w:firstLine="360"/>
        <w:contextualSpacing/>
        <w:jc w:val="both"/>
        <w:rPr>
          <w:color w:val="000000"/>
        </w:rPr>
      </w:pPr>
      <w:r>
        <w:rPr>
          <w:rFonts w:ascii="Times New Roman" w:eastAsia="Times New Roman" w:hAnsi="Times New Roman" w:cs="Times New Roman"/>
          <w:color w:val="000000"/>
          <w:sz w:val="28"/>
          <w:szCs w:val="28"/>
        </w:rPr>
        <w:t>Установка ліфтова (елеваторна). Частина 2. Ліфти класу ІV: ДСТУ ISO 4190-2-2001. – [Чинні з 28.12.2001]. – Київ : Державний комітет України з питань технічного регулюва</w:t>
      </w:r>
      <w:r>
        <w:rPr>
          <w:rFonts w:ascii="Times New Roman" w:eastAsia="Times New Roman" w:hAnsi="Times New Roman" w:cs="Times New Roman"/>
          <w:color w:val="000000"/>
          <w:sz w:val="28"/>
          <w:szCs w:val="28"/>
        </w:rPr>
        <w:t>ння та споживчої політики, 2002. – 21 с. – (Національний стандарт України).</w:t>
      </w: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FC5A36">
      <w:pPr>
        <w:spacing w:line="360" w:lineRule="auto"/>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 xml:space="preserve">       </w:t>
      </w:r>
    </w:p>
    <w:p w:rsidR="00DB42D5" w:rsidRDefault="00DB42D5">
      <w:pPr>
        <w:spacing w:line="360" w:lineRule="auto"/>
        <w:rPr>
          <w:rFonts w:ascii="Times New Roman" w:eastAsia="Times New Roman" w:hAnsi="Times New Roman" w:cs="Times New Roman"/>
          <w:b/>
          <w:color w:val="000000"/>
          <w:sz w:val="28"/>
          <w:szCs w:val="28"/>
          <w:highlight w:val="white"/>
        </w:rPr>
      </w:pPr>
    </w:p>
    <w:p w:rsidR="00DB42D5" w:rsidRDefault="00DB42D5">
      <w:pPr>
        <w:spacing w:line="360" w:lineRule="auto"/>
        <w:rPr>
          <w:rFonts w:ascii="Times New Roman" w:eastAsia="Times New Roman" w:hAnsi="Times New Roman" w:cs="Times New Roman"/>
          <w:b/>
          <w:color w:val="000000"/>
          <w:sz w:val="28"/>
          <w:szCs w:val="28"/>
          <w:highlight w:val="white"/>
        </w:rPr>
      </w:pPr>
    </w:p>
    <w:p w:rsidR="00DB42D5" w:rsidRDefault="00FC5A36">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lastRenderedPageBreak/>
        <w:t>РОЗДІЛ 3</w:t>
      </w:r>
    </w:p>
    <w:p w:rsidR="00DB42D5" w:rsidRDefault="00FC5A36">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«АРХІТЕКТУРНА ФІЗИКА»</w:t>
      </w:r>
    </w:p>
    <w:p w:rsidR="00DB42D5" w:rsidRDefault="00DB42D5">
      <w:pPr>
        <w:spacing w:line="360" w:lineRule="auto"/>
        <w:jc w:val="center"/>
        <w:rPr>
          <w:rFonts w:ascii="Times New Roman" w:eastAsia="Times New Roman" w:hAnsi="Times New Roman" w:cs="Times New Roman"/>
          <w:b/>
          <w:color w:val="000000"/>
          <w:sz w:val="28"/>
          <w:szCs w:val="28"/>
          <w:highlight w:val="white"/>
        </w:rPr>
      </w:pPr>
    </w:p>
    <w:p w:rsidR="00DB42D5" w:rsidRDefault="00FC5A36">
      <w:pPr>
        <w:rPr>
          <w:rFonts w:ascii="Times New Roman" w:eastAsia="Times New Roman" w:hAnsi="Times New Roman" w:cs="Times New Roman"/>
          <w:b/>
          <w:color w:val="000000"/>
          <w:sz w:val="28"/>
          <w:szCs w:val="28"/>
          <w:highlight w:val="white"/>
        </w:rPr>
      </w:pPr>
      <w:r>
        <w:br w:type="page"/>
      </w:r>
    </w:p>
    <w:p w:rsidR="00DB42D5" w:rsidRDefault="00FC5A36">
      <w:pPr>
        <w:spacing w:line="360" w:lineRule="auto"/>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lastRenderedPageBreak/>
        <w:t>Зміст</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ІІІ.АРХІТЕКТУРНА ФІЗИКА                                                                                                    </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Вступ                                                                                                                           3-4</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3.1 Архітектурний аналіз клімату району будівництва у місті Дніпро                4-5     </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3.2 Архітектурно-будівельне кліматичне районування </w:t>
      </w:r>
      <w:proofErr w:type="spellStart"/>
      <w:r>
        <w:rPr>
          <w:rFonts w:ascii="Times New Roman" w:eastAsia="Times New Roman" w:hAnsi="Times New Roman" w:cs="Times New Roman"/>
          <w:color w:val="000000"/>
          <w:sz w:val="28"/>
          <w:szCs w:val="28"/>
          <w:highlight w:val="white"/>
        </w:rPr>
        <w:t>м.Дніпро</w:t>
      </w:r>
      <w:proofErr w:type="spellEnd"/>
      <w:r>
        <w:rPr>
          <w:rFonts w:ascii="Times New Roman" w:eastAsia="Times New Roman" w:hAnsi="Times New Roman" w:cs="Times New Roman"/>
          <w:color w:val="000000"/>
          <w:sz w:val="28"/>
          <w:szCs w:val="28"/>
          <w:highlight w:val="white"/>
        </w:rPr>
        <w:t xml:space="preserve">                         6-9</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3.3 Облік вітрового режиму ,побудова роз вітрів за січень і липень,                 10-11</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визначення пануючих напрямів вітрів</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3.4 Теплотехнічний розрахунок </w:t>
      </w:r>
      <w:proofErr w:type="spellStart"/>
      <w:r>
        <w:rPr>
          <w:rFonts w:ascii="Times New Roman" w:eastAsia="Times New Roman" w:hAnsi="Times New Roman" w:cs="Times New Roman"/>
          <w:color w:val="000000"/>
          <w:sz w:val="28"/>
          <w:szCs w:val="28"/>
          <w:highlight w:val="white"/>
        </w:rPr>
        <w:t>енергоефективних</w:t>
      </w:r>
      <w:proofErr w:type="spellEnd"/>
      <w:r>
        <w:rPr>
          <w:rFonts w:ascii="Times New Roman" w:eastAsia="Times New Roman" w:hAnsi="Times New Roman" w:cs="Times New Roman"/>
          <w:color w:val="000000"/>
          <w:sz w:val="28"/>
          <w:szCs w:val="28"/>
          <w:highlight w:val="white"/>
        </w:rPr>
        <w:t xml:space="preserve"> огороджувальних              11-14</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конструкцій Центру образотворчого мистецтва </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3.5</w:t>
      </w:r>
      <w:r>
        <w:rPr>
          <w:rFonts w:ascii="Times New Roman" w:eastAsia="Times New Roman" w:hAnsi="Times New Roman" w:cs="Times New Roman"/>
          <w:color w:val="000000"/>
          <w:sz w:val="28"/>
          <w:szCs w:val="28"/>
          <w:highlight w:val="white"/>
        </w:rPr>
        <w:t xml:space="preserve"> Проектування природного та штучного освітлення:                                      14 </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3.6 Визначення фактичного часу інсоляції для учбового приміщення               15-16</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3.7 Архітектурна акустика. Визначення часу запізнення звукових променів    17-19</w:t>
      </w:r>
      <w:r>
        <w:br w:type="page"/>
      </w:r>
    </w:p>
    <w:p w:rsidR="00DB42D5" w:rsidRDefault="00FC5A36">
      <w:pPr>
        <w:spacing w:line="360" w:lineRule="auto"/>
        <w:jc w:val="center"/>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lastRenderedPageBreak/>
        <w:t>ВСТУП</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b/>
          <w:color w:val="000000"/>
          <w:sz w:val="28"/>
          <w:szCs w:val="28"/>
          <w:highlight w:val="white"/>
        </w:rPr>
        <w:t>Будівельна фізика</w:t>
      </w:r>
      <w:r>
        <w:rPr>
          <w:rFonts w:ascii="Times New Roman" w:eastAsia="Times New Roman" w:hAnsi="Times New Roman" w:cs="Times New Roman"/>
          <w:color w:val="000000"/>
          <w:sz w:val="28"/>
          <w:szCs w:val="28"/>
          <w:highlight w:val="white"/>
        </w:rPr>
        <w:t> — </w:t>
      </w:r>
      <w:hyperlink r:id="rId56">
        <w:r>
          <w:rPr>
            <w:rFonts w:ascii="Times New Roman" w:eastAsia="Times New Roman" w:hAnsi="Times New Roman" w:cs="Times New Roman"/>
            <w:color w:val="000000"/>
            <w:sz w:val="28"/>
            <w:szCs w:val="28"/>
            <w:highlight w:val="white"/>
            <w:u w:val="single"/>
          </w:rPr>
          <w:t>наука</w:t>
        </w:r>
      </w:hyperlink>
      <w:r>
        <w:rPr>
          <w:rFonts w:ascii="Times New Roman" w:eastAsia="Times New Roman" w:hAnsi="Times New Roman" w:cs="Times New Roman"/>
          <w:color w:val="000000"/>
          <w:sz w:val="28"/>
          <w:szCs w:val="28"/>
          <w:highlight w:val="white"/>
        </w:rPr>
        <w:t> про фізичні явища і процеси, пов'язані з експлуатацією </w:t>
      </w:r>
      <w:hyperlink r:id="rId57">
        <w:r>
          <w:rPr>
            <w:rFonts w:ascii="Times New Roman" w:eastAsia="Times New Roman" w:hAnsi="Times New Roman" w:cs="Times New Roman"/>
            <w:color w:val="000000"/>
            <w:sz w:val="28"/>
            <w:szCs w:val="28"/>
            <w:highlight w:val="white"/>
            <w:u w:val="single"/>
          </w:rPr>
          <w:t>будинків</w:t>
        </w:r>
      </w:hyperlink>
      <w:r>
        <w:rPr>
          <w:rFonts w:ascii="Times New Roman" w:eastAsia="Times New Roman" w:hAnsi="Times New Roman" w:cs="Times New Roman"/>
          <w:color w:val="000000"/>
          <w:sz w:val="28"/>
          <w:szCs w:val="28"/>
          <w:highlight w:val="white"/>
        </w:rPr>
        <w:t> і </w:t>
      </w:r>
      <w:hyperlink r:id="rId58">
        <w:r>
          <w:rPr>
            <w:rFonts w:ascii="Times New Roman" w:eastAsia="Times New Roman" w:hAnsi="Times New Roman" w:cs="Times New Roman"/>
            <w:color w:val="000000"/>
            <w:sz w:val="28"/>
            <w:szCs w:val="28"/>
            <w:highlight w:val="white"/>
            <w:u w:val="single"/>
          </w:rPr>
          <w:t>споруд</w:t>
        </w:r>
      </w:hyperlink>
      <w:r>
        <w:rPr>
          <w:rFonts w:ascii="Times New Roman" w:eastAsia="Times New Roman" w:hAnsi="Times New Roman" w:cs="Times New Roman"/>
          <w:color w:val="000000"/>
          <w:sz w:val="28"/>
          <w:szCs w:val="28"/>
          <w:highlight w:val="white"/>
        </w:rPr>
        <w:t>; </w:t>
      </w:r>
      <w:hyperlink r:id="rId59">
        <w:r>
          <w:rPr>
            <w:rFonts w:ascii="Times New Roman" w:eastAsia="Times New Roman" w:hAnsi="Times New Roman" w:cs="Times New Roman"/>
            <w:color w:val="000000"/>
            <w:sz w:val="28"/>
            <w:szCs w:val="28"/>
            <w:highlight w:val="white"/>
            <w:u w:val="single"/>
          </w:rPr>
          <w:t>прикладна</w:t>
        </w:r>
      </w:hyperlink>
      <w:r>
        <w:rPr>
          <w:rFonts w:ascii="Times New Roman" w:eastAsia="Times New Roman" w:hAnsi="Times New Roman" w:cs="Times New Roman"/>
          <w:color w:val="000000"/>
          <w:sz w:val="28"/>
          <w:szCs w:val="28"/>
          <w:highlight w:val="white"/>
        </w:rPr>
        <w:t> галузь </w:t>
      </w:r>
      <w:hyperlink r:id="rId60">
        <w:r>
          <w:rPr>
            <w:rFonts w:ascii="Times New Roman" w:eastAsia="Times New Roman" w:hAnsi="Times New Roman" w:cs="Times New Roman"/>
            <w:color w:val="000000"/>
            <w:sz w:val="28"/>
            <w:szCs w:val="28"/>
            <w:highlight w:val="white"/>
            <w:u w:val="single"/>
          </w:rPr>
          <w:t>фізики</w:t>
        </w:r>
      </w:hyperlink>
      <w:r>
        <w:rPr>
          <w:rFonts w:ascii="Times New Roman" w:eastAsia="Times New Roman" w:hAnsi="Times New Roman" w:cs="Times New Roman"/>
          <w:color w:val="000000"/>
          <w:sz w:val="28"/>
          <w:szCs w:val="28"/>
          <w:highlight w:val="white"/>
        </w:rPr>
        <w:t>.</w:t>
      </w:r>
    </w:p>
    <w:p w:rsidR="00DB42D5" w:rsidRDefault="00FC5A36">
      <w:pPr>
        <w:spacing w:line="36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Будівельна фізика  - наукова дисципліна, що вивчає </w:t>
      </w:r>
      <w:proofErr w:type="spellStart"/>
      <w:r>
        <w:rPr>
          <w:rFonts w:ascii="Times New Roman" w:eastAsia="Times New Roman" w:hAnsi="Times New Roman" w:cs="Times New Roman"/>
          <w:color w:val="000000"/>
          <w:sz w:val="28"/>
          <w:szCs w:val="28"/>
          <w:highlight w:val="white"/>
        </w:rPr>
        <w:t>физич</w:t>
      </w:r>
      <w:proofErr w:type="spellEnd"/>
      <w:r>
        <w:rPr>
          <w:rFonts w:ascii="Times New Roman" w:eastAsia="Times New Roman" w:hAnsi="Times New Roman" w:cs="Times New Roman"/>
          <w:color w:val="000000"/>
          <w:sz w:val="28"/>
          <w:szCs w:val="28"/>
          <w:highlight w:val="white"/>
        </w:rPr>
        <w:t>. процеси в огороджувальни</w:t>
      </w:r>
      <w:r>
        <w:rPr>
          <w:rFonts w:ascii="Times New Roman" w:eastAsia="Times New Roman" w:hAnsi="Times New Roman" w:cs="Times New Roman"/>
          <w:color w:val="000000"/>
          <w:sz w:val="28"/>
          <w:szCs w:val="28"/>
          <w:highlight w:val="white"/>
        </w:rPr>
        <w:t xml:space="preserve">х та інших конструкціях, будівлях і спорудах в залежності від </w:t>
      </w:r>
      <w:proofErr w:type="spellStart"/>
      <w:r>
        <w:rPr>
          <w:rFonts w:ascii="Times New Roman" w:eastAsia="Times New Roman" w:hAnsi="Times New Roman" w:cs="Times New Roman"/>
          <w:color w:val="000000"/>
          <w:sz w:val="28"/>
          <w:szCs w:val="28"/>
          <w:highlight w:val="white"/>
        </w:rPr>
        <w:t>климатич</w:t>
      </w:r>
      <w:proofErr w:type="spellEnd"/>
      <w:r>
        <w:rPr>
          <w:rFonts w:ascii="Times New Roman" w:eastAsia="Times New Roman" w:hAnsi="Times New Roman" w:cs="Times New Roman"/>
          <w:color w:val="000000"/>
          <w:sz w:val="28"/>
          <w:szCs w:val="28"/>
          <w:highlight w:val="white"/>
        </w:rPr>
        <w:t xml:space="preserve">. умов і режиму експлуатації. Будівельна фізика включає такі </w:t>
      </w:r>
      <w:proofErr w:type="spellStart"/>
      <w:r>
        <w:rPr>
          <w:rFonts w:ascii="Times New Roman" w:eastAsia="Times New Roman" w:hAnsi="Times New Roman" w:cs="Times New Roman"/>
          <w:color w:val="000000"/>
          <w:sz w:val="28"/>
          <w:szCs w:val="28"/>
          <w:highlight w:val="white"/>
        </w:rPr>
        <w:t>осн</w:t>
      </w:r>
      <w:proofErr w:type="spellEnd"/>
      <w:r>
        <w:rPr>
          <w:rFonts w:ascii="Times New Roman" w:eastAsia="Times New Roman" w:hAnsi="Times New Roman" w:cs="Times New Roman"/>
          <w:color w:val="000000"/>
          <w:sz w:val="28"/>
          <w:szCs w:val="28"/>
          <w:highlight w:val="white"/>
        </w:rPr>
        <w:t>. розділи: будівельну кліматологію (див. Кліматологія будівельна), теплофізики (див. будівельна Теплофізика), будівельну а</w:t>
      </w:r>
      <w:r>
        <w:rPr>
          <w:rFonts w:ascii="Times New Roman" w:eastAsia="Times New Roman" w:hAnsi="Times New Roman" w:cs="Times New Roman"/>
          <w:color w:val="000000"/>
          <w:sz w:val="28"/>
          <w:szCs w:val="28"/>
          <w:highlight w:val="white"/>
        </w:rPr>
        <w:t>еродинаміку, теорію довговічності, будівельну та архітектурну акустику (див. будівельна Акустика), звукоізоляцію, світлотехніку .</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Методи будівельної фізики застосовують при розрахунку опору будівельних конструкцій фізико-кліматичним та фізико-хімічним атмо</w:t>
      </w:r>
      <w:r>
        <w:rPr>
          <w:rFonts w:ascii="Times New Roman" w:eastAsia="Times New Roman" w:hAnsi="Times New Roman" w:cs="Times New Roman"/>
          <w:color w:val="000000"/>
          <w:sz w:val="28"/>
          <w:szCs w:val="28"/>
        </w:rPr>
        <w:t xml:space="preserve">сферним впливам та визначенні вимог до матеріалів і конструкцій, щоб забезпечити найсприятливіші для праці і відпочинку людини </w:t>
      </w:r>
      <w:proofErr w:type="spellStart"/>
      <w:r>
        <w:rPr>
          <w:rFonts w:ascii="Times New Roman" w:eastAsia="Times New Roman" w:hAnsi="Times New Roman" w:cs="Times New Roman"/>
          <w:color w:val="000000"/>
          <w:sz w:val="28"/>
          <w:szCs w:val="28"/>
        </w:rPr>
        <w:t>температурно-вологісні</w:t>
      </w:r>
      <w:proofErr w:type="spellEnd"/>
      <w:r>
        <w:rPr>
          <w:rFonts w:ascii="Times New Roman" w:eastAsia="Times New Roman" w:hAnsi="Times New Roman" w:cs="Times New Roman"/>
          <w:color w:val="000000"/>
          <w:sz w:val="28"/>
          <w:szCs w:val="28"/>
        </w:rPr>
        <w:t xml:space="preserve">, акустичні і світлотехнічні умови. За допомогою цих методів також досліджують явища </w:t>
      </w:r>
      <w:proofErr w:type="spellStart"/>
      <w:r>
        <w:rPr>
          <w:rFonts w:ascii="Times New Roman" w:eastAsia="Times New Roman" w:hAnsi="Times New Roman" w:cs="Times New Roman"/>
          <w:color w:val="000000"/>
          <w:sz w:val="28"/>
          <w:szCs w:val="28"/>
        </w:rPr>
        <w:t>тепло-</w:t>
      </w:r>
      <w:proofErr w:type="spellEnd"/>
      <w:r>
        <w:rPr>
          <w:rFonts w:ascii="Times New Roman" w:eastAsia="Times New Roman" w:hAnsi="Times New Roman" w:cs="Times New Roman"/>
          <w:color w:val="000000"/>
          <w:sz w:val="28"/>
          <w:szCs w:val="28"/>
        </w:rPr>
        <w:t xml:space="preserve"> і </w:t>
      </w:r>
      <w:proofErr w:type="spellStart"/>
      <w:r>
        <w:rPr>
          <w:rFonts w:ascii="Times New Roman" w:eastAsia="Times New Roman" w:hAnsi="Times New Roman" w:cs="Times New Roman"/>
          <w:color w:val="000000"/>
          <w:sz w:val="28"/>
          <w:szCs w:val="28"/>
        </w:rPr>
        <w:t>масоперенесен</w:t>
      </w:r>
      <w:r>
        <w:rPr>
          <w:rFonts w:ascii="Times New Roman" w:eastAsia="Times New Roman" w:hAnsi="Times New Roman" w:cs="Times New Roman"/>
          <w:color w:val="000000"/>
          <w:sz w:val="28"/>
          <w:szCs w:val="28"/>
        </w:rPr>
        <w:t>ня</w:t>
      </w:r>
      <w:proofErr w:type="spellEnd"/>
      <w:r>
        <w:rPr>
          <w:rFonts w:ascii="Times New Roman" w:eastAsia="Times New Roman" w:hAnsi="Times New Roman" w:cs="Times New Roman"/>
          <w:color w:val="000000"/>
          <w:sz w:val="28"/>
          <w:szCs w:val="28"/>
        </w:rPr>
        <w:t xml:space="preserve"> в огороджувальних конструкціях; визначають фазові переходи (випаровування і замерзання рідини, конденсація її пари) і хімічні перетворення матеріалів (наприклад, твердіння бетону, окислення арматури). Дослідження будівельної фізики дозволяють коригувати</w:t>
      </w:r>
      <w:r>
        <w:rPr>
          <w:rFonts w:ascii="Times New Roman" w:eastAsia="Times New Roman" w:hAnsi="Times New Roman" w:cs="Times New Roman"/>
          <w:color w:val="000000"/>
          <w:sz w:val="28"/>
          <w:szCs w:val="28"/>
        </w:rPr>
        <w:t xml:space="preserve"> технологію виготовлення будівельних матеріалів з заданими властивостями, контролювати їхню якість тощо.</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Будівельна акустика</w:t>
      </w:r>
      <w:r>
        <w:rPr>
          <w:rFonts w:ascii="Times New Roman" w:eastAsia="Times New Roman" w:hAnsi="Times New Roman" w:cs="Times New Roman"/>
          <w:color w:val="000000"/>
          <w:sz w:val="28"/>
          <w:szCs w:val="28"/>
        </w:rPr>
        <w:t xml:space="preserve"> — наукова дисципліна, що займається питаннями захисту житлових та інших приміщень, територій і будинків від шуму і вирішенням цих п</w:t>
      </w:r>
      <w:r>
        <w:rPr>
          <w:rFonts w:ascii="Times New Roman" w:eastAsia="Times New Roman" w:hAnsi="Times New Roman" w:cs="Times New Roman"/>
          <w:color w:val="000000"/>
          <w:sz w:val="28"/>
          <w:szCs w:val="28"/>
        </w:rPr>
        <w:t>итання архітектурно-планувальними та будівельними (конструктивними) методами.</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Будівельна акустика може розглядатися як галузь прикладної акустики, або як розділ будівельної фізики.</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Будівельна акустика в сучасному будівництві має велике значення: заходи по </w:t>
      </w:r>
      <w:r>
        <w:rPr>
          <w:rFonts w:ascii="Times New Roman" w:eastAsia="Times New Roman" w:hAnsi="Times New Roman" w:cs="Times New Roman"/>
          <w:color w:val="000000"/>
          <w:sz w:val="28"/>
          <w:szCs w:val="28"/>
        </w:rPr>
        <w:t xml:space="preserve">боротьбі з шумом, прийняті на її основі, покращують санітарно-гігієнічні умови </w:t>
      </w:r>
      <w:r>
        <w:rPr>
          <w:rFonts w:ascii="Times New Roman" w:eastAsia="Times New Roman" w:hAnsi="Times New Roman" w:cs="Times New Roman"/>
          <w:color w:val="000000"/>
          <w:sz w:val="28"/>
          <w:szCs w:val="28"/>
        </w:rPr>
        <w:lastRenderedPageBreak/>
        <w:t>життя і праці населення, сприяють підвищенню продуктивності праці, сприяють комфорту і зростанню експлуатаційних якостей будівель, територій і споруд.</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Будівельна кліматологія</w:t>
      </w:r>
      <w:r>
        <w:rPr>
          <w:rFonts w:ascii="Times New Roman" w:eastAsia="Times New Roman" w:hAnsi="Times New Roman" w:cs="Times New Roman"/>
          <w:sz w:val="28"/>
          <w:szCs w:val="28"/>
          <w:highlight w:val="white"/>
        </w:rPr>
        <w:t xml:space="preserve">-наука про вплив кліматичних факторів на експлуатаційні якості і довговічність споруд; розділ будівельної фізики. </w:t>
      </w:r>
      <w:proofErr w:type="spellStart"/>
      <w:r>
        <w:rPr>
          <w:rFonts w:ascii="Times New Roman" w:eastAsia="Times New Roman" w:hAnsi="Times New Roman" w:cs="Times New Roman"/>
          <w:sz w:val="28"/>
          <w:szCs w:val="28"/>
          <w:highlight w:val="white"/>
        </w:rPr>
        <w:t>Грунтується</w:t>
      </w:r>
      <w:proofErr w:type="spellEnd"/>
      <w:r>
        <w:rPr>
          <w:rFonts w:ascii="Times New Roman" w:eastAsia="Times New Roman" w:hAnsi="Times New Roman" w:cs="Times New Roman"/>
          <w:sz w:val="28"/>
          <w:szCs w:val="28"/>
          <w:highlight w:val="white"/>
        </w:rPr>
        <w:t xml:space="preserve"> на </w:t>
      </w:r>
      <w:proofErr w:type="spellStart"/>
      <w:r>
        <w:rPr>
          <w:rFonts w:ascii="Times New Roman" w:eastAsia="Times New Roman" w:hAnsi="Times New Roman" w:cs="Times New Roman"/>
          <w:sz w:val="28"/>
          <w:szCs w:val="28"/>
          <w:highlight w:val="white"/>
        </w:rPr>
        <w:t>осн</w:t>
      </w:r>
      <w:proofErr w:type="spellEnd"/>
      <w:r>
        <w:rPr>
          <w:rFonts w:ascii="Times New Roman" w:eastAsia="Times New Roman" w:hAnsi="Times New Roman" w:cs="Times New Roman"/>
          <w:sz w:val="28"/>
          <w:szCs w:val="28"/>
          <w:highlight w:val="white"/>
        </w:rPr>
        <w:t xml:space="preserve">. положеннях фізики атмосфери і </w:t>
      </w:r>
      <w:proofErr w:type="spellStart"/>
      <w:r>
        <w:rPr>
          <w:rFonts w:ascii="Times New Roman" w:eastAsia="Times New Roman" w:hAnsi="Times New Roman" w:cs="Times New Roman"/>
          <w:sz w:val="28"/>
          <w:szCs w:val="28"/>
          <w:highlight w:val="white"/>
        </w:rPr>
        <w:t>заг</w:t>
      </w:r>
      <w:proofErr w:type="spellEnd"/>
      <w:r>
        <w:rPr>
          <w:rFonts w:ascii="Times New Roman" w:eastAsia="Times New Roman" w:hAnsi="Times New Roman" w:cs="Times New Roman"/>
          <w:sz w:val="28"/>
          <w:szCs w:val="28"/>
          <w:highlight w:val="white"/>
        </w:rPr>
        <w:t>. кліматології. В Б. к. враховують сумісну дію кліматичних факторів (</w:t>
      </w:r>
      <w:proofErr w:type="spellStart"/>
      <w:r>
        <w:rPr>
          <w:rFonts w:ascii="Times New Roman" w:eastAsia="Times New Roman" w:hAnsi="Times New Roman" w:cs="Times New Roman"/>
          <w:sz w:val="28"/>
          <w:szCs w:val="28"/>
          <w:highlight w:val="white"/>
        </w:rPr>
        <w:t>т-ри</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атм</w:t>
      </w:r>
      <w:proofErr w:type="spellEnd"/>
      <w:r>
        <w:rPr>
          <w:rFonts w:ascii="Times New Roman" w:eastAsia="Times New Roman" w:hAnsi="Times New Roman" w:cs="Times New Roman"/>
          <w:sz w:val="28"/>
          <w:szCs w:val="28"/>
          <w:highlight w:val="white"/>
        </w:rPr>
        <w:t>. опадів, н</w:t>
      </w:r>
      <w:r>
        <w:rPr>
          <w:rFonts w:ascii="Times New Roman" w:eastAsia="Times New Roman" w:hAnsi="Times New Roman" w:cs="Times New Roman"/>
          <w:sz w:val="28"/>
          <w:szCs w:val="28"/>
          <w:highlight w:val="white"/>
        </w:rPr>
        <w:t>апряму і сили вітру, інтенсивності сонячної радіації тощо) в найбільш несприятливих для даної місцевості умовах і встановлюють розрахункові показники, необхідні для проектування огороджувальних конструкцій будинків і споруд</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Будівельна світлотехніка</w:t>
      </w:r>
      <w:r>
        <w:rPr>
          <w:rFonts w:ascii="Times New Roman" w:eastAsia="Times New Roman" w:hAnsi="Times New Roman" w:cs="Times New Roman"/>
          <w:color w:val="000000"/>
          <w:sz w:val="28"/>
          <w:szCs w:val="28"/>
        </w:rPr>
        <w:t xml:space="preserve"> – це ро</w:t>
      </w:r>
      <w:r>
        <w:rPr>
          <w:rFonts w:ascii="Times New Roman" w:eastAsia="Times New Roman" w:hAnsi="Times New Roman" w:cs="Times New Roman"/>
          <w:color w:val="000000"/>
          <w:sz w:val="28"/>
          <w:szCs w:val="28"/>
        </w:rPr>
        <w:t>зділ будівельної фізики, в якому розглядаються процеси розповсюдження природного і штучного світла та сонячної енергії на території населених міст, в будівлях і спорудах та розроблюються методи моделювання цих процесів. Одними із головних завдань будівельн</w:t>
      </w:r>
      <w:r>
        <w:rPr>
          <w:rFonts w:ascii="Times New Roman" w:eastAsia="Times New Roman" w:hAnsi="Times New Roman" w:cs="Times New Roman"/>
          <w:color w:val="000000"/>
          <w:sz w:val="28"/>
          <w:szCs w:val="28"/>
        </w:rPr>
        <w:t>ої світлотехніки є розроблення містобудівних, об’ємно-планувальних та конструктивних рішень, які забезпечують нормативний світловий режим в приміщеннях, та створення оптимальних умов їх інсоляції (опромінення прямим сонячним світлом), а також захист приміщ</w:t>
      </w:r>
      <w:r>
        <w:rPr>
          <w:rFonts w:ascii="Times New Roman" w:eastAsia="Times New Roman" w:hAnsi="Times New Roman" w:cs="Times New Roman"/>
          <w:color w:val="000000"/>
          <w:sz w:val="28"/>
          <w:szCs w:val="28"/>
        </w:rPr>
        <w:t>ень від перегріву сонячною радіацією в літній період. При вирішенні цих завдань поряд із моделювання широко використовуються експериментальні методи, котрі дозволяють визначати окремі характеристики світлового режиму приміщень, досліджувати їх залежність в</w:t>
      </w:r>
      <w:r>
        <w:rPr>
          <w:rFonts w:ascii="Times New Roman" w:eastAsia="Times New Roman" w:hAnsi="Times New Roman" w:cs="Times New Roman"/>
          <w:color w:val="000000"/>
          <w:sz w:val="28"/>
          <w:szCs w:val="28"/>
        </w:rPr>
        <w:t>ід планувальних і конструктивних рішень, визначати ефективність заходів його покращення та забезпечення нормативних умов інсоляції.</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3.1АРХІТЕКТУРНИЙ АНАЛІЗ КЛІМАТУ РАЙОНУ БУДІВНИЦТВА У МІСТІ ДНІПРО</w:t>
      </w:r>
    </w:p>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8"/>
          <w:szCs w:val="28"/>
        </w:rPr>
        <w:t xml:space="preserve">Поділ території України на кліматичні райони та підрайони </w:t>
      </w:r>
      <w:r>
        <w:rPr>
          <w:rFonts w:ascii="Times New Roman" w:eastAsia="Times New Roman" w:hAnsi="Times New Roman" w:cs="Times New Roman"/>
          <w:sz w:val="28"/>
          <w:szCs w:val="28"/>
        </w:rPr>
        <w:t>зроблений на основі комплексного аналізу впливу середньомісячної температури повітря у січні та липні, середньої швидкості вітру у січні, середньої місячної відносної вологості повітря у липні та середньої річної кількості опадів на типологію будинків.</w:t>
      </w:r>
    </w:p>
    <w:p w:rsidR="00DB42D5" w:rsidRDefault="00FC5A36">
      <w:pPr>
        <w:spacing w:line="360" w:lineRule="auto"/>
        <w:rPr>
          <w:sz w:val="28"/>
          <w:szCs w:val="28"/>
        </w:rPr>
      </w:pPr>
      <w:r>
        <w:rPr>
          <w:noProof/>
          <w:sz w:val="2"/>
          <w:szCs w:val="2"/>
          <w:lang w:val="ru-RU"/>
        </w:rPr>
        <w:lastRenderedPageBreak/>
        <w:drawing>
          <wp:inline distT="0" distB="0" distL="0" distR="0">
            <wp:extent cx="3455749" cy="5273853"/>
            <wp:effectExtent l="909052" t="-909051" r="909052" b="-909051"/>
            <wp:docPr id="12589" name="image20.png" descr="C:\TMP\FineReader10\media\image1.jpeg"/>
            <wp:cNvGraphicFramePr/>
            <a:graphic xmlns:a="http://schemas.openxmlformats.org/drawingml/2006/main">
              <a:graphicData uri="http://schemas.openxmlformats.org/drawingml/2006/picture">
                <pic:pic xmlns:pic="http://schemas.openxmlformats.org/drawingml/2006/picture">
                  <pic:nvPicPr>
                    <pic:cNvPr id="0" name="image20.png" descr="C:\TMP\FineReader10\media\image1.jpeg"/>
                    <pic:cNvPicPr preferRelativeResize="0"/>
                  </pic:nvPicPr>
                  <pic:blipFill>
                    <a:blip r:embed="rId61" cstate="print"/>
                    <a:srcRect l="3449" t="795" r="5785" b="1459"/>
                    <a:stretch>
                      <a:fillRect/>
                    </a:stretch>
                  </pic:blipFill>
                  <pic:spPr>
                    <a:xfrm rot="5400000">
                      <a:off x="0" y="0"/>
                      <a:ext cx="3455749" cy="5273853"/>
                    </a:xfrm>
                    <a:prstGeom prst="rect">
                      <a:avLst/>
                    </a:prstGeom>
                    <a:ln/>
                  </pic:spPr>
                </pic:pic>
              </a:graphicData>
            </a:graphic>
          </wp:inline>
        </w:drawing>
      </w:r>
    </w:p>
    <w:p w:rsidR="00DB42D5" w:rsidRDefault="00FC5A36">
      <w:pPr>
        <w:spacing w:line="360" w:lineRule="auto"/>
        <w:rPr>
          <w:sz w:val="28"/>
          <w:szCs w:val="28"/>
        </w:rPr>
      </w:pPr>
      <w:r>
        <w:rPr>
          <w:sz w:val="28"/>
          <w:szCs w:val="28"/>
        </w:rPr>
        <w:t>М</w:t>
      </w:r>
      <w:r>
        <w:rPr>
          <w:sz w:val="28"/>
          <w:szCs w:val="28"/>
        </w:rPr>
        <w:t xml:space="preserve">істо Дніпро </w:t>
      </w:r>
      <w:proofErr w:type="spellStart"/>
      <w:r>
        <w:rPr>
          <w:sz w:val="28"/>
          <w:szCs w:val="28"/>
        </w:rPr>
        <w:t>–Район</w:t>
      </w:r>
      <w:proofErr w:type="spellEnd"/>
      <w:r>
        <w:rPr>
          <w:sz w:val="28"/>
          <w:szCs w:val="28"/>
        </w:rPr>
        <w:t xml:space="preserve"> ІІ у архітектурно-будівельному кліматичному районуванні України.</w:t>
      </w:r>
    </w:p>
    <w:p w:rsidR="00DB42D5" w:rsidRDefault="00FC5A36">
      <w:pPr>
        <w:spacing w:line="360" w:lineRule="auto"/>
        <w:jc w:val="center"/>
        <w:rPr>
          <w:b/>
          <w:sz w:val="28"/>
          <w:szCs w:val="28"/>
        </w:rPr>
      </w:pPr>
      <w:r>
        <w:rPr>
          <w:b/>
          <w:sz w:val="28"/>
          <w:szCs w:val="28"/>
        </w:rPr>
        <w:t>Кліматологічні показники району:</w:t>
      </w:r>
    </w:p>
    <w:p w:rsidR="00DB42D5" w:rsidRDefault="00DB42D5">
      <w:pPr>
        <w:spacing w:line="360" w:lineRule="auto"/>
        <w:rPr>
          <w:sz w:val="28"/>
          <w:szCs w:val="28"/>
        </w:rPr>
      </w:pPr>
    </w:p>
    <w:p w:rsidR="00DB42D5" w:rsidRDefault="00FC5A36">
      <w:pPr>
        <w:spacing w:line="360" w:lineRule="auto"/>
        <w:rPr>
          <w:sz w:val="28"/>
          <w:szCs w:val="28"/>
        </w:rPr>
      </w:pPr>
      <w:r>
        <w:rPr>
          <w:sz w:val="28"/>
          <w:szCs w:val="28"/>
        </w:rPr>
        <w:t>- Район II - Південно-Східний Степ</w:t>
      </w:r>
    </w:p>
    <w:p w:rsidR="00DB42D5" w:rsidRDefault="00FC5A36">
      <w:pPr>
        <w:spacing w:line="360" w:lineRule="auto"/>
        <w:rPr>
          <w:sz w:val="28"/>
          <w:szCs w:val="28"/>
        </w:rPr>
      </w:pPr>
      <w:r>
        <w:rPr>
          <w:sz w:val="28"/>
          <w:szCs w:val="28"/>
        </w:rPr>
        <w:t>- Температура повітря, °С:</w:t>
      </w:r>
    </w:p>
    <w:p w:rsidR="00DB42D5" w:rsidRDefault="00FC5A36">
      <w:pPr>
        <w:spacing w:line="360" w:lineRule="auto"/>
        <w:rPr>
          <w:sz w:val="28"/>
          <w:szCs w:val="28"/>
        </w:rPr>
      </w:pPr>
      <w:r>
        <w:rPr>
          <w:sz w:val="28"/>
          <w:szCs w:val="28"/>
        </w:rPr>
        <w:t>середня за січень - від -2°С до-6°С</w:t>
      </w:r>
    </w:p>
    <w:p w:rsidR="00DB42D5" w:rsidRDefault="00FC5A36">
      <w:pPr>
        <w:spacing w:line="360" w:lineRule="auto"/>
        <w:rPr>
          <w:sz w:val="28"/>
          <w:szCs w:val="28"/>
        </w:rPr>
      </w:pPr>
      <w:r>
        <w:rPr>
          <w:sz w:val="28"/>
          <w:szCs w:val="28"/>
        </w:rPr>
        <w:t>середня за липень – від 21°С до 23°С</w:t>
      </w:r>
    </w:p>
    <w:p w:rsidR="00DB42D5" w:rsidRDefault="00FC5A36">
      <w:pPr>
        <w:spacing w:line="360" w:lineRule="auto"/>
        <w:rPr>
          <w:sz w:val="28"/>
          <w:szCs w:val="28"/>
        </w:rPr>
      </w:pPr>
      <w:r>
        <w:rPr>
          <w:sz w:val="28"/>
          <w:szCs w:val="28"/>
        </w:rPr>
        <w:t>абсолютний мінімум – від – 32°С до -42°С</w:t>
      </w:r>
    </w:p>
    <w:p w:rsidR="00DB42D5" w:rsidRDefault="00FC5A36">
      <w:pPr>
        <w:spacing w:line="360" w:lineRule="auto"/>
        <w:rPr>
          <w:sz w:val="28"/>
          <w:szCs w:val="28"/>
        </w:rPr>
      </w:pPr>
      <w:r>
        <w:rPr>
          <w:sz w:val="28"/>
          <w:szCs w:val="28"/>
        </w:rPr>
        <w:t>абсолютний максимум – від 39°С до 41°С</w:t>
      </w:r>
    </w:p>
    <w:p w:rsidR="00DB42D5" w:rsidRDefault="00FC5A36">
      <w:pPr>
        <w:spacing w:line="360" w:lineRule="auto"/>
        <w:rPr>
          <w:sz w:val="28"/>
          <w:szCs w:val="28"/>
        </w:rPr>
      </w:pPr>
      <w:r>
        <w:rPr>
          <w:sz w:val="28"/>
          <w:szCs w:val="28"/>
        </w:rPr>
        <w:t>- Кількість опадів за рік, мм : від 400 мм до 500 мм</w:t>
      </w:r>
    </w:p>
    <w:p w:rsidR="00DB42D5" w:rsidRDefault="00FC5A36">
      <w:pPr>
        <w:spacing w:line="360" w:lineRule="auto"/>
        <w:rPr>
          <w:sz w:val="28"/>
          <w:szCs w:val="28"/>
        </w:rPr>
      </w:pPr>
      <w:r>
        <w:rPr>
          <w:sz w:val="28"/>
          <w:szCs w:val="28"/>
        </w:rPr>
        <w:t>- Відносна вологість у липні, %: менше 65 %</w:t>
      </w:r>
    </w:p>
    <w:p w:rsidR="00DB42D5" w:rsidRDefault="00FC5A36">
      <w:pPr>
        <w:spacing w:line="360" w:lineRule="auto"/>
        <w:rPr>
          <w:sz w:val="28"/>
          <w:szCs w:val="28"/>
        </w:rPr>
      </w:pPr>
      <w:r>
        <w:rPr>
          <w:sz w:val="28"/>
          <w:szCs w:val="28"/>
        </w:rPr>
        <w:t>- Середня швидкість вітру у січні, м/с: від 4 м/с до 6 м/с</w:t>
      </w:r>
    </w:p>
    <w:p w:rsidR="00DB42D5" w:rsidRDefault="00DB42D5">
      <w:pPr>
        <w:spacing w:line="360" w:lineRule="auto"/>
        <w:jc w:val="center"/>
        <w:rPr>
          <w:sz w:val="28"/>
          <w:szCs w:val="28"/>
        </w:rPr>
      </w:pPr>
    </w:p>
    <w:p w:rsidR="00DB42D5" w:rsidRDefault="00FC5A36">
      <w:pPr>
        <w:spacing w:line="360" w:lineRule="auto"/>
        <w:jc w:val="center"/>
        <w:rPr>
          <w:sz w:val="28"/>
          <w:szCs w:val="28"/>
        </w:rPr>
      </w:pPr>
      <w:r>
        <w:rPr>
          <w:sz w:val="28"/>
          <w:szCs w:val="28"/>
        </w:rPr>
        <w:t>3.2АРХІТЕКТУРНО-БУДІВЕЛЬНЕ КЛІМАТИЧНЕ РАЙОНУВАННЯ М.ДНІПРО</w:t>
      </w:r>
    </w:p>
    <w:p w:rsidR="00DB42D5" w:rsidRDefault="00FC5A36">
      <w:pPr>
        <w:spacing w:line="360" w:lineRule="auto"/>
        <w:rPr>
          <w:sz w:val="28"/>
          <w:szCs w:val="28"/>
        </w:rPr>
      </w:pPr>
      <w:r>
        <w:rPr>
          <w:sz w:val="28"/>
          <w:szCs w:val="28"/>
        </w:rPr>
        <w:t>Температура зовнішнього повітря:</w:t>
      </w:r>
    </w:p>
    <w:p w:rsidR="00DB42D5" w:rsidRDefault="00DB42D5">
      <w:pPr>
        <w:spacing w:line="240" w:lineRule="auto"/>
        <w:rPr>
          <w:sz w:val="28"/>
          <w:szCs w:val="28"/>
        </w:rPr>
      </w:pPr>
    </w:p>
    <w:p w:rsidR="00DB42D5" w:rsidRDefault="00DB42D5">
      <w:pPr>
        <w:spacing w:line="240" w:lineRule="auto"/>
        <w:rPr>
          <w:sz w:val="20"/>
          <w:szCs w:val="20"/>
        </w:rPr>
      </w:pPr>
    </w:p>
    <w:tbl>
      <w:tblPr>
        <w:tblStyle w:val="af7"/>
        <w:tblW w:w="1075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60"/>
        <w:gridCol w:w="383"/>
        <w:gridCol w:w="383"/>
        <w:gridCol w:w="383"/>
        <w:gridCol w:w="383"/>
        <w:gridCol w:w="383"/>
        <w:gridCol w:w="383"/>
        <w:gridCol w:w="411"/>
        <w:gridCol w:w="457"/>
        <w:gridCol w:w="383"/>
        <w:gridCol w:w="383"/>
        <w:gridCol w:w="383"/>
        <w:gridCol w:w="411"/>
        <w:gridCol w:w="452"/>
        <w:gridCol w:w="86"/>
        <w:gridCol w:w="297"/>
        <w:gridCol w:w="383"/>
        <w:gridCol w:w="383"/>
        <w:gridCol w:w="383"/>
        <w:gridCol w:w="67"/>
        <w:gridCol w:w="477"/>
        <w:gridCol w:w="544"/>
        <w:gridCol w:w="288"/>
        <w:gridCol w:w="95"/>
        <w:gridCol w:w="383"/>
        <w:gridCol w:w="253"/>
        <w:gridCol w:w="130"/>
        <w:gridCol w:w="383"/>
        <w:gridCol w:w="255"/>
        <w:gridCol w:w="128"/>
        <w:gridCol w:w="383"/>
      </w:tblGrid>
      <w:tr w:rsidR="00DB42D5">
        <w:trPr>
          <w:trHeight w:val="680"/>
        </w:trPr>
        <w:tc>
          <w:tcPr>
            <w:tcW w:w="661" w:type="dxa"/>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Область,місто</w:t>
            </w:r>
          </w:p>
        </w:tc>
        <w:tc>
          <w:tcPr>
            <w:tcW w:w="4315" w:type="dxa"/>
            <w:gridSpan w:val="11"/>
            <w:vMerge w:val="restart"/>
          </w:tcPr>
          <w:p w:rsidR="00DB42D5" w:rsidRDefault="00DB42D5">
            <w:pPr>
              <w:pBdr>
                <w:top w:val="nil"/>
                <w:left w:val="nil"/>
                <w:bottom w:val="nil"/>
                <w:right w:val="nil"/>
                <w:between w:val="nil"/>
              </w:pBdr>
              <w:jc w:val="center"/>
              <w:rPr>
                <w:rFonts w:ascii="Times New Roman" w:eastAsia="Times New Roman" w:hAnsi="Times New Roman" w:cs="Times New Roman"/>
                <w:color w:val="000000"/>
                <w:sz w:val="20"/>
                <w:szCs w:val="20"/>
              </w:rPr>
            </w:pPr>
          </w:p>
          <w:p w:rsidR="00DB42D5" w:rsidRDefault="00DB42D5">
            <w:pPr>
              <w:pBdr>
                <w:top w:val="nil"/>
                <w:left w:val="nil"/>
                <w:bottom w:val="nil"/>
                <w:right w:val="nil"/>
                <w:between w:val="nil"/>
              </w:pBdr>
              <w:jc w:val="center"/>
              <w:rPr>
                <w:rFonts w:ascii="Times New Roman" w:eastAsia="Times New Roman" w:hAnsi="Times New Roman" w:cs="Times New Roman"/>
                <w:color w:val="000000"/>
                <w:sz w:val="20"/>
                <w:szCs w:val="20"/>
              </w:rPr>
            </w:pPr>
          </w:p>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20"/>
                <w:szCs w:val="20"/>
              </w:rPr>
              <w:t>Середня місячна температура повітря , С</w:t>
            </w:r>
          </w:p>
        </w:tc>
        <w:tc>
          <w:tcPr>
            <w:tcW w:w="3771" w:type="dxa"/>
            <w:gridSpan w:val="11"/>
          </w:tcPr>
          <w:p w:rsidR="00DB42D5" w:rsidRDefault="00DB42D5">
            <w:pPr>
              <w:pBdr>
                <w:top w:val="nil"/>
                <w:left w:val="nil"/>
                <w:bottom w:val="nil"/>
                <w:right w:val="nil"/>
                <w:between w:val="nil"/>
              </w:pBdr>
              <w:jc w:val="center"/>
              <w:rPr>
                <w:rFonts w:ascii="Times New Roman" w:eastAsia="Times New Roman" w:hAnsi="Times New Roman" w:cs="Times New Roman"/>
                <w:color w:val="000000"/>
                <w:sz w:val="20"/>
                <w:szCs w:val="20"/>
              </w:rPr>
            </w:pPr>
          </w:p>
          <w:p w:rsidR="00DB42D5" w:rsidRDefault="00FC5A36">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0"/>
                <w:szCs w:val="20"/>
              </w:rPr>
              <w:t>Температура повітря, С</w:t>
            </w:r>
          </w:p>
        </w:tc>
        <w:tc>
          <w:tcPr>
            <w:tcW w:w="2010" w:type="dxa"/>
            <w:gridSpan w:val="8"/>
          </w:tcPr>
          <w:p w:rsidR="00DB42D5" w:rsidRDefault="00DB42D5">
            <w:pPr>
              <w:pBdr>
                <w:top w:val="nil"/>
                <w:left w:val="nil"/>
                <w:bottom w:val="nil"/>
                <w:right w:val="nil"/>
                <w:between w:val="nil"/>
              </w:pBdr>
              <w:jc w:val="center"/>
              <w:rPr>
                <w:rFonts w:ascii="Times New Roman" w:eastAsia="Times New Roman" w:hAnsi="Times New Roman" w:cs="Times New Roman"/>
                <w:color w:val="000000"/>
                <w:sz w:val="14"/>
                <w:szCs w:val="14"/>
              </w:rPr>
            </w:pPr>
          </w:p>
          <w:p w:rsidR="00DB42D5" w:rsidRDefault="00FC5A36">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14"/>
                <w:szCs w:val="14"/>
              </w:rPr>
              <w:t>Період із середньою добовою температурою повітря</w:t>
            </w:r>
          </w:p>
        </w:tc>
      </w:tr>
      <w:tr w:rsidR="00DB42D5">
        <w:trPr>
          <w:trHeight w:val="440"/>
        </w:trPr>
        <w:tc>
          <w:tcPr>
            <w:tcW w:w="661"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4315" w:type="dxa"/>
            <w:gridSpan w:val="11"/>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949" w:type="dxa"/>
            <w:gridSpan w:val="3"/>
          </w:tcPr>
          <w:p w:rsidR="00DB42D5" w:rsidRDefault="00DB42D5">
            <w:pPr>
              <w:pBdr>
                <w:top w:val="nil"/>
                <w:left w:val="nil"/>
                <w:bottom w:val="nil"/>
                <w:right w:val="nil"/>
                <w:between w:val="nil"/>
              </w:pBdr>
              <w:jc w:val="center"/>
              <w:rPr>
                <w:rFonts w:ascii="Times New Roman" w:eastAsia="Times New Roman" w:hAnsi="Times New Roman" w:cs="Times New Roman"/>
                <w:b/>
                <w:color w:val="000000"/>
                <w:sz w:val="28"/>
                <w:szCs w:val="28"/>
              </w:rPr>
            </w:pPr>
          </w:p>
        </w:tc>
        <w:tc>
          <w:tcPr>
            <w:tcW w:w="1513" w:type="dxa"/>
            <w:gridSpan w:val="5"/>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 xml:space="preserve">Холодного </w:t>
            </w:r>
          </w:p>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періоду</w:t>
            </w:r>
          </w:p>
        </w:tc>
        <w:tc>
          <w:tcPr>
            <w:tcW w:w="1309" w:type="dxa"/>
            <w:gridSpan w:val="3"/>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Теплого періоду</w:t>
            </w:r>
          </w:p>
        </w:tc>
        <w:tc>
          <w:tcPr>
            <w:tcW w:w="731" w:type="dxa"/>
            <w:gridSpan w:val="3"/>
          </w:tcPr>
          <w:p w:rsidR="00DB42D5" w:rsidRDefault="00DB42D5">
            <w:pPr>
              <w:pBdr>
                <w:top w:val="nil"/>
                <w:left w:val="nil"/>
                <w:bottom w:val="nil"/>
                <w:right w:val="nil"/>
                <w:between w:val="nil"/>
              </w:pBdr>
              <w:jc w:val="center"/>
              <w:rPr>
                <w:rFonts w:ascii="Times New Roman" w:eastAsia="Times New Roman" w:hAnsi="Times New Roman" w:cs="Times New Roman"/>
                <w:b/>
                <w:color w:val="000000"/>
                <w:sz w:val="28"/>
                <w:szCs w:val="28"/>
              </w:rPr>
            </w:pPr>
          </w:p>
        </w:tc>
        <w:tc>
          <w:tcPr>
            <w:tcW w:w="768" w:type="dxa"/>
            <w:gridSpan w:val="3"/>
          </w:tcPr>
          <w:p w:rsidR="00DB42D5" w:rsidRDefault="00DB42D5">
            <w:pPr>
              <w:pBdr>
                <w:top w:val="nil"/>
                <w:left w:val="nil"/>
                <w:bottom w:val="nil"/>
                <w:right w:val="nil"/>
                <w:between w:val="nil"/>
              </w:pBdr>
              <w:jc w:val="center"/>
              <w:rPr>
                <w:rFonts w:ascii="Times New Roman" w:eastAsia="Times New Roman" w:hAnsi="Times New Roman" w:cs="Times New Roman"/>
                <w:b/>
                <w:color w:val="000000"/>
                <w:sz w:val="28"/>
                <w:szCs w:val="28"/>
              </w:rPr>
            </w:pPr>
          </w:p>
        </w:tc>
        <w:tc>
          <w:tcPr>
            <w:tcW w:w="511" w:type="dxa"/>
            <w:gridSpan w:val="2"/>
          </w:tcPr>
          <w:p w:rsidR="00DB42D5" w:rsidRDefault="00DB42D5">
            <w:pPr>
              <w:pBdr>
                <w:top w:val="nil"/>
                <w:left w:val="nil"/>
                <w:bottom w:val="nil"/>
                <w:right w:val="nil"/>
                <w:between w:val="nil"/>
              </w:pBdr>
              <w:jc w:val="center"/>
              <w:rPr>
                <w:rFonts w:ascii="Times New Roman" w:eastAsia="Times New Roman" w:hAnsi="Times New Roman" w:cs="Times New Roman"/>
                <w:b/>
                <w:color w:val="000000"/>
                <w:sz w:val="28"/>
                <w:szCs w:val="28"/>
              </w:rPr>
            </w:pPr>
          </w:p>
        </w:tc>
      </w:tr>
      <w:tr w:rsidR="00DB42D5">
        <w:trPr>
          <w:trHeight w:val="1260"/>
        </w:trPr>
        <w:tc>
          <w:tcPr>
            <w:tcW w:w="661"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b/>
                <w:color w:val="000000"/>
                <w:sz w:val="28"/>
                <w:szCs w:val="28"/>
              </w:rPr>
            </w:pPr>
          </w:p>
        </w:tc>
        <w:tc>
          <w:tcPr>
            <w:tcW w:w="383"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І</w:t>
            </w:r>
          </w:p>
        </w:tc>
        <w:tc>
          <w:tcPr>
            <w:tcW w:w="383"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II</w:t>
            </w:r>
          </w:p>
        </w:tc>
        <w:tc>
          <w:tcPr>
            <w:tcW w:w="383"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III</w:t>
            </w:r>
          </w:p>
        </w:tc>
        <w:tc>
          <w:tcPr>
            <w:tcW w:w="383"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IV</w:t>
            </w:r>
          </w:p>
        </w:tc>
        <w:tc>
          <w:tcPr>
            <w:tcW w:w="383"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V</w:t>
            </w:r>
          </w:p>
        </w:tc>
        <w:tc>
          <w:tcPr>
            <w:tcW w:w="383"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VI</w:t>
            </w:r>
          </w:p>
        </w:tc>
        <w:tc>
          <w:tcPr>
            <w:tcW w:w="411"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VII</w:t>
            </w:r>
          </w:p>
        </w:tc>
        <w:tc>
          <w:tcPr>
            <w:tcW w:w="457"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VIII</w:t>
            </w:r>
          </w:p>
        </w:tc>
        <w:tc>
          <w:tcPr>
            <w:tcW w:w="383"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IX</w:t>
            </w:r>
          </w:p>
        </w:tc>
        <w:tc>
          <w:tcPr>
            <w:tcW w:w="383"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X</w:t>
            </w:r>
          </w:p>
        </w:tc>
        <w:tc>
          <w:tcPr>
            <w:tcW w:w="383"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XI</w:t>
            </w:r>
          </w:p>
        </w:tc>
        <w:tc>
          <w:tcPr>
            <w:tcW w:w="411" w:type="dxa"/>
            <w:vMerge w:val="restart"/>
            <w:vAlign w:val="center"/>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XII</w:t>
            </w:r>
          </w:p>
        </w:tc>
        <w:tc>
          <w:tcPr>
            <w:tcW w:w="452" w:type="dxa"/>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Середня</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0"/>
                <w:szCs w:val="20"/>
              </w:rPr>
              <w:t>за рік</w:t>
            </w:r>
          </w:p>
        </w:tc>
        <w:tc>
          <w:tcPr>
            <w:tcW w:w="766" w:type="dxa"/>
            <w:gridSpan w:val="3"/>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proofErr w:type="spellStart"/>
            <w:r>
              <w:rPr>
                <w:rFonts w:ascii="Times New Roman" w:eastAsia="Times New Roman" w:hAnsi="Times New Roman" w:cs="Times New Roman"/>
                <w:color w:val="000000"/>
                <w:sz w:val="14"/>
                <w:szCs w:val="14"/>
              </w:rPr>
              <w:t>Найхол-</w:t>
            </w:r>
            <w:proofErr w:type="spellEnd"/>
          </w:p>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proofErr w:type="spellStart"/>
            <w:r>
              <w:rPr>
                <w:rFonts w:ascii="Times New Roman" w:eastAsia="Times New Roman" w:hAnsi="Times New Roman" w:cs="Times New Roman"/>
                <w:color w:val="000000"/>
                <w:sz w:val="14"/>
                <w:szCs w:val="14"/>
              </w:rPr>
              <w:t>Одніша</w:t>
            </w:r>
            <w:proofErr w:type="spellEnd"/>
          </w:p>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Доба</w:t>
            </w:r>
          </w:p>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proofErr w:type="spellStart"/>
            <w:r>
              <w:rPr>
                <w:rFonts w:ascii="Times New Roman" w:eastAsia="Times New Roman" w:hAnsi="Times New Roman" w:cs="Times New Roman"/>
                <w:color w:val="000000"/>
                <w:sz w:val="14"/>
                <w:szCs w:val="14"/>
              </w:rPr>
              <w:t>Забеспе-</w:t>
            </w:r>
            <w:proofErr w:type="spellEnd"/>
          </w:p>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proofErr w:type="spellStart"/>
            <w:r>
              <w:rPr>
                <w:rFonts w:ascii="Times New Roman" w:eastAsia="Times New Roman" w:hAnsi="Times New Roman" w:cs="Times New Roman"/>
                <w:color w:val="000000"/>
                <w:sz w:val="14"/>
                <w:szCs w:val="14"/>
              </w:rPr>
              <w:t>ченістю</w:t>
            </w:r>
            <w:proofErr w:type="spellEnd"/>
          </w:p>
        </w:tc>
        <w:tc>
          <w:tcPr>
            <w:tcW w:w="766" w:type="dxa"/>
            <w:gridSpan w:val="2"/>
          </w:tcPr>
          <w:p w:rsidR="00DB42D5" w:rsidRDefault="00DB42D5">
            <w:pPr>
              <w:pBdr>
                <w:top w:val="nil"/>
                <w:left w:val="nil"/>
                <w:bottom w:val="nil"/>
                <w:right w:val="nil"/>
                <w:between w:val="nil"/>
              </w:pBdr>
              <w:jc w:val="center"/>
              <w:rPr>
                <w:rFonts w:ascii="Times New Roman" w:eastAsia="Times New Roman" w:hAnsi="Times New Roman" w:cs="Times New Roman"/>
                <w:b/>
                <w:color w:val="000000"/>
                <w:sz w:val="28"/>
                <w:szCs w:val="28"/>
              </w:rPr>
            </w:pPr>
          </w:p>
        </w:tc>
        <w:tc>
          <w:tcPr>
            <w:tcW w:w="544" w:type="dxa"/>
            <w:gridSpan w:val="2"/>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 xml:space="preserve">Найжаркіша доба </w:t>
            </w:r>
          </w:p>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Забеспеченістю0,95</w:t>
            </w:r>
          </w:p>
        </w:tc>
        <w:tc>
          <w:tcPr>
            <w:tcW w:w="544" w:type="dxa"/>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 xml:space="preserve">Найжаркіша п’ятиденка </w:t>
            </w:r>
          </w:p>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Забезпеченністю0,99</w:t>
            </w:r>
          </w:p>
        </w:tc>
        <w:tc>
          <w:tcPr>
            <w:tcW w:w="383" w:type="dxa"/>
            <w:gridSpan w:val="2"/>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Тривалість,діб</w:t>
            </w:r>
          </w:p>
        </w:tc>
        <w:tc>
          <w:tcPr>
            <w:tcW w:w="383" w:type="dxa"/>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Середня температура, С</w:t>
            </w:r>
          </w:p>
        </w:tc>
        <w:tc>
          <w:tcPr>
            <w:tcW w:w="383" w:type="dxa"/>
            <w:gridSpan w:val="2"/>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Тривалість,, діб</w:t>
            </w:r>
          </w:p>
        </w:tc>
        <w:tc>
          <w:tcPr>
            <w:tcW w:w="383" w:type="dxa"/>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Середня температура, С</w:t>
            </w:r>
          </w:p>
        </w:tc>
        <w:tc>
          <w:tcPr>
            <w:tcW w:w="383" w:type="dxa"/>
            <w:gridSpan w:val="2"/>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Тривалість,, діб</w:t>
            </w:r>
          </w:p>
        </w:tc>
        <w:tc>
          <w:tcPr>
            <w:tcW w:w="383" w:type="dxa"/>
            <w:vMerge w:val="restart"/>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Середня температура, С</w:t>
            </w:r>
          </w:p>
        </w:tc>
      </w:tr>
      <w:tr w:rsidR="00DB42D5">
        <w:trPr>
          <w:trHeight w:val="1420"/>
        </w:trPr>
        <w:tc>
          <w:tcPr>
            <w:tcW w:w="661"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411"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457"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411" w:type="dxa"/>
            <w:vMerge/>
            <w:vAlign w:val="center"/>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452"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gridSpan w:val="2"/>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14"/>
                <w:szCs w:val="14"/>
              </w:rPr>
              <w:t>0,98</w:t>
            </w:r>
          </w:p>
        </w:tc>
        <w:tc>
          <w:tcPr>
            <w:tcW w:w="383"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0,92</w:t>
            </w:r>
          </w:p>
        </w:tc>
        <w:tc>
          <w:tcPr>
            <w:tcW w:w="383"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0,98</w:t>
            </w:r>
          </w:p>
        </w:tc>
        <w:tc>
          <w:tcPr>
            <w:tcW w:w="383"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0,92</w:t>
            </w:r>
          </w:p>
        </w:tc>
        <w:tc>
          <w:tcPr>
            <w:tcW w:w="544" w:type="dxa"/>
            <w:gridSpan w:val="2"/>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544"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gridSpan w:val="2"/>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gridSpan w:val="2"/>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gridSpan w:val="2"/>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c>
          <w:tcPr>
            <w:tcW w:w="383"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14"/>
                <w:szCs w:val="14"/>
              </w:rPr>
            </w:pPr>
          </w:p>
        </w:tc>
      </w:tr>
      <w:tr w:rsidR="00DB42D5">
        <w:trPr>
          <w:trHeight w:val="600"/>
        </w:trPr>
        <w:tc>
          <w:tcPr>
            <w:tcW w:w="661" w:type="dxa"/>
          </w:tcPr>
          <w:p w:rsidR="00DB42D5" w:rsidRDefault="00DB42D5">
            <w:pPr>
              <w:pBdr>
                <w:top w:val="nil"/>
                <w:left w:val="nil"/>
                <w:bottom w:val="nil"/>
                <w:right w:val="nil"/>
                <w:between w:val="nil"/>
              </w:pBdr>
              <w:rPr>
                <w:rFonts w:ascii="Times New Roman" w:eastAsia="Times New Roman" w:hAnsi="Times New Roman" w:cs="Times New Roman"/>
                <w:color w:val="000000"/>
                <w:sz w:val="14"/>
                <w:szCs w:val="14"/>
              </w:rPr>
            </w:pP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w:t>
            </w:r>
          </w:p>
        </w:tc>
        <w:tc>
          <w:tcPr>
            <w:tcW w:w="383" w:type="dxa"/>
          </w:tcPr>
          <w:p w:rsidR="00DB42D5" w:rsidRDefault="00FC5A36">
            <w:pPr>
              <w:pBdr>
                <w:top w:val="nil"/>
                <w:left w:val="nil"/>
                <w:bottom w:val="nil"/>
                <w:right w:val="nil"/>
                <w:between w:val="nil"/>
              </w:pBd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6</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7</w:t>
            </w:r>
          </w:p>
        </w:tc>
        <w:tc>
          <w:tcPr>
            <w:tcW w:w="411"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8</w:t>
            </w:r>
          </w:p>
        </w:tc>
        <w:tc>
          <w:tcPr>
            <w:tcW w:w="457"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9</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10</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11</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12</w:t>
            </w:r>
          </w:p>
        </w:tc>
        <w:tc>
          <w:tcPr>
            <w:tcW w:w="411"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13</w:t>
            </w:r>
          </w:p>
        </w:tc>
        <w:tc>
          <w:tcPr>
            <w:tcW w:w="452"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14</w:t>
            </w:r>
          </w:p>
        </w:tc>
        <w:tc>
          <w:tcPr>
            <w:tcW w:w="383" w:type="dxa"/>
            <w:gridSpan w:val="2"/>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15</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16</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17</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18</w:t>
            </w:r>
          </w:p>
        </w:tc>
        <w:tc>
          <w:tcPr>
            <w:tcW w:w="544" w:type="dxa"/>
            <w:gridSpan w:val="2"/>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19</w:t>
            </w:r>
          </w:p>
        </w:tc>
        <w:tc>
          <w:tcPr>
            <w:tcW w:w="544"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w:t>
            </w:r>
          </w:p>
        </w:tc>
        <w:tc>
          <w:tcPr>
            <w:tcW w:w="383" w:type="dxa"/>
            <w:gridSpan w:val="2"/>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21</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22</w:t>
            </w:r>
          </w:p>
        </w:tc>
        <w:tc>
          <w:tcPr>
            <w:tcW w:w="383" w:type="dxa"/>
            <w:gridSpan w:val="2"/>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23</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24</w:t>
            </w:r>
          </w:p>
        </w:tc>
        <w:tc>
          <w:tcPr>
            <w:tcW w:w="383" w:type="dxa"/>
            <w:gridSpan w:val="2"/>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25</w:t>
            </w:r>
          </w:p>
        </w:tc>
        <w:tc>
          <w:tcPr>
            <w:tcW w:w="383" w:type="dxa"/>
          </w:tcPr>
          <w:p w:rsidR="00DB42D5" w:rsidRDefault="00FC5A36">
            <w:pPr>
              <w:pBdr>
                <w:top w:val="nil"/>
                <w:left w:val="nil"/>
                <w:bottom w:val="nil"/>
                <w:right w:val="nil"/>
                <w:between w:val="nil"/>
              </w:pBdr>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26</w:t>
            </w:r>
          </w:p>
        </w:tc>
      </w:tr>
      <w:tr w:rsidR="00DB42D5">
        <w:trPr>
          <w:trHeight w:val="1100"/>
        </w:trPr>
        <w:tc>
          <w:tcPr>
            <w:tcW w:w="661" w:type="dxa"/>
            <w:vAlign w:val="bottom"/>
          </w:tcPr>
          <w:p w:rsidR="00DB42D5" w:rsidRDefault="00FC5A36">
            <w:pPr>
              <w:pBdr>
                <w:top w:val="nil"/>
                <w:left w:val="nil"/>
                <w:bottom w:val="nil"/>
                <w:right w:val="nil"/>
                <w:between w:val="nil"/>
              </w:pBdr>
              <w:rPr>
                <w:rFonts w:ascii="Times New Roman" w:eastAsia="Times New Roman" w:hAnsi="Times New Roman" w:cs="Times New Roman"/>
                <w:color w:val="000000"/>
                <w:sz w:val="14"/>
                <w:szCs w:val="14"/>
              </w:rPr>
            </w:pPr>
            <w:r>
              <w:rPr>
                <w:rFonts w:ascii="Times New Roman" w:eastAsia="Times New Roman" w:hAnsi="Times New Roman" w:cs="Times New Roman"/>
                <w:b/>
                <w:color w:val="000000"/>
                <w:sz w:val="14"/>
                <w:szCs w:val="14"/>
              </w:rPr>
              <w:t>Дніпро</w:t>
            </w:r>
          </w:p>
          <w:p w:rsidR="00DB42D5" w:rsidRDefault="00DB42D5">
            <w:pPr>
              <w:pBdr>
                <w:top w:val="nil"/>
                <w:left w:val="nil"/>
                <w:bottom w:val="nil"/>
                <w:right w:val="nil"/>
                <w:between w:val="nil"/>
              </w:pBdr>
              <w:ind w:left="80"/>
              <w:rPr>
                <w:rFonts w:ascii="Times New Roman" w:eastAsia="Times New Roman" w:hAnsi="Times New Roman" w:cs="Times New Roman"/>
                <w:color w:val="000000"/>
                <w:sz w:val="14"/>
                <w:szCs w:val="14"/>
              </w:rPr>
            </w:pPr>
          </w:p>
        </w:tc>
        <w:tc>
          <w:tcPr>
            <w:tcW w:w="383"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-4,7</w:t>
            </w:r>
          </w:p>
        </w:tc>
        <w:tc>
          <w:tcPr>
            <w:tcW w:w="383"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-3,8</w:t>
            </w:r>
          </w:p>
        </w:tc>
        <w:tc>
          <w:tcPr>
            <w:tcW w:w="383"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1,1</w:t>
            </w:r>
          </w:p>
        </w:tc>
        <w:tc>
          <w:tcPr>
            <w:tcW w:w="383"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9,6</w:t>
            </w:r>
          </w:p>
        </w:tc>
        <w:tc>
          <w:tcPr>
            <w:tcW w:w="383"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16,0</w:t>
            </w:r>
          </w:p>
        </w:tc>
        <w:tc>
          <w:tcPr>
            <w:tcW w:w="383"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19,6</w:t>
            </w:r>
          </w:p>
        </w:tc>
        <w:tc>
          <w:tcPr>
            <w:tcW w:w="411"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21,6</w:t>
            </w:r>
          </w:p>
        </w:tc>
        <w:tc>
          <w:tcPr>
            <w:tcW w:w="457"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20,7</w:t>
            </w:r>
          </w:p>
        </w:tc>
        <w:tc>
          <w:tcPr>
            <w:tcW w:w="383"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15,4</w:t>
            </w:r>
          </w:p>
        </w:tc>
        <w:tc>
          <w:tcPr>
            <w:tcW w:w="383"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8,6</w:t>
            </w:r>
          </w:p>
        </w:tc>
        <w:tc>
          <w:tcPr>
            <w:tcW w:w="383"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2,2</w:t>
            </w:r>
          </w:p>
        </w:tc>
        <w:tc>
          <w:tcPr>
            <w:tcW w:w="411" w:type="dxa"/>
            <w:vAlign w:val="bottom"/>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-2,5</w:t>
            </w:r>
          </w:p>
        </w:tc>
        <w:tc>
          <w:tcPr>
            <w:tcW w:w="452"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8,7</w:t>
            </w:r>
          </w:p>
        </w:tc>
        <w:tc>
          <w:tcPr>
            <w:tcW w:w="383" w:type="dxa"/>
            <w:gridSpan w:val="2"/>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-29</w:t>
            </w:r>
          </w:p>
        </w:tc>
        <w:tc>
          <w:tcPr>
            <w:tcW w:w="383"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-27</w:t>
            </w:r>
          </w:p>
        </w:tc>
        <w:tc>
          <w:tcPr>
            <w:tcW w:w="383"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-26</w:t>
            </w:r>
          </w:p>
        </w:tc>
        <w:tc>
          <w:tcPr>
            <w:tcW w:w="383"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-24</w:t>
            </w:r>
          </w:p>
        </w:tc>
        <w:tc>
          <w:tcPr>
            <w:tcW w:w="544" w:type="dxa"/>
            <w:gridSpan w:val="2"/>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30</w:t>
            </w:r>
          </w:p>
        </w:tc>
        <w:tc>
          <w:tcPr>
            <w:tcW w:w="544"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26</w:t>
            </w:r>
          </w:p>
        </w:tc>
        <w:tc>
          <w:tcPr>
            <w:tcW w:w="383" w:type="dxa"/>
            <w:gridSpan w:val="2"/>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172</w:t>
            </w:r>
          </w:p>
        </w:tc>
        <w:tc>
          <w:tcPr>
            <w:tcW w:w="383"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-0,2</w:t>
            </w:r>
          </w:p>
        </w:tc>
        <w:tc>
          <w:tcPr>
            <w:tcW w:w="383" w:type="dxa"/>
            <w:gridSpan w:val="2"/>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188</w:t>
            </w:r>
          </w:p>
        </w:tc>
        <w:tc>
          <w:tcPr>
            <w:tcW w:w="383"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0,6</w:t>
            </w:r>
          </w:p>
        </w:tc>
        <w:tc>
          <w:tcPr>
            <w:tcW w:w="383" w:type="dxa"/>
            <w:gridSpan w:val="2"/>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57</w:t>
            </w:r>
          </w:p>
        </w:tc>
        <w:tc>
          <w:tcPr>
            <w:tcW w:w="383" w:type="dxa"/>
          </w:tcPr>
          <w:p w:rsidR="00DB42D5" w:rsidRDefault="00FC5A36">
            <w:pPr>
              <w:pBdr>
                <w:top w:val="nil"/>
                <w:left w:val="nil"/>
                <w:bottom w:val="nil"/>
                <w:right w:val="nil"/>
                <w:between w:val="nil"/>
              </w:pBdr>
              <w:ind w:left="113" w:right="113"/>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21,6</w:t>
            </w:r>
          </w:p>
        </w:tc>
      </w:tr>
    </w:tbl>
    <w:p w:rsidR="00DB42D5" w:rsidRDefault="00FC5A36">
      <w:pPr>
        <w:pBdr>
          <w:top w:val="nil"/>
          <w:left w:val="nil"/>
          <w:bottom w:val="nil"/>
          <w:right w:val="nil"/>
          <w:between w:val="nil"/>
        </w:pBdr>
        <w:spacing w:after="0" w:line="360" w:lineRule="auto"/>
        <w:ind w:firstLine="539"/>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Кліматичні параметри холодного періоду року, </w:t>
      </w:r>
    </w:p>
    <w:p w:rsidR="00DB42D5" w:rsidRDefault="00FC5A36">
      <w:pPr>
        <w:pBdr>
          <w:top w:val="nil"/>
          <w:left w:val="nil"/>
          <w:bottom w:val="nil"/>
          <w:right w:val="nil"/>
          <w:between w:val="nil"/>
        </w:pBdr>
        <w:spacing w:after="0" w:line="360" w:lineRule="auto"/>
        <w:ind w:firstLine="539"/>
        <w:jc w:val="center"/>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4"/>
          <w:szCs w:val="24"/>
        </w:rPr>
        <w:t>г. </w:t>
      </w:r>
      <w:proofErr w:type="spellStart"/>
      <w:r>
        <w:rPr>
          <w:rFonts w:ascii="Times New Roman" w:eastAsia="Times New Roman" w:hAnsi="Times New Roman" w:cs="Times New Roman"/>
          <w:color w:val="000000"/>
          <w:sz w:val="24"/>
          <w:szCs w:val="24"/>
        </w:rPr>
        <w:t>Днепропетровск</w:t>
      </w:r>
      <w:r>
        <w:rPr>
          <w:rFonts w:ascii="Times New Roman" w:eastAsia="Times New Roman" w:hAnsi="Times New Roman" w:cs="Times New Roman"/>
          <w:b/>
          <w:color w:val="000000"/>
          <w:sz w:val="28"/>
          <w:szCs w:val="28"/>
        </w:rPr>
        <w:t>м</w:t>
      </w:r>
      <w:proofErr w:type="spellEnd"/>
      <w:r>
        <w:rPr>
          <w:rFonts w:ascii="Times New Roman" w:eastAsia="Times New Roman" w:hAnsi="Times New Roman" w:cs="Times New Roman"/>
          <w:b/>
          <w:color w:val="000000"/>
          <w:sz w:val="28"/>
          <w:szCs w:val="28"/>
        </w:rPr>
        <w:t>. Дніпро</w:t>
      </w:r>
    </w:p>
    <w:p w:rsidR="00DB42D5" w:rsidRDefault="00FC5A36">
      <w:pPr>
        <w:spacing w:line="360" w:lineRule="auto"/>
      </w:pPr>
      <w:r>
        <w:t xml:space="preserve"> </w:t>
      </w:r>
    </w:p>
    <w:tbl>
      <w:tblPr>
        <w:tblStyle w:val="af8"/>
        <w:tblW w:w="903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803"/>
        <w:gridCol w:w="2126"/>
        <w:gridCol w:w="2109"/>
      </w:tblGrid>
      <w:tr w:rsidR="00DB42D5">
        <w:trPr>
          <w:trHeight w:val="460"/>
          <w:jc w:val="center"/>
        </w:trPr>
        <w:tc>
          <w:tcPr>
            <w:tcW w:w="4803" w:type="dxa"/>
            <w:tcBorders>
              <w:top w:val="single" w:sz="4"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40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Найменування параметра</w:t>
            </w:r>
          </w:p>
        </w:tc>
        <w:tc>
          <w:tcPr>
            <w:tcW w:w="2126" w:type="dxa"/>
            <w:tcBorders>
              <w:top w:val="single" w:sz="4"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left="16"/>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Величина </w:t>
            </w:r>
            <w:r>
              <w:rPr>
                <w:rFonts w:ascii="Times New Roman" w:eastAsia="Times New Roman" w:hAnsi="Times New Roman" w:cs="Times New Roman"/>
                <w:color w:val="000000"/>
                <w:sz w:val="28"/>
                <w:szCs w:val="28"/>
              </w:rPr>
              <w:lastRenderedPageBreak/>
              <w:t>параметра</w:t>
            </w:r>
          </w:p>
        </w:tc>
        <w:tc>
          <w:tcPr>
            <w:tcW w:w="2109" w:type="dxa"/>
            <w:tcBorders>
              <w:top w:val="single" w:sz="4"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7" w:firstLine="16"/>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Обґрунтування</w:t>
            </w:r>
          </w:p>
        </w:tc>
      </w:tr>
      <w:tr w:rsidR="00DB42D5">
        <w:trPr>
          <w:trHeight w:val="240"/>
          <w:jc w:val="center"/>
        </w:trPr>
        <w:tc>
          <w:tcPr>
            <w:tcW w:w="4803" w:type="dxa"/>
            <w:tcBorders>
              <w:top w:val="single" w:sz="8"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hanging="3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1</w:t>
            </w:r>
          </w:p>
        </w:tc>
        <w:tc>
          <w:tcPr>
            <w:tcW w:w="2126" w:type="dxa"/>
            <w:tcBorders>
              <w:top w:val="single" w:sz="8"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hanging="3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2109" w:type="dxa"/>
            <w:tcBorders>
              <w:top w:val="single" w:sz="8"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hanging="3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DB42D5">
        <w:trPr>
          <w:trHeight w:val="400"/>
          <w:jc w:val="center"/>
        </w:trPr>
        <w:tc>
          <w:tcPr>
            <w:tcW w:w="4803" w:type="dxa"/>
            <w:tcBorders>
              <w:top w:val="single" w:sz="8"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Кліматичний район і підрайон  </w:t>
            </w:r>
          </w:p>
        </w:tc>
        <w:tc>
          <w:tcPr>
            <w:tcW w:w="2126" w:type="dxa"/>
            <w:tcBorders>
              <w:top w:val="single" w:sz="8"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41"/>
              </w:tabs>
              <w:spacing w:before="100" w:after="100" w:line="360" w:lineRule="auto"/>
              <w:jc w:val="center"/>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ІІ-Південно-східний</w:t>
            </w:r>
            <w:proofErr w:type="spellEnd"/>
            <w:r>
              <w:rPr>
                <w:rFonts w:ascii="Times New Roman" w:eastAsia="Times New Roman" w:hAnsi="Times New Roman" w:cs="Times New Roman"/>
                <w:color w:val="000000"/>
                <w:sz w:val="28"/>
                <w:szCs w:val="28"/>
              </w:rPr>
              <w:t xml:space="preserve"> (Степ)</w:t>
            </w:r>
          </w:p>
        </w:tc>
        <w:tc>
          <w:tcPr>
            <w:tcW w:w="2109" w:type="dxa"/>
            <w:tcBorders>
              <w:top w:val="single" w:sz="8"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right="-90"/>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 xml:space="preserve">ДСТУ-Н Б В.1.1-27:2010 </w:t>
            </w:r>
            <w:r>
              <w:rPr>
                <w:rFonts w:ascii="Times New Roman" w:eastAsia="Times New Roman" w:hAnsi="Times New Roman" w:cs="Times New Roman"/>
                <w:color w:val="000000"/>
                <w:sz w:val="28"/>
                <w:szCs w:val="28"/>
              </w:rPr>
              <w:t xml:space="preserve">  </w:t>
            </w:r>
          </w:p>
        </w:tc>
      </w:tr>
      <w:tr w:rsidR="00DB42D5">
        <w:trPr>
          <w:trHeight w:val="66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Кліматична зона і </w:t>
            </w:r>
            <w:proofErr w:type="spellStart"/>
            <w:r>
              <w:rPr>
                <w:rFonts w:ascii="Times New Roman" w:eastAsia="Times New Roman" w:hAnsi="Times New Roman" w:cs="Times New Roman"/>
                <w:color w:val="000000"/>
                <w:sz w:val="28"/>
                <w:szCs w:val="28"/>
              </w:rPr>
              <w:t>підзона</w:t>
            </w:r>
            <w:proofErr w:type="spellEnd"/>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2018"/>
              </w:tabs>
              <w:spacing w:after="0" w:line="360" w:lineRule="auto"/>
              <w:ind w:left="-108" w:right="-10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 IIIВ</w:t>
            </w:r>
            <w:r>
              <w:rPr>
                <w:rFonts w:ascii="Times New Roman" w:eastAsia="Times New Roman" w:hAnsi="Times New Roman" w:cs="Times New Roman"/>
                <w:color w:val="000000"/>
                <w:sz w:val="28"/>
                <w:szCs w:val="28"/>
                <w:vertAlign w:val="subscript"/>
              </w:rPr>
              <w:t>2_</w:t>
            </w:r>
            <w:r>
              <w:rPr>
                <w:rFonts w:ascii="Times New Roman" w:eastAsia="Times New Roman" w:hAnsi="Times New Roman" w:cs="Times New Roman"/>
                <w:color w:val="000000"/>
                <w:sz w:val="28"/>
                <w:szCs w:val="28"/>
              </w:rPr>
              <w:t>- Східний степ</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right="-9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ДБН</w:t>
            </w:r>
          </w:p>
          <w:p w:rsidR="00DB42D5" w:rsidRDefault="00FC5A36">
            <w:pPr>
              <w:widowControl w:val="0"/>
              <w:pBdr>
                <w:top w:val="nil"/>
                <w:left w:val="nil"/>
                <w:bottom w:val="nil"/>
                <w:right w:val="nil"/>
                <w:between w:val="nil"/>
              </w:pBdr>
              <w:spacing w:after="0" w:line="360" w:lineRule="auto"/>
              <w:ind w:right="-9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В.2.2-12:2019</w:t>
            </w:r>
          </w:p>
          <w:p w:rsidR="00DB42D5" w:rsidRDefault="00FC5A36">
            <w:pPr>
              <w:widowControl w:val="0"/>
              <w:pBdr>
                <w:top w:val="nil"/>
                <w:left w:val="nil"/>
                <w:bottom w:val="nil"/>
                <w:right w:val="nil"/>
                <w:between w:val="nil"/>
              </w:pBdr>
              <w:spacing w:after="0" w:line="360" w:lineRule="auto"/>
              <w:ind w:right="-90"/>
              <w:jc w:val="center"/>
              <w:rPr>
                <w:rFonts w:ascii="Arial" w:eastAsia="Arial" w:hAnsi="Arial" w:cs="Arial"/>
                <w:color w:val="000000"/>
                <w:sz w:val="28"/>
                <w:szCs w:val="28"/>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8"/>
                <w:szCs w:val="28"/>
              </w:rPr>
              <w:t>Планування і забудова території»</w:t>
            </w:r>
          </w:p>
        </w:tc>
      </w:tr>
      <w:tr w:rsidR="00DB42D5">
        <w:trPr>
          <w:trHeight w:val="66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Температура повітря найбільш холодних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діб, °С, забезпеченістю  0,98/0,92</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41"/>
              </w:tabs>
              <w:spacing w:before="100" w:after="100" w:line="360" w:lineRule="auto"/>
              <w:ind w:right="-10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-29/-27</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786"/>
              </w:tabs>
              <w:spacing w:before="100" w:after="100" w:line="360" w:lineRule="auto"/>
              <w:ind w:left="-31" w:right="-90"/>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 xml:space="preserve">ДСТУ-Н Б В.1.1-27:2010 </w:t>
            </w:r>
          </w:p>
        </w:tc>
      </w:tr>
      <w:tr w:rsidR="00DB42D5">
        <w:trPr>
          <w:trHeight w:val="70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Температура повітря найбільш холодної   п'ятиденки, °С, забезпеченістю  0,98/0,92</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07"/>
              </w:tabs>
              <w:spacing w:before="100" w:after="10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-26/-24</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90"/>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r w:rsidR="00DB42D5">
        <w:trPr>
          <w:trHeight w:val="32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Абсолютна мінімальна температура повітря, °С</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100" w:line="360" w:lineRule="auto"/>
              <w:ind w:left="-1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-34</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108"/>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r w:rsidR="00DB42D5">
        <w:trPr>
          <w:trHeight w:val="60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Середня добова амплітуда повітря найбільш холодного місяця, °С</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07"/>
              </w:tabs>
              <w:spacing w:before="100" w:after="100" w:line="360" w:lineRule="auto"/>
              <w:ind w:right="3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6,0</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90"/>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r w:rsidR="00DB42D5">
        <w:trPr>
          <w:trHeight w:val="60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Тривалість, діб / середня температура повітря, °С, періоду із   середньодобовою температурою повітря &lt; 8 °С (опалювальний період)</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07"/>
              </w:tabs>
              <w:spacing w:before="100" w:after="100" w:line="360" w:lineRule="auto"/>
              <w:ind w:right="3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172/-0,2</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90"/>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r w:rsidR="00DB42D5">
        <w:trPr>
          <w:trHeight w:val="60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Середня місячна відносна вологість повітря в січні місяця, %</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07"/>
              </w:tabs>
              <w:spacing w:before="100" w:after="100" w:line="360" w:lineRule="auto"/>
              <w:ind w:right="3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86</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90"/>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r w:rsidR="00DB42D5">
        <w:trPr>
          <w:trHeight w:val="60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Кількість опадів за листопад – </w:t>
            </w:r>
            <w:r>
              <w:rPr>
                <w:rFonts w:ascii="Times New Roman" w:eastAsia="Times New Roman" w:hAnsi="Times New Roman" w:cs="Times New Roman"/>
                <w:color w:val="000000"/>
                <w:sz w:val="28"/>
                <w:szCs w:val="28"/>
              </w:rPr>
              <w:lastRenderedPageBreak/>
              <w:t xml:space="preserve">березень, мм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(тверді опади)</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07"/>
              </w:tabs>
              <w:spacing w:before="100" w:after="100" w:line="360" w:lineRule="auto"/>
              <w:ind w:right="3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223</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90"/>
              <w:jc w:val="center"/>
              <w:rPr>
                <w:rFonts w:ascii="Arial" w:eastAsia="Arial" w:hAnsi="Arial" w:cs="Arial"/>
                <w:color w:val="000000"/>
                <w:sz w:val="28"/>
                <w:szCs w:val="28"/>
              </w:rPr>
            </w:pPr>
            <w:r>
              <w:rPr>
                <w:rFonts w:ascii="Arial" w:eastAsia="Arial" w:hAnsi="Arial" w:cs="Arial"/>
                <w:color w:val="000000"/>
                <w:sz w:val="28"/>
                <w:szCs w:val="28"/>
              </w:rPr>
              <w:t xml:space="preserve">ДСТУ-Н Б </w:t>
            </w:r>
            <w:r>
              <w:rPr>
                <w:rFonts w:ascii="Arial" w:eastAsia="Arial" w:hAnsi="Arial" w:cs="Arial"/>
                <w:color w:val="000000"/>
                <w:sz w:val="28"/>
                <w:szCs w:val="28"/>
              </w:rPr>
              <w:lastRenderedPageBreak/>
              <w:t>В.1.1-27:2010</w:t>
            </w:r>
          </w:p>
        </w:tc>
      </w:tr>
      <w:tr w:rsidR="00DB42D5">
        <w:trPr>
          <w:trHeight w:val="60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Переважний напрямок вітру за грудень – лютий</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07"/>
              </w:tabs>
              <w:spacing w:before="100" w:after="100" w:line="360" w:lineRule="auto"/>
              <w:ind w:right="3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 </w:t>
            </w:r>
            <w:proofErr w:type="spellStart"/>
            <w:r>
              <w:rPr>
                <w:rFonts w:ascii="Times New Roman" w:eastAsia="Times New Roman" w:hAnsi="Times New Roman" w:cs="Times New Roman"/>
                <w:color w:val="000000"/>
                <w:sz w:val="28"/>
                <w:szCs w:val="28"/>
              </w:rPr>
              <w:t>Сх</w:t>
            </w:r>
            <w:proofErr w:type="spellEnd"/>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90"/>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r w:rsidR="00DB42D5">
        <w:trPr>
          <w:trHeight w:val="60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Переважний напрямок вітру в січні </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07"/>
              </w:tabs>
              <w:spacing w:before="100" w:after="100" w:line="360" w:lineRule="auto"/>
              <w:ind w:right="3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90"/>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r w:rsidR="00DB42D5">
        <w:trPr>
          <w:trHeight w:val="60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Середня швидкість переважного напряму вітру в січні, м/с</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07"/>
              </w:tabs>
              <w:spacing w:before="100" w:after="100" w:line="360" w:lineRule="auto"/>
              <w:ind w:right="3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5,0</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90"/>
              <w:jc w:val="center"/>
              <w:rPr>
                <w:rFonts w:ascii="Arial" w:eastAsia="Arial" w:hAnsi="Arial" w:cs="Arial"/>
                <w:color w:val="000000"/>
                <w:sz w:val="28"/>
                <w:szCs w:val="28"/>
              </w:rPr>
            </w:pPr>
            <w:r>
              <w:rPr>
                <w:rFonts w:ascii="Arial" w:eastAsia="Arial" w:hAnsi="Arial" w:cs="Arial"/>
                <w:color w:val="000000"/>
                <w:sz w:val="28"/>
                <w:szCs w:val="28"/>
              </w:rPr>
              <w:t>ДСТУ-Н Б В.1.1-27:2010</w:t>
            </w:r>
          </w:p>
        </w:tc>
      </w:tr>
      <w:tr w:rsidR="00DB42D5">
        <w:trPr>
          <w:trHeight w:val="600"/>
          <w:jc w:val="center"/>
        </w:trPr>
        <w:tc>
          <w:tcPr>
            <w:tcW w:w="4803"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Середня швидкість вітру в січні, м/с</w:t>
            </w:r>
          </w:p>
        </w:tc>
        <w:tc>
          <w:tcPr>
            <w:tcW w:w="2126"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407"/>
              </w:tabs>
              <w:spacing w:before="100" w:after="100" w:line="360" w:lineRule="auto"/>
              <w:ind w:right="3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5,2</w:t>
            </w:r>
          </w:p>
        </w:tc>
        <w:tc>
          <w:tcPr>
            <w:tcW w:w="2109"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before="100" w:after="100" w:line="360" w:lineRule="auto"/>
              <w:ind w:right="-90"/>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bl>
    <w:p w:rsidR="00DB42D5" w:rsidRDefault="00DB42D5">
      <w:pPr>
        <w:spacing w:line="360" w:lineRule="auto"/>
        <w:jc w:val="center"/>
        <w:rPr>
          <w:b/>
          <w:sz w:val="28"/>
          <w:szCs w:val="28"/>
        </w:rPr>
      </w:pPr>
    </w:p>
    <w:p w:rsidR="00DB42D5" w:rsidRDefault="00DB42D5">
      <w:pPr>
        <w:spacing w:line="360" w:lineRule="auto"/>
        <w:jc w:val="center"/>
        <w:rPr>
          <w:b/>
          <w:sz w:val="28"/>
          <w:szCs w:val="28"/>
        </w:rPr>
      </w:pPr>
    </w:p>
    <w:p w:rsidR="00DB42D5" w:rsidRDefault="00DB42D5">
      <w:pPr>
        <w:spacing w:line="360" w:lineRule="auto"/>
        <w:jc w:val="center"/>
        <w:rPr>
          <w:b/>
          <w:sz w:val="28"/>
          <w:szCs w:val="28"/>
        </w:rPr>
      </w:pPr>
    </w:p>
    <w:p w:rsidR="00DB42D5" w:rsidRDefault="00FC5A36">
      <w:pPr>
        <w:spacing w:line="360" w:lineRule="auto"/>
        <w:jc w:val="center"/>
        <w:rPr>
          <w:b/>
          <w:sz w:val="28"/>
          <w:szCs w:val="28"/>
        </w:rPr>
      </w:pPr>
      <w:r>
        <w:rPr>
          <w:b/>
          <w:sz w:val="28"/>
          <w:szCs w:val="28"/>
        </w:rPr>
        <w:t xml:space="preserve">Кліматичні параметри теплого періоду року для м. </w:t>
      </w:r>
      <w:proofErr w:type="spellStart"/>
      <w:r>
        <w:t>Днепропетровск</w:t>
      </w:r>
      <w:r>
        <w:rPr>
          <w:b/>
          <w:sz w:val="28"/>
          <w:szCs w:val="28"/>
        </w:rPr>
        <w:t>Дніпра</w:t>
      </w:r>
      <w:proofErr w:type="spellEnd"/>
    </w:p>
    <w:tbl>
      <w:tblPr>
        <w:tblStyle w:val="af9"/>
        <w:tblW w:w="901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820"/>
        <w:gridCol w:w="1984"/>
        <w:gridCol w:w="2207"/>
      </w:tblGrid>
      <w:tr w:rsidR="00DB42D5">
        <w:trPr>
          <w:trHeight w:val="460"/>
        </w:trPr>
        <w:tc>
          <w:tcPr>
            <w:tcW w:w="4820" w:type="dxa"/>
            <w:tcBorders>
              <w:top w:val="single" w:sz="4"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Найменування параметра</w:t>
            </w:r>
          </w:p>
        </w:tc>
        <w:tc>
          <w:tcPr>
            <w:tcW w:w="1984" w:type="dxa"/>
            <w:tcBorders>
              <w:top w:val="single" w:sz="4"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Величина параметра</w:t>
            </w:r>
          </w:p>
        </w:tc>
        <w:tc>
          <w:tcPr>
            <w:tcW w:w="2207" w:type="dxa"/>
            <w:tcBorders>
              <w:top w:val="single" w:sz="4"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right="-97" w:firstLine="16"/>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Обґрунтування</w:t>
            </w:r>
          </w:p>
        </w:tc>
      </w:tr>
      <w:tr w:rsidR="00DB42D5">
        <w:trPr>
          <w:trHeight w:val="240"/>
        </w:trPr>
        <w:tc>
          <w:tcPr>
            <w:tcW w:w="4820" w:type="dxa"/>
            <w:tcBorders>
              <w:top w:val="single" w:sz="8"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hanging="3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984" w:type="dxa"/>
            <w:tcBorders>
              <w:top w:val="single" w:sz="8"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hanging="3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2207" w:type="dxa"/>
            <w:tcBorders>
              <w:top w:val="single" w:sz="8" w:space="0" w:color="000000"/>
              <w:left w:val="single" w:sz="4" w:space="0" w:color="000000"/>
              <w:bottom w:val="single" w:sz="8"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hanging="3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r>
      <w:tr w:rsidR="00DB42D5">
        <w:trPr>
          <w:trHeight w:val="38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Середня температура теплого періоду,°С, забезпеченістю 0,95/0,99</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30/26</w:t>
            </w:r>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left="-108" w:right="-169"/>
              <w:jc w:val="center"/>
              <w:rPr>
                <w:rFonts w:ascii="Arial" w:eastAsia="Arial" w:hAnsi="Arial" w:cs="Arial"/>
                <w:color w:val="000000"/>
                <w:sz w:val="28"/>
                <w:szCs w:val="28"/>
              </w:rPr>
            </w:pPr>
            <w:r>
              <w:rPr>
                <w:rFonts w:ascii="Arial" w:eastAsia="Arial" w:hAnsi="Arial" w:cs="Arial"/>
                <w:color w:val="000000"/>
                <w:sz w:val="28"/>
                <w:szCs w:val="28"/>
              </w:rPr>
              <w:t xml:space="preserve">ДСТУ-Н Б </w:t>
            </w:r>
          </w:p>
          <w:p w:rsidR="00DB42D5" w:rsidRDefault="00FC5A36">
            <w:pPr>
              <w:widowControl w:val="0"/>
              <w:pBdr>
                <w:top w:val="nil"/>
                <w:left w:val="nil"/>
                <w:bottom w:val="nil"/>
                <w:right w:val="nil"/>
                <w:between w:val="nil"/>
              </w:pBdr>
              <w:spacing w:after="0" w:line="360" w:lineRule="auto"/>
              <w:ind w:left="-108" w:right="-169"/>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В.1.1-27:2010</w:t>
            </w:r>
          </w:p>
        </w:tc>
      </w:tr>
      <w:tr w:rsidR="00DB42D5">
        <w:trPr>
          <w:trHeight w:val="70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5888"/>
              </w:tabs>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Середня температура повітря найбільш теплого місяця, °С   </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21,6</w:t>
            </w:r>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left="-108" w:right="-169"/>
              <w:jc w:val="center"/>
              <w:rPr>
                <w:rFonts w:ascii="Arial" w:eastAsia="Arial" w:hAnsi="Arial" w:cs="Arial"/>
                <w:color w:val="000000"/>
                <w:sz w:val="28"/>
                <w:szCs w:val="28"/>
              </w:rPr>
            </w:pPr>
            <w:r>
              <w:rPr>
                <w:rFonts w:ascii="Arial" w:eastAsia="Arial" w:hAnsi="Arial" w:cs="Arial"/>
                <w:color w:val="000000"/>
                <w:sz w:val="28"/>
                <w:szCs w:val="28"/>
              </w:rPr>
              <w:t xml:space="preserve">ДСТУ-Н Б </w:t>
            </w:r>
          </w:p>
          <w:p w:rsidR="00DB42D5" w:rsidRDefault="00FC5A36">
            <w:pPr>
              <w:widowControl w:val="0"/>
              <w:pBdr>
                <w:top w:val="nil"/>
                <w:left w:val="nil"/>
                <w:bottom w:val="nil"/>
                <w:right w:val="nil"/>
                <w:between w:val="nil"/>
              </w:pBdr>
              <w:spacing w:after="0" w:line="360" w:lineRule="auto"/>
              <w:ind w:left="-108" w:right="-169"/>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В.1.1-27:2010</w:t>
            </w:r>
          </w:p>
        </w:tc>
      </w:tr>
      <w:tr w:rsidR="00DB42D5">
        <w:trPr>
          <w:trHeight w:val="22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Абсолютна максимальна температура  повітря,°С   </w:t>
            </w:r>
            <w:r>
              <w:rPr>
                <w:rFonts w:ascii="Times New Roman" w:eastAsia="Times New Roman" w:hAnsi="Times New Roman" w:cs="Times New Roman"/>
                <w:color w:val="000000"/>
                <w:sz w:val="24"/>
                <w:szCs w:val="24"/>
              </w:rPr>
              <w:t>1, гр.</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4"/>
                <w:szCs w:val="24"/>
              </w:rPr>
              <w:t>[1, табл.40воздуха, °С</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250"/>
              </w:tabs>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40</w:t>
            </w:r>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left="-108" w:right="-169"/>
              <w:jc w:val="center"/>
              <w:rPr>
                <w:rFonts w:ascii="Arial" w:eastAsia="Arial" w:hAnsi="Arial" w:cs="Arial"/>
                <w:color w:val="000000"/>
                <w:sz w:val="28"/>
                <w:szCs w:val="28"/>
              </w:rPr>
            </w:pPr>
            <w:r>
              <w:rPr>
                <w:rFonts w:ascii="Arial" w:eastAsia="Arial" w:hAnsi="Arial" w:cs="Arial"/>
                <w:color w:val="000000"/>
                <w:sz w:val="28"/>
                <w:szCs w:val="28"/>
              </w:rPr>
              <w:t xml:space="preserve">ДСТУ-Н Б </w:t>
            </w:r>
          </w:p>
          <w:p w:rsidR="00DB42D5" w:rsidRDefault="00FC5A36">
            <w:pPr>
              <w:widowControl w:val="0"/>
              <w:pBdr>
                <w:top w:val="nil"/>
                <w:left w:val="nil"/>
                <w:bottom w:val="nil"/>
                <w:right w:val="nil"/>
                <w:between w:val="nil"/>
              </w:pBdr>
              <w:spacing w:after="0" w:line="360" w:lineRule="auto"/>
              <w:ind w:left="-108" w:right="-169"/>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В.1.1-27:2010</w:t>
            </w:r>
          </w:p>
        </w:tc>
      </w:tr>
      <w:tr w:rsidR="00DB42D5">
        <w:trPr>
          <w:trHeight w:val="54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Середня добова амплітуда температури</w:t>
            </w:r>
          </w:p>
          <w:p w:rsidR="00DB42D5" w:rsidRDefault="00FC5A36">
            <w:pPr>
              <w:widowControl w:val="0"/>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повітря найбільш теплого  </w:t>
            </w:r>
            <w:r>
              <w:rPr>
                <w:rFonts w:ascii="Times New Roman" w:eastAsia="Times New Roman" w:hAnsi="Times New Roman" w:cs="Times New Roman"/>
                <w:color w:val="000000"/>
                <w:sz w:val="24"/>
                <w:szCs w:val="24"/>
              </w:rPr>
              <w:t xml:space="preserve">1,гр.7] </w:t>
            </w:r>
            <w:proofErr w:type="spellStart"/>
            <w:r>
              <w:rPr>
                <w:rFonts w:ascii="Times New Roman" w:eastAsia="Times New Roman" w:hAnsi="Times New Roman" w:cs="Times New Roman"/>
                <w:color w:val="000000"/>
                <w:sz w:val="24"/>
                <w:szCs w:val="24"/>
              </w:rPr>
              <w:t>месяца</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z w:val="28"/>
                <w:szCs w:val="28"/>
              </w:rPr>
              <w:t>місяц</w:t>
            </w:r>
            <w:proofErr w:type="spellEnd"/>
            <w:r>
              <w:rPr>
                <w:rFonts w:ascii="Times New Roman" w:eastAsia="Times New Roman" w:hAnsi="Times New Roman" w:cs="Times New Roman"/>
                <w:color w:val="000000"/>
                <w:sz w:val="28"/>
                <w:szCs w:val="28"/>
              </w:rPr>
              <w:t xml:space="preserve">я, °С </w:t>
            </w:r>
            <w:r>
              <w:rPr>
                <w:rFonts w:ascii="Times New Roman" w:eastAsia="Times New Roman" w:hAnsi="Times New Roman" w:cs="Times New Roman"/>
                <w:color w:val="000000"/>
                <w:sz w:val="24"/>
                <w:szCs w:val="24"/>
              </w:rPr>
              <w:t xml:space="preserve"> [1,</w:t>
            </w:r>
            <w:proofErr w:type="spellStart"/>
            <w:r>
              <w:rPr>
                <w:rFonts w:ascii="Times New Roman" w:eastAsia="Times New Roman" w:hAnsi="Times New Roman" w:cs="Times New Roman"/>
                <w:color w:val="000000"/>
                <w:sz w:val="24"/>
                <w:szCs w:val="24"/>
              </w:rPr>
              <w:t>табл.температуры</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lastRenderedPageBreak/>
              <w:t>воздуха</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наиболее</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теплогопериода</w:t>
            </w:r>
            <w:proofErr w:type="spellEnd"/>
            <w:r>
              <w:rPr>
                <w:rFonts w:ascii="Times New Roman" w:eastAsia="Times New Roman" w:hAnsi="Times New Roman" w:cs="Times New Roman"/>
                <w:color w:val="000000"/>
                <w:sz w:val="24"/>
                <w:szCs w:val="24"/>
              </w:rPr>
              <w:t xml:space="preserve">, °С, </w:t>
            </w:r>
            <w:proofErr w:type="spellStart"/>
            <w:r>
              <w:rPr>
                <w:rFonts w:ascii="Times New Roman" w:eastAsia="Times New Roman" w:hAnsi="Times New Roman" w:cs="Times New Roman"/>
                <w:color w:val="000000"/>
                <w:sz w:val="24"/>
                <w:szCs w:val="24"/>
              </w:rPr>
              <w:t>обеспеченностью</w:t>
            </w:r>
            <w:proofErr w:type="spellEnd"/>
            <w:r>
              <w:rPr>
                <w:rFonts w:ascii="Times New Roman" w:eastAsia="Times New Roman" w:hAnsi="Times New Roman" w:cs="Times New Roman"/>
                <w:color w:val="000000"/>
                <w:sz w:val="24"/>
                <w:szCs w:val="24"/>
              </w:rPr>
              <w:t xml:space="preserve"> 0,94 1, гр.</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10,6</w:t>
            </w:r>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left="-108" w:right="-169"/>
              <w:jc w:val="center"/>
              <w:rPr>
                <w:rFonts w:ascii="Arial" w:eastAsia="Arial" w:hAnsi="Arial" w:cs="Arial"/>
                <w:color w:val="000000"/>
                <w:sz w:val="28"/>
                <w:szCs w:val="28"/>
              </w:rPr>
            </w:pPr>
            <w:r>
              <w:rPr>
                <w:rFonts w:ascii="Arial" w:eastAsia="Arial" w:hAnsi="Arial" w:cs="Arial"/>
                <w:color w:val="000000"/>
                <w:sz w:val="28"/>
                <w:szCs w:val="28"/>
              </w:rPr>
              <w:t xml:space="preserve">ДСТУ-Н Б </w:t>
            </w:r>
          </w:p>
          <w:p w:rsidR="00DB42D5" w:rsidRDefault="00FC5A36">
            <w:pPr>
              <w:widowControl w:val="0"/>
              <w:pBdr>
                <w:top w:val="nil"/>
                <w:left w:val="nil"/>
                <w:bottom w:val="nil"/>
                <w:right w:val="nil"/>
                <w:between w:val="nil"/>
              </w:pBdr>
              <w:spacing w:after="0" w:line="360" w:lineRule="auto"/>
              <w:ind w:left="-108" w:right="-169"/>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В.1.1-27:2010</w:t>
            </w:r>
          </w:p>
        </w:tc>
      </w:tr>
      <w:tr w:rsidR="00DB42D5">
        <w:trPr>
          <w:trHeight w:val="66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Середня місячна відносна </w:t>
            </w:r>
            <w:r>
              <w:rPr>
                <w:rFonts w:ascii="Times New Roman" w:eastAsia="Times New Roman" w:hAnsi="Times New Roman" w:cs="Times New Roman"/>
                <w:color w:val="000000"/>
                <w:sz w:val="24"/>
                <w:szCs w:val="24"/>
              </w:rPr>
              <w:t xml:space="preserve">[1, </w:t>
            </w:r>
            <w:proofErr w:type="spellStart"/>
            <w:r>
              <w:rPr>
                <w:rFonts w:ascii="Times New Roman" w:eastAsia="Times New Roman" w:hAnsi="Times New Roman" w:cs="Times New Roman"/>
                <w:color w:val="000000"/>
                <w:sz w:val="24"/>
                <w:szCs w:val="24"/>
              </w:rPr>
              <w:t>табл.влажность</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воздуха</w:t>
            </w:r>
            <w:proofErr w:type="spellEnd"/>
            <w:r>
              <w:rPr>
                <w:rFonts w:ascii="Times New Roman" w:eastAsia="Times New Roman" w:hAnsi="Times New Roman" w:cs="Times New Roman"/>
                <w:color w:val="000000"/>
                <w:sz w:val="24"/>
                <w:szCs w:val="24"/>
              </w:rPr>
              <w:t xml:space="preserve"> в 15 ч </w:t>
            </w:r>
            <w:proofErr w:type="spellStart"/>
            <w:r>
              <w:rPr>
                <w:rFonts w:ascii="Times New Roman" w:eastAsia="Times New Roman" w:hAnsi="Times New Roman" w:cs="Times New Roman"/>
                <w:color w:val="000000"/>
                <w:sz w:val="24"/>
                <w:szCs w:val="24"/>
              </w:rPr>
              <w:t>наиболее</w:t>
            </w:r>
            <w:r>
              <w:rPr>
                <w:rFonts w:ascii="Times New Roman" w:eastAsia="Times New Roman" w:hAnsi="Times New Roman" w:cs="Times New Roman"/>
                <w:color w:val="000000"/>
                <w:sz w:val="28"/>
                <w:szCs w:val="28"/>
              </w:rPr>
              <w:t>вологість</w:t>
            </w:r>
            <w:proofErr w:type="spellEnd"/>
            <w:r>
              <w:rPr>
                <w:rFonts w:ascii="Times New Roman" w:eastAsia="Times New Roman" w:hAnsi="Times New Roman" w:cs="Times New Roman"/>
                <w:color w:val="000000"/>
                <w:sz w:val="28"/>
                <w:szCs w:val="28"/>
              </w:rPr>
              <w:t xml:space="preserve"> повітря найбільш теплого  </w:t>
            </w:r>
            <w:r>
              <w:rPr>
                <w:rFonts w:ascii="Times New Roman" w:eastAsia="Times New Roman" w:hAnsi="Times New Roman" w:cs="Times New Roman"/>
                <w:color w:val="000000"/>
                <w:sz w:val="24"/>
                <w:szCs w:val="24"/>
              </w:rPr>
              <w:t xml:space="preserve">1,гр.7] </w:t>
            </w:r>
            <w:proofErr w:type="spellStart"/>
            <w:r>
              <w:rPr>
                <w:rFonts w:ascii="Times New Roman" w:eastAsia="Times New Roman" w:hAnsi="Times New Roman" w:cs="Times New Roman"/>
                <w:color w:val="000000"/>
                <w:sz w:val="24"/>
                <w:szCs w:val="24"/>
              </w:rPr>
              <w:t>месяца</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z w:val="28"/>
                <w:szCs w:val="28"/>
              </w:rPr>
              <w:t>місяц</w:t>
            </w:r>
            <w:proofErr w:type="spellEnd"/>
            <w:r>
              <w:rPr>
                <w:rFonts w:ascii="Times New Roman" w:eastAsia="Times New Roman" w:hAnsi="Times New Roman" w:cs="Times New Roman"/>
                <w:color w:val="000000"/>
                <w:sz w:val="28"/>
                <w:szCs w:val="28"/>
              </w:rPr>
              <w:t>я, %</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62</w:t>
            </w:r>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left="-108" w:right="-169"/>
              <w:jc w:val="center"/>
              <w:rPr>
                <w:rFonts w:ascii="Arial" w:eastAsia="Arial" w:hAnsi="Arial" w:cs="Arial"/>
                <w:color w:val="000000"/>
                <w:sz w:val="28"/>
                <w:szCs w:val="28"/>
              </w:rPr>
            </w:pPr>
            <w:r>
              <w:rPr>
                <w:rFonts w:ascii="Arial" w:eastAsia="Arial" w:hAnsi="Arial" w:cs="Arial"/>
                <w:color w:val="000000"/>
                <w:sz w:val="28"/>
                <w:szCs w:val="28"/>
              </w:rPr>
              <w:t xml:space="preserve">ДСТУ-Н Б </w:t>
            </w:r>
          </w:p>
          <w:p w:rsidR="00DB42D5" w:rsidRDefault="00FC5A36">
            <w:pPr>
              <w:widowControl w:val="0"/>
              <w:pBdr>
                <w:top w:val="nil"/>
                <w:left w:val="nil"/>
                <w:bottom w:val="nil"/>
                <w:right w:val="nil"/>
                <w:between w:val="nil"/>
              </w:pBdr>
              <w:spacing w:after="0" w:line="360" w:lineRule="auto"/>
              <w:ind w:left="-108" w:right="-169"/>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В.1.1-27:2010</w:t>
            </w:r>
          </w:p>
        </w:tc>
      </w:tr>
      <w:tr w:rsidR="00DB42D5">
        <w:trPr>
          <w:trHeight w:val="34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4"/>
                <w:szCs w:val="24"/>
              </w:rPr>
              <w:t>Преобладающее</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направление</w:t>
            </w:r>
            <w:proofErr w:type="spellEnd"/>
            <w:r>
              <w:rPr>
                <w:rFonts w:ascii="Times New Roman" w:eastAsia="Times New Roman" w:hAnsi="Times New Roman" w:cs="Times New Roman"/>
                <w:color w:val="000000"/>
                <w:sz w:val="24"/>
                <w:szCs w:val="24"/>
              </w:rPr>
              <w:t> </w:t>
            </w:r>
            <w:proofErr w:type="spellStart"/>
            <w:r>
              <w:rPr>
                <w:rFonts w:ascii="Times New Roman" w:eastAsia="Times New Roman" w:hAnsi="Times New Roman" w:cs="Times New Roman"/>
                <w:color w:val="000000"/>
                <w:sz w:val="24"/>
                <w:szCs w:val="24"/>
              </w:rPr>
              <w:t>ветра</w:t>
            </w:r>
            <w:proofErr w:type="spellEnd"/>
            <w:r>
              <w:rPr>
                <w:rFonts w:ascii="Times New Roman" w:eastAsia="Times New Roman" w:hAnsi="Times New Roman" w:cs="Times New Roman"/>
                <w:color w:val="000000"/>
                <w:sz w:val="24"/>
                <w:szCs w:val="24"/>
              </w:rPr>
              <w:t> </w:t>
            </w:r>
            <w:proofErr w:type="spellStart"/>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z w:val="28"/>
                <w:szCs w:val="28"/>
              </w:rPr>
              <w:t>Переважний</w:t>
            </w:r>
            <w:proofErr w:type="spellEnd"/>
            <w:r>
              <w:rPr>
                <w:rFonts w:ascii="Times New Roman" w:eastAsia="Times New Roman" w:hAnsi="Times New Roman" w:cs="Times New Roman"/>
                <w:color w:val="000000"/>
                <w:sz w:val="28"/>
                <w:szCs w:val="28"/>
              </w:rPr>
              <w:t xml:space="preserve"> напрямок вітру за</w:t>
            </w:r>
            <w:r>
              <w:rPr>
                <w:rFonts w:ascii="Times New Roman" w:eastAsia="Times New Roman" w:hAnsi="Times New Roman" w:cs="Times New Roman"/>
                <w:color w:val="000000"/>
                <w:sz w:val="24"/>
                <w:szCs w:val="24"/>
              </w:rPr>
              <w:t>[1, табл.</w:t>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4"/>
                <w:szCs w:val="24"/>
              </w:rPr>
              <w:t>июнь-август</w:t>
            </w:r>
            <w:r>
              <w:rPr>
                <w:rFonts w:ascii="Times New Roman" w:eastAsia="Times New Roman" w:hAnsi="Times New Roman" w:cs="Times New Roman"/>
                <w:color w:val="000000"/>
                <w:sz w:val="28"/>
                <w:szCs w:val="28"/>
              </w:rPr>
              <w:t>червень</w:t>
            </w:r>
            <w:proofErr w:type="spellEnd"/>
            <w:r>
              <w:rPr>
                <w:rFonts w:ascii="Times New Roman" w:eastAsia="Times New Roman" w:hAnsi="Times New Roman" w:cs="Times New Roman"/>
                <w:color w:val="000000"/>
                <w:sz w:val="28"/>
                <w:szCs w:val="28"/>
              </w:rPr>
              <w:t xml:space="preserve"> – серпень   </w:t>
            </w:r>
            <w:r>
              <w:rPr>
                <w:rFonts w:ascii="Times New Roman" w:eastAsia="Times New Roman" w:hAnsi="Times New Roman" w:cs="Times New Roman"/>
                <w:color w:val="000000"/>
                <w:sz w:val="24"/>
                <w:szCs w:val="24"/>
              </w:rPr>
              <w:t>1, гр.</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4"/>
                <w:szCs w:val="24"/>
              </w:rPr>
              <w:t xml:space="preserve"> 77холодного </w:t>
            </w:r>
            <w:proofErr w:type="spellStart"/>
            <w:r>
              <w:rPr>
                <w:rFonts w:ascii="Times New Roman" w:eastAsia="Times New Roman" w:hAnsi="Times New Roman" w:cs="Times New Roman"/>
                <w:color w:val="000000"/>
                <w:sz w:val="24"/>
                <w:szCs w:val="24"/>
              </w:rPr>
              <w:t>месяца</w:t>
            </w:r>
            <w:proofErr w:type="spellEnd"/>
            <w:r>
              <w:rPr>
                <w:rFonts w:ascii="Times New Roman" w:eastAsia="Times New Roman" w:hAnsi="Times New Roman" w:cs="Times New Roman"/>
                <w:color w:val="000000"/>
                <w:sz w:val="24"/>
                <w:szCs w:val="24"/>
              </w:rPr>
              <w:t>, % 16]</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Пн</w:t>
            </w:r>
            <w:proofErr w:type="spellEnd"/>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879"/>
              </w:tabs>
              <w:spacing w:after="0" w:line="360" w:lineRule="auto"/>
              <w:ind w:left="-108" w:right="-169"/>
              <w:jc w:val="center"/>
              <w:rPr>
                <w:rFonts w:ascii="Arial" w:eastAsia="Arial" w:hAnsi="Arial" w:cs="Arial"/>
                <w:color w:val="000000"/>
                <w:sz w:val="28"/>
                <w:szCs w:val="28"/>
              </w:rPr>
            </w:pPr>
            <w:r>
              <w:rPr>
                <w:rFonts w:ascii="Arial" w:eastAsia="Arial" w:hAnsi="Arial" w:cs="Arial"/>
                <w:color w:val="000000"/>
                <w:sz w:val="28"/>
                <w:szCs w:val="28"/>
              </w:rPr>
              <w:t>ДСТУ-Н Б</w:t>
            </w:r>
          </w:p>
          <w:p w:rsidR="00DB42D5" w:rsidRDefault="00FC5A36">
            <w:pPr>
              <w:widowControl w:val="0"/>
              <w:pBdr>
                <w:top w:val="nil"/>
                <w:left w:val="nil"/>
                <w:bottom w:val="nil"/>
                <w:right w:val="nil"/>
                <w:between w:val="nil"/>
              </w:pBdr>
              <w:tabs>
                <w:tab w:val="left" w:pos="1879"/>
              </w:tabs>
              <w:spacing w:after="0" w:line="360" w:lineRule="auto"/>
              <w:ind w:left="-108" w:right="-169"/>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 xml:space="preserve"> В.1.1-27:2010</w:t>
            </w:r>
          </w:p>
        </w:tc>
      </w:tr>
      <w:tr w:rsidR="00DB42D5">
        <w:trPr>
          <w:trHeight w:val="34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Добовий максимум опадів, мм   </w:t>
            </w:r>
            <w:r>
              <w:rPr>
                <w:rFonts w:ascii="Times New Roman" w:eastAsia="Times New Roman" w:hAnsi="Times New Roman" w:cs="Times New Roman"/>
                <w:color w:val="000000"/>
                <w:sz w:val="24"/>
                <w:szCs w:val="24"/>
              </w:rPr>
              <w:t>100</w:t>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4"/>
                <w:szCs w:val="24"/>
              </w:rPr>
              <w:t>месяца</w:t>
            </w:r>
            <w:proofErr w:type="spellEnd"/>
            <w:r>
              <w:rPr>
                <w:rFonts w:ascii="Times New Roman" w:eastAsia="Times New Roman" w:hAnsi="Times New Roman" w:cs="Times New Roman"/>
                <w:color w:val="000000"/>
                <w:sz w:val="24"/>
                <w:szCs w:val="24"/>
              </w:rPr>
              <w:t>, % 15]</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82</w:t>
            </w:r>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ind w:left="-108" w:right="-169"/>
              <w:jc w:val="center"/>
              <w:rPr>
                <w:rFonts w:ascii="Arial" w:eastAsia="Arial" w:hAnsi="Arial" w:cs="Arial"/>
                <w:color w:val="000000"/>
                <w:sz w:val="28"/>
                <w:szCs w:val="28"/>
              </w:rPr>
            </w:pPr>
            <w:r>
              <w:rPr>
                <w:rFonts w:ascii="Arial" w:eastAsia="Arial" w:hAnsi="Arial" w:cs="Arial"/>
                <w:color w:val="000000"/>
                <w:sz w:val="28"/>
                <w:szCs w:val="28"/>
              </w:rPr>
              <w:t xml:space="preserve">ДСТУ-Н Б </w:t>
            </w:r>
          </w:p>
          <w:p w:rsidR="00DB42D5" w:rsidRDefault="00FC5A36">
            <w:pPr>
              <w:widowControl w:val="0"/>
              <w:pBdr>
                <w:top w:val="nil"/>
                <w:left w:val="nil"/>
                <w:bottom w:val="nil"/>
                <w:right w:val="nil"/>
                <w:between w:val="nil"/>
              </w:pBdr>
              <w:spacing w:after="0" w:line="360" w:lineRule="auto"/>
              <w:ind w:left="-108" w:right="-169"/>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В.1.1-27:2010</w:t>
            </w:r>
          </w:p>
        </w:tc>
      </w:tr>
      <w:tr w:rsidR="00DB42D5">
        <w:trPr>
          <w:trHeight w:val="34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4"/>
                <w:szCs w:val="24"/>
              </w:rPr>
              <w:t>Преобладающее</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направление</w:t>
            </w:r>
            <w:proofErr w:type="spellEnd"/>
            <w:r>
              <w:rPr>
                <w:rFonts w:ascii="Times New Roman" w:eastAsia="Times New Roman" w:hAnsi="Times New Roman" w:cs="Times New Roman"/>
                <w:color w:val="000000"/>
                <w:sz w:val="24"/>
                <w:szCs w:val="24"/>
              </w:rPr>
              <w:t> </w:t>
            </w:r>
            <w:proofErr w:type="spellStart"/>
            <w:r>
              <w:rPr>
                <w:rFonts w:ascii="Times New Roman" w:eastAsia="Times New Roman" w:hAnsi="Times New Roman" w:cs="Times New Roman"/>
                <w:color w:val="000000"/>
                <w:sz w:val="24"/>
                <w:szCs w:val="24"/>
              </w:rPr>
              <w:t>ветра</w:t>
            </w:r>
            <w:proofErr w:type="spellEnd"/>
            <w:r>
              <w:rPr>
                <w:rFonts w:ascii="Times New Roman" w:eastAsia="Times New Roman" w:hAnsi="Times New Roman" w:cs="Times New Roman"/>
                <w:color w:val="000000"/>
                <w:sz w:val="24"/>
                <w:szCs w:val="24"/>
              </w:rPr>
              <w:t> </w:t>
            </w:r>
            <w:proofErr w:type="spellStart"/>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z w:val="28"/>
                <w:szCs w:val="28"/>
              </w:rPr>
              <w:t>Переважний</w:t>
            </w:r>
            <w:proofErr w:type="spellEnd"/>
            <w:r>
              <w:rPr>
                <w:rFonts w:ascii="Times New Roman" w:eastAsia="Times New Roman" w:hAnsi="Times New Roman" w:cs="Times New Roman"/>
                <w:color w:val="000000"/>
                <w:sz w:val="28"/>
                <w:szCs w:val="28"/>
              </w:rPr>
              <w:t xml:space="preserve"> напрямок вітру за липень</w:t>
            </w:r>
            <w:r>
              <w:rPr>
                <w:rFonts w:ascii="Times New Roman" w:eastAsia="Times New Roman" w:hAnsi="Times New Roman" w:cs="Times New Roman"/>
                <w:color w:val="000000"/>
                <w:sz w:val="24"/>
                <w:szCs w:val="24"/>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Пн</w:t>
            </w:r>
            <w:proofErr w:type="spellEnd"/>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879"/>
              </w:tabs>
              <w:spacing w:after="0" w:line="360" w:lineRule="auto"/>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r w:rsidR="00DB42D5">
        <w:trPr>
          <w:trHeight w:val="34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Середня швидкість переважного напряму вітру в липні, м/с</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4,4</w:t>
            </w:r>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879"/>
              </w:tabs>
              <w:spacing w:after="0" w:line="360" w:lineRule="auto"/>
              <w:jc w:val="center"/>
              <w:rPr>
                <w:rFonts w:ascii="Arial" w:eastAsia="Arial" w:hAnsi="Arial" w:cs="Arial"/>
                <w:color w:val="000000"/>
                <w:sz w:val="28"/>
                <w:szCs w:val="28"/>
              </w:rPr>
            </w:pPr>
            <w:r>
              <w:rPr>
                <w:rFonts w:ascii="Arial" w:eastAsia="Arial" w:hAnsi="Arial" w:cs="Arial"/>
                <w:color w:val="000000"/>
                <w:sz w:val="28"/>
                <w:szCs w:val="28"/>
              </w:rPr>
              <w:t>ДСТУ-Н Б В.1.1-27:2010</w:t>
            </w:r>
          </w:p>
        </w:tc>
      </w:tr>
      <w:tr w:rsidR="00DB42D5">
        <w:trPr>
          <w:trHeight w:val="340"/>
        </w:trPr>
        <w:tc>
          <w:tcPr>
            <w:tcW w:w="4820"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Середня швидкість вітру в липні, м/с</w:t>
            </w:r>
          </w:p>
        </w:tc>
        <w:tc>
          <w:tcPr>
            <w:tcW w:w="1984"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3,8</w:t>
            </w:r>
          </w:p>
        </w:tc>
        <w:tc>
          <w:tcPr>
            <w:tcW w:w="2207" w:type="dxa"/>
            <w:tcBorders>
              <w:top w:val="single" w:sz="4" w:space="0" w:color="000000"/>
              <w:left w:val="single" w:sz="4" w:space="0" w:color="000000"/>
              <w:bottom w:val="single" w:sz="4" w:space="0" w:color="000000"/>
              <w:right w:val="single" w:sz="4" w:space="0" w:color="000000"/>
            </w:tcBorders>
          </w:tcPr>
          <w:p w:rsidR="00DB42D5" w:rsidRDefault="00FC5A36">
            <w:pPr>
              <w:widowControl w:val="0"/>
              <w:pBdr>
                <w:top w:val="nil"/>
                <w:left w:val="nil"/>
                <w:bottom w:val="nil"/>
                <w:right w:val="nil"/>
                <w:between w:val="nil"/>
              </w:pBdr>
              <w:tabs>
                <w:tab w:val="left" w:pos="1879"/>
              </w:tabs>
              <w:spacing w:after="0" w:line="360" w:lineRule="auto"/>
              <w:jc w:val="center"/>
              <w:rPr>
                <w:rFonts w:ascii="Times New Roman" w:eastAsia="Times New Roman" w:hAnsi="Times New Roman" w:cs="Times New Roman"/>
                <w:color w:val="000000"/>
                <w:sz w:val="28"/>
                <w:szCs w:val="28"/>
              </w:rPr>
            </w:pPr>
            <w:r>
              <w:rPr>
                <w:rFonts w:ascii="Arial" w:eastAsia="Arial" w:hAnsi="Arial" w:cs="Arial"/>
                <w:color w:val="000000"/>
                <w:sz w:val="28"/>
                <w:szCs w:val="28"/>
              </w:rPr>
              <w:t>ДСТУ-Н Б В.1.1-27:2010</w:t>
            </w:r>
          </w:p>
        </w:tc>
      </w:tr>
    </w:tbl>
    <w:p w:rsidR="00DB42D5" w:rsidRDefault="00DB42D5">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rsidR="00DB42D5" w:rsidRDefault="00FC5A36">
      <w:pPr>
        <w:pBdr>
          <w:top w:val="nil"/>
          <w:left w:val="nil"/>
          <w:bottom w:val="nil"/>
          <w:right w:val="nil"/>
          <w:between w:val="nil"/>
        </w:pBdr>
        <w:spacing w:after="0" w:line="360" w:lineRule="auto"/>
        <w:rPr>
          <w:rFonts w:ascii="Times New Roman" w:eastAsia="Times New Roman" w:hAnsi="Times New Roman" w:cs="Times New Roman"/>
          <w:b/>
          <w:color w:val="000000"/>
          <w:sz w:val="28"/>
          <w:szCs w:val="28"/>
        </w:rPr>
      </w:pPr>
      <w:proofErr w:type="spellStart"/>
      <w:r>
        <w:rPr>
          <w:rFonts w:ascii="Times New Roman" w:eastAsia="Times New Roman" w:hAnsi="Times New Roman" w:cs="Times New Roman"/>
          <w:b/>
          <w:color w:val="000000"/>
          <w:sz w:val="28"/>
          <w:szCs w:val="28"/>
        </w:rPr>
        <w:t>Фізіолого-гігієнічна</w:t>
      </w:r>
      <w:proofErr w:type="spellEnd"/>
      <w:r>
        <w:rPr>
          <w:rFonts w:ascii="Times New Roman" w:eastAsia="Times New Roman" w:hAnsi="Times New Roman" w:cs="Times New Roman"/>
          <w:b/>
          <w:color w:val="000000"/>
          <w:sz w:val="28"/>
          <w:szCs w:val="28"/>
        </w:rPr>
        <w:t xml:space="preserve"> класифікація погодних умов:</w:t>
      </w:r>
    </w:p>
    <w:p w:rsidR="00DB42D5" w:rsidRDefault="00FC5A36">
      <w:pPr>
        <w:pBdr>
          <w:top w:val="nil"/>
          <w:left w:val="nil"/>
          <w:bottom w:val="nil"/>
          <w:right w:val="nil"/>
          <w:between w:val="nil"/>
        </w:pBdr>
        <w:spacing w:after="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lastRenderedPageBreak/>
        <w:t>Номограма для визначення класів погоди і режимів експлуатації:</w:t>
      </w:r>
      <w:r>
        <w:rPr>
          <w:noProof/>
          <w:lang w:val="ru-RU"/>
        </w:rPr>
        <w:drawing>
          <wp:anchor distT="0" distB="0" distL="114300" distR="114300" simplePos="0" relativeHeight="251664384" behindDoc="0" locked="0" layoutInCell="1" allowOverlap="1">
            <wp:simplePos x="0" y="0"/>
            <wp:positionH relativeFrom="margin">
              <wp:posOffset>1</wp:posOffset>
            </wp:positionH>
            <wp:positionV relativeFrom="paragraph">
              <wp:posOffset>0</wp:posOffset>
            </wp:positionV>
            <wp:extent cx="4944745" cy="7572375"/>
            <wp:effectExtent l="0" t="0" r="0" b="0"/>
            <wp:wrapTopAndBottom distT="0" distB="0"/>
            <wp:docPr id="1260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2" cstate="print"/>
                    <a:srcRect t="4301" b="6536"/>
                    <a:stretch>
                      <a:fillRect/>
                    </a:stretch>
                  </pic:blipFill>
                  <pic:spPr>
                    <a:xfrm>
                      <a:off x="0" y="0"/>
                      <a:ext cx="4944745" cy="7572375"/>
                    </a:xfrm>
                    <a:prstGeom prst="rect">
                      <a:avLst/>
                    </a:prstGeom>
                    <a:ln/>
                  </pic:spPr>
                </pic:pic>
              </a:graphicData>
            </a:graphic>
          </wp:anchor>
        </w:drawing>
      </w: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margin">
                <wp:posOffset>1365885</wp:posOffset>
              </wp:positionH>
              <wp:positionV relativeFrom="paragraph">
                <wp:posOffset>1650365</wp:posOffset>
              </wp:positionV>
              <wp:extent cx="847725" cy="152400"/>
              <wp:effectExtent b="19050" l="19050" r="28575" t="19050"/>
              <wp:wrapNone/>
              <wp:docPr id="12581" name=""/>
              <a:graphic>
                <a:graphicData uri="http://schemas.microsoft.com/office/word/2010/wordprocessingShape">
                  <wps:wsp>
                    <wps:cNvSpPr/>
                    <wps:spPr>
                      <a:xfrm>
                        <a:off x="0" y="0"/>
                        <a:ext cx="847725" cy="1524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ve:Fallback>
          <w:r>
            <w:rPr>
              <w:noProof/>
              <w:lang w:val="ru-RU"/>
            </w:rPr>
            <w:drawing>
              <wp:anchor distT="0" distB="0" distL="114300" distR="114300" simplePos="0" relativeHeight="251665408" behindDoc="0" locked="0" layoutInCell="1" allowOverlap="1">
                <wp:simplePos x="0" y="0"/>
                <wp:positionH relativeFrom="margin">
                  <wp:posOffset>1365885</wp:posOffset>
                </wp:positionH>
                <wp:positionV relativeFrom="paragraph">
                  <wp:posOffset>1650365</wp:posOffset>
                </wp:positionV>
                <wp:extent cx="895350" cy="190500"/>
                <wp:effectExtent l="0" t="0" r="0" b="0"/>
                <wp:wrapNone/>
                <wp:docPr id="1258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3" cstate="print"/>
                        <a:srcRect/>
                        <a:stretch>
                          <a:fillRect/>
                        </a:stretch>
                      </pic:blipFill>
                      <pic:spPr>
                        <a:xfrm>
                          <a:off x="0" y="0"/>
                          <a:ext cx="895350" cy="19050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margin">
                <wp:posOffset>3166110</wp:posOffset>
              </wp:positionH>
              <wp:positionV relativeFrom="paragraph">
                <wp:posOffset>3021964</wp:posOffset>
              </wp:positionV>
              <wp:extent cx="900113" cy="200025"/>
              <wp:effectExtent b="28575" l="19050" r="14605" t="19050"/>
              <wp:wrapNone/>
              <wp:docPr id="12578" name=""/>
              <a:graphic>
                <a:graphicData uri="http://schemas.microsoft.com/office/word/2010/wordprocessingShape">
                  <wps:wsp>
                    <wps:cNvSpPr/>
                    <wps:spPr>
                      <a:xfrm>
                        <a:off x="0" y="0"/>
                        <a:ext cx="900113" cy="200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ve:Fallback>
          <w:r>
            <w:rPr>
              <w:noProof/>
              <w:lang w:val="ru-RU"/>
            </w:rPr>
            <w:drawing>
              <wp:anchor distT="0" distB="0" distL="114300" distR="114300" simplePos="0" relativeHeight="251666432" behindDoc="0" locked="0" layoutInCell="1" allowOverlap="1">
                <wp:simplePos x="0" y="0"/>
                <wp:positionH relativeFrom="margin">
                  <wp:posOffset>3166110</wp:posOffset>
                </wp:positionH>
                <wp:positionV relativeFrom="paragraph">
                  <wp:posOffset>3021964</wp:posOffset>
                </wp:positionV>
                <wp:extent cx="933768" cy="247650"/>
                <wp:effectExtent l="0" t="0" r="0" b="0"/>
                <wp:wrapNone/>
                <wp:docPr id="1257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4" cstate="print"/>
                        <a:srcRect/>
                        <a:stretch>
                          <a:fillRect/>
                        </a:stretch>
                      </pic:blipFill>
                      <pic:spPr>
                        <a:xfrm>
                          <a:off x="0" y="0"/>
                          <a:ext cx="933768" cy="247650"/>
                        </a:xfrm>
                        <a:prstGeom prst="rect">
                          <a:avLst/>
                        </a:prstGeom>
                        <a:ln/>
                      </pic:spPr>
                    </pic:pic>
                  </a:graphicData>
                </a:graphic>
              </wp:anchor>
            </w:drawing>
          </w:r>
        </ve:Fallback>
      </ve:AlternateContent>
    </w:p>
    <w:p w:rsidR="00DB42D5" w:rsidRDefault="00FC5A36">
      <w:pPr>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b/>
          <w:color w:val="000000"/>
          <w:sz w:val="28"/>
          <w:szCs w:val="28"/>
        </w:rPr>
        <w:t>Жв</w:t>
      </w:r>
      <w:proofErr w:type="spellEnd"/>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 жарка волога; </w:t>
      </w:r>
      <w:proofErr w:type="spellStart"/>
      <w:r>
        <w:rPr>
          <w:rFonts w:ascii="Times New Roman" w:eastAsia="Times New Roman" w:hAnsi="Times New Roman" w:cs="Times New Roman"/>
          <w:b/>
          <w:color w:val="000000"/>
          <w:sz w:val="28"/>
          <w:szCs w:val="28"/>
        </w:rPr>
        <w:t>Жс</w:t>
      </w:r>
      <w:proofErr w:type="spellEnd"/>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 жарка суха; </w:t>
      </w:r>
      <w:r>
        <w:rPr>
          <w:rFonts w:ascii="Times New Roman" w:eastAsia="Times New Roman" w:hAnsi="Times New Roman" w:cs="Times New Roman"/>
          <w:b/>
          <w:color w:val="000000"/>
          <w:sz w:val="28"/>
          <w:szCs w:val="28"/>
        </w:rPr>
        <w:t>Т –</w:t>
      </w:r>
      <w:r>
        <w:rPr>
          <w:rFonts w:ascii="Times New Roman" w:eastAsia="Times New Roman" w:hAnsi="Times New Roman" w:cs="Times New Roman"/>
          <w:color w:val="000000"/>
          <w:sz w:val="28"/>
          <w:szCs w:val="28"/>
        </w:rPr>
        <w:t xml:space="preserve"> тепла;</w:t>
      </w:r>
      <w:r>
        <w:rPr>
          <w:rFonts w:ascii="Times New Roman" w:eastAsia="Times New Roman" w:hAnsi="Times New Roman" w:cs="Times New Roman"/>
          <w:b/>
          <w:color w:val="000000"/>
          <w:sz w:val="28"/>
          <w:szCs w:val="28"/>
        </w:rPr>
        <w:t xml:space="preserve"> КТ</w:t>
      </w:r>
      <w:r>
        <w:rPr>
          <w:rFonts w:ascii="Times New Roman" w:eastAsia="Times New Roman" w:hAnsi="Times New Roman" w:cs="Times New Roman"/>
          <w:color w:val="000000"/>
          <w:sz w:val="28"/>
          <w:szCs w:val="28"/>
        </w:rPr>
        <w:t xml:space="preserve">– комфортно-тепла;       </w:t>
      </w:r>
    </w:p>
    <w:p w:rsidR="00DB42D5" w:rsidRDefault="00FC5A36">
      <w:pP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К </w:t>
      </w:r>
      <w:r>
        <w:rPr>
          <w:rFonts w:ascii="Times New Roman" w:eastAsia="Times New Roman" w:hAnsi="Times New Roman" w:cs="Times New Roman"/>
          <w:color w:val="000000"/>
          <w:sz w:val="28"/>
          <w:szCs w:val="28"/>
        </w:rPr>
        <w:t xml:space="preserve">– комфортна; </w:t>
      </w:r>
      <w:r>
        <w:rPr>
          <w:rFonts w:ascii="Times New Roman" w:eastAsia="Times New Roman" w:hAnsi="Times New Roman" w:cs="Times New Roman"/>
          <w:b/>
          <w:color w:val="000000"/>
          <w:sz w:val="28"/>
          <w:szCs w:val="28"/>
        </w:rPr>
        <w:t xml:space="preserve">ПК </w:t>
      </w:r>
      <w:r>
        <w:rPr>
          <w:rFonts w:ascii="Times New Roman" w:eastAsia="Times New Roman" w:hAnsi="Times New Roman" w:cs="Times New Roman"/>
          <w:color w:val="000000"/>
          <w:sz w:val="28"/>
          <w:szCs w:val="28"/>
        </w:rPr>
        <w:t xml:space="preserve">– прохолодно-комфортна; </w:t>
      </w:r>
      <w:r>
        <w:rPr>
          <w:rFonts w:ascii="Times New Roman" w:eastAsia="Times New Roman" w:hAnsi="Times New Roman" w:cs="Times New Roman"/>
          <w:b/>
          <w:color w:val="000000"/>
          <w:sz w:val="28"/>
          <w:szCs w:val="28"/>
        </w:rPr>
        <w:t xml:space="preserve">П </w:t>
      </w:r>
      <w:r>
        <w:rPr>
          <w:rFonts w:ascii="Times New Roman" w:eastAsia="Times New Roman" w:hAnsi="Times New Roman" w:cs="Times New Roman"/>
          <w:color w:val="000000"/>
          <w:sz w:val="28"/>
          <w:szCs w:val="28"/>
        </w:rPr>
        <w:t xml:space="preserve">– прохолодна; </w:t>
      </w:r>
      <w:proofErr w:type="spellStart"/>
      <w:r>
        <w:rPr>
          <w:rFonts w:ascii="Times New Roman" w:eastAsia="Times New Roman" w:hAnsi="Times New Roman" w:cs="Times New Roman"/>
          <w:b/>
          <w:color w:val="000000"/>
          <w:sz w:val="28"/>
          <w:szCs w:val="28"/>
        </w:rPr>
        <w:t>ПХ</w:t>
      </w:r>
      <w:proofErr w:type="spellEnd"/>
      <w:r>
        <w:rPr>
          <w:rFonts w:ascii="Times New Roman" w:eastAsia="Times New Roman" w:hAnsi="Times New Roman" w:cs="Times New Roman"/>
          <w:color w:val="000000"/>
          <w:sz w:val="28"/>
          <w:szCs w:val="28"/>
        </w:rPr>
        <w:t xml:space="preserve"> – прохолодно-холодна; </w:t>
      </w:r>
      <w:r>
        <w:rPr>
          <w:rFonts w:ascii="Times New Roman" w:eastAsia="Times New Roman" w:hAnsi="Times New Roman" w:cs="Times New Roman"/>
          <w:b/>
          <w:color w:val="000000"/>
          <w:sz w:val="28"/>
          <w:szCs w:val="28"/>
        </w:rPr>
        <w:t>Х</w:t>
      </w:r>
      <w:r>
        <w:rPr>
          <w:rFonts w:ascii="Times New Roman" w:eastAsia="Times New Roman" w:hAnsi="Times New Roman" w:cs="Times New Roman"/>
          <w:color w:val="000000"/>
          <w:sz w:val="28"/>
          <w:szCs w:val="28"/>
        </w:rPr>
        <w:t xml:space="preserve"> – холодна;</w:t>
      </w:r>
      <w:r>
        <w:rPr>
          <w:rFonts w:ascii="Times New Roman" w:eastAsia="Times New Roman" w:hAnsi="Times New Roman" w:cs="Times New Roman"/>
          <w:b/>
          <w:color w:val="000000"/>
          <w:sz w:val="28"/>
          <w:szCs w:val="28"/>
        </w:rPr>
        <w:t xml:space="preserve"> ХС</w:t>
      </w:r>
      <w:r>
        <w:rPr>
          <w:rFonts w:ascii="Times New Roman" w:eastAsia="Times New Roman" w:hAnsi="Times New Roman" w:cs="Times New Roman"/>
          <w:color w:val="000000"/>
          <w:sz w:val="28"/>
          <w:szCs w:val="28"/>
        </w:rPr>
        <w:t xml:space="preserve"> – холодно-сувора; </w:t>
      </w:r>
      <w:r>
        <w:rPr>
          <w:rFonts w:ascii="Times New Roman" w:eastAsia="Times New Roman" w:hAnsi="Times New Roman" w:cs="Times New Roman"/>
          <w:b/>
          <w:color w:val="000000"/>
          <w:sz w:val="28"/>
          <w:szCs w:val="28"/>
        </w:rPr>
        <w:t>С</w:t>
      </w:r>
      <w:r>
        <w:rPr>
          <w:rFonts w:ascii="Times New Roman" w:eastAsia="Times New Roman" w:hAnsi="Times New Roman" w:cs="Times New Roman"/>
          <w:color w:val="000000"/>
          <w:sz w:val="28"/>
          <w:szCs w:val="28"/>
        </w:rPr>
        <w:t xml:space="preserve"> – сувора.</w:t>
      </w:r>
    </w:p>
    <w:p w:rsidR="00DB42D5" w:rsidRDefault="00DB42D5">
      <w:pPr>
        <w:pBdr>
          <w:top w:val="nil"/>
          <w:left w:val="nil"/>
          <w:bottom w:val="nil"/>
          <w:right w:val="nil"/>
          <w:between w:val="nil"/>
        </w:pBdr>
        <w:spacing w:after="0" w:line="360" w:lineRule="auto"/>
        <w:ind w:firstLine="539"/>
        <w:jc w:val="center"/>
        <w:rPr>
          <w:rFonts w:ascii="Times New Roman" w:eastAsia="Times New Roman" w:hAnsi="Times New Roman" w:cs="Times New Roman"/>
          <w:b/>
          <w:color w:val="000000"/>
          <w:sz w:val="28"/>
          <w:szCs w:val="28"/>
        </w:rPr>
      </w:pPr>
    </w:p>
    <w:p w:rsidR="00DB42D5" w:rsidRDefault="00DB42D5">
      <w:pPr>
        <w:pBdr>
          <w:top w:val="nil"/>
          <w:left w:val="nil"/>
          <w:bottom w:val="nil"/>
          <w:right w:val="nil"/>
          <w:between w:val="nil"/>
        </w:pBdr>
        <w:spacing w:after="0" w:line="360" w:lineRule="auto"/>
        <w:ind w:firstLine="539"/>
        <w:jc w:val="center"/>
        <w:rPr>
          <w:rFonts w:ascii="Times New Roman" w:eastAsia="Times New Roman" w:hAnsi="Times New Roman" w:cs="Times New Roman"/>
          <w:color w:val="000000"/>
          <w:sz w:val="24"/>
          <w:szCs w:val="24"/>
        </w:rPr>
      </w:pPr>
    </w:p>
    <w:p w:rsidR="00DB42D5" w:rsidRDefault="00FC5A36">
      <w:pPr>
        <w:pBdr>
          <w:top w:val="nil"/>
          <w:left w:val="nil"/>
          <w:bottom w:val="nil"/>
          <w:right w:val="nil"/>
          <w:between w:val="nil"/>
        </w:pBdr>
        <w:spacing w:after="0" w:line="360" w:lineRule="auto"/>
        <w:ind w:firstLine="53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3.3 ОБЛІК ВІТРОВОГО РЕЖИМУ,ПОБУДОВА РОЗ ВІТРІВ ЗА СІЧЕНЬ І ЛИПЕНЬ,</w:t>
      </w:r>
    </w:p>
    <w:p w:rsidR="00DB42D5" w:rsidRDefault="00FC5A36">
      <w:pPr>
        <w:pBdr>
          <w:top w:val="nil"/>
          <w:left w:val="nil"/>
          <w:bottom w:val="nil"/>
          <w:right w:val="nil"/>
          <w:between w:val="nil"/>
        </w:pBdr>
        <w:spacing w:after="0" w:line="360" w:lineRule="auto"/>
        <w:ind w:firstLine="53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ВИЗНАЧЕННЯ ПАНУЮЧИХ НАПРЯМІВ ВІТРІВ</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Вітровий режим місцевості характеризується напрямком руху, швидкістю і повторюваністю вітру. Напрямок визначається точкою обрію, від якої віє вітер. Зазвичай використовують вісім напрямів (румбів): північ, північний схід, схід, південний схід, південь, пів</w:t>
      </w:r>
      <w:r>
        <w:rPr>
          <w:rFonts w:ascii="Times New Roman" w:eastAsia="Times New Roman" w:hAnsi="Times New Roman" w:cs="Times New Roman"/>
          <w:sz w:val="28"/>
          <w:szCs w:val="28"/>
        </w:rPr>
        <w:t>денний захід, захід, північний захід.</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Направлення і швидкість, вітру для м ,Дніпро:</w:t>
      </w:r>
    </w:p>
    <w:tbl>
      <w:tblPr>
        <w:tblStyle w:val="afa"/>
        <w:tblW w:w="991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413"/>
        <w:gridCol w:w="945"/>
        <w:gridCol w:w="967"/>
        <w:gridCol w:w="1117"/>
        <w:gridCol w:w="1130"/>
        <w:gridCol w:w="1106"/>
        <w:gridCol w:w="1129"/>
        <w:gridCol w:w="1071"/>
        <w:gridCol w:w="1033"/>
      </w:tblGrid>
      <w:tr w:rsidR="00DB42D5">
        <w:trPr>
          <w:trHeight w:val="500"/>
        </w:trPr>
        <w:tc>
          <w:tcPr>
            <w:tcW w:w="1413" w:type="dxa"/>
            <w:vMerge w:val="restart"/>
          </w:tcPr>
          <w:p w:rsidR="00DB42D5" w:rsidRDefault="00DB42D5">
            <w:pPr>
              <w:spacing w:line="360" w:lineRule="auto"/>
              <w:jc w:val="center"/>
            </w:pPr>
          </w:p>
          <w:p w:rsidR="00DB42D5" w:rsidRDefault="00DB42D5">
            <w:pPr>
              <w:spacing w:line="360" w:lineRule="auto"/>
              <w:jc w:val="center"/>
            </w:pPr>
          </w:p>
          <w:p w:rsidR="00DB42D5" w:rsidRDefault="00FC5A36">
            <w:pPr>
              <w:spacing w:line="360" w:lineRule="auto"/>
              <w:jc w:val="center"/>
            </w:pPr>
            <w:r>
              <w:t>Місто</w:t>
            </w:r>
          </w:p>
        </w:tc>
        <w:tc>
          <w:tcPr>
            <w:tcW w:w="8498" w:type="dxa"/>
            <w:gridSpan w:val="8"/>
          </w:tcPr>
          <w:p w:rsidR="00DB42D5" w:rsidRDefault="00FC5A36">
            <w:pPr>
              <w:spacing w:line="360" w:lineRule="auto"/>
              <w:jc w:val="center"/>
              <w:rPr>
                <w:u w:val="single"/>
              </w:rPr>
            </w:pPr>
            <w:r>
              <w:rPr>
                <w:u w:val="single"/>
              </w:rPr>
              <w:t>Повторюваність направлення вітру ,%</w:t>
            </w:r>
          </w:p>
          <w:p w:rsidR="00DB42D5" w:rsidRDefault="00FC5A36">
            <w:pPr>
              <w:spacing w:line="360" w:lineRule="auto"/>
              <w:jc w:val="center"/>
            </w:pPr>
            <w:r>
              <w:t>Середня швидкість вітру за направленням,м/с</w:t>
            </w:r>
          </w:p>
        </w:tc>
      </w:tr>
      <w:tr w:rsidR="00DB42D5">
        <w:trPr>
          <w:trHeight w:val="400"/>
        </w:trPr>
        <w:tc>
          <w:tcPr>
            <w:tcW w:w="1413" w:type="dxa"/>
            <w:vMerge/>
          </w:tcPr>
          <w:p w:rsidR="00DB42D5" w:rsidRDefault="00DB42D5">
            <w:pPr>
              <w:widowControl w:val="0"/>
              <w:pBdr>
                <w:top w:val="nil"/>
                <w:left w:val="nil"/>
                <w:bottom w:val="nil"/>
                <w:right w:val="nil"/>
                <w:between w:val="nil"/>
              </w:pBdr>
              <w:spacing w:line="276" w:lineRule="auto"/>
            </w:pPr>
          </w:p>
        </w:tc>
        <w:tc>
          <w:tcPr>
            <w:tcW w:w="8498" w:type="dxa"/>
            <w:gridSpan w:val="8"/>
          </w:tcPr>
          <w:p w:rsidR="00DB42D5" w:rsidRDefault="00FC5A36">
            <w:pPr>
              <w:spacing w:line="360" w:lineRule="auto"/>
              <w:jc w:val="center"/>
            </w:pPr>
            <w:r>
              <w:t>Січень</w:t>
            </w:r>
          </w:p>
        </w:tc>
      </w:tr>
      <w:tr w:rsidR="00DB42D5">
        <w:trPr>
          <w:trHeight w:val="380"/>
        </w:trPr>
        <w:tc>
          <w:tcPr>
            <w:tcW w:w="1413" w:type="dxa"/>
            <w:vMerge/>
          </w:tcPr>
          <w:p w:rsidR="00DB42D5" w:rsidRDefault="00DB42D5">
            <w:pPr>
              <w:widowControl w:val="0"/>
              <w:pBdr>
                <w:top w:val="nil"/>
                <w:left w:val="nil"/>
                <w:bottom w:val="nil"/>
                <w:right w:val="nil"/>
                <w:between w:val="nil"/>
              </w:pBdr>
              <w:spacing w:line="276" w:lineRule="auto"/>
            </w:pPr>
          </w:p>
        </w:tc>
        <w:tc>
          <w:tcPr>
            <w:tcW w:w="945" w:type="dxa"/>
          </w:tcPr>
          <w:p w:rsidR="00DB42D5" w:rsidRDefault="00FC5A36">
            <w:pPr>
              <w:spacing w:line="360" w:lineRule="auto"/>
              <w:jc w:val="center"/>
            </w:pPr>
            <w:proofErr w:type="spellStart"/>
            <w:r>
              <w:t>Пн</w:t>
            </w:r>
            <w:proofErr w:type="spellEnd"/>
          </w:p>
        </w:tc>
        <w:tc>
          <w:tcPr>
            <w:tcW w:w="967" w:type="dxa"/>
          </w:tcPr>
          <w:p w:rsidR="00DB42D5" w:rsidRDefault="00FC5A36">
            <w:pPr>
              <w:spacing w:line="360" w:lineRule="auto"/>
              <w:jc w:val="center"/>
            </w:pPr>
            <w:proofErr w:type="spellStart"/>
            <w:r>
              <w:t>ПнС</w:t>
            </w:r>
            <w:proofErr w:type="spellEnd"/>
          </w:p>
        </w:tc>
        <w:tc>
          <w:tcPr>
            <w:tcW w:w="1117" w:type="dxa"/>
          </w:tcPr>
          <w:p w:rsidR="00DB42D5" w:rsidRDefault="00FC5A36">
            <w:pPr>
              <w:spacing w:line="360" w:lineRule="auto"/>
              <w:jc w:val="center"/>
            </w:pPr>
            <w:r>
              <w:t>С</w:t>
            </w:r>
          </w:p>
        </w:tc>
        <w:tc>
          <w:tcPr>
            <w:tcW w:w="1130" w:type="dxa"/>
          </w:tcPr>
          <w:p w:rsidR="00DB42D5" w:rsidRDefault="00FC5A36">
            <w:pPr>
              <w:spacing w:line="360" w:lineRule="auto"/>
              <w:jc w:val="center"/>
            </w:pPr>
            <w:proofErr w:type="spellStart"/>
            <w:r>
              <w:t>ПдС</w:t>
            </w:r>
            <w:proofErr w:type="spellEnd"/>
          </w:p>
        </w:tc>
        <w:tc>
          <w:tcPr>
            <w:tcW w:w="1106" w:type="dxa"/>
          </w:tcPr>
          <w:p w:rsidR="00DB42D5" w:rsidRDefault="00FC5A36">
            <w:pPr>
              <w:spacing w:line="360" w:lineRule="auto"/>
              <w:jc w:val="center"/>
            </w:pPr>
            <w:proofErr w:type="spellStart"/>
            <w:r>
              <w:t>Пд</w:t>
            </w:r>
            <w:proofErr w:type="spellEnd"/>
          </w:p>
        </w:tc>
        <w:tc>
          <w:tcPr>
            <w:tcW w:w="1129" w:type="dxa"/>
          </w:tcPr>
          <w:p w:rsidR="00DB42D5" w:rsidRDefault="00FC5A36">
            <w:pPr>
              <w:spacing w:line="360" w:lineRule="auto"/>
              <w:jc w:val="center"/>
            </w:pPr>
            <w:proofErr w:type="spellStart"/>
            <w:r>
              <w:t>ПдЗ</w:t>
            </w:r>
            <w:proofErr w:type="spellEnd"/>
          </w:p>
        </w:tc>
        <w:tc>
          <w:tcPr>
            <w:tcW w:w="1071" w:type="dxa"/>
          </w:tcPr>
          <w:p w:rsidR="00DB42D5" w:rsidRDefault="00FC5A36">
            <w:pPr>
              <w:spacing w:line="360" w:lineRule="auto"/>
              <w:jc w:val="center"/>
            </w:pPr>
            <w:r>
              <w:t>З</w:t>
            </w:r>
          </w:p>
        </w:tc>
        <w:tc>
          <w:tcPr>
            <w:tcW w:w="1033" w:type="dxa"/>
          </w:tcPr>
          <w:p w:rsidR="00DB42D5" w:rsidRDefault="00FC5A36">
            <w:pPr>
              <w:spacing w:line="360" w:lineRule="auto"/>
              <w:jc w:val="center"/>
            </w:pPr>
            <w:proofErr w:type="spellStart"/>
            <w:r>
              <w:t>ПнЗ</w:t>
            </w:r>
            <w:proofErr w:type="spellEnd"/>
          </w:p>
        </w:tc>
      </w:tr>
      <w:tr w:rsidR="00DB42D5">
        <w:trPr>
          <w:trHeight w:val="980"/>
        </w:trPr>
        <w:tc>
          <w:tcPr>
            <w:tcW w:w="1413" w:type="dxa"/>
          </w:tcPr>
          <w:p w:rsidR="00DB42D5" w:rsidRDefault="00DB42D5">
            <w:pPr>
              <w:spacing w:line="360" w:lineRule="auto"/>
              <w:jc w:val="center"/>
            </w:pPr>
          </w:p>
          <w:p w:rsidR="00DB42D5" w:rsidRDefault="00FC5A36">
            <w:pPr>
              <w:spacing w:line="360" w:lineRule="auto"/>
              <w:jc w:val="center"/>
            </w:pPr>
            <w:r>
              <w:t>Дніпро</w:t>
            </w:r>
          </w:p>
        </w:tc>
        <w:tc>
          <w:tcPr>
            <w:tcW w:w="945" w:type="dxa"/>
          </w:tcPr>
          <w:p w:rsidR="00DB42D5" w:rsidRDefault="00FC5A36">
            <w:pPr>
              <w:spacing w:line="360" w:lineRule="auto"/>
              <w:jc w:val="center"/>
              <w:rPr>
                <w:u w:val="single"/>
              </w:rPr>
            </w:pPr>
            <w:r>
              <w:rPr>
                <w:u w:val="single"/>
              </w:rPr>
              <w:t>14,9</w:t>
            </w:r>
          </w:p>
          <w:p w:rsidR="00DB42D5" w:rsidRDefault="00FC5A36">
            <w:pPr>
              <w:spacing w:line="360" w:lineRule="auto"/>
              <w:jc w:val="center"/>
            </w:pPr>
            <w:r>
              <w:t>5,0</w:t>
            </w:r>
          </w:p>
        </w:tc>
        <w:tc>
          <w:tcPr>
            <w:tcW w:w="967" w:type="dxa"/>
          </w:tcPr>
          <w:p w:rsidR="00DB42D5" w:rsidRDefault="00FC5A36">
            <w:pPr>
              <w:spacing w:line="360" w:lineRule="auto"/>
              <w:jc w:val="center"/>
              <w:rPr>
                <w:u w:val="single"/>
              </w:rPr>
            </w:pPr>
            <w:r>
              <w:rPr>
                <w:u w:val="single"/>
              </w:rPr>
              <w:t>11,1</w:t>
            </w:r>
          </w:p>
          <w:p w:rsidR="00DB42D5" w:rsidRDefault="00FC5A36">
            <w:pPr>
              <w:spacing w:line="360" w:lineRule="auto"/>
              <w:jc w:val="center"/>
            </w:pPr>
            <w:r>
              <w:t>5,0</w:t>
            </w:r>
          </w:p>
        </w:tc>
        <w:tc>
          <w:tcPr>
            <w:tcW w:w="1117" w:type="dxa"/>
          </w:tcPr>
          <w:p w:rsidR="00DB42D5" w:rsidRDefault="00FC5A36">
            <w:pPr>
              <w:spacing w:line="360" w:lineRule="auto"/>
              <w:jc w:val="center"/>
              <w:rPr>
                <w:u w:val="single"/>
              </w:rPr>
            </w:pPr>
            <w:r>
              <w:rPr>
                <w:u w:val="single"/>
              </w:rPr>
              <w:t>11</w:t>
            </w:r>
          </w:p>
          <w:p w:rsidR="00DB42D5" w:rsidRDefault="00FC5A36">
            <w:pPr>
              <w:spacing w:line="360" w:lineRule="auto"/>
              <w:jc w:val="center"/>
            </w:pPr>
            <w:r>
              <w:t>4,9</w:t>
            </w:r>
          </w:p>
        </w:tc>
        <w:tc>
          <w:tcPr>
            <w:tcW w:w="1130" w:type="dxa"/>
          </w:tcPr>
          <w:p w:rsidR="00DB42D5" w:rsidRDefault="00FC5A36">
            <w:pPr>
              <w:spacing w:line="360" w:lineRule="auto"/>
              <w:jc w:val="center"/>
              <w:rPr>
                <w:u w:val="single"/>
              </w:rPr>
            </w:pPr>
            <w:r>
              <w:rPr>
                <w:u w:val="single"/>
              </w:rPr>
              <w:t>10,1</w:t>
            </w:r>
          </w:p>
          <w:p w:rsidR="00DB42D5" w:rsidRDefault="00FC5A36">
            <w:pPr>
              <w:spacing w:line="360" w:lineRule="auto"/>
              <w:jc w:val="center"/>
            </w:pPr>
            <w:r>
              <w:t>2,5</w:t>
            </w:r>
          </w:p>
        </w:tc>
        <w:tc>
          <w:tcPr>
            <w:tcW w:w="1106" w:type="dxa"/>
          </w:tcPr>
          <w:p w:rsidR="00DB42D5" w:rsidRDefault="00FC5A36">
            <w:pPr>
              <w:spacing w:line="360" w:lineRule="auto"/>
              <w:jc w:val="center"/>
              <w:rPr>
                <w:u w:val="single"/>
              </w:rPr>
            </w:pPr>
            <w:r>
              <w:rPr>
                <w:u w:val="single"/>
              </w:rPr>
              <w:t>11,7</w:t>
            </w:r>
          </w:p>
          <w:p w:rsidR="00DB42D5" w:rsidRDefault="00FC5A36">
            <w:pPr>
              <w:spacing w:line="360" w:lineRule="auto"/>
              <w:jc w:val="center"/>
            </w:pPr>
            <w:r>
              <w:t>5,1</w:t>
            </w:r>
          </w:p>
        </w:tc>
        <w:tc>
          <w:tcPr>
            <w:tcW w:w="1129" w:type="dxa"/>
          </w:tcPr>
          <w:p w:rsidR="00DB42D5" w:rsidRDefault="00FC5A36">
            <w:pPr>
              <w:spacing w:line="360" w:lineRule="auto"/>
              <w:jc w:val="center"/>
              <w:rPr>
                <w:u w:val="single"/>
              </w:rPr>
            </w:pPr>
            <w:r>
              <w:rPr>
                <w:u w:val="single"/>
              </w:rPr>
              <w:t>13,7</w:t>
            </w:r>
          </w:p>
          <w:p w:rsidR="00DB42D5" w:rsidRDefault="00FC5A36">
            <w:pPr>
              <w:spacing w:line="360" w:lineRule="auto"/>
              <w:jc w:val="center"/>
            </w:pPr>
            <w:r>
              <w:t>4,9</w:t>
            </w:r>
          </w:p>
        </w:tc>
        <w:tc>
          <w:tcPr>
            <w:tcW w:w="1071" w:type="dxa"/>
          </w:tcPr>
          <w:p w:rsidR="00DB42D5" w:rsidRDefault="00FC5A36">
            <w:pPr>
              <w:spacing w:line="360" w:lineRule="auto"/>
              <w:jc w:val="center"/>
              <w:rPr>
                <w:u w:val="single"/>
              </w:rPr>
            </w:pPr>
            <w:r>
              <w:rPr>
                <w:u w:val="single"/>
              </w:rPr>
              <w:t>17,6</w:t>
            </w:r>
          </w:p>
          <w:p w:rsidR="00DB42D5" w:rsidRDefault="00FC5A36">
            <w:pPr>
              <w:spacing w:line="360" w:lineRule="auto"/>
              <w:jc w:val="center"/>
            </w:pPr>
            <w:r>
              <w:t>5,0</w:t>
            </w:r>
          </w:p>
        </w:tc>
        <w:tc>
          <w:tcPr>
            <w:tcW w:w="1033" w:type="dxa"/>
          </w:tcPr>
          <w:p w:rsidR="00DB42D5" w:rsidRDefault="00FC5A36">
            <w:pPr>
              <w:spacing w:line="360" w:lineRule="auto"/>
              <w:jc w:val="center"/>
              <w:rPr>
                <w:u w:val="single"/>
              </w:rPr>
            </w:pPr>
            <w:r>
              <w:rPr>
                <w:u w:val="single"/>
              </w:rPr>
              <w:t>9,9</w:t>
            </w:r>
          </w:p>
          <w:p w:rsidR="00DB42D5" w:rsidRDefault="00FC5A36">
            <w:pPr>
              <w:spacing w:line="360" w:lineRule="auto"/>
              <w:jc w:val="center"/>
            </w:pPr>
            <w:r>
              <w:t>5,6</w:t>
            </w:r>
          </w:p>
        </w:tc>
      </w:tr>
    </w:tbl>
    <w:p w:rsidR="00DB42D5" w:rsidRDefault="00DB42D5">
      <w:pPr>
        <w:spacing w:line="360" w:lineRule="auto"/>
      </w:pPr>
    </w:p>
    <w:tbl>
      <w:tblPr>
        <w:tblStyle w:val="afb"/>
        <w:tblW w:w="991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413"/>
        <w:gridCol w:w="945"/>
        <w:gridCol w:w="967"/>
        <w:gridCol w:w="1117"/>
        <w:gridCol w:w="1130"/>
        <w:gridCol w:w="1106"/>
        <w:gridCol w:w="1129"/>
        <w:gridCol w:w="1071"/>
        <w:gridCol w:w="1033"/>
      </w:tblGrid>
      <w:tr w:rsidR="00DB42D5">
        <w:trPr>
          <w:trHeight w:val="500"/>
        </w:trPr>
        <w:tc>
          <w:tcPr>
            <w:tcW w:w="1413" w:type="dxa"/>
            <w:vMerge w:val="restart"/>
          </w:tcPr>
          <w:p w:rsidR="00DB42D5" w:rsidRDefault="00DB42D5">
            <w:pPr>
              <w:spacing w:line="360" w:lineRule="auto"/>
              <w:jc w:val="center"/>
            </w:pPr>
          </w:p>
          <w:p w:rsidR="00DB42D5" w:rsidRDefault="00DB42D5">
            <w:pPr>
              <w:spacing w:line="360" w:lineRule="auto"/>
              <w:jc w:val="center"/>
            </w:pPr>
          </w:p>
          <w:p w:rsidR="00DB42D5" w:rsidRDefault="00FC5A36">
            <w:pPr>
              <w:spacing w:line="360" w:lineRule="auto"/>
              <w:jc w:val="center"/>
            </w:pPr>
            <w:r>
              <w:t>Місто</w:t>
            </w:r>
          </w:p>
        </w:tc>
        <w:tc>
          <w:tcPr>
            <w:tcW w:w="8498" w:type="dxa"/>
            <w:gridSpan w:val="8"/>
          </w:tcPr>
          <w:p w:rsidR="00DB42D5" w:rsidRDefault="00FC5A36">
            <w:pPr>
              <w:spacing w:line="360" w:lineRule="auto"/>
              <w:jc w:val="center"/>
              <w:rPr>
                <w:u w:val="single"/>
              </w:rPr>
            </w:pPr>
            <w:r>
              <w:rPr>
                <w:u w:val="single"/>
              </w:rPr>
              <w:t>Повторюваність направлення вітру ,%</w:t>
            </w:r>
          </w:p>
          <w:p w:rsidR="00DB42D5" w:rsidRDefault="00FC5A36">
            <w:pPr>
              <w:spacing w:line="360" w:lineRule="auto"/>
              <w:jc w:val="center"/>
            </w:pPr>
            <w:r>
              <w:t>Середня швидкість вітру за направленням,м/с</w:t>
            </w:r>
          </w:p>
        </w:tc>
      </w:tr>
      <w:tr w:rsidR="00DB42D5">
        <w:trPr>
          <w:trHeight w:val="400"/>
        </w:trPr>
        <w:tc>
          <w:tcPr>
            <w:tcW w:w="1413" w:type="dxa"/>
            <w:vMerge/>
          </w:tcPr>
          <w:p w:rsidR="00DB42D5" w:rsidRDefault="00DB42D5">
            <w:pPr>
              <w:widowControl w:val="0"/>
              <w:pBdr>
                <w:top w:val="nil"/>
                <w:left w:val="nil"/>
                <w:bottom w:val="nil"/>
                <w:right w:val="nil"/>
                <w:between w:val="nil"/>
              </w:pBdr>
              <w:spacing w:line="276" w:lineRule="auto"/>
            </w:pPr>
          </w:p>
        </w:tc>
        <w:tc>
          <w:tcPr>
            <w:tcW w:w="8498" w:type="dxa"/>
            <w:gridSpan w:val="8"/>
          </w:tcPr>
          <w:p w:rsidR="00DB42D5" w:rsidRDefault="00FC5A36">
            <w:pPr>
              <w:spacing w:line="360" w:lineRule="auto"/>
              <w:jc w:val="center"/>
            </w:pPr>
            <w:r>
              <w:t>Липень</w:t>
            </w:r>
          </w:p>
        </w:tc>
      </w:tr>
      <w:tr w:rsidR="00DB42D5">
        <w:trPr>
          <w:trHeight w:val="380"/>
        </w:trPr>
        <w:tc>
          <w:tcPr>
            <w:tcW w:w="1413" w:type="dxa"/>
            <w:vMerge/>
          </w:tcPr>
          <w:p w:rsidR="00DB42D5" w:rsidRDefault="00DB42D5">
            <w:pPr>
              <w:widowControl w:val="0"/>
              <w:pBdr>
                <w:top w:val="nil"/>
                <w:left w:val="nil"/>
                <w:bottom w:val="nil"/>
                <w:right w:val="nil"/>
                <w:between w:val="nil"/>
              </w:pBdr>
              <w:spacing w:line="276" w:lineRule="auto"/>
            </w:pPr>
          </w:p>
        </w:tc>
        <w:tc>
          <w:tcPr>
            <w:tcW w:w="945" w:type="dxa"/>
          </w:tcPr>
          <w:p w:rsidR="00DB42D5" w:rsidRDefault="00FC5A36">
            <w:pPr>
              <w:spacing w:line="360" w:lineRule="auto"/>
              <w:jc w:val="center"/>
            </w:pPr>
            <w:proofErr w:type="spellStart"/>
            <w:r>
              <w:t>Пн</w:t>
            </w:r>
            <w:proofErr w:type="spellEnd"/>
          </w:p>
        </w:tc>
        <w:tc>
          <w:tcPr>
            <w:tcW w:w="967" w:type="dxa"/>
          </w:tcPr>
          <w:p w:rsidR="00DB42D5" w:rsidRDefault="00FC5A36">
            <w:pPr>
              <w:spacing w:line="360" w:lineRule="auto"/>
              <w:jc w:val="center"/>
            </w:pPr>
            <w:proofErr w:type="spellStart"/>
            <w:r>
              <w:t>ПнС</w:t>
            </w:r>
            <w:proofErr w:type="spellEnd"/>
          </w:p>
        </w:tc>
        <w:tc>
          <w:tcPr>
            <w:tcW w:w="1117" w:type="dxa"/>
          </w:tcPr>
          <w:p w:rsidR="00DB42D5" w:rsidRDefault="00FC5A36">
            <w:pPr>
              <w:spacing w:line="360" w:lineRule="auto"/>
              <w:jc w:val="center"/>
            </w:pPr>
            <w:r>
              <w:t>С</w:t>
            </w:r>
          </w:p>
        </w:tc>
        <w:tc>
          <w:tcPr>
            <w:tcW w:w="1130" w:type="dxa"/>
          </w:tcPr>
          <w:p w:rsidR="00DB42D5" w:rsidRDefault="00FC5A36">
            <w:pPr>
              <w:spacing w:line="360" w:lineRule="auto"/>
              <w:jc w:val="center"/>
            </w:pPr>
            <w:proofErr w:type="spellStart"/>
            <w:r>
              <w:t>ПдС</w:t>
            </w:r>
            <w:proofErr w:type="spellEnd"/>
          </w:p>
        </w:tc>
        <w:tc>
          <w:tcPr>
            <w:tcW w:w="1106" w:type="dxa"/>
          </w:tcPr>
          <w:p w:rsidR="00DB42D5" w:rsidRDefault="00FC5A36">
            <w:pPr>
              <w:spacing w:line="360" w:lineRule="auto"/>
              <w:jc w:val="center"/>
            </w:pPr>
            <w:proofErr w:type="spellStart"/>
            <w:r>
              <w:t>Пд</w:t>
            </w:r>
            <w:proofErr w:type="spellEnd"/>
          </w:p>
        </w:tc>
        <w:tc>
          <w:tcPr>
            <w:tcW w:w="1129" w:type="dxa"/>
          </w:tcPr>
          <w:p w:rsidR="00DB42D5" w:rsidRDefault="00FC5A36">
            <w:pPr>
              <w:spacing w:line="360" w:lineRule="auto"/>
              <w:jc w:val="center"/>
            </w:pPr>
            <w:proofErr w:type="spellStart"/>
            <w:r>
              <w:t>ПдЗ</w:t>
            </w:r>
            <w:proofErr w:type="spellEnd"/>
          </w:p>
        </w:tc>
        <w:tc>
          <w:tcPr>
            <w:tcW w:w="1071" w:type="dxa"/>
          </w:tcPr>
          <w:p w:rsidR="00DB42D5" w:rsidRDefault="00FC5A36">
            <w:pPr>
              <w:spacing w:line="360" w:lineRule="auto"/>
              <w:jc w:val="center"/>
            </w:pPr>
            <w:r>
              <w:t>З</w:t>
            </w:r>
          </w:p>
        </w:tc>
        <w:tc>
          <w:tcPr>
            <w:tcW w:w="1033" w:type="dxa"/>
          </w:tcPr>
          <w:p w:rsidR="00DB42D5" w:rsidRDefault="00FC5A36">
            <w:pPr>
              <w:spacing w:line="360" w:lineRule="auto"/>
              <w:jc w:val="center"/>
            </w:pPr>
            <w:proofErr w:type="spellStart"/>
            <w:r>
              <w:t>ПнЗ</w:t>
            </w:r>
            <w:proofErr w:type="spellEnd"/>
          </w:p>
        </w:tc>
      </w:tr>
      <w:tr w:rsidR="00DB42D5">
        <w:trPr>
          <w:trHeight w:val="980"/>
        </w:trPr>
        <w:tc>
          <w:tcPr>
            <w:tcW w:w="1413" w:type="dxa"/>
          </w:tcPr>
          <w:p w:rsidR="00DB42D5" w:rsidRDefault="00DB42D5">
            <w:pPr>
              <w:spacing w:line="360" w:lineRule="auto"/>
              <w:jc w:val="center"/>
            </w:pPr>
          </w:p>
          <w:p w:rsidR="00DB42D5" w:rsidRDefault="00FC5A36">
            <w:pPr>
              <w:spacing w:line="360" w:lineRule="auto"/>
              <w:jc w:val="center"/>
            </w:pPr>
            <w:r>
              <w:t>Дніпро</w:t>
            </w:r>
          </w:p>
        </w:tc>
        <w:tc>
          <w:tcPr>
            <w:tcW w:w="945" w:type="dxa"/>
          </w:tcPr>
          <w:p w:rsidR="00DB42D5" w:rsidRDefault="00FC5A36">
            <w:pPr>
              <w:spacing w:line="360" w:lineRule="auto"/>
              <w:jc w:val="center"/>
              <w:rPr>
                <w:u w:val="single"/>
              </w:rPr>
            </w:pPr>
            <w:r>
              <w:rPr>
                <w:u w:val="single"/>
              </w:rPr>
              <w:t>28,4</w:t>
            </w:r>
          </w:p>
          <w:p w:rsidR="00DB42D5" w:rsidRDefault="00FC5A36">
            <w:pPr>
              <w:spacing w:line="360" w:lineRule="auto"/>
              <w:jc w:val="center"/>
            </w:pPr>
            <w:r>
              <w:t>4,4</w:t>
            </w:r>
          </w:p>
        </w:tc>
        <w:tc>
          <w:tcPr>
            <w:tcW w:w="967" w:type="dxa"/>
          </w:tcPr>
          <w:p w:rsidR="00DB42D5" w:rsidRDefault="00FC5A36">
            <w:pPr>
              <w:spacing w:line="360" w:lineRule="auto"/>
              <w:jc w:val="center"/>
              <w:rPr>
                <w:u w:val="single"/>
              </w:rPr>
            </w:pPr>
            <w:r>
              <w:rPr>
                <w:u w:val="single"/>
              </w:rPr>
              <w:t>16,1</w:t>
            </w:r>
          </w:p>
          <w:p w:rsidR="00DB42D5" w:rsidRDefault="00FC5A36">
            <w:pPr>
              <w:spacing w:line="360" w:lineRule="auto"/>
              <w:jc w:val="center"/>
            </w:pPr>
            <w:r>
              <w:t>4,6</w:t>
            </w:r>
          </w:p>
        </w:tc>
        <w:tc>
          <w:tcPr>
            <w:tcW w:w="1117" w:type="dxa"/>
          </w:tcPr>
          <w:p w:rsidR="00DB42D5" w:rsidRDefault="00FC5A36">
            <w:pPr>
              <w:spacing w:line="360" w:lineRule="auto"/>
              <w:jc w:val="center"/>
              <w:rPr>
                <w:u w:val="single"/>
              </w:rPr>
            </w:pPr>
            <w:r>
              <w:rPr>
                <w:u w:val="single"/>
              </w:rPr>
              <w:t>10,3</w:t>
            </w:r>
          </w:p>
          <w:p w:rsidR="00DB42D5" w:rsidRDefault="00FC5A36">
            <w:pPr>
              <w:spacing w:line="360" w:lineRule="auto"/>
              <w:jc w:val="center"/>
            </w:pPr>
            <w:r>
              <w:t>4,6</w:t>
            </w:r>
          </w:p>
        </w:tc>
        <w:tc>
          <w:tcPr>
            <w:tcW w:w="1130" w:type="dxa"/>
          </w:tcPr>
          <w:p w:rsidR="00DB42D5" w:rsidRDefault="00FC5A36">
            <w:pPr>
              <w:spacing w:line="360" w:lineRule="auto"/>
              <w:jc w:val="center"/>
              <w:rPr>
                <w:u w:val="single"/>
              </w:rPr>
            </w:pPr>
            <w:r>
              <w:rPr>
                <w:u w:val="single"/>
              </w:rPr>
              <w:t>5,3</w:t>
            </w:r>
          </w:p>
          <w:p w:rsidR="00DB42D5" w:rsidRDefault="00FC5A36">
            <w:pPr>
              <w:spacing w:line="360" w:lineRule="auto"/>
              <w:jc w:val="center"/>
            </w:pPr>
            <w:r>
              <w:t>4,1</w:t>
            </w:r>
          </w:p>
        </w:tc>
        <w:tc>
          <w:tcPr>
            <w:tcW w:w="1106" w:type="dxa"/>
          </w:tcPr>
          <w:p w:rsidR="00DB42D5" w:rsidRDefault="00FC5A36">
            <w:pPr>
              <w:spacing w:line="360" w:lineRule="auto"/>
              <w:jc w:val="center"/>
              <w:rPr>
                <w:u w:val="single"/>
              </w:rPr>
            </w:pPr>
            <w:r>
              <w:rPr>
                <w:u w:val="single"/>
              </w:rPr>
              <w:t>5,3</w:t>
            </w:r>
          </w:p>
          <w:p w:rsidR="00DB42D5" w:rsidRDefault="00FC5A36">
            <w:pPr>
              <w:spacing w:line="360" w:lineRule="auto"/>
              <w:jc w:val="center"/>
            </w:pPr>
            <w:r>
              <w:t>3,7</w:t>
            </w:r>
          </w:p>
        </w:tc>
        <w:tc>
          <w:tcPr>
            <w:tcW w:w="1129" w:type="dxa"/>
          </w:tcPr>
          <w:p w:rsidR="00DB42D5" w:rsidRDefault="00FC5A36">
            <w:pPr>
              <w:spacing w:line="360" w:lineRule="auto"/>
              <w:jc w:val="center"/>
              <w:rPr>
                <w:u w:val="single"/>
              </w:rPr>
            </w:pPr>
            <w:r>
              <w:rPr>
                <w:u w:val="single"/>
              </w:rPr>
              <w:t>6,8</w:t>
            </w:r>
          </w:p>
          <w:p w:rsidR="00DB42D5" w:rsidRDefault="00FC5A36">
            <w:pPr>
              <w:spacing w:line="360" w:lineRule="auto"/>
              <w:jc w:val="center"/>
            </w:pPr>
            <w:r>
              <w:t>3,9</w:t>
            </w:r>
          </w:p>
        </w:tc>
        <w:tc>
          <w:tcPr>
            <w:tcW w:w="1071" w:type="dxa"/>
          </w:tcPr>
          <w:p w:rsidR="00DB42D5" w:rsidRDefault="00FC5A36">
            <w:pPr>
              <w:spacing w:line="360" w:lineRule="auto"/>
              <w:jc w:val="center"/>
              <w:rPr>
                <w:u w:val="single"/>
              </w:rPr>
            </w:pPr>
            <w:r>
              <w:rPr>
                <w:u w:val="single"/>
              </w:rPr>
              <w:t>15,5</w:t>
            </w:r>
          </w:p>
          <w:p w:rsidR="00DB42D5" w:rsidRDefault="00FC5A36">
            <w:pPr>
              <w:spacing w:line="360" w:lineRule="auto"/>
              <w:jc w:val="center"/>
            </w:pPr>
            <w:r>
              <w:t>4,2</w:t>
            </w:r>
          </w:p>
        </w:tc>
        <w:tc>
          <w:tcPr>
            <w:tcW w:w="1033" w:type="dxa"/>
          </w:tcPr>
          <w:p w:rsidR="00DB42D5" w:rsidRDefault="00FC5A36">
            <w:pPr>
              <w:spacing w:line="360" w:lineRule="auto"/>
              <w:jc w:val="center"/>
              <w:rPr>
                <w:u w:val="single"/>
              </w:rPr>
            </w:pPr>
            <w:r>
              <w:rPr>
                <w:u w:val="single"/>
              </w:rPr>
              <w:t>123</w:t>
            </w:r>
          </w:p>
          <w:p w:rsidR="00DB42D5" w:rsidRDefault="00FC5A36">
            <w:pPr>
              <w:spacing w:line="360" w:lineRule="auto"/>
              <w:jc w:val="center"/>
            </w:pPr>
            <w:r>
              <w:t>4,7</w:t>
            </w:r>
          </w:p>
        </w:tc>
      </w:tr>
    </w:tbl>
    <w:p w:rsidR="00DB42D5" w:rsidRDefault="00FC5A36">
      <w:pPr>
        <w:spacing w:line="360" w:lineRule="auto"/>
        <w:jc w:val="center"/>
      </w:pPr>
      <w:r>
        <w:lastRenderedPageBreak/>
        <w:t>Графічна характеристика вітрового режиму місцевості виражається у вигляді рози вітрів:</w:t>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rPr>
        <w:drawing>
          <wp:inline distT="0" distB="0" distL="0" distR="0">
            <wp:extent cx="5859780" cy="3248025"/>
            <wp:effectExtent l="0" t="0" r="0" b="0"/>
            <wp:docPr id="1259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5" cstate="print"/>
                    <a:srcRect l="1822"/>
                    <a:stretch>
                      <a:fillRect/>
                    </a:stretch>
                  </pic:blipFill>
                  <pic:spPr>
                    <a:xfrm>
                      <a:off x="0" y="0"/>
                      <a:ext cx="5859780" cy="3248025"/>
                    </a:xfrm>
                    <a:prstGeom prst="rect">
                      <a:avLst/>
                    </a:prstGeom>
                    <a:ln/>
                  </pic:spPr>
                </pic:pic>
              </a:graphicData>
            </a:graphic>
          </wp:inline>
        </w:drawing>
      </w:r>
    </w:p>
    <w:p w:rsidR="00DB42D5" w:rsidRDefault="00FC5A36">
      <w:pPr>
        <w:spacing w:line="360" w:lineRule="auto"/>
        <w:jc w:val="center"/>
      </w:pPr>
      <w:r>
        <w:rPr>
          <w:rFonts w:ascii="Times New Roman" w:eastAsia="Times New Roman" w:hAnsi="Times New Roman" w:cs="Times New Roman"/>
          <w:sz w:val="28"/>
          <w:szCs w:val="28"/>
        </w:rPr>
        <w:t>Роза</w:t>
      </w:r>
      <w:r>
        <w:rPr>
          <w:sz w:val="28"/>
          <w:szCs w:val="28"/>
        </w:rPr>
        <w:t xml:space="preserve"> вітрів та </w:t>
      </w:r>
      <w:r>
        <w:rPr>
          <w:rFonts w:ascii="Times New Roman" w:eastAsia="Times New Roman" w:hAnsi="Times New Roman" w:cs="Times New Roman"/>
          <w:sz w:val="28"/>
          <w:szCs w:val="28"/>
        </w:rPr>
        <w:t>напрям</w:t>
      </w:r>
      <w:r>
        <w:rPr>
          <w:sz w:val="28"/>
          <w:szCs w:val="28"/>
        </w:rPr>
        <w:t xml:space="preserve"> пануючого вітру</w:t>
      </w:r>
      <w:r>
        <w:rPr>
          <w:sz w:val="28"/>
          <w:szCs w:val="28"/>
        </w:rPr>
        <w:t xml:space="preserve"> </w:t>
      </w:r>
      <w:r>
        <w:rPr>
          <w:rFonts w:ascii="Times New Roman" w:eastAsia="Times New Roman" w:hAnsi="Times New Roman" w:cs="Times New Roman"/>
          <w:sz w:val="28"/>
          <w:szCs w:val="28"/>
        </w:rPr>
        <w:t>для</w:t>
      </w:r>
      <w:r>
        <w:rPr>
          <w:sz w:val="28"/>
          <w:szCs w:val="28"/>
        </w:rPr>
        <w:t xml:space="preserve"> </w:t>
      </w:r>
      <w:r>
        <w:rPr>
          <w:rFonts w:ascii="Times New Roman" w:eastAsia="Times New Roman" w:hAnsi="Times New Roman" w:cs="Times New Roman"/>
          <w:sz w:val="28"/>
          <w:szCs w:val="28"/>
        </w:rPr>
        <w:t>м. Дніпра</w:t>
      </w:r>
    </w:p>
    <w:p w:rsidR="00DB42D5" w:rsidRDefault="00FC5A36">
      <w:pPr>
        <w:rPr>
          <w:rFonts w:ascii="Cambria Math" w:eastAsia="Cambria Math" w:hAnsi="Cambria Math" w:cs="Cambria Math"/>
        </w:rPr>
      </w:pPr>
      <m:oMathPara>
        <m:oMath>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5,0-3,0</m:t>
              </m:r>
            </m:num>
            <m:den>
              <m:r>
                <w:rPr>
                  <w:rFonts w:ascii="Cambria Math" w:eastAsia="Cambria Math" w:hAnsi="Cambria Math" w:cs="Cambria Math"/>
                </w:rPr>
                <m:t>5,0</m:t>
              </m:r>
            </m:den>
          </m:f>
          <m:r>
            <w:rPr>
              <w:rFonts w:ascii="Cambria Math" w:eastAsia="Cambria Math" w:hAnsi="Cambria Math" w:cs="Cambria Math"/>
            </w:rPr>
            <m:t>*</m:t>
          </m:r>
          <m:r>
            <w:rPr>
              <w:rFonts w:ascii="Cambria Math" w:eastAsia="Cambria Math" w:hAnsi="Cambria Math" w:cs="Cambria Math"/>
            </w:rPr>
            <m:t>100%=40%                                                  %=</m:t>
          </m:r>
          <m:f>
            <m:fPr>
              <m:ctrlPr>
                <w:rPr>
                  <w:rFonts w:ascii="Cambria Math" w:eastAsia="Cambria Math" w:hAnsi="Cambria Math" w:cs="Cambria Math"/>
                </w:rPr>
              </m:ctrlPr>
            </m:fPr>
            <m:num>
              <m:r>
                <w:rPr>
                  <w:rFonts w:ascii="Cambria Math" w:eastAsia="Cambria Math" w:hAnsi="Cambria Math" w:cs="Cambria Math"/>
                </w:rPr>
                <m:t>4,4-3,0</m:t>
              </m:r>
            </m:num>
            <m:den>
              <m:r>
                <w:rPr>
                  <w:rFonts w:ascii="Cambria Math" w:eastAsia="Cambria Math" w:hAnsi="Cambria Math" w:cs="Cambria Math"/>
                </w:rPr>
                <m:t>4,4</m:t>
              </m:r>
            </m:den>
          </m:f>
          <m:r>
            <w:rPr>
              <w:rFonts w:ascii="Cambria Math" w:eastAsia="Cambria Math" w:hAnsi="Cambria Math" w:cs="Cambria Math"/>
            </w:rPr>
            <m:t>*</m:t>
          </m:r>
          <m:r>
            <w:rPr>
              <w:rFonts w:ascii="Cambria Math" w:eastAsia="Cambria Math" w:hAnsi="Cambria Math" w:cs="Cambria Math"/>
            </w:rPr>
            <m:t>100%=31,8%</m:t>
          </m:r>
        </m:oMath>
      </m:oMathPara>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Висновок:</w:t>
      </w:r>
      <w:r>
        <w:rPr>
          <w:rFonts w:ascii="Times New Roman" w:eastAsia="Times New Roman" w:hAnsi="Times New Roman" w:cs="Times New Roman"/>
          <w:sz w:val="28"/>
          <w:szCs w:val="28"/>
        </w:rPr>
        <w:t xml:space="preserve"> Аналіз рози вітрів показує ,що даного району будівництва взимку переважний напрям вітру </w:t>
      </w:r>
      <w:proofErr w:type="spellStart"/>
      <w:r>
        <w:rPr>
          <w:rFonts w:ascii="Times New Roman" w:eastAsia="Times New Roman" w:hAnsi="Times New Roman" w:cs="Times New Roman"/>
          <w:sz w:val="28"/>
          <w:szCs w:val="28"/>
        </w:rPr>
        <w:t>–західний</w:t>
      </w:r>
      <w:proofErr w:type="spellEnd"/>
      <w:r>
        <w:rPr>
          <w:rFonts w:ascii="Times New Roman" w:eastAsia="Times New Roman" w:hAnsi="Times New Roman" w:cs="Times New Roman"/>
          <w:sz w:val="28"/>
          <w:szCs w:val="28"/>
        </w:rPr>
        <w:t>(17,6%);найбільша швидкість -5,1м/с; із південного напрямку з повторюваність 11,7%; найменша швидкість вітру -2,5м/с із південно-східного напрямку з повторюва</w:t>
      </w:r>
      <w:r>
        <w:rPr>
          <w:rFonts w:ascii="Times New Roman" w:eastAsia="Times New Roman" w:hAnsi="Times New Roman" w:cs="Times New Roman"/>
          <w:sz w:val="28"/>
          <w:szCs w:val="28"/>
        </w:rPr>
        <w:t xml:space="preserve">ністю 10,1%;Літом переважний напрям вітру-північний (28,4%);найбільша швидкість -4,7м/с із північно-західного  напрямку з повторюваністю 16,1%;найменша </w:t>
      </w:r>
      <w:proofErr w:type="spellStart"/>
      <w:r>
        <w:rPr>
          <w:rFonts w:ascii="Times New Roman" w:eastAsia="Times New Roman" w:hAnsi="Times New Roman" w:cs="Times New Roman"/>
          <w:sz w:val="28"/>
          <w:szCs w:val="28"/>
        </w:rPr>
        <w:t>швідкість</w:t>
      </w:r>
      <w:proofErr w:type="spellEnd"/>
      <w:r>
        <w:rPr>
          <w:rFonts w:ascii="Times New Roman" w:eastAsia="Times New Roman" w:hAnsi="Times New Roman" w:cs="Times New Roman"/>
          <w:sz w:val="28"/>
          <w:szCs w:val="28"/>
        </w:rPr>
        <w:t xml:space="preserve"> вітру -3,7 м/с з </w:t>
      </w:r>
      <w:proofErr w:type="spellStart"/>
      <w:r>
        <w:rPr>
          <w:rFonts w:ascii="Times New Roman" w:eastAsia="Times New Roman" w:hAnsi="Times New Roman" w:cs="Times New Roman"/>
          <w:sz w:val="28"/>
          <w:szCs w:val="28"/>
        </w:rPr>
        <w:t>південноготнапрямку</w:t>
      </w:r>
      <w:proofErr w:type="spellEnd"/>
      <w:r>
        <w:rPr>
          <w:rFonts w:ascii="Times New Roman" w:eastAsia="Times New Roman" w:hAnsi="Times New Roman" w:cs="Times New Roman"/>
          <w:sz w:val="28"/>
          <w:szCs w:val="28"/>
        </w:rPr>
        <w:t xml:space="preserve"> і повторюваністю 5,3%.</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 ТЕПЛОІЗОЛЯЦІЙНИЙ РОЗРАХУНОК ЕН</w:t>
      </w:r>
      <w:r>
        <w:rPr>
          <w:rFonts w:ascii="Times New Roman" w:eastAsia="Times New Roman" w:hAnsi="Times New Roman" w:cs="Times New Roman"/>
          <w:sz w:val="28"/>
          <w:szCs w:val="28"/>
        </w:rPr>
        <w:t xml:space="preserve">ЕРГОЕФЕКТИВНИХ ОГОРОДЖУВАЛЬНИХ КОНСТРУКЦІЙ </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ЗАМІСЬКОГО ГОТЕЛЮ</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Вихідні дані:</w:t>
      </w:r>
    </w:p>
    <w:p w:rsidR="00DB42D5" w:rsidRDefault="00FC5A36">
      <w:p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-Район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будівництва-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м.Дніпро</w:t>
      </w:r>
      <w:proofErr w:type="spellEnd"/>
    </w:p>
    <w:p w:rsidR="00DB42D5" w:rsidRDefault="00FC5A36">
      <w:p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-Заміський</w:t>
      </w:r>
      <w:proofErr w:type="spellEnd"/>
      <w:r>
        <w:rPr>
          <w:rFonts w:ascii="Times New Roman" w:eastAsia="Times New Roman" w:hAnsi="Times New Roman" w:cs="Times New Roman"/>
          <w:sz w:val="28"/>
          <w:szCs w:val="28"/>
        </w:rPr>
        <w:t xml:space="preserve">  готель;</w:t>
      </w:r>
    </w:p>
    <w:p w:rsidR="00DB42D5" w:rsidRDefault="00FC5A36">
      <w:p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-зовнішня</w:t>
      </w:r>
      <w:proofErr w:type="spellEnd"/>
      <w:r>
        <w:rPr>
          <w:rFonts w:ascii="Times New Roman" w:eastAsia="Times New Roman" w:hAnsi="Times New Roman" w:cs="Times New Roman"/>
          <w:sz w:val="28"/>
          <w:szCs w:val="28"/>
        </w:rPr>
        <w:t xml:space="preserve"> стіна – </w:t>
      </w:r>
      <w:proofErr w:type="spellStart"/>
      <w:r>
        <w:rPr>
          <w:rFonts w:ascii="Times New Roman" w:eastAsia="Times New Roman" w:hAnsi="Times New Roman" w:cs="Times New Roman"/>
          <w:sz w:val="28"/>
          <w:szCs w:val="28"/>
        </w:rPr>
        <w:t>газобетонна</w:t>
      </w:r>
      <w:proofErr w:type="spellEnd"/>
      <w:r>
        <w:rPr>
          <w:rFonts w:ascii="Times New Roman" w:eastAsia="Times New Roman" w:hAnsi="Times New Roman" w:cs="Times New Roman"/>
          <w:sz w:val="28"/>
          <w:szCs w:val="28"/>
        </w:rPr>
        <w:t xml:space="preserve"> кладка на </w:t>
      </w:r>
      <w:proofErr w:type="spellStart"/>
      <w:r>
        <w:rPr>
          <w:rFonts w:ascii="Times New Roman" w:eastAsia="Times New Roman" w:hAnsi="Times New Roman" w:cs="Times New Roman"/>
          <w:sz w:val="28"/>
          <w:szCs w:val="28"/>
        </w:rPr>
        <w:t>цементно-пісчаному</w:t>
      </w:r>
      <w:proofErr w:type="spellEnd"/>
      <w:r>
        <w:rPr>
          <w:rFonts w:ascii="Times New Roman" w:eastAsia="Times New Roman" w:hAnsi="Times New Roman" w:cs="Times New Roman"/>
          <w:sz w:val="28"/>
          <w:szCs w:val="28"/>
        </w:rPr>
        <w:t xml:space="preserve"> розчині із обробленням штукатуркою с обох сторін.</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Конструкція стіни та розрахункові характеристики матеріалів:</w:t>
      </w:r>
    </w:p>
    <w:p w:rsidR="00DB42D5" w:rsidRDefault="00DB42D5">
      <w:pPr>
        <w:spacing w:line="360" w:lineRule="auto"/>
      </w:pPr>
    </w:p>
    <w:p w:rsidR="00DB42D5" w:rsidRDefault="00DB42D5">
      <w:pPr>
        <w:spacing w:line="360" w:lineRule="auto"/>
      </w:pPr>
    </w:p>
    <w:tbl>
      <w:tblPr>
        <w:tblStyle w:val="afc"/>
        <w:tblW w:w="886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562"/>
        <w:gridCol w:w="3787"/>
        <w:gridCol w:w="1128"/>
        <w:gridCol w:w="1052"/>
        <w:gridCol w:w="1338"/>
      </w:tblGrid>
      <w:tr w:rsidR="00DB42D5">
        <w:trPr>
          <w:trHeight w:val="300"/>
          <w:jc w:val="center"/>
        </w:trPr>
        <w:tc>
          <w:tcPr>
            <w:tcW w:w="1562" w:type="dxa"/>
            <w:vMerge w:val="restart"/>
            <w:vAlign w:val="center"/>
          </w:tcPr>
          <w:p w:rsidR="00DB42D5" w:rsidRDefault="00FC5A36">
            <w:pPr>
              <w:tabs>
                <w:tab w:val="left" w:pos="540"/>
              </w:tabs>
              <w:spacing w:line="360" w:lineRule="auto"/>
              <w:jc w:val="center"/>
            </w:pPr>
            <w:r>
              <w:t>№</w:t>
            </w:r>
          </w:p>
          <w:p w:rsidR="00DB42D5" w:rsidRDefault="00FC5A36">
            <w:pPr>
              <w:tabs>
                <w:tab w:val="left" w:pos="540"/>
              </w:tabs>
              <w:spacing w:line="360" w:lineRule="auto"/>
              <w:jc w:val="center"/>
            </w:pPr>
            <w:r>
              <w:t>шару</w:t>
            </w:r>
          </w:p>
        </w:tc>
        <w:tc>
          <w:tcPr>
            <w:tcW w:w="3787" w:type="dxa"/>
            <w:vMerge w:val="restart"/>
            <w:vAlign w:val="center"/>
          </w:tcPr>
          <w:p w:rsidR="00DB42D5" w:rsidRDefault="00FC5A36">
            <w:pPr>
              <w:tabs>
                <w:tab w:val="left" w:pos="540"/>
              </w:tabs>
              <w:spacing w:line="360" w:lineRule="auto"/>
              <w:jc w:val="center"/>
            </w:pPr>
            <w:r>
              <w:t xml:space="preserve">Найменування </w:t>
            </w:r>
          </w:p>
          <w:p w:rsidR="00DB42D5" w:rsidRDefault="00FC5A36">
            <w:pPr>
              <w:tabs>
                <w:tab w:val="left" w:pos="540"/>
              </w:tabs>
              <w:spacing w:line="360" w:lineRule="auto"/>
              <w:jc w:val="center"/>
            </w:pPr>
            <w:r>
              <w:t>матеріалу</w:t>
            </w:r>
          </w:p>
        </w:tc>
        <w:tc>
          <w:tcPr>
            <w:tcW w:w="1128" w:type="dxa"/>
            <w:vMerge w:val="restart"/>
            <w:vAlign w:val="center"/>
          </w:tcPr>
          <w:p w:rsidR="00DB42D5" w:rsidRDefault="00FC5A36">
            <w:pPr>
              <w:tabs>
                <w:tab w:val="left" w:pos="540"/>
              </w:tabs>
              <w:spacing w:line="360" w:lineRule="auto"/>
              <w:jc w:val="center"/>
            </w:pPr>
            <w:r>
              <w:t>Щільність</w:t>
            </w:r>
          </w:p>
          <w:p w:rsidR="00DB42D5" w:rsidRDefault="00DB42D5">
            <w:pPr>
              <w:tabs>
                <w:tab w:val="left" w:pos="540"/>
              </w:tabs>
              <w:spacing w:line="360" w:lineRule="auto"/>
              <w:jc w:val="center"/>
              <w:rPr>
                <w:vertAlign w:val="superscript"/>
              </w:rPr>
            </w:pPr>
            <w:r w:rsidRPr="00DB42D5">
              <w:rPr>
                <w:sz w:val="40"/>
                <w:szCs w:val="40"/>
                <w:vertAlign w:val="subscript"/>
              </w:rPr>
              <w:object w:dxaOrig="380" w:dyaOrig="360">
                <v:shape id="_x0000_i1045" type="#_x0000_t75" style="width:18.8pt;height:18pt" o:ole="">
                  <v:imagedata r:id="rId38" o:title=""/>
                </v:shape>
                <o:OLEObject Type="Embed" ProgID="Equation.3" ShapeID="_x0000_i1045" DrawAspect="Content" ObjectID="_1674377408" r:id="rId66"/>
              </w:object>
            </w:r>
            <w:r w:rsidR="00FC5A36">
              <w:t>кг/м</w:t>
            </w:r>
            <w:r w:rsidR="00FC5A36">
              <w:rPr>
                <w:vertAlign w:val="superscript"/>
              </w:rPr>
              <w:t>3</w:t>
            </w:r>
          </w:p>
        </w:tc>
        <w:tc>
          <w:tcPr>
            <w:tcW w:w="1052" w:type="dxa"/>
            <w:vMerge w:val="restart"/>
            <w:vAlign w:val="center"/>
          </w:tcPr>
          <w:p w:rsidR="00DB42D5" w:rsidRDefault="00FC5A36">
            <w:pPr>
              <w:tabs>
                <w:tab w:val="left" w:pos="540"/>
              </w:tabs>
              <w:spacing w:line="360" w:lineRule="auto"/>
              <w:jc w:val="center"/>
            </w:pPr>
            <w:r>
              <w:t>Товщина</w:t>
            </w:r>
          </w:p>
          <w:p w:rsidR="00DB42D5" w:rsidRDefault="00DB42D5">
            <w:pPr>
              <w:tabs>
                <w:tab w:val="left" w:pos="540"/>
              </w:tabs>
              <w:spacing w:line="360" w:lineRule="auto"/>
              <w:jc w:val="center"/>
            </w:pPr>
            <w:r w:rsidRPr="00DB42D5">
              <w:rPr>
                <w:sz w:val="40"/>
                <w:szCs w:val="40"/>
                <w:vertAlign w:val="subscript"/>
              </w:rPr>
              <w:object w:dxaOrig="240" w:dyaOrig="320">
                <v:shape id="_x0000_i1046" type="#_x0000_t75" style="width:11.75pt;height:16.45pt" o:ole="">
                  <v:imagedata r:id="rId40" o:title=""/>
                </v:shape>
                <o:OLEObject Type="Embed" ProgID="Equation.3" ShapeID="_x0000_i1046" DrawAspect="Content" ObjectID="_1674377409" r:id="rId67"/>
              </w:object>
            </w:r>
            <w:r w:rsidR="00FC5A36">
              <w:t>м</w:t>
            </w:r>
          </w:p>
        </w:tc>
        <w:tc>
          <w:tcPr>
            <w:tcW w:w="1338" w:type="dxa"/>
            <w:vAlign w:val="center"/>
          </w:tcPr>
          <w:p w:rsidR="00DB42D5" w:rsidRDefault="00FC5A36">
            <w:pPr>
              <w:tabs>
                <w:tab w:val="left" w:pos="540"/>
              </w:tabs>
              <w:spacing w:line="360" w:lineRule="auto"/>
              <w:jc w:val="center"/>
            </w:pPr>
            <w:r>
              <w:t>Коефіцієнти</w:t>
            </w:r>
          </w:p>
        </w:tc>
      </w:tr>
      <w:tr w:rsidR="00DB42D5">
        <w:trPr>
          <w:trHeight w:val="1540"/>
          <w:jc w:val="center"/>
        </w:trPr>
        <w:tc>
          <w:tcPr>
            <w:tcW w:w="1562" w:type="dxa"/>
            <w:vMerge/>
            <w:vAlign w:val="center"/>
          </w:tcPr>
          <w:p w:rsidR="00DB42D5" w:rsidRDefault="00DB42D5">
            <w:pPr>
              <w:widowControl w:val="0"/>
              <w:pBdr>
                <w:top w:val="nil"/>
                <w:left w:val="nil"/>
                <w:bottom w:val="nil"/>
                <w:right w:val="nil"/>
                <w:between w:val="nil"/>
              </w:pBdr>
              <w:spacing w:after="0"/>
            </w:pPr>
          </w:p>
        </w:tc>
        <w:tc>
          <w:tcPr>
            <w:tcW w:w="3787" w:type="dxa"/>
            <w:vMerge/>
            <w:vAlign w:val="center"/>
          </w:tcPr>
          <w:p w:rsidR="00DB42D5" w:rsidRDefault="00DB42D5">
            <w:pPr>
              <w:widowControl w:val="0"/>
              <w:pBdr>
                <w:top w:val="nil"/>
                <w:left w:val="nil"/>
                <w:bottom w:val="nil"/>
                <w:right w:val="nil"/>
                <w:between w:val="nil"/>
              </w:pBdr>
              <w:spacing w:after="0"/>
            </w:pPr>
          </w:p>
        </w:tc>
        <w:tc>
          <w:tcPr>
            <w:tcW w:w="1128" w:type="dxa"/>
            <w:vMerge/>
            <w:vAlign w:val="center"/>
          </w:tcPr>
          <w:p w:rsidR="00DB42D5" w:rsidRDefault="00DB42D5">
            <w:pPr>
              <w:widowControl w:val="0"/>
              <w:pBdr>
                <w:top w:val="nil"/>
                <w:left w:val="nil"/>
                <w:bottom w:val="nil"/>
                <w:right w:val="nil"/>
                <w:between w:val="nil"/>
              </w:pBdr>
              <w:spacing w:after="0"/>
            </w:pPr>
          </w:p>
        </w:tc>
        <w:tc>
          <w:tcPr>
            <w:tcW w:w="1052" w:type="dxa"/>
            <w:vMerge/>
            <w:vAlign w:val="center"/>
          </w:tcPr>
          <w:p w:rsidR="00DB42D5" w:rsidRDefault="00DB42D5">
            <w:pPr>
              <w:widowControl w:val="0"/>
              <w:pBdr>
                <w:top w:val="nil"/>
                <w:left w:val="nil"/>
                <w:bottom w:val="nil"/>
                <w:right w:val="nil"/>
                <w:between w:val="nil"/>
              </w:pBdr>
              <w:spacing w:after="0"/>
            </w:pPr>
          </w:p>
        </w:tc>
        <w:tc>
          <w:tcPr>
            <w:tcW w:w="1338" w:type="dxa"/>
            <w:vAlign w:val="center"/>
          </w:tcPr>
          <w:p w:rsidR="00DB42D5" w:rsidRDefault="00FC5A36">
            <w:pPr>
              <w:tabs>
                <w:tab w:val="left" w:pos="540"/>
              </w:tabs>
              <w:spacing w:line="360" w:lineRule="auto"/>
              <w:jc w:val="center"/>
            </w:pPr>
            <w:proofErr w:type="spellStart"/>
            <w:r>
              <w:t>теплопро-</w:t>
            </w:r>
            <w:proofErr w:type="spellEnd"/>
          </w:p>
          <w:p w:rsidR="00DB42D5" w:rsidRDefault="00FC5A36">
            <w:pPr>
              <w:tabs>
                <w:tab w:val="left" w:pos="540"/>
              </w:tabs>
              <w:spacing w:line="360" w:lineRule="auto"/>
              <w:jc w:val="center"/>
            </w:pPr>
            <w:proofErr w:type="spellStart"/>
            <w:r>
              <w:t>відності</w:t>
            </w:r>
            <w:proofErr w:type="spellEnd"/>
            <w:r>
              <w:t xml:space="preserve"> </w:t>
            </w:r>
            <w:r w:rsidR="00DB42D5" w:rsidRPr="00DB42D5">
              <w:rPr>
                <w:sz w:val="40"/>
                <w:szCs w:val="40"/>
                <w:vertAlign w:val="subscript"/>
              </w:rPr>
              <w:object w:dxaOrig="200" w:dyaOrig="279">
                <v:shape id="_x0000_i1047" type="#_x0000_t75" style="width:10.15pt;height:14.1pt" o:ole="">
                  <v:imagedata r:id="rId42" o:title=""/>
                </v:shape>
                <o:OLEObject Type="Embed" ProgID="Equation.3" ShapeID="_x0000_i1047" DrawAspect="Content" ObjectID="_1674377410" r:id="rId68"/>
              </w:object>
            </w:r>
            <w:r>
              <w:t>,</w:t>
            </w:r>
          </w:p>
          <w:p w:rsidR="00DB42D5" w:rsidRDefault="00FC5A36">
            <w:pPr>
              <w:tabs>
                <w:tab w:val="left" w:pos="540"/>
              </w:tabs>
              <w:spacing w:line="360" w:lineRule="auto"/>
              <w:jc w:val="center"/>
            </w:pPr>
            <w:r>
              <w:t>Вт/(</w:t>
            </w:r>
            <w:proofErr w:type="spellStart"/>
            <w:r>
              <w:t>м·К</w:t>
            </w:r>
            <w:proofErr w:type="spellEnd"/>
            <w:r>
              <w:t>)</w:t>
            </w:r>
          </w:p>
          <w:p w:rsidR="00DB42D5" w:rsidRDefault="00DB42D5">
            <w:pPr>
              <w:tabs>
                <w:tab w:val="left" w:pos="540"/>
              </w:tabs>
              <w:spacing w:line="360" w:lineRule="auto"/>
              <w:jc w:val="center"/>
            </w:pPr>
          </w:p>
        </w:tc>
      </w:tr>
      <w:tr w:rsidR="00DB42D5">
        <w:trPr>
          <w:trHeight w:val="1520"/>
          <w:jc w:val="center"/>
        </w:trPr>
        <w:tc>
          <w:tcPr>
            <w:tcW w:w="1562" w:type="dxa"/>
          </w:tcPr>
          <w:p w:rsidR="00DB42D5" w:rsidRDefault="00DB42D5">
            <w:pPr>
              <w:tabs>
                <w:tab w:val="left" w:pos="540"/>
              </w:tabs>
              <w:spacing w:line="360" w:lineRule="auto"/>
              <w:jc w:val="center"/>
            </w:pPr>
            <w:r w:rsidRPr="00DB42D5">
              <w:rPr>
                <w:sz w:val="40"/>
                <w:szCs w:val="40"/>
                <w:vertAlign w:val="subscript"/>
              </w:rPr>
              <w:object w:dxaOrig="260" w:dyaOrig="340">
                <v:shape id="_x0000_i1048" type="#_x0000_t75" style="width:12.5pt;height:17.2pt" o:ole="">
                  <v:imagedata r:id="rId44" o:title=""/>
                </v:shape>
                <o:OLEObject Type="Embed" ProgID="Equation.3" ShapeID="_x0000_i1048" DrawAspect="Content" ObjectID="_1674377411" r:id="rId69"/>
              </w:object>
            </w:r>
          </w:p>
          <w:p w:rsidR="00DB42D5" w:rsidRDefault="00DB42D5">
            <w:pPr>
              <w:tabs>
                <w:tab w:val="left" w:pos="540"/>
              </w:tabs>
              <w:spacing w:line="360" w:lineRule="auto"/>
              <w:jc w:val="center"/>
            </w:pPr>
            <w:r w:rsidRPr="00DB42D5">
              <w:rPr>
                <w:sz w:val="40"/>
                <w:szCs w:val="40"/>
                <w:vertAlign w:val="subscript"/>
              </w:rPr>
              <w:object w:dxaOrig="280" w:dyaOrig="340">
                <v:shape id="_x0000_i1049" type="#_x0000_t75" style="width:14.1pt;height:17.2pt" o:ole="">
                  <v:imagedata r:id="rId46" o:title=""/>
                </v:shape>
                <o:OLEObject Type="Embed" ProgID="Equation.3" ShapeID="_x0000_i1049" DrawAspect="Content" ObjectID="_1674377412" r:id="rId70"/>
              </w:object>
            </w:r>
          </w:p>
          <w:p w:rsidR="00DB42D5" w:rsidRDefault="00DB42D5">
            <w:pPr>
              <w:tabs>
                <w:tab w:val="left" w:pos="540"/>
              </w:tabs>
              <w:spacing w:line="360" w:lineRule="auto"/>
              <w:jc w:val="center"/>
            </w:pPr>
          </w:p>
          <w:p w:rsidR="00DB42D5" w:rsidRDefault="00DB42D5">
            <w:pPr>
              <w:tabs>
                <w:tab w:val="left" w:pos="540"/>
              </w:tabs>
              <w:spacing w:line="360" w:lineRule="auto"/>
              <w:jc w:val="center"/>
            </w:pPr>
          </w:p>
        </w:tc>
        <w:tc>
          <w:tcPr>
            <w:tcW w:w="3787" w:type="dxa"/>
            <w:tcMar>
              <w:left w:w="0" w:type="dxa"/>
              <w:right w:w="0" w:type="dxa"/>
            </w:tcMar>
          </w:tcPr>
          <w:p w:rsidR="00DB42D5" w:rsidRDefault="00FC5A36">
            <w:pPr>
              <w:tabs>
                <w:tab w:val="left" w:pos="540"/>
              </w:tabs>
              <w:spacing w:line="360" w:lineRule="auto"/>
              <w:jc w:val="center"/>
            </w:pPr>
            <w:r>
              <w:t>Штукатурка вапняно-піщана</w:t>
            </w:r>
          </w:p>
          <w:p w:rsidR="00DB42D5" w:rsidRDefault="00DB42D5">
            <w:pPr>
              <w:tabs>
                <w:tab w:val="left" w:pos="540"/>
              </w:tabs>
              <w:spacing w:line="360" w:lineRule="auto"/>
              <w:jc w:val="center"/>
            </w:pPr>
          </w:p>
          <w:p w:rsidR="00DB42D5" w:rsidRDefault="00FC5A36">
            <w:pPr>
              <w:tabs>
                <w:tab w:val="left" w:pos="540"/>
              </w:tabs>
              <w:spacing w:line="360" w:lineRule="auto"/>
              <w:jc w:val="center"/>
            </w:pPr>
            <w:r>
              <w:t>Газобетон</w:t>
            </w:r>
          </w:p>
        </w:tc>
        <w:tc>
          <w:tcPr>
            <w:tcW w:w="1128" w:type="dxa"/>
          </w:tcPr>
          <w:p w:rsidR="00DB42D5" w:rsidRDefault="00FC5A36">
            <w:pPr>
              <w:tabs>
                <w:tab w:val="left" w:pos="540"/>
              </w:tabs>
              <w:spacing w:line="360" w:lineRule="auto"/>
              <w:jc w:val="center"/>
            </w:pPr>
            <w:r>
              <w:t>1600</w:t>
            </w:r>
          </w:p>
          <w:p w:rsidR="00DB42D5" w:rsidRDefault="00DB42D5">
            <w:pPr>
              <w:tabs>
                <w:tab w:val="left" w:pos="540"/>
              </w:tabs>
              <w:spacing w:line="360" w:lineRule="auto"/>
              <w:jc w:val="center"/>
            </w:pPr>
          </w:p>
          <w:p w:rsidR="00DB42D5" w:rsidRDefault="00FC5A36">
            <w:pPr>
              <w:tabs>
                <w:tab w:val="left" w:pos="540"/>
              </w:tabs>
              <w:spacing w:line="360" w:lineRule="auto"/>
              <w:jc w:val="center"/>
            </w:pPr>
            <w:r>
              <w:t>600</w:t>
            </w:r>
          </w:p>
          <w:p w:rsidR="00DB42D5" w:rsidRDefault="00DB42D5">
            <w:pPr>
              <w:tabs>
                <w:tab w:val="left" w:pos="540"/>
              </w:tabs>
              <w:spacing w:line="360" w:lineRule="auto"/>
              <w:jc w:val="center"/>
            </w:pPr>
          </w:p>
        </w:tc>
        <w:tc>
          <w:tcPr>
            <w:tcW w:w="1052" w:type="dxa"/>
          </w:tcPr>
          <w:p w:rsidR="00DB42D5" w:rsidRDefault="00FC5A36">
            <w:pPr>
              <w:tabs>
                <w:tab w:val="left" w:pos="540"/>
              </w:tabs>
              <w:spacing w:line="360" w:lineRule="auto"/>
              <w:jc w:val="center"/>
            </w:pPr>
            <w:r>
              <w:t>0,02</w:t>
            </w:r>
          </w:p>
          <w:p w:rsidR="00DB42D5" w:rsidRDefault="00DB42D5">
            <w:pPr>
              <w:tabs>
                <w:tab w:val="left" w:pos="540"/>
              </w:tabs>
              <w:spacing w:line="360" w:lineRule="auto"/>
              <w:jc w:val="center"/>
            </w:pPr>
          </w:p>
          <w:p w:rsidR="00DB42D5" w:rsidRDefault="00FC5A36">
            <w:pPr>
              <w:tabs>
                <w:tab w:val="left" w:pos="540"/>
              </w:tabs>
              <w:spacing w:line="360" w:lineRule="auto"/>
              <w:jc w:val="center"/>
            </w:pPr>
            <w:r>
              <w:t>0,21</w:t>
            </w:r>
          </w:p>
          <w:p w:rsidR="00DB42D5" w:rsidRDefault="00DB42D5">
            <w:pPr>
              <w:tabs>
                <w:tab w:val="left" w:pos="540"/>
              </w:tabs>
              <w:spacing w:line="360" w:lineRule="auto"/>
              <w:jc w:val="center"/>
            </w:pPr>
          </w:p>
        </w:tc>
        <w:tc>
          <w:tcPr>
            <w:tcW w:w="1338" w:type="dxa"/>
          </w:tcPr>
          <w:p w:rsidR="00DB42D5" w:rsidRDefault="00FC5A36">
            <w:pPr>
              <w:tabs>
                <w:tab w:val="left" w:pos="540"/>
              </w:tabs>
              <w:spacing w:line="360" w:lineRule="auto"/>
              <w:jc w:val="center"/>
            </w:pPr>
            <w:r>
              <w:t>0,81</w:t>
            </w:r>
          </w:p>
          <w:p w:rsidR="00DB42D5" w:rsidRDefault="00DB42D5">
            <w:pPr>
              <w:tabs>
                <w:tab w:val="left" w:pos="540"/>
              </w:tabs>
              <w:spacing w:line="360" w:lineRule="auto"/>
              <w:jc w:val="center"/>
            </w:pPr>
          </w:p>
          <w:p w:rsidR="00DB42D5" w:rsidRDefault="00FC5A36">
            <w:pPr>
              <w:tabs>
                <w:tab w:val="left" w:pos="540"/>
              </w:tabs>
              <w:spacing w:line="360" w:lineRule="auto"/>
              <w:jc w:val="center"/>
            </w:pPr>
            <w:r>
              <w:t>0,14</w:t>
            </w:r>
          </w:p>
          <w:p w:rsidR="00DB42D5" w:rsidRDefault="00DB42D5">
            <w:pPr>
              <w:tabs>
                <w:tab w:val="left" w:pos="540"/>
              </w:tabs>
              <w:spacing w:line="360" w:lineRule="auto"/>
              <w:jc w:val="center"/>
            </w:pPr>
          </w:p>
        </w:tc>
      </w:tr>
      <w:tr w:rsidR="00DB42D5">
        <w:trPr>
          <w:trHeight w:val="840"/>
          <w:jc w:val="center"/>
        </w:trPr>
        <w:tc>
          <w:tcPr>
            <w:tcW w:w="1562" w:type="dxa"/>
          </w:tcPr>
          <w:p w:rsidR="00DB42D5" w:rsidRDefault="00DB42D5">
            <w:pPr>
              <w:tabs>
                <w:tab w:val="left" w:pos="540"/>
              </w:tabs>
              <w:spacing w:line="360" w:lineRule="auto"/>
              <w:jc w:val="center"/>
            </w:pPr>
            <w:r w:rsidRPr="00DB42D5">
              <w:rPr>
                <w:sz w:val="40"/>
                <w:szCs w:val="40"/>
                <w:vertAlign w:val="subscript"/>
              </w:rPr>
              <w:object w:dxaOrig="280" w:dyaOrig="360">
                <v:shape id="_x0000_i1050" type="#_x0000_t75" style="width:14.1pt;height:18pt" o:ole="">
                  <v:imagedata r:id="rId48" o:title=""/>
                </v:shape>
                <o:OLEObject Type="Embed" ProgID="Equation.3" ShapeID="_x0000_i1050" DrawAspect="Content" ObjectID="_1674377413" r:id="rId71"/>
              </w:object>
            </w:r>
          </w:p>
        </w:tc>
        <w:tc>
          <w:tcPr>
            <w:tcW w:w="3787" w:type="dxa"/>
            <w:tcMar>
              <w:left w:w="0" w:type="dxa"/>
              <w:right w:w="0" w:type="dxa"/>
            </w:tcMar>
          </w:tcPr>
          <w:p w:rsidR="00DB42D5" w:rsidRDefault="00FC5A36">
            <w:pPr>
              <w:tabs>
                <w:tab w:val="left" w:pos="540"/>
              </w:tabs>
              <w:spacing w:line="360" w:lineRule="auto"/>
              <w:jc w:val="center"/>
            </w:pPr>
            <w:r>
              <w:t>Мінераловатні плити</w:t>
            </w:r>
          </w:p>
        </w:tc>
        <w:tc>
          <w:tcPr>
            <w:tcW w:w="1128" w:type="dxa"/>
          </w:tcPr>
          <w:p w:rsidR="00DB42D5" w:rsidRDefault="00FC5A36">
            <w:pPr>
              <w:tabs>
                <w:tab w:val="left" w:pos="540"/>
              </w:tabs>
              <w:spacing w:line="360" w:lineRule="auto"/>
              <w:jc w:val="center"/>
            </w:pPr>
            <w:r>
              <w:t>100</w:t>
            </w:r>
          </w:p>
        </w:tc>
        <w:tc>
          <w:tcPr>
            <w:tcW w:w="1052" w:type="dxa"/>
          </w:tcPr>
          <w:p w:rsidR="00DB42D5" w:rsidRDefault="00FC5A36">
            <w:pPr>
              <w:tabs>
                <w:tab w:val="left" w:pos="540"/>
              </w:tabs>
              <w:spacing w:line="360" w:lineRule="auto"/>
              <w:jc w:val="center"/>
            </w:pPr>
            <w:r>
              <w:t>0,070</w:t>
            </w:r>
          </w:p>
        </w:tc>
        <w:tc>
          <w:tcPr>
            <w:tcW w:w="1338" w:type="dxa"/>
          </w:tcPr>
          <w:p w:rsidR="00DB42D5" w:rsidRDefault="00FC5A36">
            <w:pPr>
              <w:tabs>
                <w:tab w:val="left" w:pos="540"/>
              </w:tabs>
              <w:spacing w:line="360" w:lineRule="auto"/>
              <w:jc w:val="center"/>
            </w:pPr>
            <w:r>
              <w:t>0,043</w:t>
            </w:r>
          </w:p>
        </w:tc>
      </w:tr>
      <w:tr w:rsidR="00DB42D5">
        <w:trPr>
          <w:trHeight w:val="760"/>
          <w:jc w:val="center"/>
        </w:trPr>
        <w:tc>
          <w:tcPr>
            <w:tcW w:w="1562" w:type="dxa"/>
          </w:tcPr>
          <w:p w:rsidR="00DB42D5" w:rsidRDefault="00DB42D5">
            <w:pPr>
              <w:tabs>
                <w:tab w:val="left" w:pos="540"/>
              </w:tabs>
              <w:spacing w:line="360" w:lineRule="auto"/>
              <w:jc w:val="center"/>
              <w:rPr>
                <w:sz w:val="24"/>
                <w:szCs w:val="24"/>
              </w:rPr>
            </w:pPr>
          </w:p>
          <w:p w:rsidR="00DB42D5" w:rsidRDefault="00DB42D5">
            <w:pPr>
              <w:tabs>
                <w:tab w:val="left" w:pos="540"/>
              </w:tabs>
              <w:spacing w:line="360" w:lineRule="auto"/>
              <w:jc w:val="center"/>
            </w:pPr>
            <w:r w:rsidRPr="00DB42D5">
              <w:rPr>
                <w:sz w:val="40"/>
                <w:szCs w:val="40"/>
                <w:vertAlign w:val="subscript"/>
              </w:rPr>
              <w:object w:dxaOrig="280" w:dyaOrig="340">
                <v:shape id="_x0000_i1051" type="#_x0000_t75" style="width:14.1pt;height:17.2pt" o:ole="">
                  <v:imagedata r:id="rId72" o:title=""/>
                </v:shape>
                <o:OLEObject Type="Embed" ProgID="Equation.3" ShapeID="_x0000_i1051" DrawAspect="Content" ObjectID="_1674377414" r:id="rId73"/>
              </w:object>
            </w:r>
          </w:p>
        </w:tc>
        <w:tc>
          <w:tcPr>
            <w:tcW w:w="3787" w:type="dxa"/>
            <w:tcMar>
              <w:left w:w="0" w:type="dxa"/>
              <w:right w:w="0" w:type="dxa"/>
            </w:tcMar>
          </w:tcPr>
          <w:p w:rsidR="00DB42D5" w:rsidRDefault="00DB42D5">
            <w:pPr>
              <w:tabs>
                <w:tab w:val="left" w:pos="540"/>
              </w:tabs>
              <w:spacing w:line="360" w:lineRule="auto"/>
              <w:jc w:val="center"/>
            </w:pPr>
          </w:p>
          <w:p w:rsidR="00DB42D5" w:rsidRDefault="00FC5A36">
            <w:pPr>
              <w:tabs>
                <w:tab w:val="left" w:pos="540"/>
              </w:tabs>
              <w:spacing w:line="360" w:lineRule="auto"/>
              <w:jc w:val="center"/>
            </w:pPr>
            <w:r>
              <w:t>Штукатурка вапняно-піщана</w:t>
            </w:r>
          </w:p>
        </w:tc>
        <w:tc>
          <w:tcPr>
            <w:tcW w:w="1128" w:type="dxa"/>
          </w:tcPr>
          <w:p w:rsidR="00DB42D5" w:rsidRDefault="00DB42D5">
            <w:pPr>
              <w:tabs>
                <w:tab w:val="left" w:pos="540"/>
              </w:tabs>
              <w:spacing w:line="360" w:lineRule="auto"/>
              <w:jc w:val="center"/>
            </w:pPr>
          </w:p>
          <w:p w:rsidR="00DB42D5" w:rsidRDefault="00FC5A36">
            <w:pPr>
              <w:tabs>
                <w:tab w:val="left" w:pos="540"/>
              </w:tabs>
              <w:spacing w:line="360" w:lineRule="auto"/>
              <w:jc w:val="center"/>
            </w:pPr>
            <w:r>
              <w:t>1600</w:t>
            </w:r>
          </w:p>
        </w:tc>
        <w:tc>
          <w:tcPr>
            <w:tcW w:w="1052" w:type="dxa"/>
          </w:tcPr>
          <w:p w:rsidR="00DB42D5" w:rsidRDefault="00DB42D5">
            <w:pPr>
              <w:tabs>
                <w:tab w:val="left" w:pos="540"/>
              </w:tabs>
              <w:spacing w:line="360" w:lineRule="auto"/>
              <w:jc w:val="center"/>
            </w:pPr>
          </w:p>
          <w:p w:rsidR="00DB42D5" w:rsidRDefault="00FC5A36">
            <w:pPr>
              <w:tabs>
                <w:tab w:val="left" w:pos="540"/>
              </w:tabs>
              <w:spacing w:line="360" w:lineRule="auto"/>
              <w:jc w:val="center"/>
            </w:pPr>
            <w:r>
              <w:t>0,02</w:t>
            </w:r>
          </w:p>
        </w:tc>
        <w:tc>
          <w:tcPr>
            <w:tcW w:w="1338" w:type="dxa"/>
          </w:tcPr>
          <w:p w:rsidR="00DB42D5" w:rsidRDefault="00DB42D5">
            <w:pPr>
              <w:tabs>
                <w:tab w:val="left" w:pos="540"/>
              </w:tabs>
              <w:spacing w:line="360" w:lineRule="auto"/>
              <w:jc w:val="center"/>
            </w:pPr>
          </w:p>
          <w:p w:rsidR="00DB42D5" w:rsidRDefault="00FC5A36">
            <w:pPr>
              <w:tabs>
                <w:tab w:val="left" w:pos="540"/>
              </w:tabs>
              <w:spacing w:line="360" w:lineRule="auto"/>
              <w:jc w:val="center"/>
            </w:pPr>
            <w:r>
              <w:t>0,81</w:t>
            </w:r>
          </w:p>
        </w:tc>
      </w:tr>
    </w:tbl>
    <w:p w:rsidR="00DB42D5" w:rsidRDefault="00DB42D5">
      <w:pPr>
        <w:spacing w:line="360" w:lineRule="auto"/>
        <w:rPr>
          <w:b/>
          <w:sz w:val="28"/>
          <w:szCs w:val="28"/>
        </w:rPr>
      </w:pPr>
    </w:p>
    <w:p w:rsidR="00DB42D5" w:rsidRDefault="00FC5A36">
      <w:pPr>
        <w:spacing w:line="360" w:lineRule="auto"/>
      </w:pPr>
      <w:r>
        <w:rPr>
          <w:noProof/>
          <w:lang w:val="ru-RU"/>
        </w:rPr>
        <w:lastRenderedPageBreak/>
        <w:drawing>
          <wp:inline distT="0" distB="0" distL="0" distR="0">
            <wp:extent cx="6377119" cy="3415264"/>
            <wp:effectExtent l="0" t="0" r="0" b="0"/>
            <wp:docPr id="1258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4" cstate="print"/>
                    <a:srcRect l="12310" t="17243" r="6160" b="21006"/>
                    <a:stretch>
                      <a:fillRect/>
                    </a:stretch>
                  </pic:blipFill>
                  <pic:spPr>
                    <a:xfrm>
                      <a:off x="0" y="0"/>
                      <a:ext cx="6377119" cy="3415264"/>
                    </a:xfrm>
                    <a:prstGeom prst="rect">
                      <a:avLst/>
                    </a:prstGeom>
                    <a:ln/>
                  </pic:spPr>
                </pic:pic>
              </a:graphicData>
            </a:graphic>
          </wp:inline>
        </w:drawing>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Виконання розрахунку:</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картою-схемою температурних зон України визначаємо, що </w:t>
      </w:r>
      <w:proofErr w:type="spellStart"/>
      <w:r>
        <w:rPr>
          <w:rFonts w:ascii="Times New Roman" w:eastAsia="Times New Roman" w:hAnsi="Times New Roman" w:cs="Times New Roman"/>
          <w:sz w:val="28"/>
          <w:szCs w:val="28"/>
        </w:rPr>
        <w:t>м.Дніпро</w:t>
      </w:r>
      <w:proofErr w:type="spellEnd"/>
      <w:r>
        <w:rPr>
          <w:rFonts w:ascii="Times New Roman" w:eastAsia="Times New Roman" w:hAnsi="Times New Roman" w:cs="Times New Roman"/>
          <w:sz w:val="28"/>
          <w:szCs w:val="28"/>
        </w:rPr>
        <w:t xml:space="preserve"> розташоване в І температурній зоні.</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Мінімально допустиме значення опору теплопередачі зовнішніх стін житлових будинків для І температурної зони становить:</w:t>
      </w:r>
    </w:p>
    <w:p w:rsidR="00DB42D5" w:rsidRDefault="00FC5A36">
      <w:pPr>
        <w:spacing w:line="360" w:lineRule="auto"/>
        <w:jc w:val="center"/>
        <w:rPr>
          <w:b/>
          <w:sz w:val="28"/>
          <w:szCs w:val="28"/>
        </w:rPr>
      </w:pPr>
      <w:proofErr w:type="spellStart"/>
      <w:r>
        <w:rPr>
          <w:b/>
          <w:sz w:val="28"/>
          <w:szCs w:val="28"/>
        </w:rPr>
        <w:t>R</w:t>
      </w:r>
      <w:r>
        <w:rPr>
          <w:b/>
          <w:sz w:val="28"/>
          <w:szCs w:val="28"/>
          <w:vertAlign w:val="subscript"/>
        </w:rPr>
        <w:t>qmin</w:t>
      </w:r>
      <w:r>
        <w:rPr>
          <w:b/>
          <w:sz w:val="28"/>
          <w:szCs w:val="28"/>
        </w:rPr>
        <w:t>=</w:t>
      </w:r>
      <w:proofErr w:type="spellEnd"/>
      <w:r>
        <w:rPr>
          <w:b/>
          <w:sz w:val="28"/>
          <w:szCs w:val="28"/>
        </w:rPr>
        <w:t xml:space="preserve"> 3,3 м</w:t>
      </w:r>
      <w:r>
        <w:rPr>
          <w:b/>
          <w:sz w:val="28"/>
          <w:szCs w:val="28"/>
          <w:vertAlign w:val="superscript"/>
        </w:rPr>
        <w:t>2</w:t>
      </w:r>
      <w:r>
        <w:rPr>
          <w:b/>
          <w:sz w:val="28"/>
          <w:szCs w:val="28"/>
        </w:rPr>
        <w:t xml:space="preserve"> °К/Вт.</w:t>
      </w:r>
    </w:p>
    <w:p w:rsidR="00DB42D5" w:rsidRDefault="00FC5A36">
      <w:pPr>
        <w:spacing w:line="360" w:lineRule="auto"/>
        <w:rPr>
          <w:rFonts w:ascii="Times New Roman" w:eastAsia="Times New Roman" w:hAnsi="Times New Roman" w:cs="Times New Roman"/>
          <w:b/>
          <w:i/>
          <w:sz w:val="28"/>
          <w:szCs w:val="28"/>
        </w:rPr>
      </w:pPr>
      <w:r>
        <w:rPr>
          <w:sz w:val="28"/>
          <w:szCs w:val="28"/>
        </w:rPr>
        <w:t>За розрахунко</w:t>
      </w:r>
      <w:r>
        <w:rPr>
          <w:sz w:val="28"/>
          <w:szCs w:val="28"/>
        </w:rPr>
        <w:t>вими значеннями температури та вологості внутрішнього повітря житлових будинків (</w:t>
      </w:r>
      <w:r>
        <w:rPr>
          <w:b/>
          <w:i/>
          <w:sz w:val="28"/>
          <w:szCs w:val="28"/>
        </w:rPr>
        <w:t>t=20</w:t>
      </w:r>
      <w:r>
        <w:rPr>
          <w:b/>
          <w:sz w:val="28"/>
          <w:szCs w:val="28"/>
        </w:rPr>
        <w:t xml:space="preserve">°С і </w:t>
      </w:r>
      <w:r>
        <w:rPr>
          <w:b/>
          <w:sz w:val="28"/>
          <w:szCs w:val="28"/>
        </w:rPr>
        <w:t>ϕ</w:t>
      </w:r>
      <w:r>
        <w:rPr>
          <w:b/>
          <w:sz w:val="28"/>
          <w:szCs w:val="28"/>
        </w:rPr>
        <w:t xml:space="preserve">=55%) </w:t>
      </w:r>
      <w:r>
        <w:rPr>
          <w:rFonts w:ascii="Times New Roman" w:eastAsia="Times New Roman" w:hAnsi="Times New Roman" w:cs="Times New Roman"/>
          <w:sz w:val="28"/>
          <w:szCs w:val="28"/>
        </w:rPr>
        <w:t xml:space="preserve">визначаємо </w:t>
      </w:r>
      <w:proofErr w:type="spellStart"/>
      <w:r>
        <w:rPr>
          <w:rFonts w:ascii="Times New Roman" w:eastAsia="Times New Roman" w:hAnsi="Times New Roman" w:cs="Times New Roman"/>
          <w:sz w:val="28"/>
          <w:szCs w:val="28"/>
        </w:rPr>
        <w:t>вологісний</w:t>
      </w:r>
      <w:proofErr w:type="spellEnd"/>
      <w:r>
        <w:rPr>
          <w:rFonts w:ascii="Times New Roman" w:eastAsia="Times New Roman" w:hAnsi="Times New Roman" w:cs="Times New Roman"/>
          <w:sz w:val="28"/>
          <w:szCs w:val="28"/>
        </w:rPr>
        <w:t xml:space="preserve"> режим приміщень в опалювальний період-</w:t>
      </w:r>
      <w:r>
        <w:rPr>
          <w:rFonts w:ascii="Times New Roman" w:eastAsia="Times New Roman" w:hAnsi="Times New Roman" w:cs="Times New Roman"/>
          <w:b/>
          <w:i/>
          <w:sz w:val="28"/>
          <w:szCs w:val="28"/>
        </w:rPr>
        <w:t>нормальний.</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Умови експлуатації матеріалу в огороджувальних конструкціях при нормальному </w:t>
      </w:r>
      <w:proofErr w:type="spellStart"/>
      <w:r>
        <w:rPr>
          <w:rFonts w:ascii="Times New Roman" w:eastAsia="Times New Roman" w:hAnsi="Times New Roman" w:cs="Times New Roman"/>
          <w:sz w:val="28"/>
          <w:szCs w:val="28"/>
        </w:rPr>
        <w:t>вологісному</w:t>
      </w:r>
      <w:proofErr w:type="spellEnd"/>
      <w:r>
        <w:rPr>
          <w:rFonts w:ascii="Times New Roman" w:eastAsia="Times New Roman" w:hAnsi="Times New Roman" w:cs="Times New Roman"/>
          <w:sz w:val="28"/>
          <w:szCs w:val="28"/>
        </w:rPr>
        <w:t xml:space="preserve"> режимі – «Б».</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 умовами експлуатації (Б) визначаємо розрахункові характеристики матеріалів (додаток Г).</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здійснення теплотехнічного розрахунку приймаємо значення коефіцієнтів тепловіддачі внутрішньої </w:t>
      </w:r>
      <m:oMath>
        <m:sSub>
          <m:sSubPr>
            <m:ctrlPr>
              <w:rPr>
                <w:rFonts w:ascii="Cambria Math" w:eastAsia="Cambria Math" w:hAnsi="Cambria Math" w:cs="Cambria Math"/>
                <w:sz w:val="28"/>
                <w:szCs w:val="28"/>
              </w:rPr>
            </m:ctrlPr>
          </m:sSubPr>
          <m:e>
            <m:r>
              <m:t>α</m:t>
            </m:r>
          </m:e>
          <m:sub>
            <m:r>
              <w:rPr>
                <w:rFonts w:ascii="Cambria Math" w:eastAsia="Cambria Math" w:hAnsi="Cambria Math" w:cs="Cambria Math"/>
                <w:sz w:val="28"/>
                <w:szCs w:val="28"/>
              </w:rPr>
              <m:t>в</m:t>
            </m:r>
          </m:sub>
        </m:sSub>
      </m:oMath>
      <w:r>
        <w:rPr>
          <w:rFonts w:ascii="Times New Roman" w:eastAsia="Times New Roman" w:hAnsi="Times New Roman" w:cs="Times New Roman"/>
          <w:b/>
          <w:sz w:val="28"/>
          <w:szCs w:val="28"/>
        </w:rPr>
        <w:t xml:space="preserve">=8,7 </w:t>
      </w:r>
      <w:r>
        <w:rPr>
          <w:rFonts w:ascii="Times New Roman" w:eastAsia="Times New Roman" w:hAnsi="Times New Roman" w:cs="Times New Roman"/>
          <w:sz w:val="28"/>
          <w:szCs w:val="28"/>
        </w:rPr>
        <w:t xml:space="preserve">та зовнішньої </w:t>
      </w:r>
      <m:oMath>
        <m:sSub>
          <m:sSubPr>
            <m:ctrlPr>
              <w:rPr>
                <w:rFonts w:ascii="Cambria Math" w:eastAsia="Cambria Math" w:hAnsi="Cambria Math" w:cs="Cambria Math"/>
                <w:sz w:val="28"/>
                <w:szCs w:val="28"/>
              </w:rPr>
            </m:ctrlPr>
          </m:sSubPr>
          <m:e>
            <m:r>
              <m:t>α</m:t>
            </m:r>
          </m:e>
          <m:sub>
            <m:r>
              <w:rPr>
                <w:rFonts w:ascii="Cambria Math" w:eastAsia="Cambria Math" w:hAnsi="Cambria Math" w:cs="Cambria Math"/>
                <w:sz w:val="28"/>
                <w:szCs w:val="28"/>
              </w:rPr>
              <m:t>в</m:t>
            </m:r>
          </m:sub>
        </m:sSub>
      </m:oMath>
      <w:r>
        <w:rPr>
          <w:rFonts w:ascii="Times New Roman" w:eastAsia="Times New Roman" w:hAnsi="Times New Roman" w:cs="Times New Roman"/>
          <w:b/>
          <w:sz w:val="28"/>
          <w:szCs w:val="28"/>
        </w:rPr>
        <w:t xml:space="preserve">=23,0 </w:t>
      </w:r>
      <w:r>
        <w:rPr>
          <w:rFonts w:ascii="Times New Roman" w:eastAsia="Times New Roman" w:hAnsi="Times New Roman" w:cs="Times New Roman"/>
          <w:sz w:val="28"/>
          <w:szCs w:val="28"/>
        </w:rPr>
        <w:t>Вт/(м К)</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поверхонь огороджувальної конструкції, що проектується.</w:t>
      </w:r>
    </w:p>
    <w:p w:rsidR="00DB42D5" w:rsidRDefault="00DB42D5">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m:t>δ</m:t>
              </m:r>
            </m:e>
            <m:sub>
              <m:r>
                <w:rPr>
                  <w:rFonts w:ascii="Cambria Math" w:eastAsia="Cambria Math" w:hAnsi="Cambria Math" w:cs="Cambria Math"/>
                  <w:sz w:val="28"/>
                  <w:szCs w:val="28"/>
                </w:rPr>
                <m:t>3</m:t>
              </m:r>
            </m:sub>
          </m:sSub>
          <m:r>
            <w:rPr>
              <w:rFonts w:ascii="Cambria Math" w:eastAsia="Cambria Math" w:hAnsi="Cambria Math" w:cs="Cambria Math"/>
              <w:sz w:val="28"/>
              <w:szCs w:val="28"/>
            </w:rPr>
            <m:t>=</m:t>
          </m:r>
          <m:d>
            <m:dPr>
              <m:ctrlPr>
                <w:rPr>
                  <w:rFonts w:ascii="Cambria Math" w:eastAsia="Cambria Math" w:hAnsi="Cambria Math" w:cs="Cambria Math"/>
                  <w:sz w:val="28"/>
                  <w:szCs w:val="28"/>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qmin</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α</m:t>
                      </m:r>
                    </m:e>
                    <m:sub>
                      <m:r>
                        <w:rPr>
                          <w:rFonts w:ascii="Cambria Math" w:eastAsia="Cambria Math" w:hAnsi="Cambria Math" w:cs="Cambria Math"/>
                          <w:sz w:val="28"/>
                          <w:szCs w:val="28"/>
                        </w:rPr>
                        <m:t>в</m:t>
                      </m:r>
                    </m:sub>
                  </m:sSub>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α</m:t>
                      </m:r>
                    </m:e>
                    <m:sub>
                      <m:r>
                        <w:rPr>
                          <w:rFonts w:ascii="Cambria Math" w:eastAsia="Cambria Math" w:hAnsi="Cambria Math" w:cs="Cambria Math"/>
                          <w:sz w:val="28"/>
                          <w:szCs w:val="28"/>
                        </w:rPr>
                        <m:t>в</m:t>
                      </m:r>
                    </m:sub>
                  </m:sSub>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δ</m:t>
                      </m:r>
                    </m:e>
                    <m:sub>
                      <m:r>
                        <w:rPr>
                          <w:rFonts w:ascii="Cambria Math" w:eastAsia="Cambria Math" w:hAnsi="Cambria Math" w:cs="Cambria Math"/>
                          <w:sz w:val="28"/>
                          <w:szCs w:val="28"/>
                        </w:rPr>
                        <m:t>1</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λ</m:t>
                      </m:r>
                    </m:e>
                    <m:sub>
                      <m:r>
                        <w:rPr>
                          <w:rFonts w:ascii="Cambria Math" w:eastAsia="Cambria Math" w:hAnsi="Cambria Math" w:cs="Cambria Math"/>
                          <w:sz w:val="28"/>
                          <w:szCs w:val="28"/>
                        </w:rPr>
                        <m:t>1</m:t>
                      </m:r>
                    </m:sub>
                  </m:sSub>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δ</m:t>
                      </m:r>
                    </m:e>
                    <m:sub>
                      <m:r>
                        <w:rPr>
                          <w:rFonts w:ascii="Cambria Math" w:eastAsia="Cambria Math" w:hAnsi="Cambria Math" w:cs="Cambria Math"/>
                          <w:sz w:val="28"/>
                          <w:szCs w:val="28"/>
                        </w:rPr>
                        <m:t>2</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λ</m:t>
                      </m:r>
                    </m:e>
                    <m:sub>
                      <m:r>
                        <w:rPr>
                          <w:rFonts w:ascii="Cambria Math" w:eastAsia="Cambria Math" w:hAnsi="Cambria Math" w:cs="Cambria Math"/>
                          <w:sz w:val="28"/>
                          <w:szCs w:val="28"/>
                        </w:rPr>
                        <m:t>2</m:t>
                      </m:r>
                    </m:sub>
                  </m:sSub>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δ</m:t>
                      </m:r>
                    </m:e>
                    <m:sub>
                      <m:r>
                        <w:rPr>
                          <w:rFonts w:ascii="Cambria Math" w:eastAsia="Cambria Math" w:hAnsi="Cambria Math" w:cs="Cambria Math"/>
                          <w:sz w:val="28"/>
                          <w:szCs w:val="28"/>
                        </w:rPr>
                        <m:t>4</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λ</m:t>
                      </m:r>
                    </m:e>
                    <m:sub>
                      <m:r>
                        <w:rPr>
                          <w:rFonts w:ascii="Cambria Math" w:eastAsia="Cambria Math" w:hAnsi="Cambria Math" w:cs="Cambria Math"/>
                          <w:sz w:val="28"/>
                          <w:szCs w:val="28"/>
                        </w:rPr>
                        <m:t>4</m:t>
                      </m:r>
                    </m:sub>
                  </m:sSub>
                </m:den>
              </m:f>
            </m:e>
          </m:d>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λ</m:t>
              </m:r>
            </m:e>
            <m:sub>
              <m:r>
                <w:rPr>
                  <w:rFonts w:ascii="Cambria Math" w:eastAsia="Cambria Math" w:hAnsi="Cambria Math" w:cs="Cambria Math"/>
                  <w:sz w:val="28"/>
                  <w:szCs w:val="28"/>
                </w:rPr>
                <m:t>у</m:t>
              </m:r>
            </m:sub>
          </m:sSub>
          <m:r>
            <w:rPr>
              <w:rFonts w:ascii="Cambria Math" w:eastAsia="Cambria Math" w:hAnsi="Cambria Math" w:cs="Cambria Math"/>
              <w:sz w:val="28"/>
              <w:szCs w:val="28"/>
            </w:rPr>
            <m:t>=</m:t>
          </m:r>
          <m:d>
            <m:dPr>
              <m:ctrlPr>
                <w:rPr>
                  <w:rFonts w:ascii="Cambria Math" w:eastAsia="Cambria Math" w:hAnsi="Cambria Math" w:cs="Cambria Math"/>
                  <w:sz w:val="28"/>
                  <w:szCs w:val="28"/>
                </w:rPr>
              </m:ctrlPr>
            </m:dPr>
            <m:e>
              <m:r>
                <w:rPr>
                  <w:rFonts w:ascii="Cambria Math" w:eastAsia="Cambria Math" w:hAnsi="Cambria Math" w:cs="Cambria Math"/>
                  <w:sz w:val="28"/>
                  <w:szCs w:val="28"/>
                </w:rPr>
                <m:t>3,3-</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8,7</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23</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0,02</m:t>
                  </m:r>
                </m:num>
                <m:den>
                  <m:r>
                    <w:rPr>
                      <w:rFonts w:ascii="Cambria Math" w:eastAsia="Cambria Math" w:hAnsi="Cambria Math" w:cs="Cambria Math"/>
                      <w:sz w:val="28"/>
                      <w:szCs w:val="28"/>
                    </w:rPr>
                    <m:t>0,81</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0,20</m:t>
                  </m:r>
                </m:num>
                <m:den>
                  <m:r>
                    <w:rPr>
                      <w:rFonts w:ascii="Cambria Math" w:eastAsia="Cambria Math" w:hAnsi="Cambria Math" w:cs="Cambria Math"/>
                      <w:sz w:val="28"/>
                      <w:szCs w:val="28"/>
                    </w:rPr>
                    <m:t>0,14</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0,02</m:t>
                  </m:r>
                </m:num>
                <m:den>
                  <m:r>
                    <w:rPr>
                      <w:rFonts w:ascii="Cambria Math" w:eastAsia="Cambria Math" w:hAnsi="Cambria Math" w:cs="Cambria Math"/>
                      <w:sz w:val="28"/>
                      <w:szCs w:val="28"/>
                    </w:rPr>
                    <m:t>0,81</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23</m:t>
                  </m:r>
                </m:den>
              </m:f>
            </m:e>
          </m:d>
          <m:r>
            <w:rPr>
              <w:rFonts w:ascii="Cambria Math" w:eastAsia="Cambria Math" w:hAnsi="Cambria Math" w:cs="Cambria Math"/>
              <w:sz w:val="28"/>
              <w:szCs w:val="28"/>
            </w:rPr>
            <m:t>*</m:t>
          </m:r>
          <m:r>
            <w:rPr>
              <w:rFonts w:ascii="Cambria Math" w:eastAsia="Cambria Math" w:hAnsi="Cambria Math" w:cs="Cambria Math"/>
              <w:sz w:val="28"/>
              <w:szCs w:val="28"/>
            </w:rPr>
            <m:t>0,043=0,069 м ≈100 мм</m:t>
          </m:r>
        </m:oMath>
      </m:oMathPara>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Приймаємо товщину утеплювача </w:t>
      </w:r>
      <m:oMath>
        <m:sSub>
          <m:sSubPr>
            <m:ctrlPr>
              <w:rPr>
                <w:rFonts w:ascii="Cambria Math" w:eastAsia="Cambria Math" w:hAnsi="Cambria Math" w:cs="Cambria Math"/>
                <w:sz w:val="28"/>
                <w:szCs w:val="28"/>
              </w:rPr>
            </m:ctrlPr>
          </m:sSubPr>
          <m:e>
            <m:r>
              <m:t>δ</m:t>
            </m:r>
          </m:e>
          <m:sub>
            <m:r>
              <w:rPr>
                <w:rFonts w:ascii="Cambria Math" w:eastAsia="Cambria Math" w:hAnsi="Cambria Math" w:cs="Cambria Math"/>
                <w:sz w:val="28"/>
                <w:szCs w:val="28"/>
              </w:rPr>
              <m:t>3</m:t>
            </m:r>
          </m:sub>
        </m:sSub>
      </m:oMath>
      <w:r>
        <w:rPr>
          <w:rFonts w:ascii="Times New Roman" w:eastAsia="Times New Roman" w:hAnsi="Times New Roman" w:cs="Times New Roman"/>
          <w:sz w:val="28"/>
          <w:szCs w:val="28"/>
        </w:rPr>
        <w:t>=0,069м</w:t>
      </w:r>
      <m:oMath>
        <m:r>
          <m:t>≈</m:t>
        </m:r>
      </m:oMath>
      <w:r>
        <w:rPr>
          <w:rFonts w:ascii="Times New Roman" w:eastAsia="Times New Roman" w:hAnsi="Times New Roman" w:cs="Times New Roman"/>
          <w:sz w:val="28"/>
          <w:szCs w:val="28"/>
        </w:rPr>
        <w:t>100мм.</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Розраховуємо сумарний опір теплоперед</w:t>
      </w:r>
      <w:r>
        <w:rPr>
          <w:rFonts w:ascii="Times New Roman" w:eastAsia="Times New Roman" w:hAnsi="Times New Roman" w:cs="Times New Roman"/>
          <w:sz w:val="28"/>
          <w:szCs w:val="28"/>
        </w:rPr>
        <w:t>ачі за формулою:</w:t>
      </w:r>
    </w:p>
    <w:p w:rsidR="00DB42D5" w:rsidRDefault="00DB42D5">
      <w:pPr>
        <w:spacing w:line="360" w:lineRule="auto"/>
        <w:rPr>
          <w:rFonts w:ascii="Times New Roman" w:eastAsia="Times New Roman" w:hAnsi="Times New Roman" w:cs="Times New Roman"/>
          <w:sz w:val="28"/>
          <w:szCs w:val="28"/>
        </w:rPr>
      </w:pPr>
      <w:r w:rsidRPr="00DB42D5">
        <w:rPr>
          <w:sz w:val="36"/>
          <w:szCs w:val="36"/>
          <w:vertAlign w:val="subscript"/>
        </w:rPr>
        <w:object w:dxaOrig="3060" w:dyaOrig="700">
          <v:shape id="_x0000_i1052" type="#_x0000_t75" style="width:153.4pt;height:34.45pt" o:ole="">
            <v:imagedata r:id="rId75" o:title=""/>
          </v:shape>
          <o:OLEObject Type="Embed" ProgID="Equation.3" ShapeID="_x0000_i1052" DrawAspect="Content" ObjectID="_1674377415" r:id="rId76"/>
        </w:object>
      </w:r>
      <w:r w:rsidR="00FC5A36">
        <w:t>=</w:t>
      </w:r>
      <w:r w:rsidRPr="00DB42D5">
        <w:rPr>
          <w:sz w:val="36"/>
          <w:szCs w:val="36"/>
          <w:vertAlign w:val="subscript"/>
        </w:rPr>
        <w:object w:dxaOrig="4120" w:dyaOrig="700">
          <v:shape id="_x0000_i1053" type="#_x0000_t75" style="width:205.85pt;height:34.45pt" o:ole="">
            <v:imagedata r:id="rId77" o:title=""/>
          </v:shape>
          <o:OLEObject Type="Embed" ProgID="Equation.3" ShapeID="_x0000_i1053" DrawAspect="Content" ObjectID="_1674377416" r:id="rId78"/>
        </w:object>
      </w:r>
      <w:r w:rsidR="00FC5A36">
        <w:t>3.9</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R</w:t>
      </w:r>
      <w:r w:rsidR="00DB42D5" w:rsidRPr="00DB42D5">
        <w:rPr>
          <w:sz w:val="36"/>
          <w:szCs w:val="36"/>
          <w:vertAlign w:val="subscript"/>
        </w:rPr>
        <w:object w:dxaOrig="320" w:dyaOrig="260">
          <v:shape id="_x0000_i1054" type="#_x0000_t75" style="width:11.75pt;height:13.3pt" o:ole="">
            <v:imagedata r:id="rId79" o:title=""/>
          </v:shape>
          <o:OLEObject Type="Embed" ProgID="Equation.3" ShapeID="_x0000_i1054" DrawAspect="Content" ObjectID="_1674377417" r:id="rId80"/>
        </w:object>
      </w:r>
      <w:r>
        <w:t xml:space="preserve">  </w:t>
      </w:r>
      <w:proofErr w:type="spellStart"/>
      <w:r>
        <w:rPr>
          <w:rFonts w:ascii="Times New Roman" w:eastAsia="Times New Roman" w:hAnsi="Times New Roman" w:cs="Times New Roman"/>
          <w:sz w:val="28"/>
          <w:szCs w:val="28"/>
        </w:rPr>
        <w:t>≥R</w:t>
      </w:r>
      <w:r>
        <w:rPr>
          <w:b/>
          <w:sz w:val="28"/>
          <w:szCs w:val="28"/>
          <w:vertAlign w:val="subscript"/>
        </w:rPr>
        <w:t>qmin</w:t>
      </w:r>
      <w:proofErr w:type="spellEnd"/>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3,9˃3,3(м²*К)/Вт</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Обов’язкова умова виконується.</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 розрахунковими даними товщина зовнішньої стіни становить:</w:t>
      </w:r>
    </w:p>
    <w:p w:rsidR="00DB42D5" w:rsidRDefault="00DB42D5">
      <w:pPr>
        <w:spacing w:line="360" w:lineRule="auto"/>
        <w:jc w:val="center"/>
      </w:pPr>
      <w:r w:rsidRPr="00DB42D5">
        <w:rPr>
          <w:sz w:val="40"/>
          <w:szCs w:val="40"/>
          <w:vertAlign w:val="subscript"/>
        </w:rPr>
        <w:object w:dxaOrig="639" w:dyaOrig="340">
          <v:shape id="_x0000_i1055" type="#_x0000_t75" style="width:31.3pt;height:17.2pt" o:ole="">
            <v:imagedata r:id="rId81" o:title=""/>
          </v:shape>
          <o:OLEObject Type="Embed" ProgID="Equation.3" ShapeID="_x0000_i1055" DrawAspect="Content" ObjectID="_1674377418" r:id="rId82"/>
        </w:object>
      </w:r>
      <w:r w:rsidR="00FC5A36">
        <w:rPr>
          <w:sz w:val="24"/>
          <w:szCs w:val="24"/>
        </w:rPr>
        <w:t>+</w:t>
      </w:r>
      <w:r w:rsidRPr="00DB42D5">
        <w:rPr>
          <w:sz w:val="36"/>
          <w:szCs w:val="36"/>
          <w:vertAlign w:val="subscript"/>
        </w:rPr>
        <w:object w:dxaOrig="280" w:dyaOrig="340">
          <v:shape id="_x0000_i1056" type="#_x0000_t75" style="width:14.1pt;height:17.2pt" o:ole="">
            <v:imagedata r:id="rId83" o:title=""/>
          </v:shape>
          <o:OLEObject Type="Embed" ProgID="Equation.3" ShapeID="_x0000_i1056" DrawAspect="Content" ObjectID="_1674377419" r:id="rId84"/>
        </w:object>
      </w:r>
      <w:r w:rsidR="00FC5A36">
        <w:t>+</w:t>
      </w:r>
      <w:r w:rsidRPr="00DB42D5">
        <w:rPr>
          <w:sz w:val="36"/>
          <w:szCs w:val="36"/>
          <w:vertAlign w:val="subscript"/>
        </w:rPr>
        <w:object w:dxaOrig="260" w:dyaOrig="360">
          <v:shape id="_x0000_i1057" type="#_x0000_t75" style="width:12.5pt;height:18pt" o:ole="">
            <v:imagedata r:id="rId85" o:title=""/>
          </v:shape>
          <o:OLEObject Type="Embed" ProgID="Equation.3" ShapeID="_x0000_i1057" DrawAspect="Content" ObjectID="_1674377420" r:id="rId86"/>
        </w:object>
      </w:r>
      <w:r w:rsidR="00FC5A36">
        <w:t>=0,02+0,2+0,1+0,02=0,34м=340мм</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 ПРОЕКТУВАННЯ ПРИРОДНОГО ТА ШТУЧНОГО ОСВІТЛЕННЯ:</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Опис системи природного освітлення</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Залежно від природи джерела світлової енергії розрізняють три види освітлення: природне, штучне і сполучене.</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Природне</w:t>
      </w:r>
      <w:r>
        <w:rPr>
          <w:rFonts w:ascii="Times New Roman" w:eastAsia="Times New Roman" w:hAnsi="Times New Roman" w:cs="Times New Roman"/>
          <w:color w:val="000000"/>
          <w:sz w:val="28"/>
          <w:szCs w:val="28"/>
        </w:rPr>
        <w:t xml:space="preserve"> освітлення - освітлення приміщень світлом неба (прямим чи відбитим), що проникає крізь світлові прорізи в зовнішніх захисних конструкціях. Природне освітлення створюється природними джерелами світла - прямими сонячними променями (80%) і дифузійним світлом</w:t>
      </w:r>
      <w:r>
        <w:rPr>
          <w:rFonts w:ascii="Times New Roman" w:eastAsia="Times New Roman" w:hAnsi="Times New Roman" w:cs="Times New Roman"/>
          <w:color w:val="000000"/>
          <w:sz w:val="28"/>
          <w:szCs w:val="28"/>
        </w:rPr>
        <w:t xml:space="preserve"> небозводу (20%, тобто решта сонячних променів, розсіяних атмосферою).</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Природне освітлення - це біологічно найбільш цінний вид освітлення, до якого максимально пристосоване око людини. Його дія визначається високою </w:t>
      </w:r>
      <w:r>
        <w:rPr>
          <w:rFonts w:ascii="Times New Roman" w:eastAsia="Times New Roman" w:hAnsi="Times New Roman" w:cs="Times New Roman"/>
          <w:color w:val="000000"/>
          <w:sz w:val="28"/>
          <w:szCs w:val="28"/>
        </w:rPr>
        <w:lastRenderedPageBreak/>
        <w:t>інтенсивністю світлового потоку і сприятл</w:t>
      </w:r>
      <w:r>
        <w:rPr>
          <w:rFonts w:ascii="Times New Roman" w:eastAsia="Times New Roman" w:hAnsi="Times New Roman" w:cs="Times New Roman"/>
          <w:color w:val="000000"/>
          <w:sz w:val="28"/>
          <w:szCs w:val="28"/>
        </w:rPr>
        <w:t xml:space="preserve">ивим спектральним складом, що поєднує рівномірний розподіл енергії в зоні видимого, ультрафіолетового й інфрачервоного видів випромінювань. Природне освітлення є чинником, що визначає не тільки рівень освітленості й умови видимості, а ще й позитивно </w:t>
      </w:r>
      <w:proofErr w:type="spellStart"/>
      <w:r>
        <w:rPr>
          <w:rFonts w:ascii="Times New Roman" w:eastAsia="Times New Roman" w:hAnsi="Times New Roman" w:cs="Times New Roman"/>
          <w:color w:val="000000"/>
          <w:sz w:val="28"/>
          <w:szCs w:val="28"/>
        </w:rPr>
        <w:t>психоф</w:t>
      </w:r>
      <w:r>
        <w:rPr>
          <w:rFonts w:ascii="Times New Roman" w:eastAsia="Times New Roman" w:hAnsi="Times New Roman" w:cs="Times New Roman"/>
          <w:color w:val="000000"/>
          <w:sz w:val="28"/>
          <w:szCs w:val="28"/>
        </w:rPr>
        <w:t>ізіологічно</w:t>
      </w:r>
      <w:proofErr w:type="spellEnd"/>
      <w:r>
        <w:rPr>
          <w:rFonts w:ascii="Times New Roman" w:eastAsia="Times New Roman" w:hAnsi="Times New Roman" w:cs="Times New Roman"/>
          <w:color w:val="000000"/>
          <w:sz w:val="28"/>
          <w:szCs w:val="28"/>
        </w:rPr>
        <w:t xml:space="preserve"> впливає на людину завдяки безпосередньому зв'язку з навколишнім світом через світлові прорізи.</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будівельними нормами і правилами ДБН В.2.5-28-2018 «Природне і штучне освітлення»,  необхідно, щоб усі виробничі, підсобні, складські та допоміжні</w:t>
      </w:r>
      <w:r>
        <w:rPr>
          <w:rFonts w:ascii="Times New Roman" w:eastAsia="Times New Roman" w:hAnsi="Times New Roman" w:cs="Times New Roman"/>
          <w:color w:val="000000"/>
          <w:sz w:val="28"/>
          <w:szCs w:val="28"/>
        </w:rPr>
        <w:t xml:space="preserve"> приміщення були забезпечені денним світлом (для приміщень із постійним перебуванням людей).</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Винятки становлять підземні споруди, склади з короткочасним перебуванням у них людей, фотолабораторії та інші технологічні приміщення.</w:t>
      </w:r>
    </w:p>
    <w:p w:rsidR="00DB42D5" w:rsidRDefault="00FC5A36">
      <w:pPr>
        <w:spacing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Система природного освітленн</w:t>
      </w:r>
      <w:r>
        <w:rPr>
          <w:rFonts w:ascii="Times New Roman" w:eastAsia="Times New Roman" w:hAnsi="Times New Roman" w:cs="Times New Roman"/>
          <w:color w:val="000000"/>
          <w:sz w:val="28"/>
          <w:szCs w:val="28"/>
        </w:rPr>
        <w:t>я в житлових номерах-бокова одностороння.</w:t>
      </w:r>
    </w:p>
    <w:p w:rsidR="00DB42D5" w:rsidRDefault="00FC5A36">
      <w:pPr>
        <w:spacing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extent cx="5657139" cy="4000084"/>
            <wp:effectExtent l="0" t="0" r="0" b="0"/>
            <wp:docPr id="1259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7" cstate="print"/>
                    <a:srcRect/>
                    <a:stretch>
                      <a:fillRect/>
                    </a:stretch>
                  </pic:blipFill>
                  <pic:spPr>
                    <a:xfrm>
                      <a:off x="0" y="0"/>
                      <a:ext cx="5657139" cy="4000084"/>
                    </a:xfrm>
                    <a:prstGeom prst="rect">
                      <a:avLst/>
                    </a:prstGeom>
                    <a:ln/>
                  </pic:spPr>
                </pic:pic>
              </a:graphicData>
            </a:graphic>
          </wp:inline>
        </w:drawing>
      </w:r>
    </w:p>
    <w:p w:rsidR="00DB42D5" w:rsidRDefault="00FC5A36">
      <w:pPr>
        <w:spacing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Рис.3.5.1 Фрагмент поперечного розрізу житлового блоку</w:t>
      </w:r>
    </w:p>
    <w:p w:rsidR="00DB42D5" w:rsidRDefault="00FC5A36">
      <w:pPr>
        <w:spacing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3.6 ВИЗНАЧЕННЯ ФАКТИЧНОГО ЧАСУ ІНСОЛЯЦІЇ ДЛЯ ТРЕНАЖЕРНОГО ЗАЛУ</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Інсоляція-сукупність теплового, світлового та ультрафіолетового дій сонця.</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Методика визначення інсоляції:</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1.побудова інсоляційних кутів</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2.побудова контуру затінення вікна</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3.визначення тривалості інсоляції на сонячній карті </w:t>
      </w:r>
      <w:proofErr w:type="spellStart"/>
      <w:r>
        <w:rPr>
          <w:rFonts w:ascii="Times New Roman" w:eastAsia="Times New Roman" w:hAnsi="Times New Roman" w:cs="Times New Roman"/>
          <w:color w:val="000000"/>
          <w:sz w:val="28"/>
          <w:szCs w:val="28"/>
        </w:rPr>
        <w:t>Дунаєва</w:t>
      </w:r>
      <w:proofErr w:type="spellEnd"/>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Вихідні дані:</w:t>
      </w:r>
    </w:p>
    <w:p w:rsidR="00DB42D5" w:rsidRDefault="00FC5A36">
      <w:pPr>
        <w:spacing w:line="36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-Географічні</w:t>
      </w:r>
      <w:proofErr w:type="spellEnd"/>
      <w:r>
        <w:rPr>
          <w:rFonts w:ascii="Times New Roman" w:eastAsia="Times New Roman" w:hAnsi="Times New Roman" w:cs="Times New Roman"/>
          <w:color w:val="000000"/>
          <w:sz w:val="28"/>
          <w:szCs w:val="28"/>
        </w:rPr>
        <w:t xml:space="preserve"> широта м.Дніпро-48ºсх.ш.</w:t>
      </w:r>
    </w:p>
    <w:p w:rsidR="00DB42D5" w:rsidRDefault="00FC5A36">
      <w:pPr>
        <w:spacing w:line="36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-Визначення</w:t>
      </w:r>
      <w:proofErr w:type="spellEnd"/>
      <w:r>
        <w:rPr>
          <w:rFonts w:ascii="Times New Roman" w:eastAsia="Times New Roman" w:hAnsi="Times New Roman" w:cs="Times New Roman"/>
          <w:color w:val="000000"/>
          <w:sz w:val="28"/>
          <w:szCs w:val="28"/>
        </w:rPr>
        <w:t xml:space="preserve"> фактичного часу інсоляції тренажерно</w:t>
      </w:r>
      <w:r>
        <w:rPr>
          <w:rFonts w:ascii="Times New Roman" w:eastAsia="Times New Roman" w:hAnsi="Times New Roman" w:cs="Times New Roman"/>
          <w:color w:val="000000"/>
          <w:sz w:val="28"/>
          <w:szCs w:val="28"/>
        </w:rPr>
        <w:t>го залу  заміського готелю;</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Габарити вікна h=4000мм;L= 4500мм;</w:t>
      </w:r>
    </w:p>
    <w:p w:rsidR="00DB42D5" w:rsidRDefault="00FC5A36">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Товщина огороджувальної конструкції = 340 мм</w:t>
      </w:r>
    </w:p>
    <w:p w:rsidR="00DB42D5" w:rsidRDefault="00FC5A36">
      <w:pPr>
        <w:spacing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ПН</w:t>
      </w: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margin">
                <wp:posOffset>5633085</wp:posOffset>
              </wp:positionH>
              <wp:positionV relativeFrom="paragraph">
                <wp:posOffset>53339</wp:posOffset>
              </wp:positionV>
              <wp:extent cx="9525" cy="742950"/>
              <wp:effectExtent b="19050" l="76200" r="66675" t="38100"/>
              <wp:wrapNone/>
              <wp:docPr id="12585" name=""/>
              <a:graphic>
                <a:graphicData uri="http://schemas.microsoft.com/office/word/2010/wordprocessingShape">
                  <wps:wsp>
                    <wps:cNvCnPr/>
                    <wps:spPr>
                      <a:xfrm flipH="1" flipV="1">
                        <a:off x="0" y="0"/>
                        <a:ext cx="9525" cy="742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ve:Fallback>
          <w:r>
            <w:rPr>
              <w:noProof/>
              <w:lang w:val="ru-RU"/>
            </w:rPr>
            <w:drawing>
              <wp:anchor distT="0" distB="0" distL="114300" distR="114300" simplePos="0" relativeHeight="251667456" behindDoc="0" locked="0" layoutInCell="1" allowOverlap="1">
                <wp:simplePos x="0" y="0"/>
                <wp:positionH relativeFrom="margin">
                  <wp:posOffset>5633085</wp:posOffset>
                </wp:positionH>
                <wp:positionV relativeFrom="paragraph">
                  <wp:posOffset>53339</wp:posOffset>
                </wp:positionV>
                <wp:extent cx="152400" cy="800100"/>
                <wp:effectExtent l="0" t="0" r="0" b="0"/>
                <wp:wrapNone/>
                <wp:docPr id="1258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8" cstate="print"/>
                        <a:srcRect/>
                        <a:stretch>
                          <a:fillRect/>
                        </a:stretch>
                      </pic:blipFill>
                      <pic:spPr>
                        <a:xfrm>
                          <a:off x="0" y="0"/>
                          <a:ext cx="152400" cy="800100"/>
                        </a:xfrm>
                        <a:prstGeom prst="rect">
                          <a:avLst/>
                        </a:prstGeom>
                        <a:ln/>
                      </pic:spPr>
                    </pic:pic>
                  </a:graphicData>
                </a:graphic>
              </wp:anchor>
            </w:drawing>
          </w:r>
        </ve:Fallback>
      </ve:AlternateContent>
    </w:p>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rPr>
        <w:drawing>
          <wp:inline distT="0" distB="0" distL="0" distR="0">
            <wp:extent cx="4398382" cy="3324359"/>
            <wp:effectExtent l="0" t="0" r="0" b="0"/>
            <wp:docPr id="1259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9" cstate="print"/>
                    <a:srcRect l="36528" t="34026" r="50805" b="50399"/>
                    <a:stretch>
                      <a:fillRect/>
                    </a:stretch>
                  </pic:blipFill>
                  <pic:spPr>
                    <a:xfrm>
                      <a:off x="0" y="0"/>
                      <a:ext cx="4398382" cy="3324359"/>
                    </a:xfrm>
                    <a:prstGeom prst="rect">
                      <a:avLst/>
                    </a:prstGeom>
                    <a:ln/>
                  </pic:spPr>
                </pic:pic>
              </a:graphicData>
            </a:graphic>
          </wp:inline>
        </w:drawing>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Рис.3.6.1 План першого поверху </w:t>
      </w:r>
      <w:proofErr w:type="spellStart"/>
      <w:r>
        <w:rPr>
          <w:rFonts w:ascii="Times New Roman" w:eastAsia="Times New Roman" w:hAnsi="Times New Roman" w:cs="Times New Roman"/>
          <w:color w:val="000000"/>
          <w:sz w:val="24"/>
          <w:szCs w:val="24"/>
        </w:rPr>
        <w:t>.Тренажерний</w:t>
      </w:r>
      <w:proofErr w:type="spellEnd"/>
      <w:r>
        <w:rPr>
          <w:rFonts w:ascii="Times New Roman" w:eastAsia="Times New Roman" w:hAnsi="Times New Roman" w:cs="Times New Roman"/>
          <w:color w:val="000000"/>
          <w:sz w:val="24"/>
          <w:szCs w:val="24"/>
        </w:rPr>
        <w:t xml:space="preserve"> зал</w:t>
      </w:r>
    </w:p>
    <w:p w:rsidR="00DB42D5" w:rsidRDefault="00DB42D5">
      <w:pPr>
        <w:spacing w:line="360" w:lineRule="auto"/>
        <w:jc w:val="center"/>
        <w:rPr>
          <w:rFonts w:ascii="Times New Roman" w:eastAsia="Times New Roman" w:hAnsi="Times New Roman" w:cs="Times New Roman"/>
          <w:color w:val="000000"/>
          <w:sz w:val="24"/>
          <w:szCs w:val="24"/>
        </w:rPr>
      </w:pP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rPr>
        <w:drawing>
          <wp:inline distT="0" distB="0" distL="0" distR="0">
            <wp:extent cx="6389163" cy="2369818"/>
            <wp:effectExtent l="0" t="0" r="0" b="0"/>
            <wp:docPr id="1259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0" cstate="print"/>
                    <a:srcRect l="5344" t="21512" r="16377" b="37425"/>
                    <a:stretch>
                      <a:fillRect/>
                    </a:stretch>
                  </pic:blipFill>
                  <pic:spPr>
                    <a:xfrm>
                      <a:off x="0" y="0"/>
                      <a:ext cx="6389163" cy="2369818"/>
                    </a:xfrm>
                    <a:prstGeom prst="rect">
                      <a:avLst/>
                    </a:prstGeom>
                    <a:ln/>
                  </pic:spPr>
                </pic:pic>
              </a:graphicData>
            </a:graphic>
          </wp:inline>
        </w:drawing>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Рис.3.6.2 Побудова світлових кутів: вертикальний та горизонтальний</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rPr>
        <w:drawing>
          <wp:inline distT="0" distB="0" distL="0" distR="0">
            <wp:extent cx="6485433" cy="2788789"/>
            <wp:effectExtent l="0" t="0" r="0" b="0"/>
            <wp:docPr id="1259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1" cstate="print"/>
                    <a:srcRect l="2571" t="17535" r="4293" b="26229"/>
                    <a:stretch>
                      <a:fillRect/>
                    </a:stretch>
                  </pic:blipFill>
                  <pic:spPr>
                    <a:xfrm>
                      <a:off x="0" y="0"/>
                      <a:ext cx="6485433" cy="2788789"/>
                    </a:xfrm>
                    <a:prstGeom prst="rect">
                      <a:avLst/>
                    </a:prstGeom>
                    <a:ln/>
                  </pic:spPr>
                </pic:pic>
              </a:graphicData>
            </a:graphic>
          </wp:inline>
        </w:drawing>
      </w:r>
    </w:p>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Рис.3.6.3 Контурна допоміжна сітка                   Рис.3.6.4 Сонячна карта </w:t>
      </w:r>
      <w:proofErr w:type="spellStart"/>
      <w:r>
        <w:rPr>
          <w:rFonts w:ascii="Times New Roman" w:eastAsia="Times New Roman" w:hAnsi="Times New Roman" w:cs="Times New Roman"/>
          <w:color w:val="000000"/>
          <w:sz w:val="24"/>
          <w:szCs w:val="24"/>
        </w:rPr>
        <w:t>Дунаєва</w:t>
      </w:r>
      <w:proofErr w:type="spellEnd"/>
      <w:r>
        <w:rPr>
          <w:rFonts w:ascii="Times New Roman" w:eastAsia="Times New Roman" w:hAnsi="Times New Roman" w:cs="Times New Roman"/>
          <w:color w:val="000000"/>
          <w:sz w:val="24"/>
          <w:szCs w:val="24"/>
        </w:rPr>
        <w:t xml:space="preserve"> ϕ=50º</w:t>
      </w:r>
    </w:p>
    <w:tbl>
      <w:tblPr>
        <w:tblStyle w:val="afd"/>
        <w:tblW w:w="991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263"/>
        <w:gridCol w:w="1843"/>
        <w:gridCol w:w="1840"/>
        <w:gridCol w:w="1982"/>
        <w:gridCol w:w="1983"/>
      </w:tblGrid>
      <w:tr w:rsidR="00DB42D5">
        <w:trPr>
          <w:trHeight w:val="2040"/>
        </w:trPr>
        <w:tc>
          <w:tcPr>
            <w:tcW w:w="22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Орієнтація</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віконних створів</w:t>
            </w:r>
          </w:p>
        </w:tc>
        <w:tc>
          <w:tcPr>
            <w:tcW w:w="184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Початок</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Інсоляції</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(год.)</w:t>
            </w:r>
          </w:p>
        </w:tc>
        <w:tc>
          <w:tcPr>
            <w:tcW w:w="1840"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Кінець інсоляції</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(год.)</w:t>
            </w:r>
          </w:p>
        </w:tc>
        <w:tc>
          <w:tcPr>
            <w:tcW w:w="198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Тривалість</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Інсоляції</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(год.)</w:t>
            </w:r>
          </w:p>
        </w:tc>
        <w:tc>
          <w:tcPr>
            <w:tcW w:w="198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Нормативне </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значення </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тривалості</w:t>
            </w:r>
          </w:p>
          <w:p w:rsidR="00DB42D5" w:rsidRDefault="00FC5A36">
            <w:pPr>
              <w:spacing w:line="36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ісоляції</w:t>
            </w:r>
            <w:proofErr w:type="spellEnd"/>
          </w:p>
        </w:tc>
      </w:tr>
      <w:tr w:rsidR="00DB42D5">
        <w:trPr>
          <w:trHeight w:val="540"/>
        </w:trPr>
        <w:tc>
          <w:tcPr>
            <w:tcW w:w="2263" w:type="dxa"/>
          </w:tcPr>
          <w:p w:rsidR="00DB42D5" w:rsidRDefault="00FC5A36">
            <w:pPr>
              <w:spacing w:line="36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Зх</w:t>
            </w:r>
            <w:proofErr w:type="spellEnd"/>
          </w:p>
        </w:tc>
        <w:tc>
          <w:tcPr>
            <w:tcW w:w="184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12 </w:t>
            </w:r>
            <w:proofErr w:type="spellStart"/>
            <w:r>
              <w:rPr>
                <w:rFonts w:ascii="Times New Roman" w:eastAsia="Times New Roman" w:hAnsi="Times New Roman" w:cs="Times New Roman"/>
                <w:color w:val="000000"/>
                <w:sz w:val="24"/>
                <w:szCs w:val="24"/>
              </w:rPr>
              <w:t>год</w:t>
            </w:r>
            <w:proofErr w:type="spellEnd"/>
            <w:r>
              <w:rPr>
                <w:rFonts w:ascii="Times New Roman" w:eastAsia="Times New Roman" w:hAnsi="Times New Roman" w:cs="Times New Roman"/>
                <w:color w:val="000000"/>
                <w:sz w:val="24"/>
                <w:szCs w:val="24"/>
              </w:rPr>
              <w:t xml:space="preserve"> 00 </w:t>
            </w:r>
            <w:proofErr w:type="spellStart"/>
            <w:r>
              <w:rPr>
                <w:rFonts w:ascii="Times New Roman" w:eastAsia="Times New Roman" w:hAnsi="Times New Roman" w:cs="Times New Roman"/>
                <w:color w:val="000000"/>
                <w:sz w:val="24"/>
                <w:szCs w:val="24"/>
              </w:rPr>
              <w:t>хв</w:t>
            </w:r>
            <w:proofErr w:type="spellEnd"/>
          </w:p>
        </w:tc>
        <w:tc>
          <w:tcPr>
            <w:tcW w:w="1840"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17 </w:t>
            </w:r>
            <w:proofErr w:type="spellStart"/>
            <w:r>
              <w:rPr>
                <w:rFonts w:ascii="Times New Roman" w:eastAsia="Times New Roman" w:hAnsi="Times New Roman" w:cs="Times New Roman"/>
                <w:color w:val="000000"/>
                <w:sz w:val="24"/>
                <w:szCs w:val="24"/>
              </w:rPr>
              <w:t>год</w:t>
            </w:r>
            <w:proofErr w:type="spellEnd"/>
            <w:r>
              <w:rPr>
                <w:rFonts w:ascii="Times New Roman" w:eastAsia="Times New Roman" w:hAnsi="Times New Roman" w:cs="Times New Roman"/>
                <w:color w:val="000000"/>
                <w:sz w:val="24"/>
                <w:szCs w:val="24"/>
              </w:rPr>
              <w:t xml:space="preserve"> 00 </w:t>
            </w:r>
            <w:proofErr w:type="spellStart"/>
            <w:r>
              <w:rPr>
                <w:rFonts w:ascii="Times New Roman" w:eastAsia="Times New Roman" w:hAnsi="Times New Roman" w:cs="Times New Roman"/>
                <w:color w:val="000000"/>
                <w:sz w:val="24"/>
                <w:szCs w:val="24"/>
              </w:rPr>
              <w:t>хв</w:t>
            </w:r>
            <w:proofErr w:type="spellEnd"/>
          </w:p>
        </w:tc>
        <w:tc>
          <w:tcPr>
            <w:tcW w:w="198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proofErr w:type="spellStart"/>
            <w:r>
              <w:rPr>
                <w:rFonts w:ascii="Times New Roman" w:eastAsia="Times New Roman" w:hAnsi="Times New Roman" w:cs="Times New Roman"/>
                <w:color w:val="000000"/>
                <w:sz w:val="24"/>
                <w:szCs w:val="24"/>
              </w:rPr>
              <w:t>год</w:t>
            </w:r>
            <w:proofErr w:type="spellEnd"/>
            <w:r>
              <w:rPr>
                <w:rFonts w:ascii="Times New Roman" w:eastAsia="Times New Roman" w:hAnsi="Times New Roman" w:cs="Times New Roman"/>
                <w:color w:val="000000"/>
                <w:sz w:val="24"/>
                <w:szCs w:val="24"/>
              </w:rPr>
              <w:t xml:space="preserve"> 00 </w:t>
            </w:r>
            <w:proofErr w:type="spellStart"/>
            <w:r>
              <w:rPr>
                <w:rFonts w:ascii="Times New Roman" w:eastAsia="Times New Roman" w:hAnsi="Times New Roman" w:cs="Times New Roman"/>
                <w:color w:val="000000"/>
                <w:sz w:val="24"/>
                <w:szCs w:val="24"/>
              </w:rPr>
              <w:t>хв</w:t>
            </w:r>
            <w:proofErr w:type="spellEnd"/>
          </w:p>
        </w:tc>
        <w:tc>
          <w:tcPr>
            <w:tcW w:w="198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proofErr w:type="spellStart"/>
            <w:r>
              <w:rPr>
                <w:rFonts w:ascii="Times New Roman" w:eastAsia="Times New Roman" w:hAnsi="Times New Roman" w:cs="Times New Roman"/>
                <w:color w:val="000000"/>
                <w:sz w:val="24"/>
                <w:szCs w:val="24"/>
              </w:rPr>
              <w:t>год</w:t>
            </w:r>
            <w:proofErr w:type="spellEnd"/>
            <w:r>
              <w:rPr>
                <w:rFonts w:ascii="Times New Roman" w:eastAsia="Times New Roman" w:hAnsi="Times New Roman" w:cs="Times New Roman"/>
                <w:color w:val="000000"/>
                <w:sz w:val="24"/>
                <w:szCs w:val="24"/>
              </w:rPr>
              <w:t xml:space="preserve"> 30 </w:t>
            </w:r>
            <w:proofErr w:type="spellStart"/>
            <w:r>
              <w:rPr>
                <w:rFonts w:ascii="Times New Roman" w:eastAsia="Times New Roman" w:hAnsi="Times New Roman" w:cs="Times New Roman"/>
                <w:color w:val="000000"/>
                <w:sz w:val="24"/>
                <w:szCs w:val="24"/>
              </w:rPr>
              <w:t>хв</w:t>
            </w:r>
            <w:proofErr w:type="spellEnd"/>
          </w:p>
        </w:tc>
      </w:tr>
    </w:tbl>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Таблиця.3.6.1 Визначення часу інсоляції</w:t>
      </w:r>
    </w:p>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Висновок: враховуючи той факт, що тренажерна зала має 2 вікна ,можна зробити висновок, що умова інсоляції в даному приміщенні виконується.</w:t>
      </w:r>
    </w:p>
    <w:p w:rsidR="00DB42D5" w:rsidRDefault="00DB42D5">
      <w:pPr>
        <w:spacing w:line="360" w:lineRule="auto"/>
        <w:rPr>
          <w:rFonts w:ascii="Times New Roman" w:eastAsia="Times New Roman" w:hAnsi="Times New Roman" w:cs="Times New Roman"/>
          <w:color w:val="000000"/>
          <w:sz w:val="24"/>
          <w:szCs w:val="24"/>
        </w:rPr>
      </w:pP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 АРХІТЕКТУРНА АКУСТИКА.ВИЗНАЧЕННЯ ЧАСУ ЗАПІЗНЕННЯ ЗВУКОВИХ ПРОМЕНІВ</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Вихідні дані:</w:t>
      </w:r>
    </w:p>
    <w:p w:rsidR="00DB42D5" w:rsidRDefault="00FC5A36">
      <w:pPr>
        <w:spacing w:line="36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-Конференц</w:t>
      </w:r>
      <w:proofErr w:type="spellEnd"/>
      <w:r>
        <w:rPr>
          <w:rFonts w:ascii="Times New Roman" w:eastAsia="Times New Roman" w:hAnsi="Times New Roman" w:cs="Times New Roman"/>
          <w:color w:val="000000"/>
          <w:sz w:val="24"/>
          <w:szCs w:val="24"/>
        </w:rPr>
        <w:t xml:space="preserve"> зал знаходиться на третьому поверсі заміського готелю</w:t>
      </w:r>
    </w:p>
    <w:p w:rsidR="00DB42D5" w:rsidRDefault="00FC5A36">
      <w:pPr>
        <w:spacing w:line="36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-Висота</w:t>
      </w:r>
      <w:proofErr w:type="spellEnd"/>
      <w:r>
        <w:rPr>
          <w:rFonts w:ascii="Times New Roman" w:eastAsia="Times New Roman" w:hAnsi="Times New Roman" w:cs="Times New Roman"/>
          <w:color w:val="000000"/>
          <w:sz w:val="24"/>
          <w:szCs w:val="24"/>
        </w:rPr>
        <w:t xml:space="preserve"> залу : 5,5 м</w:t>
      </w:r>
    </w:p>
    <w:p w:rsidR="00DB42D5" w:rsidRDefault="00FC5A36">
      <w:pPr>
        <w:spacing w:line="36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-Ширина</w:t>
      </w:r>
      <w:proofErr w:type="spellEnd"/>
      <w:r>
        <w:rPr>
          <w:rFonts w:ascii="Times New Roman" w:eastAsia="Times New Roman" w:hAnsi="Times New Roman" w:cs="Times New Roman"/>
          <w:color w:val="000000"/>
          <w:sz w:val="24"/>
          <w:szCs w:val="24"/>
        </w:rPr>
        <w:t xml:space="preserve"> залу: 20,7 м</w:t>
      </w:r>
    </w:p>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rPr>
        <w:drawing>
          <wp:inline distT="0" distB="0" distL="0" distR="0">
            <wp:extent cx="6463567" cy="4576395"/>
            <wp:effectExtent l="0" t="0" r="0" b="0"/>
            <wp:docPr id="1259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2" cstate="print"/>
                    <a:srcRect l="19504" t="6642" r="18355" b="21778"/>
                    <a:stretch>
                      <a:fillRect/>
                    </a:stretch>
                  </pic:blipFill>
                  <pic:spPr>
                    <a:xfrm>
                      <a:off x="0" y="0"/>
                      <a:ext cx="6463567" cy="4576395"/>
                    </a:xfrm>
                    <a:prstGeom prst="rect">
                      <a:avLst/>
                    </a:prstGeom>
                    <a:ln/>
                  </pic:spPr>
                </pic:pic>
              </a:graphicData>
            </a:graphic>
          </wp:inline>
        </w:drawing>
      </w: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margin">
                <wp:posOffset>1932304</wp:posOffset>
              </wp:positionH>
              <wp:positionV relativeFrom="paragraph">
                <wp:posOffset>2679065</wp:posOffset>
              </wp:positionV>
              <wp:extent cx="261938" cy="495300"/>
              <wp:effectExtent b="19050" l="19050" r="24130" t="19050"/>
              <wp:wrapNone/>
              <wp:docPr id="12580" name=""/>
              <a:graphic>
                <a:graphicData uri="http://schemas.microsoft.com/office/word/2010/wordprocessingShape">
                  <wps:wsp>
                    <wps:cNvCnPr/>
                    <wps:spPr>
                      <a:xfrm>
                        <a:off x="0" y="0"/>
                        <a:ext cx="261938" cy="4953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ve:Fallback>
          <w:r>
            <w:rPr>
              <w:noProof/>
              <w:lang w:val="ru-RU"/>
            </w:rPr>
            <w:drawing>
              <wp:anchor distT="0" distB="0" distL="114300" distR="114300" simplePos="0" relativeHeight="251668480" behindDoc="0" locked="0" layoutInCell="1" allowOverlap="1">
                <wp:simplePos x="0" y="0"/>
                <wp:positionH relativeFrom="margin">
                  <wp:posOffset>1932304</wp:posOffset>
                </wp:positionH>
                <wp:positionV relativeFrom="paragraph">
                  <wp:posOffset>2679065</wp:posOffset>
                </wp:positionV>
                <wp:extent cx="305118" cy="533400"/>
                <wp:effectExtent l="0" t="0" r="0" b="0"/>
                <wp:wrapNone/>
                <wp:docPr id="1258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3" cstate="print"/>
                        <a:srcRect/>
                        <a:stretch>
                          <a:fillRect/>
                        </a:stretch>
                      </pic:blipFill>
                      <pic:spPr>
                        <a:xfrm>
                          <a:off x="0" y="0"/>
                          <a:ext cx="305118" cy="533400"/>
                        </a:xfrm>
                        <a:prstGeom prst="rect">
                          <a:avLst/>
                        </a:prstGeom>
                        <a:ln/>
                      </pic:spPr>
                    </pic:pic>
                  </a:graphicData>
                </a:graphic>
              </wp:anchor>
            </w:drawing>
          </w:r>
        </ve:Fallback>
      </ve:AlternateContent>
    </w:p>
    <w:p w:rsidR="00DB42D5" w:rsidRDefault="00DB42D5">
      <w:pPr>
        <w:spacing w:line="360" w:lineRule="auto"/>
        <w:rPr>
          <w:rFonts w:ascii="Times New Roman" w:eastAsia="Times New Roman" w:hAnsi="Times New Roman" w:cs="Times New Roman"/>
          <w:color w:val="000000"/>
          <w:sz w:val="24"/>
          <w:szCs w:val="24"/>
        </w:rPr>
      </w:pPr>
    </w:p>
    <w:p w:rsidR="00DB42D5" w:rsidRDefault="00DB42D5">
      <w:pPr>
        <w:spacing w:line="360" w:lineRule="auto"/>
        <w:rPr>
          <w:rFonts w:ascii="Times New Roman" w:eastAsia="Times New Roman" w:hAnsi="Times New Roman" w:cs="Times New Roman"/>
          <w:color w:val="000000"/>
          <w:sz w:val="24"/>
          <w:szCs w:val="24"/>
        </w:rPr>
      </w:pPr>
    </w:p>
    <w:p w:rsidR="00DB42D5" w:rsidRDefault="00DB42D5">
      <w:pPr>
        <w:spacing w:line="360" w:lineRule="auto"/>
        <w:rPr>
          <w:rFonts w:ascii="Times New Roman" w:eastAsia="Times New Roman" w:hAnsi="Times New Roman" w:cs="Times New Roman"/>
          <w:color w:val="000000"/>
          <w:sz w:val="24"/>
          <w:szCs w:val="24"/>
        </w:rPr>
      </w:pPr>
    </w:p>
    <w:tbl>
      <w:tblPr>
        <w:tblStyle w:val="afe"/>
        <w:tblW w:w="991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88"/>
        <w:gridCol w:w="1117"/>
        <w:gridCol w:w="1463"/>
        <w:gridCol w:w="1389"/>
        <w:gridCol w:w="1417"/>
        <w:gridCol w:w="992"/>
        <w:gridCol w:w="709"/>
        <w:gridCol w:w="1836"/>
      </w:tblGrid>
      <w:tr w:rsidR="00DB42D5">
        <w:trPr>
          <w:trHeight w:val="320"/>
        </w:trPr>
        <w:tc>
          <w:tcPr>
            <w:tcW w:w="988" w:type="dxa"/>
            <w:vMerge w:val="restart"/>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точки</w:t>
            </w:r>
          </w:p>
        </w:tc>
        <w:tc>
          <w:tcPr>
            <w:tcW w:w="5386" w:type="dxa"/>
            <w:gridSpan w:val="4"/>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Довжина </w:t>
            </w:r>
            <w:proofErr w:type="spellStart"/>
            <w:r>
              <w:rPr>
                <w:rFonts w:ascii="Times New Roman" w:eastAsia="Times New Roman" w:hAnsi="Times New Roman" w:cs="Times New Roman"/>
                <w:color w:val="000000"/>
                <w:sz w:val="24"/>
                <w:szCs w:val="24"/>
              </w:rPr>
              <w:t>променей</w:t>
            </w:r>
            <w:proofErr w:type="spellEnd"/>
            <w:r>
              <w:rPr>
                <w:rFonts w:ascii="Times New Roman" w:eastAsia="Times New Roman" w:hAnsi="Times New Roman" w:cs="Times New Roman"/>
                <w:color w:val="000000"/>
                <w:sz w:val="24"/>
                <w:szCs w:val="24"/>
              </w:rPr>
              <w:t>,м</w:t>
            </w:r>
          </w:p>
        </w:tc>
        <w:tc>
          <w:tcPr>
            <w:tcW w:w="992" w:type="dxa"/>
            <w:vMerge w:val="restart"/>
          </w:tcPr>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proofErr w:type="spellStart"/>
            <w:r>
              <w:rPr>
                <w:rFonts w:ascii="Times New Roman" w:eastAsia="Times New Roman" w:hAnsi="Times New Roman" w:cs="Times New Roman"/>
                <w:color w:val="000000"/>
                <w:sz w:val="24"/>
                <w:szCs w:val="24"/>
              </w:rPr>
              <w:t>мс</w:t>
            </w:r>
            <w:proofErr w:type="spellEnd"/>
          </w:p>
        </w:tc>
        <w:tc>
          <w:tcPr>
            <w:tcW w:w="709" w:type="dxa"/>
            <w:vMerge w:val="restart"/>
          </w:tcPr>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p>
          <w:p w:rsidR="00DB42D5" w:rsidRDefault="00FC5A36">
            <w:pPr>
              <w:spacing w:line="36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lastRenderedPageBreak/>
              <w:t>рек</w:t>
            </w:r>
            <w:proofErr w:type="spellEnd"/>
            <w:r>
              <w:rPr>
                <w:rFonts w:ascii="Times New Roman" w:eastAsia="Times New Roman" w:hAnsi="Times New Roman" w:cs="Times New Roman"/>
                <w:color w:val="000000"/>
                <w:sz w:val="24"/>
                <w:szCs w:val="24"/>
              </w:rPr>
              <w:t>,</w:t>
            </w:r>
          </w:p>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сек.</w:t>
            </w:r>
          </w:p>
        </w:tc>
        <w:tc>
          <w:tcPr>
            <w:tcW w:w="1836" w:type="dxa"/>
            <w:vMerge w:val="restart"/>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Примітки</w:t>
            </w:r>
          </w:p>
        </w:tc>
      </w:tr>
      <w:tr w:rsidR="00DB42D5">
        <w:trPr>
          <w:trHeight w:val="1540"/>
        </w:trPr>
        <w:tc>
          <w:tcPr>
            <w:tcW w:w="988"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117" w:type="dxa"/>
          </w:tcPr>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Прямий,</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1</w:t>
            </w:r>
          </w:p>
        </w:tc>
        <w:tc>
          <w:tcPr>
            <w:tcW w:w="14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Падаючий,</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2</w:t>
            </w:r>
          </w:p>
        </w:tc>
        <w:tc>
          <w:tcPr>
            <w:tcW w:w="1389" w:type="dxa"/>
          </w:tcPr>
          <w:p w:rsidR="00DB42D5" w:rsidRDefault="00FC5A36">
            <w:pPr>
              <w:spacing w:line="36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Відобража-</w:t>
            </w:r>
            <w:proofErr w:type="spellEnd"/>
          </w:p>
          <w:p w:rsidR="00DB42D5" w:rsidRDefault="00FC5A36">
            <w:pPr>
              <w:spacing w:line="36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ючий</w:t>
            </w:r>
            <w:proofErr w:type="spellEnd"/>
            <w:r>
              <w:rPr>
                <w:rFonts w:ascii="Times New Roman" w:eastAsia="Times New Roman" w:hAnsi="Times New Roman" w:cs="Times New Roman"/>
                <w:color w:val="000000"/>
                <w:sz w:val="24"/>
                <w:szCs w:val="24"/>
              </w:rPr>
              <w:t>,</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3</w:t>
            </w:r>
          </w:p>
        </w:tc>
        <w:tc>
          <w:tcPr>
            <w:tcW w:w="1417" w:type="dxa"/>
          </w:tcPr>
          <w:p w:rsidR="00DB42D5" w:rsidRDefault="00FC5A36">
            <w:pPr>
              <w:spacing w:line="36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Запізню-</w:t>
            </w:r>
            <w:proofErr w:type="spellEnd"/>
          </w:p>
          <w:p w:rsidR="00DB42D5" w:rsidRDefault="00FC5A36">
            <w:pPr>
              <w:spacing w:line="36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ючий</w:t>
            </w:r>
            <w:proofErr w:type="spellEnd"/>
          </w:p>
          <w:p w:rsidR="00DB42D5" w:rsidRDefault="00FC5A36">
            <w:pPr>
              <w:spacing w:line="360" w:lineRule="auto"/>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24"/>
                <w:szCs w:val="24"/>
              </w:rPr>
              <w:t>∆l=l</w:t>
            </w:r>
            <w:r>
              <w:rPr>
                <w:rFonts w:ascii="Times New Roman" w:eastAsia="Times New Roman" w:hAnsi="Times New Roman" w:cs="Times New Roman"/>
                <w:color w:val="000000"/>
                <w:sz w:val="14"/>
                <w:szCs w:val="14"/>
              </w:rPr>
              <w:t>2</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3</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1</w:t>
            </w:r>
          </w:p>
          <w:p w:rsidR="00DB42D5" w:rsidRDefault="00DB42D5">
            <w:pPr>
              <w:spacing w:line="360" w:lineRule="auto"/>
              <w:jc w:val="center"/>
              <w:rPr>
                <w:rFonts w:ascii="Times New Roman" w:eastAsia="Times New Roman" w:hAnsi="Times New Roman" w:cs="Times New Roman"/>
                <w:color w:val="000000"/>
                <w:sz w:val="24"/>
                <w:szCs w:val="24"/>
              </w:rPr>
            </w:pPr>
          </w:p>
        </w:tc>
        <w:tc>
          <w:tcPr>
            <w:tcW w:w="992"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709"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836"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DB42D5">
        <w:tc>
          <w:tcPr>
            <w:tcW w:w="988"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w:t>
            </w:r>
          </w:p>
        </w:tc>
        <w:tc>
          <w:tcPr>
            <w:tcW w:w="11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8,8</w:t>
            </w:r>
          </w:p>
        </w:tc>
        <w:tc>
          <w:tcPr>
            <w:tcW w:w="14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w:t>
            </w:r>
          </w:p>
        </w:tc>
        <w:tc>
          <w:tcPr>
            <w:tcW w:w="1389"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4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11,1</w:t>
            </w:r>
          </w:p>
        </w:tc>
        <w:tc>
          <w:tcPr>
            <w:tcW w:w="99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32,6</w:t>
            </w:r>
          </w:p>
        </w:tc>
        <w:tc>
          <w:tcPr>
            <w:tcW w:w="709" w:type="dxa"/>
            <w:vMerge w:val="restart"/>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836" w:type="dxa"/>
            <w:vMerge w:val="restart"/>
          </w:tcPr>
          <w:p w:rsidR="00DB42D5" w:rsidRDefault="00FC5A36">
            <w:pPr>
              <w:spacing w:line="360" w:lineRule="auto"/>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24"/>
                <w:szCs w:val="24"/>
              </w:rPr>
              <w:t>∆l=l</w:t>
            </w:r>
            <w:r>
              <w:rPr>
                <w:rFonts w:ascii="Times New Roman" w:eastAsia="Times New Roman" w:hAnsi="Times New Roman" w:cs="Times New Roman"/>
                <w:color w:val="000000"/>
                <w:sz w:val="14"/>
                <w:szCs w:val="14"/>
              </w:rPr>
              <w:t>2</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3</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1</w:t>
            </w:r>
          </w:p>
          <w:p w:rsidR="00DB42D5" w:rsidRDefault="00DB42D5">
            <w:pPr>
              <w:rPr>
                <w:rFonts w:ascii="Times New Roman" w:eastAsia="Times New Roman" w:hAnsi="Times New Roman" w:cs="Times New Roman"/>
                <w:color w:val="000000"/>
                <w:sz w:val="24"/>
                <w:szCs w:val="24"/>
              </w:rPr>
            </w:pPr>
          </w:p>
          <w:p w:rsidR="00DB42D5" w:rsidRDefault="00FC5A36">
            <w:r>
              <w:rPr>
                <w:rFonts w:ascii="Times New Roman" w:eastAsia="Times New Roman" w:hAnsi="Times New Roman" w:cs="Times New Roman"/>
                <w:color w:val="000000"/>
                <w:sz w:val="24"/>
                <w:szCs w:val="24"/>
              </w:rPr>
              <w:t>∆t=</w:t>
            </w:r>
            <m:oMath>
              <m:f>
                <m:fPr>
                  <m:ctrlPr>
                    <w:rPr>
                      <w:rFonts w:ascii="Cambria Math" w:eastAsia="Cambria Math" w:hAnsi="Cambria Math" w:cs="Cambria Math"/>
                      <w:sz w:val="28"/>
                      <w:szCs w:val="28"/>
                    </w:rPr>
                  </m:ctrlPr>
                </m:fPr>
                <m:num>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∆l*1000</m:t>
                      </m:r>
                    </m:e>
                    <m:sup/>
                  </m:sSup>
                </m:num>
                <m:den>
                  <m:r>
                    <w:rPr>
                      <w:rFonts w:ascii="Cambria Math" w:eastAsia="Cambria Math" w:hAnsi="Cambria Math" w:cs="Cambria Math"/>
                      <w:sz w:val="28"/>
                      <w:szCs w:val="28"/>
                    </w:rPr>
                    <m:t>V</m:t>
                  </m:r>
                </m:den>
              </m:f>
            </m:oMath>
          </w:p>
          <w:p w:rsidR="00DB42D5" w:rsidRDefault="00DB42D5">
            <w:pPr>
              <w:spacing w:line="360" w:lineRule="auto"/>
              <w:jc w:val="center"/>
              <w:rPr>
                <w:rFonts w:ascii="Times New Roman" w:eastAsia="Times New Roman" w:hAnsi="Times New Roman" w:cs="Times New Roman"/>
                <w:color w:val="000000"/>
                <w:sz w:val="24"/>
                <w:szCs w:val="24"/>
              </w:rPr>
            </w:pP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V=340м/с</w:t>
            </w:r>
          </w:p>
        </w:tc>
      </w:tr>
      <w:tr w:rsidR="00DB42D5">
        <w:tc>
          <w:tcPr>
            <w:tcW w:w="988"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12,6</w:t>
            </w:r>
          </w:p>
        </w:tc>
        <w:tc>
          <w:tcPr>
            <w:tcW w:w="14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10,6</w:t>
            </w:r>
          </w:p>
        </w:tc>
        <w:tc>
          <w:tcPr>
            <w:tcW w:w="1389"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w:t>
            </w:r>
          </w:p>
        </w:tc>
        <w:tc>
          <w:tcPr>
            <w:tcW w:w="14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c>
          <w:tcPr>
            <w:tcW w:w="99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709"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836"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DB42D5">
        <w:tc>
          <w:tcPr>
            <w:tcW w:w="988"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p>
        </w:tc>
        <w:tc>
          <w:tcPr>
            <w:tcW w:w="14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c>
          <w:tcPr>
            <w:tcW w:w="1389"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13,7</w:t>
            </w:r>
          </w:p>
        </w:tc>
        <w:tc>
          <w:tcPr>
            <w:tcW w:w="14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9,3</w:t>
            </w:r>
          </w:p>
        </w:tc>
        <w:tc>
          <w:tcPr>
            <w:tcW w:w="99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27,4</w:t>
            </w:r>
          </w:p>
        </w:tc>
        <w:tc>
          <w:tcPr>
            <w:tcW w:w="709"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836"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DB42D5">
        <w:tc>
          <w:tcPr>
            <w:tcW w:w="988"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9,9</w:t>
            </w:r>
          </w:p>
        </w:tc>
        <w:tc>
          <w:tcPr>
            <w:tcW w:w="14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389"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14,7</w:t>
            </w:r>
          </w:p>
        </w:tc>
        <w:tc>
          <w:tcPr>
            <w:tcW w:w="14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13,7</w:t>
            </w:r>
          </w:p>
        </w:tc>
        <w:tc>
          <w:tcPr>
            <w:tcW w:w="99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40,3</w:t>
            </w:r>
          </w:p>
        </w:tc>
        <w:tc>
          <w:tcPr>
            <w:tcW w:w="709"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836"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DB42D5">
        <w:tc>
          <w:tcPr>
            <w:tcW w:w="988"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14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c>
          <w:tcPr>
            <w:tcW w:w="1389"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19,3</w:t>
            </w:r>
          </w:p>
        </w:tc>
        <w:tc>
          <w:tcPr>
            <w:tcW w:w="14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12,5</w:t>
            </w:r>
          </w:p>
        </w:tc>
        <w:tc>
          <w:tcPr>
            <w:tcW w:w="99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36,8</w:t>
            </w:r>
          </w:p>
        </w:tc>
        <w:tc>
          <w:tcPr>
            <w:tcW w:w="709"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836"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DB42D5">
        <w:tc>
          <w:tcPr>
            <w:tcW w:w="988"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1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13,1</w:t>
            </w:r>
          </w:p>
        </w:tc>
        <w:tc>
          <w:tcPr>
            <w:tcW w:w="1389"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41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9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14,7</w:t>
            </w:r>
          </w:p>
        </w:tc>
        <w:tc>
          <w:tcPr>
            <w:tcW w:w="709"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836"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bl>
    <w:p w:rsidR="00DB42D5" w:rsidRDefault="00DB42D5">
      <w:pPr>
        <w:spacing w:line="360" w:lineRule="auto"/>
        <w:rPr>
          <w:rFonts w:ascii="Times New Roman" w:eastAsia="Times New Roman" w:hAnsi="Times New Roman" w:cs="Times New Roman"/>
          <w:color w:val="000000"/>
          <w:sz w:val="24"/>
          <w:szCs w:val="24"/>
        </w:rPr>
      </w:pP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Табл.3.7.1 Розрахунок часу запізнювання звукових променів на плані залу</w:t>
      </w:r>
    </w:p>
    <w:p w:rsidR="00DB42D5" w:rsidRDefault="00DB42D5">
      <w:pPr>
        <w:spacing w:line="360" w:lineRule="auto"/>
        <w:rPr>
          <w:rFonts w:ascii="Times New Roman" w:eastAsia="Times New Roman" w:hAnsi="Times New Roman" w:cs="Times New Roman"/>
          <w:color w:val="000000"/>
          <w:sz w:val="24"/>
          <w:szCs w:val="24"/>
        </w:rPr>
      </w:pPr>
    </w:p>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rPr>
        <w:drawing>
          <wp:inline distT="0" distB="0" distL="0" distR="0">
            <wp:extent cx="5899345" cy="4399511"/>
            <wp:effectExtent l="0" t="0" r="0" b="0"/>
            <wp:docPr id="1259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4" cstate="print"/>
                    <a:srcRect l="31145" t="36657" r="33172" b="20043"/>
                    <a:stretch>
                      <a:fillRect/>
                    </a:stretch>
                  </pic:blipFill>
                  <pic:spPr>
                    <a:xfrm>
                      <a:off x="0" y="0"/>
                      <a:ext cx="5899345" cy="4399511"/>
                    </a:xfrm>
                    <a:prstGeom prst="rect">
                      <a:avLst/>
                    </a:prstGeom>
                    <a:ln/>
                  </pic:spPr>
                </pic:pic>
              </a:graphicData>
            </a:graphic>
          </wp:inline>
        </w:drawing>
      </w:r>
    </w:p>
    <w:p w:rsidR="00DB42D5" w:rsidRDefault="00DB42D5">
      <w:pPr>
        <w:spacing w:line="360" w:lineRule="auto"/>
        <w:rPr>
          <w:rFonts w:ascii="Times New Roman" w:eastAsia="Times New Roman" w:hAnsi="Times New Roman" w:cs="Times New Roman"/>
          <w:color w:val="000000"/>
          <w:sz w:val="24"/>
          <w:szCs w:val="24"/>
        </w:rPr>
      </w:pPr>
    </w:p>
    <w:tbl>
      <w:tblPr>
        <w:tblStyle w:val="aff"/>
        <w:tblW w:w="991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63"/>
        <w:gridCol w:w="1337"/>
        <w:gridCol w:w="1452"/>
        <w:gridCol w:w="1386"/>
        <w:gridCol w:w="1376"/>
        <w:gridCol w:w="959"/>
        <w:gridCol w:w="688"/>
        <w:gridCol w:w="1750"/>
      </w:tblGrid>
      <w:tr w:rsidR="00DB42D5">
        <w:trPr>
          <w:trHeight w:val="320"/>
        </w:trPr>
        <w:tc>
          <w:tcPr>
            <w:tcW w:w="963" w:type="dxa"/>
            <w:vMerge w:val="restart"/>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точки</w:t>
            </w:r>
          </w:p>
        </w:tc>
        <w:tc>
          <w:tcPr>
            <w:tcW w:w="5551" w:type="dxa"/>
            <w:gridSpan w:val="4"/>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Довжина </w:t>
            </w:r>
            <w:proofErr w:type="spellStart"/>
            <w:r>
              <w:rPr>
                <w:rFonts w:ascii="Times New Roman" w:eastAsia="Times New Roman" w:hAnsi="Times New Roman" w:cs="Times New Roman"/>
                <w:color w:val="000000"/>
                <w:sz w:val="24"/>
                <w:szCs w:val="24"/>
              </w:rPr>
              <w:t>променей</w:t>
            </w:r>
            <w:proofErr w:type="spellEnd"/>
            <w:r>
              <w:rPr>
                <w:rFonts w:ascii="Times New Roman" w:eastAsia="Times New Roman" w:hAnsi="Times New Roman" w:cs="Times New Roman"/>
                <w:color w:val="000000"/>
                <w:sz w:val="24"/>
                <w:szCs w:val="24"/>
              </w:rPr>
              <w:t>,м</w:t>
            </w:r>
          </w:p>
        </w:tc>
        <w:tc>
          <w:tcPr>
            <w:tcW w:w="959" w:type="dxa"/>
            <w:vMerge w:val="restart"/>
          </w:tcPr>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proofErr w:type="spellStart"/>
            <w:r>
              <w:rPr>
                <w:rFonts w:ascii="Times New Roman" w:eastAsia="Times New Roman" w:hAnsi="Times New Roman" w:cs="Times New Roman"/>
                <w:color w:val="000000"/>
                <w:sz w:val="24"/>
                <w:szCs w:val="24"/>
              </w:rPr>
              <w:t>мс</w:t>
            </w:r>
            <w:proofErr w:type="spellEnd"/>
          </w:p>
        </w:tc>
        <w:tc>
          <w:tcPr>
            <w:tcW w:w="688" w:type="dxa"/>
            <w:vMerge w:val="restart"/>
          </w:tcPr>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p>
          <w:p w:rsidR="00DB42D5" w:rsidRDefault="00FC5A36">
            <w:pPr>
              <w:spacing w:line="36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lastRenderedPageBreak/>
              <w:t>рек</w:t>
            </w:r>
            <w:proofErr w:type="spellEnd"/>
            <w:r>
              <w:rPr>
                <w:rFonts w:ascii="Times New Roman" w:eastAsia="Times New Roman" w:hAnsi="Times New Roman" w:cs="Times New Roman"/>
                <w:color w:val="000000"/>
                <w:sz w:val="24"/>
                <w:szCs w:val="24"/>
              </w:rPr>
              <w:t>,</w:t>
            </w:r>
          </w:p>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сек.</w:t>
            </w:r>
          </w:p>
        </w:tc>
        <w:tc>
          <w:tcPr>
            <w:tcW w:w="1750" w:type="dxa"/>
            <w:vMerge w:val="restart"/>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Примітки</w:t>
            </w:r>
          </w:p>
        </w:tc>
      </w:tr>
      <w:tr w:rsidR="00DB42D5">
        <w:trPr>
          <w:trHeight w:val="1540"/>
        </w:trPr>
        <w:tc>
          <w:tcPr>
            <w:tcW w:w="963"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337" w:type="dxa"/>
          </w:tcPr>
          <w:p w:rsidR="00DB42D5" w:rsidRDefault="00FC5A3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Прямий,</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1</w:t>
            </w:r>
          </w:p>
        </w:tc>
        <w:tc>
          <w:tcPr>
            <w:tcW w:w="145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Падаючий,</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2</w:t>
            </w:r>
          </w:p>
        </w:tc>
        <w:tc>
          <w:tcPr>
            <w:tcW w:w="1386" w:type="dxa"/>
          </w:tcPr>
          <w:p w:rsidR="00DB42D5" w:rsidRDefault="00FC5A36">
            <w:pPr>
              <w:spacing w:line="36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Відобража-</w:t>
            </w:r>
            <w:proofErr w:type="spellEnd"/>
          </w:p>
          <w:p w:rsidR="00DB42D5" w:rsidRDefault="00FC5A36">
            <w:pPr>
              <w:spacing w:line="36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ючий</w:t>
            </w:r>
            <w:proofErr w:type="spellEnd"/>
            <w:r>
              <w:rPr>
                <w:rFonts w:ascii="Times New Roman" w:eastAsia="Times New Roman" w:hAnsi="Times New Roman" w:cs="Times New Roman"/>
                <w:color w:val="000000"/>
                <w:sz w:val="24"/>
                <w:szCs w:val="24"/>
              </w:rPr>
              <w:t>,</w:t>
            </w:r>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3</w:t>
            </w:r>
          </w:p>
        </w:tc>
        <w:tc>
          <w:tcPr>
            <w:tcW w:w="1376" w:type="dxa"/>
          </w:tcPr>
          <w:p w:rsidR="00DB42D5" w:rsidRDefault="00FC5A36">
            <w:pPr>
              <w:spacing w:line="36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Запізню-</w:t>
            </w:r>
            <w:proofErr w:type="spellEnd"/>
          </w:p>
          <w:p w:rsidR="00DB42D5" w:rsidRDefault="00FC5A36">
            <w:pPr>
              <w:spacing w:line="360" w:lineRule="auto"/>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ючий</w:t>
            </w:r>
            <w:proofErr w:type="spellEnd"/>
          </w:p>
          <w:p w:rsidR="00DB42D5" w:rsidRDefault="00FC5A36">
            <w:pPr>
              <w:spacing w:line="360" w:lineRule="auto"/>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24"/>
                <w:szCs w:val="24"/>
              </w:rPr>
              <w:t>∆l=l</w:t>
            </w:r>
            <w:r>
              <w:rPr>
                <w:rFonts w:ascii="Times New Roman" w:eastAsia="Times New Roman" w:hAnsi="Times New Roman" w:cs="Times New Roman"/>
                <w:color w:val="000000"/>
                <w:sz w:val="14"/>
                <w:szCs w:val="14"/>
              </w:rPr>
              <w:t>2</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3</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1</w:t>
            </w:r>
          </w:p>
          <w:p w:rsidR="00DB42D5" w:rsidRDefault="00DB42D5">
            <w:pPr>
              <w:spacing w:line="360" w:lineRule="auto"/>
              <w:jc w:val="center"/>
              <w:rPr>
                <w:rFonts w:ascii="Times New Roman" w:eastAsia="Times New Roman" w:hAnsi="Times New Roman" w:cs="Times New Roman"/>
                <w:color w:val="000000"/>
                <w:sz w:val="24"/>
                <w:szCs w:val="24"/>
              </w:rPr>
            </w:pPr>
          </w:p>
        </w:tc>
        <w:tc>
          <w:tcPr>
            <w:tcW w:w="959"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688"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750"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DB42D5">
        <w:tc>
          <w:tcPr>
            <w:tcW w:w="9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w:t>
            </w:r>
          </w:p>
        </w:tc>
        <w:tc>
          <w:tcPr>
            <w:tcW w:w="133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w:t>
            </w:r>
          </w:p>
        </w:tc>
        <w:tc>
          <w:tcPr>
            <w:tcW w:w="145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386"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376"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959"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c>
          <w:tcPr>
            <w:tcW w:w="688" w:type="dxa"/>
            <w:vMerge w:val="restart"/>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750" w:type="dxa"/>
            <w:vMerge w:val="restart"/>
          </w:tcPr>
          <w:p w:rsidR="00DB42D5" w:rsidRDefault="00FC5A36">
            <w:pPr>
              <w:spacing w:line="360" w:lineRule="auto"/>
              <w:jc w:val="center"/>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24"/>
                <w:szCs w:val="24"/>
              </w:rPr>
              <w:t>∆l=l</w:t>
            </w:r>
            <w:r>
              <w:rPr>
                <w:rFonts w:ascii="Times New Roman" w:eastAsia="Times New Roman" w:hAnsi="Times New Roman" w:cs="Times New Roman"/>
                <w:color w:val="000000"/>
                <w:sz w:val="14"/>
                <w:szCs w:val="14"/>
              </w:rPr>
              <w:t>2</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3</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14"/>
                <w:szCs w:val="14"/>
              </w:rPr>
              <w:t>1</w:t>
            </w:r>
          </w:p>
          <w:p w:rsidR="00DB42D5" w:rsidRDefault="00FC5A36">
            <w:r>
              <w:rPr>
                <w:rFonts w:ascii="Times New Roman" w:eastAsia="Times New Roman" w:hAnsi="Times New Roman" w:cs="Times New Roman"/>
                <w:color w:val="000000"/>
                <w:sz w:val="24"/>
                <w:szCs w:val="24"/>
              </w:rPr>
              <w:t>∆t=</w:t>
            </w:r>
            <m:oMath>
              <m:f>
                <m:fPr>
                  <m:ctrlPr>
                    <w:rPr>
                      <w:rFonts w:ascii="Cambria Math" w:eastAsia="Cambria Math" w:hAnsi="Cambria Math" w:cs="Cambria Math"/>
                      <w:sz w:val="28"/>
                      <w:szCs w:val="28"/>
                    </w:rPr>
                  </m:ctrlPr>
                </m:fPr>
                <m:num>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∆l*1000</m:t>
                      </m:r>
                    </m:e>
                    <m:sup/>
                  </m:sSup>
                </m:num>
                <m:den>
                  <m:r>
                    <w:rPr>
                      <w:rFonts w:ascii="Cambria Math" w:eastAsia="Cambria Math" w:hAnsi="Cambria Math" w:cs="Cambria Math"/>
                      <w:sz w:val="28"/>
                      <w:szCs w:val="28"/>
                    </w:rPr>
                    <m:t>V</m:t>
                  </m:r>
                </m:den>
              </m:f>
            </m:oMath>
          </w:p>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V=340м/с</w:t>
            </w:r>
          </w:p>
        </w:tc>
      </w:tr>
      <w:tr w:rsidR="00DB42D5">
        <w:tc>
          <w:tcPr>
            <w:tcW w:w="9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33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145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p>
        </w:tc>
        <w:tc>
          <w:tcPr>
            <w:tcW w:w="1386"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w:t>
            </w:r>
          </w:p>
        </w:tc>
        <w:tc>
          <w:tcPr>
            <w:tcW w:w="1376"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959"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c>
          <w:tcPr>
            <w:tcW w:w="688"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750"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DB42D5">
        <w:tc>
          <w:tcPr>
            <w:tcW w:w="963"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337"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16,1</w:t>
            </w:r>
          </w:p>
        </w:tc>
        <w:tc>
          <w:tcPr>
            <w:tcW w:w="1452"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386"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376"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959" w:type="dxa"/>
          </w:tcPr>
          <w:p w:rsidR="00DB42D5" w:rsidRDefault="00FC5A36">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688"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750" w:type="dxa"/>
            <w:vMerge/>
          </w:tcPr>
          <w:p w:rsidR="00DB42D5" w:rsidRDefault="00DB42D5">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bl>
    <w:p w:rsidR="00DB42D5" w:rsidRDefault="00DB42D5">
      <w:pPr>
        <w:spacing w:line="360" w:lineRule="auto"/>
        <w:rPr>
          <w:rFonts w:ascii="Times New Roman" w:eastAsia="Times New Roman" w:hAnsi="Times New Roman" w:cs="Times New Roman"/>
          <w:b/>
          <w:sz w:val="28"/>
          <w:szCs w:val="28"/>
        </w:rPr>
      </w:pP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Табл.3.7.1 Розрахунок часу запізнювання звукових променів на розрізі залу</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Висновок:</w:t>
      </w:r>
      <w:r>
        <w:rPr>
          <w:rFonts w:ascii="Times New Roman" w:eastAsia="Times New Roman" w:hAnsi="Times New Roman" w:cs="Times New Roman"/>
          <w:sz w:val="28"/>
          <w:szCs w:val="28"/>
        </w:rPr>
        <w:t xml:space="preserve"> </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Влаштування підвісної стелі дає нормальну акустику залу</w:t>
      </w:r>
    </w:p>
    <w:p w:rsidR="00DB42D5" w:rsidRDefault="00FC5A36">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як час запізнення звукових </w:t>
      </w:r>
      <w:proofErr w:type="spellStart"/>
      <w:r>
        <w:rPr>
          <w:rFonts w:ascii="Times New Roman" w:eastAsia="Times New Roman" w:hAnsi="Times New Roman" w:cs="Times New Roman"/>
          <w:sz w:val="28"/>
          <w:szCs w:val="28"/>
        </w:rPr>
        <w:t>променей</w:t>
      </w:r>
      <w:proofErr w:type="spellEnd"/>
      <w:r>
        <w:rPr>
          <w:rFonts w:ascii="Times New Roman" w:eastAsia="Times New Roman" w:hAnsi="Times New Roman" w:cs="Times New Roman"/>
          <w:sz w:val="28"/>
          <w:szCs w:val="28"/>
        </w:rPr>
        <w:t xml:space="preserve"> вт.1, т.4 та т.5 перевищує 30 м/с, необхідно облицювати </w:t>
      </w:r>
      <w:proofErr w:type="spellStart"/>
      <w:r>
        <w:rPr>
          <w:rFonts w:ascii="Times New Roman" w:eastAsia="Times New Roman" w:hAnsi="Times New Roman" w:cs="Times New Roman"/>
          <w:sz w:val="28"/>
          <w:szCs w:val="28"/>
        </w:rPr>
        <w:t>звукопоглинаючими</w:t>
      </w:r>
      <w:proofErr w:type="spellEnd"/>
      <w:r>
        <w:rPr>
          <w:rFonts w:ascii="Times New Roman" w:eastAsia="Times New Roman" w:hAnsi="Times New Roman" w:cs="Times New Roman"/>
          <w:sz w:val="28"/>
          <w:szCs w:val="28"/>
        </w:rPr>
        <w:t xml:space="preserve"> матеріалами </w:t>
      </w:r>
      <w:proofErr w:type="spellStart"/>
      <w:r>
        <w:rPr>
          <w:rFonts w:ascii="Times New Roman" w:eastAsia="Times New Roman" w:hAnsi="Times New Roman" w:cs="Times New Roman"/>
          <w:sz w:val="28"/>
          <w:szCs w:val="28"/>
        </w:rPr>
        <w:t>участки</w:t>
      </w:r>
      <w:proofErr w:type="spellEnd"/>
      <w:r>
        <w:rPr>
          <w:rFonts w:ascii="Times New Roman" w:eastAsia="Times New Roman" w:hAnsi="Times New Roman" w:cs="Times New Roman"/>
          <w:sz w:val="28"/>
          <w:szCs w:val="28"/>
        </w:rPr>
        <w:t xml:space="preserve"> стін </w:t>
      </w:r>
      <w:proofErr w:type="spellStart"/>
      <w:r>
        <w:rPr>
          <w:rFonts w:ascii="Times New Roman" w:eastAsia="Times New Roman" w:hAnsi="Times New Roman" w:cs="Times New Roman"/>
          <w:sz w:val="28"/>
          <w:szCs w:val="28"/>
        </w:rPr>
        <w:t>конференц</w:t>
      </w:r>
      <w:proofErr w:type="spellEnd"/>
      <w:r>
        <w:rPr>
          <w:rFonts w:ascii="Times New Roman" w:eastAsia="Times New Roman" w:hAnsi="Times New Roman" w:cs="Times New Roman"/>
          <w:sz w:val="28"/>
          <w:szCs w:val="28"/>
        </w:rPr>
        <w:t xml:space="preserve"> залу в тих місцях де відображаються ці </w:t>
      </w:r>
      <w:proofErr w:type="spellStart"/>
      <w:r>
        <w:rPr>
          <w:rFonts w:ascii="Times New Roman" w:eastAsia="Times New Roman" w:hAnsi="Times New Roman" w:cs="Times New Roman"/>
          <w:sz w:val="28"/>
          <w:szCs w:val="28"/>
        </w:rPr>
        <w:t>лучі</w:t>
      </w:r>
      <w:proofErr w:type="spellEnd"/>
      <w:r>
        <w:rPr>
          <w:rFonts w:ascii="Times New Roman" w:eastAsia="Times New Roman" w:hAnsi="Times New Roman" w:cs="Times New Roman"/>
          <w:sz w:val="28"/>
          <w:szCs w:val="28"/>
        </w:rPr>
        <w:t>.</w:t>
      </w: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FC5A36">
      <w:pPr>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РОЗДІЛ 4.</w:t>
      </w:r>
    </w:p>
    <w:p w:rsidR="00DB42D5" w:rsidRDefault="00FC5A36">
      <w:pPr>
        <w:jc w:val="center"/>
        <w:rPr>
          <w:rFonts w:ascii="Times New Roman" w:eastAsia="Times New Roman" w:hAnsi="Times New Roman" w:cs="Times New Roman"/>
          <w:b/>
          <w:i/>
          <w:sz w:val="24"/>
          <w:szCs w:val="24"/>
        </w:rPr>
      </w:pPr>
      <w:r>
        <w:rPr>
          <w:rFonts w:ascii="Times New Roman" w:eastAsia="Times New Roman" w:hAnsi="Times New Roman" w:cs="Times New Roman"/>
          <w:sz w:val="32"/>
          <w:szCs w:val="32"/>
        </w:rPr>
        <w:t>«</w:t>
      </w:r>
      <w:r>
        <w:rPr>
          <w:rFonts w:ascii="Times New Roman" w:eastAsia="Times New Roman" w:hAnsi="Times New Roman" w:cs="Times New Roman"/>
          <w:b/>
          <w:sz w:val="32"/>
          <w:szCs w:val="32"/>
        </w:rPr>
        <w:t>ОХОРОНА ПРАЦІ ТА</w:t>
      </w:r>
      <w:r>
        <w:rPr>
          <w:rFonts w:ascii="Times New Roman" w:eastAsia="Times New Roman" w:hAnsi="Times New Roman" w:cs="Times New Roman"/>
          <w:b/>
          <w:sz w:val="24"/>
          <w:szCs w:val="24"/>
        </w:rPr>
        <w:br/>
      </w:r>
      <w:r>
        <w:rPr>
          <w:rFonts w:ascii="Times New Roman" w:eastAsia="Times New Roman" w:hAnsi="Times New Roman" w:cs="Times New Roman"/>
          <w:b/>
          <w:sz w:val="32"/>
          <w:szCs w:val="32"/>
        </w:rPr>
        <w:t>ПОЖЕЖНА БЕЗПЕКА</w:t>
      </w:r>
      <w:r>
        <w:rPr>
          <w:rFonts w:ascii="Times New Roman" w:eastAsia="Times New Roman" w:hAnsi="Times New Roman" w:cs="Times New Roman"/>
          <w:b/>
          <w:sz w:val="32"/>
          <w:szCs w:val="32"/>
        </w:rPr>
        <w:t xml:space="preserve"> В БУДІВНИЦТВІ»</w:t>
      </w:r>
    </w:p>
    <w:p w:rsidR="00DB42D5" w:rsidRDefault="00FC5A36">
      <w:pPr>
        <w:rPr>
          <w:rFonts w:ascii="Times New Roman" w:eastAsia="Times New Roman" w:hAnsi="Times New Roman" w:cs="Times New Roman"/>
          <w:b/>
          <w:i/>
          <w:sz w:val="40"/>
          <w:szCs w:val="40"/>
        </w:rPr>
      </w:pPr>
      <w:r>
        <w:br w:type="page"/>
      </w:r>
    </w:p>
    <w:p w:rsidR="00DB42D5" w:rsidRDefault="00FC5A36">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Зміст розділу :</w:t>
      </w:r>
    </w:p>
    <w:p w:rsidR="00DB42D5" w:rsidRDefault="00FC5A36">
      <w:pPr>
        <w:numPr>
          <w:ilvl w:val="1"/>
          <w:numId w:val="5"/>
        </w:numPr>
        <w:pBdr>
          <w:top w:val="nil"/>
          <w:left w:val="nil"/>
          <w:bottom w:val="nil"/>
          <w:right w:val="nil"/>
          <w:between w:val="nil"/>
        </w:pBdr>
        <w:spacing w:after="0" w:line="360" w:lineRule="auto"/>
        <w:ind w:left="851" w:hanging="567"/>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Забезпечення безпеки проведення монтажних робіт.</w:t>
      </w:r>
    </w:p>
    <w:p w:rsidR="00DB42D5" w:rsidRDefault="00FC5A36">
      <w:pPr>
        <w:numPr>
          <w:ilvl w:val="2"/>
          <w:numId w:val="5"/>
        </w:numPr>
        <w:pBdr>
          <w:top w:val="nil"/>
          <w:left w:val="nil"/>
          <w:bottom w:val="nil"/>
          <w:right w:val="nil"/>
          <w:between w:val="nil"/>
        </w:pBdr>
        <w:spacing w:after="0" w:line="360" w:lineRule="auto"/>
        <w:ind w:left="993" w:hanging="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Загальні вимоги до ділянки будівництва.</w:t>
      </w:r>
    </w:p>
    <w:p w:rsidR="00DB42D5" w:rsidRDefault="00FC5A36">
      <w:pPr>
        <w:numPr>
          <w:ilvl w:val="2"/>
          <w:numId w:val="5"/>
        </w:numPr>
        <w:pBdr>
          <w:top w:val="nil"/>
          <w:left w:val="nil"/>
          <w:bottom w:val="nil"/>
          <w:right w:val="nil"/>
          <w:between w:val="nil"/>
        </w:pBdr>
        <w:spacing w:after="0" w:line="360" w:lineRule="auto"/>
        <w:ind w:left="993" w:hanging="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Огородження території.</w:t>
      </w:r>
    </w:p>
    <w:p w:rsidR="00DB42D5" w:rsidRDefault="00FC5A36">
      <w:pPr>
        <w:numPr>
          <w:ilvl w:val="2"/>
          <w:numId w:val="5"/>
        </w:numPr>
        <w:pBdr>
          <w:top w:val="nil"/>
          <w:left w:val="nil"/>
          <w:bottom w:val="nil"/>
          <w:right w:val="nil"/>
          <w:between w:val="nil"/>
        </w:pBdr>
        <w:spacing w:after="0" w:line="360" w:lineRule="auto"/>
        <w:ind w:left="993" w:hanging="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Влаштування доріг.</w:t>
      </w:r>
    </w:p>
    <w:p w:rsidR="00DB42D5" w:rsidRDefault="00FC5A36">
      <w:pPr>
        <w:numPr>
          <w:ilvl w:val="2"/>
          <w:numId w:val="5"/>
        </w:numPr>
        <w:pBdr>
          <w:top w:val="nil"/>
          <w:left w:val="nil"/>
          <w:bottom w:val="nil"/>
          <w:right w:val="nil"/>
          <w:between w:val="nil"/>
        </w:pBdr>
        <w:spacing w:after="0" w:line="360" w:lineRule="auto"/>
        <w:ind w:left="993" w:hanging="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Визначення небезпечних зон.</w:t>
      </w:r>
    </w:p>
    <w:p w:rsidR="00DB42D5" w:rsidRDefault="00FC5A36">
      <w:pPr>
        <w:numPr>
          <w:ilvl w:val="2"/>
          <w:numId w:val="5"/>
        </w:numPr>
        <w:pBdr>
          <w:top w:val="nil"/>
          <w:left w:val="nil"/>
          <w:bottom w:val="nil"/>
          <w:right w:val="nil"/>
          <w:between w:val="nil"/>
        </w:pBdr>
        <w:spacing w:after="0" w:line="360" w:lineRule="auto"/>
        <w:ind w:left="993" w:hanging="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Вимоги до складування, зберігання та транспортування будівельних матеріалів та конструкцій.</w:t>
      </w:r>
    </w:p>
    <w:p w:rsidR="00DB42D5" w:rsidRDefault="00FC5A36">
      <w:pPr>
        <w:numPr>
          <w:ilvl w:val="2"/>
          <w:numId w:val="5"/>
        </w:numPr>
        <w:pBdr>
          <w:top w:val="nil"/>
          <w:left w:val="nil"/>
          <w:bottom w:val="nil"/>
          <w:right w:val="nil"/>
          <w:between w:val="nil"/>
        </w:pBdr>
        <w:spacing w:after="0" w:line="360" w:lineRule="auto"/>
        <w:ind w:left="993" w:hanging="426"/>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Експлуатація засобів виконання будівельно-монтажних робіт.</w:t>
      </w:r>
    </w:p>
    <w:p w:rsidR="00DB42D5" w:rsidRDefault="00DB42D5">
      <w:pPr>
        <w:pBdr>
          <w:top w:val="nil"/>
          <w:left w:val="nil"/>
          <w:bottom w:val="nil"/>
          <w:right w:val="nil"/>
          <w:between w:val="nil"/>
        </w:pBdr>
        <w:spacing w:after="0" w:line="360" w:lineRule="auto"/>
        <w:ind w:left="1440" w:hanging="720"/>
        <w:jc w:val="both"/>
        <w:rPr>
          <w:rFonts w:ascii="Times New Roman" w:eastAsia="Times New Roman" w:hAnsi="Times New Roman" w:cs="Times New Roman"/>
          <w:color w:val="000000"/>
          <w:sz w:val="28"/>
          <w:szCs w:val="28"/>
        </w:rPr>
      </w:pPr>
    </w:p>
    <w:p w:rsidR="00DB42D5" w:rsidRDefault="00FC5A36">
      <w:pPr>
        <w:numPr>
          <w:ilvl w:val="1"/>
          <w:numId w:val="5"/>
        </w:numPr>
        <w:pBdr>
          <w:top w:val="nil"/>
          <w:left w:val="nil"/>
          <w:bottom w:val="nil"/>
          <w:right w:val="nil"/>
          <w:between w:val="nil"/>
        </w:pBdr>
        <w:spacing w:after="0" w:line="259" w:lineRule="auto"/>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Гігієна праці та промислова санітарія</w:t>
      </w:r>
    </w:p>
    <w:p w:rsidR="00DB42D5" w:rsidRDefault="00DB42D5">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8"/>
          <w:szCs w:val="28"/>
        </w:rPr>
      </w:pPr>
    </w:p>
    <w:p w:rsidR="00DB42D5" w:rsidRDefault="00FC5A36">
      <w:pPr>
        <w:numPr>
          <w:ilvl w:val="1"/>
          <w:numId w:val="5"/>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Пожежна безпека концертної зали.</w:t>
      </w:r>
    </w:p>
    <w:p w:rsidR="00DB42D5" w:rsidRDefault="00FC5A36">
      <w:pPr>
        <w:numPr>
          <w:ilvl w:val="2"/>
          <w:numId w:val="5"/>
        </w:numPr>
        <w:pBdr>
          <w:top w:val="nil"/>
          <w:left w:val="nil"/>
          <w:bottom w:val="nil"/>
          <w:right w:val="nil"/>
          <w:between w:val="nil"/>
        </w:pBdr>
        <w:spacing w:after="0" w:line="360" w:lineRule="auto"/>
        <w:ind w:left="1276" w:hanging="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Протипожежні заходи.</w:t>
      </w:r>
    </w:p>
    <w:p w:rsidR="00DB42D5" w:rsidRDefault="00FC5A36">
      <w:pPr>
        <w:numPr>
          <w:ilvl w:val="2"/>
          <w:numId w:val="5"/>
        </w:numPr>
        <w:pBdr>
          <w:top w:val="nil"/>
          <w:left w:val="nil"/>
          <w:bottom w:val="nil"/>
          <w:right w:val="nil"/>
          <w:between w:val="nil"/>
        </w:pBdr>
        <w:spacing w:after="0" w:line="360" w:lineRule="auto"/>
        <w:ind w:left="1276" w:hanging="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Визначення часу евакуації мешканців при пожежі з проектованого комплексу.</w:t>
      </w:r>
    </w:p>
    <w:p w:rsidR="00DB42D5" w:rsidRDefault="00FC5A36">
      <w:pPr>
        <w:numPr>
          <w:ilvl w:val="2"/>
          <w:numId w:val="5"/>
        </w:numPr>
        <w:pBdr>
          <w:top w:val="nil"/>
          <w:left w:val="nil"/>
          <w:bottom w:val="nil"/>
          <w:right w:val="nil"/>
          <w:between w:val="nil"/>
        </w:pBdr>
        <w:spacing w:after="160" w:line="360" w:lineRule="auto"/>
        <w:ind w:left="1276" w:hanging="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Організація евакуації персоналу і відвідувачів комплексу.</w:t>
      </w:r>
    </w:p>
    <w:p w:rsidR="00DB42D5" w:rsidRDefault="00FC5A36">
      <w:pPr>
        <w:rPr>
          <w:rFonts w:ascii="Times New Roman" w:eastAsia="Times New Roman" w:hAnsi="Times New Roman" w:cs="Times New Roman"/>
          <w:sz w:val="28"/>
          <w:szCs w:val="28"/>
        </w:rPr>
      </w:pPr>
      <w:r>
        <w:br w:type="page"/>
      </w:r>
      <w:r>
        <w:rPr>
          <w:rFonts w:ascii="Times New Roman" w:eastAsia="Times New Roman" w:hAnsi="Times New Roman" w:cs="Times New Roman"/>
          <w:b/>
          <w:sz w:val="32"/>
          <w:szCs w:val="32"/>
        </w:rPr>
        <w:lastRenderedPageBreak/>
        <w:t>4.1. Забезпечення безпеки проведення монтажних робіт.</w:t>
      </w:r>
    </w:p>
    <w:p w:rsidR="00DB42D5" w:rsidRDefault="00FC5A36">
      <w:pPr>
        <w:spacing w:line="36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4.1.1 Загальні вимоги до ділянки будівництва.</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Питання охорони праці при виробництві вирішуються на етапі організації будівництва. Ми організовуємо будівельний майданчик та робочі місця таким чином, щоб він задовольняв безпеку праці робітників на усіх етапах робіт за допомогою виконання наступних умов:</w:t>
      </w:r>
    </w:p>
    <w:p w:rsidR="00DB42D5" w:rsidRDefault="00FC5A36">
      <w:pPr>
        <w:numPr>
          <w:ilvl w:val="0"/>
          <w:numId w:val="8"/>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Огородження території та небезпечних зон при веденні будівельно-монтажних робіт;</w:t>
      </w:r>
    </w:p>
    <w:p w:rsidR="00DB42D5" w:rsidRDefault="00FC5A36">
      <w:pPr>
        <w:numPr>
          <w:ilvl w:val="0"/>
          <w:numId w:val="8"/>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Влаштування доріг (проходів, проїздів та переходів) та дотримання правил руху всередині будівельного майданчику;</w:t>
      </w:r>
    </w:p>
    <w:p w:rsidR="00DB42D5" w:rsidRDefault="00FC5A36">
      <w:pPr>
        <w:numPr>
          <w:ilvl w:val="0"/>
          <w:numId w:val="8"/>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Розміщення і безпечна експлуатація будівельних машин і механі</w:t>
      </w:r>
      <w:r>
        <w:rPr>
          <w:rFonts w:ascii="Times New Roman" w:eastAsia="Times New Roman" w:hAnsi="Times New Roman" w:cs="Times New Roman"/>
          <w:color w:val="000000"/>
          <w:sz w:val="28"/>
          <w:szCs w:val="28"/>
        </w:rPr>
        <w:t>змів;</w:t>
      </w:r>
    </w:p>
    <w:p w:rsidR="00DB42D5" w:rsidRDefault="00FC5A36">
      <w:pPr>
        <w:numPr>
          <w:ilvl w:val="0"/>
          <w:numId w:val="8"/>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Енергозабезпечення та електричне освітлення території складів, проходів, проїздів, тимчасових будівель та робочих зон;</w:t>
      </w:r>
    </w:p>
    <w:p w:rsidR="00DB42D5" w:rsidRDefault="00FC5A36">
      <w:pPr>
        <w:numPr>
          <w:ilvl w:val="0"/>
          <w:numId w:val="8"/>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Влаштування складів для тимчасового зберігання матеріалів та конструкцій;</w:t>
      </w:r>
    </w:p>
    <w:p w:rsidR="00DB42D5" w:rsidRDefault="00FC5A36">
      <w:pPr>
        <w:numPr>
          <w:ilvl w:val="0"/>
          <w:numId w:val="8"/>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Влаштування адміністративних, санітарно-побутових приміще</w:t>
      </w:r>
      <w:r>
        <w:rPr>
          <w:rFonts w:ascii="Times New Roman" w:eastAsia="Times New Roman" w:hAnsi="Times New Roman" w:cs="Times New Roman"/>
          <w:color w:val="000000"/>
          <w:sz w:val="28"/>
          <w:szCs w:val="28"/>
        </w:rPr>
        <w:t>нь, пунктів харчування та медичних пунктів;</w:t>
      </w:r>
    </w:p>
    <w:p w:rsidR="00DB42D5" w:rsidRDefault="00FC5A36">
      <w:pPr>
        <w:numPr>
          <w:ilvl w:val="0"/>
          <w:numId w:val="8"/>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 xml:space="preserve">Влаштування протипожежної </w:t>
      </w:r>
      <w:proofErr w:type="spellStart"/>
      <w:r>
        <w:rPr>
          <w:rFonts w:ascii="Times New Roman" w:eastAsia="Times New Roman" w:hAnsi="Times New Roman" w:cs="Times New Roman"/>
          <w:color w:val="000000"/>
          <w:sz w:val="28"/>
          <w:szCs w:val="28"/>
        </w:rPr>
        <w:t>сигналізаціїї</w:t>
      </w:r>
      <w:proofErr w:type="spellEnd"/>
      <w:r>
        <w:rPr>
          <w:rFonts w:ascii="Times New Roman" w:eastAsia="Times New Roman" w:hAnsi="Times New Roman" w:cs="Times New Roman"/>
          <w:color w:val="000000"/>
          <w:sz w:val="28"/>
          <w:szCs w:val="28"/>
        </w:rPr>
        <w:t>;</w:t>
      </w:r>
    </w:p>
    <w:p w:rsidR="00DB42D5" w:rsidRDefault="00FC5A36">
      <w:pPr>
        <w:numPr>
          <w:ilvl w:val="0"/>
          <w:numId w:val="8"/>
        </w:numPr>
        <w:pBdr>
          <w:top w:val="nil"/>
          <w:left w:val="nil"/>
          <w:bottom w:val="nil"/>
          <w:right w:val="nil"/>
          <w:between w:val="nil"/>
        </w:pBdr>
        <w:spacing w:after="160" w:line="360" w:lineRule="auto"/>
        <w:contextualSpacing/>
        <w:jc w:val="both"/>
        <w:rPr>
          <w:color w:val="000000"/>
          <w:sz w:val="28"/>
          <w:szCs w:val="28"/>
        </w:rPr>
      </w:pPr>
      <w:r>
        <w:rPr>
          <w:rFonts w:ascii="Times New Roman" w:eastAsia="Times New Roman" w:hAnsi="Times New Roman" w:cs="Times New Roman"/>
          <w:color w:val="000000"/>
          <w:sz w:val="28"/>
          <w:szCs w:val="28"/>
        </w:rPr>
        <w:t>Встановлення знаків безпеки.</w:t>
      </w:r>
    </w:p>
    <w:p w:rsidR="00DB42D5" w:rsidRDefault="00DB42D5">
      <w:pPr>
        <w:spacing w:line="360" w:lineRule="auto"/>
        <w:jc w:val="both"/>
        <w:rPr>
          <w:rFonts w:ascii="Times New Roman" w:eastAsia="Times New Roman" w:hAnsi="Times New Roman" w:cs="Times New Roman"/>
          <w:sz w:val="28"/>
          <w:szCs w:val="28"/>
        </w:rPr>
      </w:pPr>
    </w:p>
    <w:p w:rsidR="00DB42D5" w:rsidRDefault="00FC5A36">
      <w:pPr>
        <w:spacing w:line="36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4.1.2 Огородження території.</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Територію під будівництво (будівельний майданчик) ми обов’язково огороджуємо. Огородження матиме захисну функцію, щоб сторонні обличчя не мали доступу до будівельного майданчику.</w:t>
      </w:r>
    </w:p>
    <w:p w:rsidR="00DB42D5" w:rsidRDefault="00FC5A36">
      <w:pPr>
        <w:spacing w:line="360" w:lineRule="auto"/>
        <w:ind w:right="141"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 конструктивному рішенню було обрано захисно-охоронне панельне огородження з металевого профільного листа (рис. _)</w:t>
      </w:r>
      <w:r>
        <w:rPr>
          <w:rFonts w:ascii="Times New Roman" w:eastAsia="Times New Roman" w:hAnsi="Times New Roman" w:cs="Times New Roman"/>
          <w:sz w:val="28"/>
          <w:szCs w:val="28"/>
        </w:rPr>
        <w:br/>
      </w:r>
      <w:r>
        <w:rPr>
          <w:noProof/>
          <w:lang w:val="ru-RU"/>
        </w:rPr>
        <w:drawing>
          <wp:anchor distT="0" distB="0" distL="114300" distR="114300" simplePos="0" relativeHeight="251669504" behindDoc="0" locked="0" layoutInCell="1" allowOverlap="1">
            <wp:simplePos x="0" y="0"/>
            <wp:positionH relativeFrom="margin">
              <wp:posOffset>209550</wp:posOffset>
            </wp:positionH>
            <wp:positionV relativeFrom="paragraph">
              <wp:posOffset>1040764</wp:posOffset>
            </wp:positionV>
            <wp:extent cx="5934710" cy="2146300"/>
            <wp:effectExtent l="0" t="0" r="0" b="0"/>
            <wp:wrapSquare wrapText="bothSides" distT="0" distB="0" distL="114300" distR="114300"/>
            <wp:docPr id="12588" name="image17.png" descr="https://setka77.ru/u/news/vr_str_18.png"/>
            <wp:cNvGraphicFramePr/>
            <a:graphic xmlns:a="http://schemas.openxmlformats.org/drawingml/2006/main">
              <a:graphicData uri="http://schemas.openxmlformats.org/drawingml/2006/picture">
                <pic:pic xmlns:pic="http://schemas.openxmlformats.org/drawingml/2006/picture">
                  <pic:nvPicPr>
                    <pic:cNvPr id="0" name="image17.png" descr="https://setka77.ru/u/news/vr_str_18.png"/>
                    <pic:cNvPicPr preferRelativeResize="0"/>
                  </pic:nvPicPr>
                  <pic:blipFill>
                    <a:blip r:embed="rId95" cstate="print"/>
                    <a:srcRect/>
                    <a:stretch>
                      <a:fillRect/>
                    </a:stretch>
                  </pic:blipFill>
                  <pic:spPr>
                    <a:xfrm>
                      <a:off x="0" y="0"/>
                      <a:ext cx="5934710" cy="2146300"/>
                    </a:xfrm>
                    <a:prstGeom prst="rect">
                      <a:avLst/>
                    </a:prstGeom>
                    <a:ln/>
                  </pic:spPr>
                </pic:pic>
              </a:graphicData>
            </a:graphic>
          </wp:anchor>
        </w:drawing>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як огородження знаходиться поруч із споруджуваною будівлею до пристрою огорожі входять додатково захисний піддашок, тротуар та перила</w:t>
      </w:r>
      <w:r>
        <w:rPr>
          <w:rFonts w:ascii="Times New Roman" w:eastAsia="Times New Roman" w:hAnsi="Times New Roman" w:cs="Times New Roman"/>
          <w:sz w:val="28"/>
          <w:szCs w:val="28"/>
        </w:rPr>
        <w:t>.</w:t>
      </w:r>
    </w:p>
    <w:p w:rsidR="00DB42D5" w:rsidRDefault="00DB42D5">
      <w:pPr>
        <w:spacing w:line="360" w:lineRule="auto"/>
        <w:ind w:firstLine="567"/>
        <w:jc w:val="both"/>
        <w:rPr>
          <w:rFonts w:ascii="Times New Roman" w:eastAsia="Times New Roman" w:hAnsi="Times New Roman" w:cs="Times New Roman"/>
          <w:sz w:val="28"/>
          <w:szCs w:val="28"/>
        </w:rPr>
      </w:pPr>
    </w:p>
    <w:p w:rsidR="00DB42D5" w:rsidRDefault="00FC5A36">
      <w:pPr>
        <w:spacing w:line="36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4.1.3 Влаштування доріг.</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початку будівельних робіт ми споруджуємо під’їзні шляхи до ділянки та дороги всередині будівельного майданчику, які забезпечать вільний та безпечний доступ транспортних засобів до всіх споруджуваних об’єктів, складів, до адмі</w:t>
      </w:r>
      <w:r>
        <w:rPr>
          <w:rFonts w:ascii="Times New Roman" w:eastAsia="Times New Roman" w:hAnsi="Times New Roman" w:cs="Times New Roman"/>
          <w:sz w:val="28"/>
          <w:szCs w:val="28"/>
        </w:rPr>
        <w:t xml:space="preserve">ністративних приміщень та до санітарно-побутових приміщень. </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Безпечне пересування транспорту ми забезпечуємо:</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 xml:space="preserve">Вибором кільцевої схеми доріг, яка забезпечуватиме виключення зіткнення і скупчення транспорту і достатню видимість; </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Вибором дорожнього покриття:</w:t>
      </w:r>
      <w:r>
        <w:rPr>
          <w:rFonts w:ascii="Times New Roman" w:eastAsia="Times New Roman" w:hAnsi="Times New Roman" w:cs="Times New Roman"/>
          <w:color w:val="000000"/>
          <w:sz w:val="28"/>
          <w:szCs w:val="28"/>
        </w:rPr>
        <w:t xml:space="preserve"> у нашому випадку ми обираємо гравійне  покриття на дренуючій основі, </w:t>
      </w:r>
      <w:proofErr w:type="spellStart"/>
      <w:r>
        <w:rPr>
          <w:rFonts w:ascii="Times New Roman" w:eastAsia="Times New Roman" w:hAnsi="Times New Roman" w:cs="Times New Roman"/>
          <w:color w:val="000000"/>
          <w:sz w:val="28"/>
          <w:szCs w:val="28"/>
        </w:rPr>
        <w:t>т.к</w:t>
      </w:r>
      <w:proofErr w:type="spellEnd"/>
      <w:r>
        <w:rPr>
          <w:rFonts w:ascii="Times New Roman" w:eastAsia="Times New Roman" w:hAnsi="Times New Roman" w:cs="Times New Roman"/>
          <w:color w:val="000000"/>
          <w:sz w:val="28"/>
          <w:szCs w:val="28"/>
        </w:rPr>
        <w:t>. дорога на ділянці будівництва потребує додаткового укріплення;</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 xml:space="preserve">Спорудженням </w:t>
      </w:r>
      <w:proofErr w:type="spellStart"/>
      <w:r>
        <w:rPr>
          <w:rFonts w:ascii="Times New Roman" w:eastAsia="Times New Roman" w:hAnsi="Times New Roman" w:cs="Times New Roman"/>
          <w:color w:val="000000"/>
          <w:sz w:val="28"/>
          <w:szCs w:val="28"/>
        </w:rPr>
        <w:t>двополосної</w:t>
      </w:r>
      <w:proofErr w:type="spellEnd"/>
      <w:r>
        <w:rPr>
          <w:rFonts w:ascii="Times New Roman" w:eastAsia="Times New Roman" w:hAnsi="Times New Roman" w:cs="Times New Roman"/>
          <w:color w:val="000000"/>
          <w:sz w:val="28"/>
          <w:szCs w:val="28"/>
        </w:rPr>
        <w:t xml:space="preserve"> проїзної частини (шириною 6 м) та майданчику для розгрузки (6 м на 12 м);</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lastRenderedPageBreak/>
        <w:t>Оснащенням доріг зн</w:t>
      </w:r>
      <w:r>
        <w:rPr>
          <w:rFonts w:ascii="Times New Roman" w:eastAsia="Times New Roman" w:hAnsi="Times New Roman" w:cs="Times New Roman"/>
          <w:color w:val="000000"/>
          <w:sz w:val="28"/>
          <w:szCs w:val="28"/>
        </w:rPr>
        <w:t>аками безпеки, указівками місць розгрузки, умовними знаками та надписами в’їздів та виїздів;</w:t>
      </w:r>
    </w:p>
    <w:p w:rsidR="00DB42D5" w:rsidRDefault="00FC5A36">
      <w:pPr>
        <w:numPr>
          <w:ilvl w:val="0"/>
          <w:numId w:val="4"/>
        </w:numPr>
        <w:pBdr>
          <w:top w:val="nil"/>
          <w:left w:val="nil"/>
          <w:bottom w:val="nil"/>
          <w:right w:val="nil"/>
          <w:between w:val="nil"/>
        </w:pBdr>
        <w:spacing w:after="160" w:line="360" w:lineRule="auto"/>
        <w:contextualSpacing/>
        <w:jc w:val="both"/>
        <w:rPr>
          <w:color w:val="000000"/>
          <w:sz w:val="28"/>
          <w:szCs w:val="28"/>
        </w:rPr>
      </w:pPr>
      <w:r>
        <w:rPr>
          <w:rFonts w:ascii="Times New Roman" w:eastAsia="Times New Roman" w:hAnsi="Times New Roman" w:cs="Times New Roman"/>
          <w:color w:val="000000"/>
          <w:sz w:val="28"/>
          <w:szCs w:val="28"/>
        </w:rPr>
        <w:t>Розміщенням на в’їзді схеми руху транспорту на території будівництва.</w:t>
      </w:r>
    </w:p>
    <w:p w:rsidR="00DB42D5" w:rsidRDefault="00DB42D5">
      <w:pPr>
        <w:spacing w:line="360" w:lineRule="auto"/>
        <w:jc w:val="both"/>
        <w:rPr>
          <w:rFonts w:ascii="Times New Roman" w:eastAsia="Times New Roman" w:hAnsi="Times New Roman" w:cs="Times New Roman"/>
          <w:sz w:val="28"/>
          <w:szCs w:val="28"/>
        </w:rPr>
      </w:pPr>
    </w:p>
    <w:p w:rsidR="00DB42D5" w:rsidRDefault="00FC5A36">
      <w:pPr>
        <w:spacing w:line="36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4.1.4 Визначення небезпечних зон.</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початком будівельних робіт, в процесі розроблення будівельного генплану об'єкта, ми визначаємо небезпечні зони для людей, в яких існує постійний вплив або може існувати потенційний вплив небезпечних факторів, що пов'язані чи не пов'язані з характером</w:t>
      </w:r>
      <w:r>
        <w:rPr>
          <w:rFonts w:ascii="Times New Roman" w:eastAsia="Times New Roman" w:hAnsi="Times New Roman" w:cs="Times New Roman"/>
          <w:sz w:val="28"/>
          <w:szCs w:val="28"/>
        </w:rPr>
        <w:t xml:space="preserve"> робіт, що виконуються.</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ділянці під проектування було виявлено зони постійно діючих небезпечних виробничих факторів (місця заболочених територій). </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забезпечення безпеки в цих зонах небезпечна територія буде позначена знаками небезпеки та попереджува</w:t>
      </w:r>
      <w:r>
        <w:rPr>
          <w:rFonts w:ascii="Times New Roman" w:eastAsia="Times New Roman" w:hAnsi="Times New Roman" w:cs="Times New Roman"/>
          <w:sz w:val="28"/>
          <w:szCs w:val="28"/>
        </w:rPr>
        <w:t xml:space="preserve">льними написами та матиме захисні огорожі відповідно до вимог ГОСТ 23407 (ГОСТ 12.4.059). Зону постійно діючих небезпечних виробничих факторів ми оснащаємо сигнальним огородженням згідно з ГОСТ 23407 та передбачаємо організаційно-технічні заходи з безпеки </w:t>
      </w:r>
      <w:r>
        <w:rPr>
          <w:rFonts w:ascii="Times New Roman" w:eastAsia="Times New Roman" w:hAnsi="Times New Roman" w:cs="Times New Roman"/>
          <w:sz w:val="28"/>
          <w:szCs w:val="28"/>
        </w:rPr>
        <w:t xml:space="preserve">праці. </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Усі особи, що перебувають на будівельному майданчику, будуть забезпечені засобами індивідуального захисту (захисні каски, сигнальні жилети).</w:t>
      </w:r>
    </w:p>
    <w:p w:rsidR="00DB42D5" w:rsidRDefault="00DB42D5">
      <w:pPr>
        <w:spacing w:line="360" w:lineRule="auto"/>
        <w:ind w:firstLine="567"/>
        <w:jc w:val="both"/>
        <w:rPr>
          <w:rFonts w:ascii="Times New Roman" w:eastAsia="Times New Roman" w:hAnsi="Times New Roman" w:cs="Times New Roman"/>
          <w:sz w:val="28"/>
          <w:szCs w:val="28"/>
        </w:rPr>
      </w:pPr>
    </w:p>
    <w:p w:rsidR="00DB42D5" w:rsidRDefault="00FC5A36">
      <w:pPr>
        <w:spacing w:line="36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4.1.5. Вимоги до складування, зберігання та транспортування будівельних матеріалів та конструкцій.</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Ритмічн</w:t>
      </w:r>
      <w:r>
        <w:rPr>
          <w:rFonts w:ascii="Times New Roman" w:eastAsia="Times New Roman" w:hAnsi="Times New Roman" w:cs="Times New Roman"/>
          <w:sz w:val="28"/>
          <w:szCs w:val="28"/>
        </w:rPr>
        <w:t xml:space="preserve">ий і якісний монтаж будівельних конструкцій забезпечується шляхом створення при об'єктах будівництва складів конструкцій. Загальну потребу в складських площах ми визначаємо для періоду найбільш інтенсивного виробництва монтажних робіт. </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Майданчики під скла</w:t>
      </w:r>
      <w:r>
        <w:rPr>
          <w:rFonts w:ascii="Times New Roman" w:eastAsia="Times New Roman" w:hAnsi="Times New Roman" w:cs="Times New Roman"/>
          <w:sz w:val="28"/>
          <w:szCs w:val="28"/>
        </w:rPr>
        <w:t xml:space="preserve">ди та зберігання також плануємо заздалегідь, утрамбовуємо та засипаємо </w:t>
      </w:r>
      <w:proofErr w:type="spellStart"/>
      <w:r>
        <w:rPr>
          <w:rFonts w:ascii="Times New Roman" w:eastAsia="Times New Roman" w:hAnsi="Times New Roman" w:cs="Times New Roman"/>
          <w:sz w:val="28"/>
          <w:szCs w:val="28"/>
        </w:rPr>
        <w:t>непросадочними</w:t>
      </w:r>
      <w:proofErr w:type="spellEnd"/>
      <w:r>
        <w:rPr>
          <w:rFonts w:ascii="Times New Roman" w:eastAsia="Times New Roman" w:hAnsi="Times New Roman" w:cs="Times New Roman"/>
          <w:sz w:val="28"/>
          <w:szCs w:val="28"/>
        </w:rPr>
        <w:t xml:space="preserve"> матеріалами (гравій, </w:t>
      </w:r>
      <w:proofErr w:type="spellStart"/>
      <w:r>
        <w:rPr>
          <w:rFonts w:ascii="Times New Roman" w:eastAsia="Times New Roman" w:hAnsi="Times New Roman" w:cs="Times New Roman"/>
          <w:sz w:val="28"/>
          <w:szCs w:val="28"/>
        </w:rPr>
        <w:t>щебень</w:t>
      </w:r>
      <w:proofErr w:type="spellEnd"/>
      <w:r>
        <w:rPr>
          <w:rFonts w:ascii="Times New Roman" w:eastAsia="Times New Roman" w:hAnsi="Times New Roman" w:cs="Times New Roman"/>
          <w:sz w:val="28"/>
          <w:szCs w:val="28"/>
        </w:rPr>
        <w:t xml:space="preserve">) та плануємо ухили для стоку води. </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проектуванні місць для зберігання матеріалів та конструкцій ми уникаємо небезпечних місць на кранових </w:t>
      </w:r>
      <w:r>
        <w:rPr>
          <w:rFonts w:ascii="Times New Roman" w:eastAsia="Times New Roman" w:hAnsi="Times New Roman" w:cs="Times New Roman"/>
          <w:sz w:val="28"/>
          <w:szCs w:val="28"/>
        </w:rPr>
        <w:t>шляхах.</w:t>
      </w:r>
    </w:p>
    <w:p w:rsidR="00DB42D5" w:rsidRDefault="00DB42D5">
      <w:pPr>
        <w:spacing w:line="360" w:lineRule="auto"/>
        <w:ind w:firstLine="567"/>
        <w:jc w:val="both"/>
        <w:rPr>
          <w:rFonts w:ascii="Times New Roman" w:eastAsia="Times New Roman" w:hAnsi="Times New Roman" w:cs="Times New Roman"/>
          <w:sz w:val="28"/>
          <w:szCs w:val="28"/>
        </w:rPr>
      </w:pPr>
    </w:p>
    <w:p w:rsidR="00DB42D5" w:rsidRDefault="00FC5A36">
      <w:pPr>
        <w:spacing w:line="360" w:lineRule="auto"/>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4.1.6 Експлуатація засобів виконання будівельно-монтажних робіт.</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експлуатації будівельних машин, засобів механізації, пристроїв, оснащення, ручних машин ми передбачаємо спеціальні заходи та засоби із запобігання впливу на працюючих небезпе</w:t>
      </w:r>
      <w:r>
        <w:rPr>
          <w:rFonts w:ascii="Times New Roman" w:eastAsia="Times New Roman" w:hAnsi="Times New Roman" w:cs="Times New Roman"/>
          <w:sz w:val="28"/>
          <w:szCs w:val="28"/>
        </w:rPr>
        <w:t xml:space="preserve">чних та шкідливих виробничих факторів. </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початку будівельного процесу усі будівельні машини перевіряються на відповідність вимогам нормативних документів та наявність експлуатаційної документації та сертифікати відповідності вимогам безпеки праці (для кр</w:t>
      </w:r>
      <w:r>
        <w:rPr>
          <w:rFonts w:ascii="Times New Roman" w:eastAsia="Times New Roman" w:hAnsi="Times New Roman" w:cs="Times New Roman"/>
          <w:sz w:val="28"/>
          <w:szCs w:val="28"/>
        </w:rPr>
        <w:t>анів та машин, придбаних за кордоном).</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стадії проектування ми розраховуємо будівельні конструкції, для яких </w:t>
      </w:r>
      <w:proofErr w:type="spellStart"/>
      <w:r>
        <w:rPr>
          <w:rFonts w:ascii="Times New Roman" w:eastAsia="Times New Roman" w:hAnsi="Times New Roman" w:cs="Times New Roman"/>
          <w:sz w:val="28"/>
          <w:szCs w:val="28"/>
        </w:rPr>
        <w:t>перебачено</w:t>
      </w:r>
      <w:proofErr w:type="spellEnd"/>
      <w:r>
        <w:rPr>
          <w:rFonts w:ascii="Times New Roman" w:eastAsia="Times New Roman" w:hAnsi="Times New Roman" w:cs="Times New Roman"/>
          <w:sz w:val="28"/>
          <w:szCs w:val="28"/>
        </w:rPr>
        <w:t xml:space="preserve"> використання підіймальних кранів, на зусилля, що виникають під час монтажу та експлуатації цих кранів.</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забезпечення безпечного виконання робіт вантажопідіймальними кранами ми розробляємо проекти виконання робіт кранами, технологічні карти щодо складування вантажів, навантаження і розвантаження рухомого складу. На цьому ж етапі ми визначаємо місце устано</w:t>
      </w:r>
      <w:r>
        <w:rPr>
          <w:rFonts w:ascii="Times New Roman" w:eastAsia="Times New Roman" w:hAnsi="Times New Roman" w:cs="Times New Roman"/>
          <w:sz w:val="28"/>
          <w:szCs w:val="28"/>
        </w:rPr>
        <w:t>влення кранів, робочі зони машин та межі небезпечних зон (п.4.1.4). Під час розміщення та експлуатації будівельних машин, ми вживаємо спеціальні заходи</w:t>
      </w:r>
      <w:r>
        <w:t xml:space="preserve"> </w:t>
      </w:r>
      <w:r>
        <w:rPr>
          <w:rFonts w:ascii="Times New Roman" w:eastAsia="Times New Roman" w:hAnsi="Times New Roman" w:cs="Times New Roman"/>
          <w:sz w:val="28"/>
          <w:szCs w:val="28"/>
        </w:rPr>
        <w:t>, що запобігають їх перекиданню чи самовільному пересуванню під дією вітру.</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Місця провадження робіт по п</w:t>
      </w:r>
      <w:r>
        <w:rPr>
          <w:rFonts w:ascii="Times New Roman" w:eastAsia="Times New Roman" w:hAnsi="Times New Roman" w:cs="Times New Roman"/>
          <w:sz w:val="28"/>
          <w:szCs w:val="28"/>
        </w:rPr>
        <w:t xml:space="preserve">ідйому чи переміщення вантажу у темний час доби ми освітлюємо за допомоги переставних інвентарних прожекторних матч та </w:t>
      </w:r>
      <w:r>
        <w:rPr>
          <w:rFonts w:ascii="Times New Roman" w:eastAsia="Times New Roman" w:hAnsi="Times New Roman" w:cs="Times New Roman"/>
          <w:sz w:val="28"/>
          <w:szCs w:val="28"/>
        </w:rPr>
        <w:lastRenderedPageBreak/>
        <w:t xml:space="preserve">спеціальних </w:t>
      </w:r>
      <w:proofErr w:type="spellStart"/>
      <w:r>
        <w:rPr>
          <w:rFonts w:ascii="Times New Roman" w:eastAsia="Times New Roman" w:hAnsi="Times New Roman" w:cs="Times New Roman"/>
          <w:sz w:val="28"/>
          <w:szCs w:val="28"/>
        </w:rPr>
        <w:t>електроприборів</w:t>
      </w:r>
      <w:proofErr w:type="spellEnd"/>
      <w:r>
        <w:rPr>
          <w:rFonts w:ascii="Times New Roman" w:eastAsia="Times New Roman" w:hAnsi="Times New Roman" w:cs="Times New Roman"/>
          <w:sz w:val="28"/>
          <w:szCs w:val="28"/>
        </w:rPr>
        <w:t xml:space="preserve">, що встановлюються безпосередньо на металеві конструкції підйомних кранів. </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 найважливіше, при веденні монта</w:t>
      </w:r>
      <w:r>
        <w:rPr>
          <w:rFonts w:ascii="Times New Roman" w:eastAsia="Times New Roman" w:hAnsi="Times New Roman" w:cs="Times New Roman"/>
          <w:sz w:val="28"/>
          <w:szCs w:val="28"/>
        </w:rPr>
        <w:t>жних робіт протягом усього процесу будівництва ми маємо постійно здійснювати контроль за виконанням вимог безпеки згідно нормативно-технічній документації, яка була затверджена на стадії проектування.</w:t>
      </w:r>
    </w:p>
    <w:p w:rsidR="00DB42D5" w:rsidRDefault="00DB42D5">
      <w:pPr>
        <w:spacing w:line="360" w:lineRule="auto"/>
        <w:ind w:firstLine="567"/>
        <w:jc w:val="both"/>
        <w:rPr>
          <w:rFonts w:ascii="Times New Roman" w:eastAsia="Times New Roman" w:hAnsi="Times New Roman" w:cs="Times New Roman"/>
          <w:sz w:val="28"/>
          <w:szCs w:val="28"/>
        </w:rPr>
      </w:pPr>
    </w:p>
    <w:p w:rsidR="00DB42D5" w:rsidRDefault="00FC5A36">
      <w:pPr>
        <w:numPr>
          <w:ilvl w:val="1"/>
          <w:numId w:val="6"/>
        </w:numPr>
        <w:pBdr>
          <w:top w:val="nil"/>
          <w:left w:val="nil"/>
          <w:bottom w:val="nil"/>
          <w:right w:val="nil"/>
          <w:between w:val="nil"/>
        </w:pBdr>
        <w:spacing w:after="160" w:line="360" w:lineRule="auto"/>
        <w:ind w:left="0" w:firstLine="0"/>
        <w:contextualSpacing/>
        <w:jc w:val="both"/>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t>Гігієна праці та промислова санітарія</w:t>
      </w:r>
    </w:p>
    <w:p w:rsidR="00DB42D5" w:rsidRDefault="00FC5A36">
      <w:pPr>
        <w:spacing w:before="120" w:after="280" w:line="360" w:lineRule="auto"/>
        <w:jc w:val="both"/>
        <w:rPr>
          <w:rFonts w:ascii="Times New Roman" w:eastAsia="Times New Roman" w:hAnsi="Times New Roman" w:cs="Times New Roman"/>
          <w:color w:val="222222"/>
          <w:sz w:val="28"/>
          <w:szCs w:val="28"/>
        </w:rPr>
      </w:pPr>
      <w:r>
        <w:rPr>
          <w:rFonts w:ascii="Times New Roman" w:eastAsia="Times New Roman" w:hAnsi="Times New Roman" w:cs="Times New Roman"/>
          <w:color w:val="222222"/>
          <w:sz w:val="28"/>
          <w:szCs w:val="28"/>
        </w:rPr>
        <w:t>Існують декілька гігієнічних критеріїв оцінки умов праці:</w:t>
      </w:r>
    </w:p>
    <w:p w:rsidR="00DB42D5" w:rsidRDefault="00FC5A36">
      <w:pPr>
        <w:numPr>
          <w:ilvl w:val="0"/>
          <w:numId w:val="9"/>
        </w:numPr>
        <w:spacing w:after="0" w:line="360" w:lineRule="auto"/>
        <w:jc w:val="both"/>
        <w:rPr>
          <w:color w:val="242424"/>
        </w:rPr>
      </w:pPr>
      <w:r>
        <w:rPr>
          <w:rFonts w:ascii="Times New Roman" w:eastAsia="Times New Roman" w:hAnsi="Times New Roman" w:cs="Times New Roman"/>
          <w:color w:val="242424"/>
          <w:sz w:val="28"/>
          <w:szCs w:val="28"/>
        </w:rPr>
        <w:t>забруднення повітря;</w:t>
      </w:r>
    </w:p>
    <w:p w:rsidR="00DB42D5" w:rsidRDefault="00FC5A36">
      <w:pPr>
        <w:numPr>
          <w:ilvl w:val="0"/>
          <w:numId w:val="9"/>
        </w:numPr>
        <w:spacing w:after="0" w:line="360" w:lineRule="auto"/>
        <w:jc w:val="both"/>
        <w:rPr>
          <w:color w:val="242424"/>
        </w:rPr>
      </w:pPr>
      <w:r>
        <w:rPr>
          <w:rFonts w:ascii="Times New Roman" w:eastAsia="Times New Roman" w:hAnsi="Times New Roman" w:cs="Times New Roman"/>
          <w:color w:val="242424"/>
          <w:sz w:val="28"/>
          <w:szCs w:val="28"/>
        </w:rPr>
        <w:t>температура, вологість і швидкість руху повітря;</w:t>
      </w:r>
    </w:p>
    <w:p w:rsidR="00DB42D5" w:rsidRDefault="00FC5A36">
      <w:pPr>
        <w:numPr>
          <w:ilvl w:val="0"/>
          <w:numId w:val="9"/>
        </w:numPr>
        <w:spacing w:after="0" w:line="360" w:lineRule="auto"/>
        <w:jc w:val="both"/>
        <w:rPr>
          <w:color w:val="242424"/>
        </w:rPr>
      </w:pPr>
      <w:r>
        <w:rPr>
          <w:rFonts w:ascii="Times New Roman" w:eastAsia="Times New Roman" w:hAnsi="Times New Roman" w:cs="Times New Roman"/>
          <w:color w:val="242424"/>
          <w:sz w:val="28"/>
          <w:szCs w:val="28"/>
        </w:rPr>
        <w:t>рівень шуму;</w:t>
      </w:r>
    </w:p>
    <w:p w:rsidR="00DB42D5" w:rsidRDefault="00FC5A36">
      <w:pPr>
        <w:numPr>
          <w:ilvl w:val="0"/>
          <w:numId w:val="9"/>
        </w:numPr>
        <w:spacing w:after="0" w:line="360" w:lineRule="auto"/>
        <w:jc w:val="both"/>
        <w:rPr>
          <w:color w:val="242424"/>
        </w:rPr>
      </w:pPr>
      <w:r>
        <w:rPr>
          <w:rFonts w:ascii="Times New Roman" w:eastAsia="Times New Roman" w:hAnsi="Times New Roman" w:cs="Times New Roman"/>
          <w:color w:val="242424"/>
          <w:sz w:val="28"/>
          <w:szCs w:val="28"/>
        </w:rPr>
        <w:t>освітленість;</w:t>
      </w:r>
    </w:p>
    <w:p w:rsidR="00DB42D5" w:rsidRDefault="00FC5A36">
      <w:pPr>
        <w:numPr>
          <w:ilvl w:val="0"/>
          <w:numId w:val="9"/>
        </w:numPr>
        <w:spacing w:after="0" w:line="360" w:lineRule="auto"/>
        <w:jc w:val="both"/>
        <w:rPr>
          <w:color w:val="242424"/>
        </w:rPr>
      </w:pPr>
      <w:r>
        <w:rPr>
          <w:rFonts w:ascii="Times New Roman" w:eastAsia="Times New Roman" w:hAnsi="Times New Roman" w:cs="Times New Roman"/>
          <w:color w:val="242424"/>
          <w:sz w:val="28"/>
          <w:szCs w:val="28"/>
        </w:rPr>
        <w:t>санітарний стан;</w:t>
      </w:r>
    </w:p>
    <w:p w:rsidR="00DB42D5" w:rsidRDefault="00FC5A36">
      <w:pPr>
        <w:numPr>
          <w:ilvl w:val="0"/>
          <w:numId w:val="9"/>
        </w:numPr>
        <w:spacing w:after="280" w:line="360" w:lineRule="auto"/>
        <w:jc w:val="both"/>
        <w:rPr>
          <w:color w:val="242424"/>
        </w:rPr>
      </w:pPr>
      <w:r>
        <w:rPr>
          <w:rFonts w:ascii="Times New Roman" w:eastAsia="Times New Roman" w:hAnsi="Times New Roman" w:cs="Times New Roman"/>
          <w:color w:val="242424"/>
          <w:sz w:val="28"/>
          <w:szCs w:val="28"/>
        </w:rPr>
        <w:t>особиста гігієна співробітників.</w:t>
      </w:r>
    </w:p>
    <w:p w:rsidR="00DB42D5" w:rsidRDefault="00FC5A36">
      <w:pPr>
        <w:spacing w:after="280" w:line="360" w:lineRule="auto"/>
        <w:jc w:val="both"/>
        <w:rPr>
          <w:rFonts w:ascii="Times New Roman" w:eastAsia="Times New Roman" w:hAnsi="Times New Roman" w:cs="Times New Roman"/>
          <w:color w:val="242424"/>
          <w:sz w:val="28"/>
          <w:szCs w:val="28"/>
        </w:rPr>
      </w:pPr>
      <w:r>
        <w:rPr>
          <w:rFonts w:ascii="Times New Roman" w:eastAsia="Times New Roman" w:hAnsi="Times New Roman" w:cs="Times New Roman"/>
          <w:b/>
          <w:color w:val="242424"/>
          <w:sz w:val="28"/>
          <w:szCs w:val="28"/>
        </w:rPr>
        <w:t>Забруднення повітря</w:t>
      </w:r>
      <w:r>
        <w:rPr>
          <w:rFonts w:ascii="Times New Roman" w:eastAsia="Times New Roman" w:hAnsi="Times New Roman" w:cs="Times New Roman"/>
          <w:color w:val="242424"/>
          <w:sz w:val="28"/>
          <w:szCs w:val="28"/>
        </w:rPr>
        <w:t>. Усі приміщення готелю, де працює пер­сонал, повинні бути просторими, мати досить високі стелі, бути оснащеними природною або примусовою вентиляцією, що забезпе­чує нормальну циркуляцію повітря і виключає проникнення сто­ронніх запахів.</w:t>
      </w:r>
    </w:p>
    <w:p w:rsidR="00DB42D5" w:rsidRDefault="00FC5A36">
      <w:pPr>
        <w:spacing w:after="280" w:line="360" w:lineRule="auto"/>
        <w:jc w:val="both"/>
        <w:rPr>
          <w:rFonts w:ascii="Times New Roman" w:eastAsia="Times New Roman" w:hAnsi="Times New Roman" w:cs="Times New Roman"/>
          <w:color w:val="242424"/>
          <w:sz w:val="28"/>
          <w:szCs w:val="28"/>
        </w:rPr>
      </w:pPr>
      <w:r>
        <w:rPr>
          <w:rFonts w:ascii="Times New Roman" w:eastAsia="Times New Roman" w:hAnsi="Times New Roman" w:cs="Times New Roman"/>
          <w:b/>
          <w:color w:val="242424"/>
          <w:sz w:val="28"/>
          <w:szCs w:val="28"/>
        </w:rPr>
        <w:t>Температура, волог</w:t>
      </w:r>
      <w:r>
        <w:rPr>
          <w:rFonts w:ascii="Times New Roman" w:eastAsia="Times New Roman" w:hAnsi="Times New Roman" w:cs="Times New Roman"/>
          <w:b/>
          <w:color w:val="242424"/>
          <w:sz w:val="28"/>
          <w:szCs w:val="28"/>
        </w:rPr>
        <w:t>ість і швидкість руху повітря.</w:t>
      </w:r>
      <w:r>
        <w:rPr>
          <w:rFonts w:ascii="Times New Roman" w:eastAsia="Times New Roman" w:hAnsi="Times New Roman" w:cs="Times New Roman"/>
          <w:color w:val="242424"/>
          <w:sz w:val="28"/>
          <w:szCs w:val="28"/>
        </w:rPr>
        <w:t xml:space="preserve"> Ці параметри мають сильний вплив на стан людини, її працездатність і регулюються за допомогою системи опалення. Температура повітря в приміщеннях передбачена не нижче 18°С, вологість повітря в теплий період року 30-60%, у хол</w:t>
      </w:r>
      <w:r>
        <w:rPr>
          <w:rFonts w:ascii="Times New Roman" w:eastAsia="Times New Roman" w:hAnsi="Times New Roman" w:cs="Times New Roman"/>
          <w:color w:val="242424"/>
          <w:sz w:val="28"/>
          <w:szCs w:val="28"/>
        </w:rPr>
        <w:t>одний - не більш 70%, швидкість руху повітря в холодний період - до 0,3 м/с, у теплий - до 0,5 м/с.</w:t>
      </w:r>
    </w:p>
    <w:p w:rsidR="00DB42D5" w:rsidRDefault="00FC5A36">
      <w:pPr>
        <w:spacing w:after="280" w:line="360" w:lineRule="auto"/>
        <w:jc w:val="both"/>
        <w:rPr>
          <w:rFonts w:ascii="Times New Roman" w:eastAsia="Times New Roman" w:hAnsi="Times New Roman" w:cs="Times New Roman"/>
          <w:color w:val="242424"/>
          <w:sz w:val="28"/>
          <w:szCs w:val="28"/>
        </w:rPr>
      </w:pPr>
      <w:r>
        <w:rPr>
          <w:rFonts w:ascii="Times New Roman" w:eastAsia="Times New Roman" w:hAnsi="Times New Roman" w:cs="Times New Roman"/>
          <w:b/>
          <w:color w:val="242424"/>
          <w:sz w:val="28"/>
          <w:szCs w:val="28"/>
        </w:rPr>
        <w:t>Рівень шуму</w:t>
      </w:r>
      <w:r>
        <w:rPr>
          <w:rFonts w:ascii="Times New Roman" w:eastAsia="Times New Roman" w:hAnsi="Times New Roman" w:cs="Times New Roman"/>
          <w:color w:val="242424"/>
          <w:sz w:val="28"/>
          <w:szCs w:val="28"/>
        </w:rPr>
        <w:t>. Шум - це будь-який неприємний або небажаний звук, який наносить шкоду здоров'ю людини, знижує працездат­ність, викликає втомлюваність. З фізичн</w:t>
      </w:r>
      <w:r>
        <w:rPr>
          <w:rFonts w:ascii="Times New Roman" w:eastAsia="Times New Roman" w:hAnsi="Times New Roman" w:cs="Times New Roman"/>
          <w:color w:val="242424"/>
          <w:sz w:val="28"/>
          <w:szCs w:val="28"/>
        </w:rPr>
        <w:t xml:space="preserve">ої точки зору - це хвильові коливання пружного </w:t>
      </w:r>
      <w:r>
        <w:rPr>
          <w:rFonts w:ascii="Times New Roman" w:eastAsia="Times New Roman" w:hAnsi="Times New Roman" w:cs="Times New Roman"/>
          <w:color w:val="242424"/>
          <w:sz w:val="28"/>
          <w:szCs w:val="28"/>
        </w:rPr>
        <w:lastRenderedPageBreak/>
        <w:t>середовища, що поширюються з певною шви­дкістю в газоподібній, рідкій або твердій фазі.</w:t>
      </w:r>
    </w:p>
    <w:p w:rsidR="00DB42D5" w:rsidRDefault="00FC5A36">
      <w:pPr>
        <w:spacing w:after="280" w:line="360" w:lineRule="auto"/>
        <w:jc w:val="both"/>
        <w:rPr>
          <w:rFonts w:ascii="Times New Roman" w:eastAsia="Times New Roman" w:hAnsi="Times New Roman" w:cs="Times New Roman"/>
          <w:color w:val="242424"/>
          <w:sz w:val="28"/>
          <w:szCs w:val="28"/>
        </w:rPr>
      </w:pPr>
      <w:r>
        <w:rPr>
          <w:rFonts w:ascii="Times New Roman" w:eastAsia="Times New Roman" w:hAnsi="Times New Roman" w:cs="Times New Roman"/>
          <w:color w:val="242424"/>
          <w:sz w:val="28"/>
          <w:szCs w:val="28"/>
        </w:rPr>
        <w:t>За частотою. Звукові коливання поділяються на три діапазони: інфразвукові (з частотою коливання 20 Гц); звукові (ті, що м</w:t>
      </w:r>
      <w:r>
        <w:rPr>
          <w:rFonts w:ascii="Times New Roman" w:eastAsia="Times New Roman" w:hAnsi="Times New Roman" w:cs="Times New Roman"/>
          <w:color w:val="242424"/>
          <w:sz w:val="28"/>
          <w:szCs w:val="28"/>
        </w:rPr>
        <w:t>и чуємо - від 20 Гц до 20 кГц); ультразвукові (більше 20 кГц). Швидкість поширення звукової хвилі залежить від властивостей середовища, і, насамперед, від його щільності. Людина сприймає звуки в широко­му діапазоні інтенсивності (від нижнього порога чутнос</w:t>
      </w:r>
      <w:r>
        <w:rPr>
          <w:rFonts w:ascii="Times New Roman" w:eastAsia="Times New Roman" w:hAnsi="Times New Roman" w:cs="Times New Roman"/>
          <w:color w:val="242424"/>
          <w:sz w:val="28"/>
          <w:szCs w:val="28"/>
        </w:rPr>
        <w:t>ті до - больового порога). Але звуки різних частот сприймаються неоднако­во, найбільша чутність звуку людиною відбувається у діапазоні 800-4000 Гц, найменша - в діапазоні 20-100 Гц.</w:t>
      </w:r>
    </w:p>
    <w:p w:rsidR="00DB42D5" w:rsidRDefault="00FC5A36">
      <w:pPr>
        <w:spacing w:after="280" w:line="360" w:lineRule="auto"/>
        <w:jc w:val="both"/>
        <w:rPr>
          <w:rFonts w:ascii="Times New Roman" w:eastAsia="Times New Roman" w:hAnsi="Times New Roman" w:cs="Times New Roman"/>
          <w:color w:val="242424"/>
          <w:sz w:val="28"/>
          <w:szCs w:val="28"/>
        </w:rPr>
      </w:pPr>
      <w:r>
        <w:rPr>
          <w:rFonts w:ascii="Times New Roman" w:eastAsia="Times New Roman" w:hAnsi="Times New Roman" w:cs="Times New Roman"/>
          <w:color w:val="242424"/>
          <w:sz w:val="28"/>
          <w:szCs w:val="28"/>
        </w:rPr>
        <w:t>У готельному підприємстві рівень шуму та зменшення впливу на людину забезп</w:t>
      </w:r>
      <w:r>
        <w:rPr>
          <w:rFonts w:ascii="Times New Roman" w:eastAsia="Times New Roman" w:hAnsi="Times New Roman" w:cs="Times New Roman"/>
          <w:color w:val="242424"/>
          <w:sz w:val="28"/>
          <w:szCs w:val="28"/>
        </w:rPr>
        <w:t xml:space="preserve">ечується завдяки таким заходам. Підлоги в коридорах, холах і вітальнях покриваються </w:t>
      </w:r>
      <w:proofErr w:type="spellStart"/>
      <w:r>
        <w:rPr>
          <w:rFonts w:ascii="Times New Roman" w:eastAsia="Times New Roman" w:hAnsi="Times New Roman" w:cs="Times New Roman"/>
          <w:color w:val="242424"/>
          <w:sz w:val="28"/>
          <w:szCs w:val="28"/>
        </w:rPr>
        <w:t>звукопоглинаючими</w:t>
      </w:r>
      <w:proofErr w:type="spellEnd"/>
      <w:r>
        <w:rPr>
          <w:rFonts w:ascii="Times New Roman" w:eastAsia="Times New Roman" w:hAnsi="Times New Roman" w:cs="Times New Roman"/>
          <w:color w:val="242424"/>
          <w:sz w:val="28"/>
          <w:szCs w:val="28"/>
        </w:rPr>
        <w:t xml:space="preserve"> покриттями (</w:t>
      </w:r>
      <w:proofErr w:type="spellStart"/>
      <w:r>
        <w:rPr>
          <w:rFonts w:ascii="Times New Roman" w:eastAsia="Times New Roman" w:hAnsi="Times New Roman" w:cs="Times New Roman"/>
          <w:b/>
          <w:i/>
          <w:color w:val="242424"/>
          <w:sz w:val="28"/>
          <w:szCs w:val="28"/>
        </w:rPr>
        <w:t>Звукопоглинаюча</w:t>
      </w:r>
      <w:proofErr w:type="spellEnd"/>
      <w:r>
        <w:rPr>
          <w:rFonts w:ascii="Times New Roman" w:eastAsia="Times New Roman" w:hAnsi="Times New Roman" w:cs="Times New Roman"/>
          <w:b/>
          <w:i/>
          <w:color w:val="242424"/>
          <w:sz w:val="28"/>
          <w:szCs w:val="28"/>
        </w:rPr>
        <w:t xml:space="preserve"> плита CEWOOD</w:t>
      </w:r>
      <w:r>
        <w:rPr>
          <w:rFonts w:ascii="Times New Roman" w:eastAsia="Times New Roman" w:hAnsi="Times New Roman" w:cs="Times New Roman"/>
          <w:color w:val="242424"/>
          <w:sz w:val="28"/>
          <w:szCs w:val="28"/>
        </w:rPr>
        <w:t>), Телевізори встановлюємо лише в номерах або спеціальних приміщеннях, а телефон загального користування - віддалі</w:t>
      </w:r>
      <w:r>
        <w:rPr>
          <w:rFonts w:ascii="Times New Roman" w:eastAsia="Times New Roman" w:hAnsi="Times New Roman" w:cs="Times New Roman"/>
          <w:color w:val="242424"/>
          <w:sz w:val="28"/>
          <w:szCs w:val="28"/>
        </w:rPr>
        <w:t>к від житлових кімнат у спеціальних кабінах або під акустичним ковпаком. Для зменшення шуму в житлових і громадських приміщеннях використовуємо спеціальні звукоізолюючі вікна і двері, звукоізолююче оброблення стін.</w:t>
      </w:r>
      <w:r>
        <w:rPr>
          <w:noProof/>
          <w:lang w:val="ru-RU"/>
        </w:rPr>
        <w:drawing>
          <wp:anchor distT="0" distB="0" distL="114300" distR="114300" simplePos="0" relativeHeight="251670528" behindDoc="0" locked="0" layoutInCell="1" allowOverlap="1">
            <wp:simplePos x="0" y="0"/>
            <wp:positionH relativeFrom="margin">
              <wp:posOffset>3665568</wp:posOffset>
            </wp:positionH>
            <wp:positionV relativeFrom="paragraph">
              <wp:posOffset>1231972</wp:posOffset>
            </wp:positionV>
            <wp:extent cx="2069465" cy="1500505"/>
            <wp:effectExtent l="0" t="0" r="0" b="0"/>
            <wp:wrapSquare wrapText="bothSides" distT="0" distB="0" distL="114300" distR="114300"/>
            <wp:docPr id="1259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96" cstate="print"/>
                    <a:srcRect l="10055" t="6945" r="22929" b="6694"/>
                    <a:stretch>
                      <a:fillRect/>
                    </a:stretch>
                  </pic:blipFill>
                  <pic:spPr>
                    <a:xfrm>
                      <a:off x="0" y="0"/>
                      <a:ext cx="2069465" cy="1500505"/>
                    </a:xfrm>
                    <a:prstGeom prst="rect">
                      <a:avLst/>
                    </a:prstGeom>
                    <a:ln/>
                  </pic:spPr>
                </pic:pic>
              </a:graphicData>
            </a:graphic>
          </wp:anchor>
        </w:drawing>
      </w:r>
    </w:p>
    <w:p w:rsidR="00DB42D5" w:rsidRDefault="00FC5A36">
      <w:pPr>
        <w:spacing w:after="280" w:line="360" w:lineRule="auto"/>
        <w:jc w:val="both"/>
        <w:rPr>
          <w:rFonts w:ascii="Times New Roman" w:eastAsia="Times New Roman" w:hAnsi="Times New Roman" w:cs="Times New Roman"/>
          <w:color w:val="242424"/>
          <w:sz w:val="28"/>
          <w:szCs w:val="28"/>
        </w:rPr>
      </w:pPr>
      <w:r>
        <w:rPr>
          <w:rFonts w:ascii="Times New Roman" w:eastAsia="Times New Roman" w:hAnsi="Times New Roman" w:cs="Times New Roman"/>
          <w:color w:val="242424"/>
          <w:sz w:val="28"/>
          <w:szCs w:val="28"/>
        </w:rPr>
        <w:t>У приміщеннях передбачене природне (не м</w:t>
      </w:r>
      <w:r>
        <w:rPr>
          <w:rFonts w:ascii="Times New Roman" w:eastAsia="Times New Roman" w:hAnsi="Times New Roman" w:cs="Times New Roman"/>
          <w:color w:val="242424"/>
          <w:sz w:val="28"/>
          <w:szCs w:val="28"/>
        </w:rPr>
        <w:t>енш одно­го вікна) і штучне освітлення, що забезпечує освітленість цілодобо­во при лампах розжарювання - 100 лк (у люменах), при люмінесце­нтних лампах - 200 лк, у коридорах - природне або штучне освіт­лення. Кожне робоче місце повинне бути досить освітлен</w:t>
      </w:r>
      <w:r>
        <w:rPr>
          <w:rFonts w:ascii="Times New Roman" w:eastAsia="Times New Roman" w:hAnsi="Times New Roman" w:cs="Times New Roman"/>
          <w:color w:val="242424"/>
          <w:sz w:val="28"/>
          <w:szCs w:val="28"/>
        </w:rPr>
        <w:t>е, але осві­тлення при цьому неповинне справляти сліпучої дії. Штучне освіт­лення може бути загальним, місцевим і комбінованим. Застосування лише місцевого освітлення на робочих місцях не допускається. Іс­нує також аварійне освітлення на випадок евакуації.</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аварійного освітлення ми використовуємо світильники OPL с блоком аварійного живлення (1 година автономної роботи).</w:t>
      </w:r>
    </w:p>
    <w:p w:rsidR="00DB42D5" w:rsidRDefault="00FC5A36">
      <w:pPr>
        <w:spacing w:line="360" w:lineRule="auto"/>
        <w:ind w:firstLine="567"/>
        <w:jc w:val="both"/>
      </w:pPr>
      <w:r>
        <w:rPr>
          <w:noProof/>
          <w:lang w:val="ru-RU"/>
        </w:rPr>
        <w:drawing>
          <wp:anchor distT="0" distB="0" distL="114300" distR="114300" simplePos="0" relativeHeight="251671552" behindDoc="0" locked="0" layoutInCell="1" allowOverlap="1">
            <wp:simplePos x="0" y="0"/>
            <wp:positionH relativeFrom="margin">
              <wp:posOffset>-4675</wp:posOffset>
            </wp:positionH>
            <wp:positionV relativeFrom="paragraph">
              <wp:posOffset>106334</wp:posOffset>
            </wp:positionV>
            <wp:extent cx="2719705" cy="1579245"/>
            <wp:effectExtent l="0" t="0" r="0" b="0"/>
            <wp:wrapSquare wrapText="bothSides" distT="0" distB="0" distL="114300" distR="114300"/>
            <wp:docPr id="1259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7" cstate="print"/>
                    <a:srcRect r="2022"/>
                    <a:stretch>
                      <a:fillRect/>
                    </a:stretch>
                  </pic:blipFill>
                  <pic:spPr>
                    <a:xfrm>
                      <a:off x="0" y="0"/>
                      <a:ext cx="2719705" cy="1579245"/>
                    </a:xfrm>
                    <a:prstGeom prst="rect">
                      <a:avLst/>
                    </a:prstGeom>
                    <a:ln/>
                  </pic:spPr>
                </pic:pic>
              </a:graphicData>
            </a:graphic>
          </wp:anchor>
        </w:drawing>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Наприклад, світильник з опаловим розсіювачем ALS.OPL 236 HF ES1 IP54 на поверхню стелі в приміщенні.</w:t>
      </w:r>
    </w:p>
    <w:p w:rsidR="00DB42D5" w:rsidRDefault="00DB42D5">
      <w:pPr>
        <w:spacing w:before="280" w:after="280" w:line="360" w:lineRule="auto"/>
        <w:jc w:val="both"/>
        <w:rPr>
          <w:rFonts w:ascii="Times New Roman" w:eastAsia="Times New Roman" w:hAnsi="Times New Roman" w:cs="Times New Roman"/>
          <w:color w:val="242424"/>
          <w:sz w:val="28"/>
          <w:szCs w:val="28"/>
        </w:rPr>
      </w:pPr>
    </w:p>
    <w:p w:rsidR="00DB42D5" w:rsidRDefault="00FC5A36">
      <w:pPr>
        <w:numPr>
          <w:ilvl w:val="1"/>
          <w:numId w:val="6"/>
        </w:numPr>
        <w:pBdr>
          <w:top w:val="nil"/>
          <w:left w:val="nil"/>
          <w:bottom w:val="nil"/>
          <w:right w:val="nil"/>
          <w:between w:val="nil"/>
        </w:pBdr>
        <w:spacing w:after="0" w:line="360" w:lineRule="auto"/>
        <w:ind w:left="0" w:firstLine="0"/>
        <w:contextualSpacing/>
        <w:jc w:val="both"/>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t xml:space="preserve">Пожежна безпека </w:t>
      </w:r>
      <w:proofErr w:type="spellStart"/>
      <w:r>
        <w:rPr>
          <w:rFonts w:ascii="Times New Roman" w:eastAsia="Times New Roman" w:hAnsi="Times New Roman" w:cs="Times New Roman"/>
          <w:b/>
          <w:color w:val="000000"/>
          <w:sz w:val="32"/>
          <w:szCs w:val="32"/>
        </w:rPr>
        <w:t>кконференц</w:t>
      </w:r>
      <w:proofErr w:type="spellEnd"/>
      <w:r>
        <w:rPr>
          <w:rFonts w:ascii="Times New Roman" w:eastAsia="Times New Roman" w:hAnsi="Times New Roman" w:cs="Times New Roman"/>
          <w:b/>
          <w:color w:val="000000"/>
          <w:sz w:val="32"/>
          <w:szCs w:val="32"/>
        </w:rPr>
        <w:t xml:space="preserve"> зали.</w:t>
      </w:r>
    </w:p>
    <w:p w:rsidR="00DB42D5" w:rsidRDefault="00FC5A36">
      <w:pPr>
        <w:numPr>
          <w:ilvl w:val="2"/>
          <w:numId w:val="6"/>
        </w:numPr>
        <w:pBdr>
          <w:top w:val="nil"/>
          <w:left w:val="nil"/>
          <w:bottom w:val="nil"/>
          <w:right w:val="nil"/>
          <w:between w:val="nil"/>
        </w:pBdr>
        <w:spacing w:after="0" w:line="360" w:lineRule="auto"/>
        <w:ind w:left="0" w:firstLine="0"/>
        <w:contextualSpacing/>
        <w:jc w:val="both"/>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t>Протипожежні заходи.</w:t>
      </w:r>
    </w:p>
    <w:p w:rsidR="00DB42D5" w:rsidRDefault="00FC5A36">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Проектована будівля знаходиться у рекреаційній зоні, поруч з рікою</w:t>
      </w:r>
    </w:p>
    <w:p w:rsidR="00DB42D5" w:rsidRDefault="00FC5A36">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Самара,  відстань до найближчої жилої будівлі більше 1000 м. </w:t>
      </w:r>
    </w:p>
    <w:p w:rsidR="00DB42D5" w:rsidRDefault="00FC5A36">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будівлі </w:t>
      </w:r>
      <w:proofErr w:type="spellStart"/>
      <w:r>
        <w:rPr>
          <w:rFonts w:ascii="Times New Roman" w:eastAsia="Times New Roman" w:hAnsi="Times New Roman" w:cs="Times New Roman"/>
          <w:color w:val="000000"/>
          <w:sz w:val="28"/>
          <w:szCs w:val="28"/>
        </w:rPr>
        <w:t>конференц</w:t>
      </w:r>
      <w:proofErr w:type="spellEnd"/>
      <w:r>
        <w:rPr>
          <w:rFonts w:ascii="Times New Roman" w:eastAsia="Times New Roman" w:hAnsi="Times New Roman" w:cs="Times New Roman"/>
          <w:color w:val="000000"/>
          <w:sz w:val="28"/>
          <w:szCs w:val="28"/>
        </w:rPr>
        <w:t xml:space="preserve"> залу місткістю до 200 місць був прийнятий II ступінь вогнестійкості згідно ДБН В.2.2-16:2019 «Культурно-видовищні та </w:t>
      </w:r>
      <w:proofErr w:type="spellStart"/>
      <w:r>
        <w:rPr>
          <w:rFonts w:ascii="Times New Roman" w:eastAsia="Times New Roman" w:hAnsi="Times New Roman" w:cs="Times New Roman"/>
          <w:color w:val="000000"/>
          <w:sz w:val="28"/>
          <w:szCs w:val="28"/>
        </w:rPr>
        <w:t>дозвіллєві</w:t>
      </w:r>
      <w:proofErr w:type="spellEnd"/>
      <w:r>
        <w:rPr>
          <w:rFonts w:ascii="Times New Roman" w:eastAsia="Times New Roman" w:hAnsi="Times New Roman" w:cs="Times New Roman"/>
          <w:color w:val="000000"/>
          <w:sz w:val="28"/>
          <w:szCs w:val="28"/>
        </w:rPr>
        <w:t xml:space="preserve"> заклади» (табл.34).</w:t>
      </w:r>
    </w:p>
    <w:p w:rsidR="00DB42D5" w:rsidRDefault="00FC5A36">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генплані були прийняті наступні протипожежні заходи:</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Забезпечення під’їзду пожежної</w:t>
      </w:r>
      <w:r>
        <w:rPr>
          <w:rFonts w:ascii="Times New Roman" w:eastAsia="Times New Roman" w:hAnsi="Times New Roman" w:cs="Times New Roman"/>
          <w:color w:val="000000"/>
          <w:sz w:val="28"/>
          <w:szCs w:val="28"/>
        </w:rPr>
        <w:t xml:space="preserve"> машини з усіх боків будівлі згідно до вимог ДБН 360;</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Ширина пожарного проїзду складає 5-10 м. Проїзди мають кільцеву схему;</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Конструкція дорожнього покриття проїздів розрахована на навантаження від пожежних машин;</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У будівлі влаштована внутрішня та зовнішня</w:t>
      </w:r>
      <w:r>
        <w:rPr>
          <w:rFonts w:ascii="Times New Roman" w:eastAsia="Times New Roman" w:hAnsi="Times New Roman" w:cs="Times New Roman"/>
          <w:color w:val="000000"/>
          <w:sz w:val="28"/>
          <w:szCs w:val="28"/>
        </w:rPr>
        <w:t xml:space="preserve"> системи пожежогасіння;</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По периметру будівлі встановлено пожежні гідранти через кожні 100 м вздовж дороги;</w:t>
      </w:r>
    </w:p>
    <w:p w:rsidR="00DB42D5" w:rsidRDefault="00FC5A36">
      <w:pPr>
        <w:numPr>
          <w:ilvl w:val="0"/>
          <w:numId w:val="4"/>
        </w:numPr>
        <w:pBdr>
          <w:top w:val="nil"/>
          <w:left w:val="nil"/>
          <w:bottom w:val="nil"/>
          <w:right w:val="nil"/>
          <w:between w:val="nil"/>
        </w:pBdr>
        <w:spacing w:after="160" w:line="360" w:lineRule="auto"/>
        <w:contextualSpacing/>
        <w:jc w:val="both"/>
        <w:rPr>
          <w:color w:val="000000"/>
          <w:sz w:val="28"/>
          <w:szCs w:val="28"/>
        </w:rPr>
      </w:pPr>
      <w:r>
        <w:rPr>
          <w:rFonts w:ascii="Times New Roman" w:eastAsia="Times New Roman" w:hAnsi="Times New Roman" w:cs="Times New Roman"/>
          <w:color w:val="000000"/>
          <w:sz w:val="28"/>
          <w:szCs w:val="28"/>
        </w:rPr>
        <w:t>Будівля обладнана індивідуальними і колективними засобами захисту та рятування людей.</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Щодо захисту від пожежі приміщення концертного залу ми прийняли наступні міри:</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lastRenderedPageBreak/>
        <w:t>Для фасаду ми застосовуємо негорючі матеріали облицювання, обробки та теплоізоляції;</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Для забезпечення необхідної межі вогнестійкості несучих елементів застосовується конструктив</w:t>
      </w:r>
      <w:r>
        <w:rPr>
          <w:rFonts w:ascii="Times New Roman" w:eastAsia="Times New Roman" w:hAnsi="Times New Roman" w:cs="Times New Roman"/>
          <w:color w:val="000000"/>
          <w:sz w:val="28"/>
          <w:szCs w:val="28"/>
        </w:rPr>
        <w:t>ний вогнезахист;</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 xml:space="preserve">Покрівля будівлі може експлуатуватись в якості безпечної від пожежі зони. Ділянка покрівлі, відведена для перебування людей, виконана із негорючих матеріалів – стіни викрашені водоемульсійною фарбою, покриття – із </w:t>
      </w:r>
      <w:proofErr w:type="spellStart"/>
      <w:r>
        <w:rPr>
          <w:rFonts w:ascii="Times New Roman" w:eastAsia="Times New Roman" w:hAnsi="Times New Roman" w:cs="Times New Roman"/>
          <w:color w:val="000000"/>
          <w:sz w:val="28"/>
          <w:szCs w:val="28"/>
        </w:rPr>
        <w:t>керамогранітної</w:t>
      </w:r>
      <w:proofErr w:type="spellEnd"/>
      <w:r>
        <w:rPr>
          <w:rFonts w:ascii="Times New Roman" w:eastAsia="Times New Roman" w:hAnsi="Times New Roman" w:cs="Times New Roman"/>
          <w:color w:val="000000"/>
          <w:sz w:val="28"/>
          <w:szCs w:val="28"/>
        </w:rPr>
        <w:t xml:space="preserve"> плитки;</w:t>
      </w:r>
    </w:p>
    <w:p w:rsidR="00DB42D5" w:rsidRDefault="00FC5A36">
      <w:pPr>
        <w:numPr>
          <w:ilvl w:val="0"/>
          <w:numId w:val="4"/>
        </w:numPr>
        <w:pBdr>
          <w:top w:val="nil"/>
          <w:left w:val="nil"/>
          <w:bottom w:val="nil"/>
          <w:right w:val="nil"/>
          <w:between w:val="nil"/>
        </w:pBdr>
        <w:spacing w:after="0" w:line="360" w:lineRule="auto"/>
        <w:contextualSpacing/>
        <w:jc w:val="both"/>
        <w:rPr>
          <w:color w:val="000000"/>
          <w:sz w:val="28"/>
          <w:szCs w:val="28"/>
        </w:rPr>
      </w:pPr>
      <w:r>
        <w:rPr>
          <w:rFonts w:ascii="Times New Roman" w:eastAsia="Times New Roman" w:hAnsi="Times New Roman" w:cs="Times New Roman"/>
          <w:color w:val="000000"/>
          <w:sz w:val="28"/>
          <w:szCs w:val="28"/>
        </w:rPr>
        <w:t>Д</w:t>
      </w:r>
      <w:r>
        <w:rPr>
          <w:rFonts w:ascii="Times New Roman" w:eastAsia="Times New Roman" w:hAnsi="Times New Roman" w:cs="Times New Roman"/>
          <w:color w:val="000000"/>
          <w:sz w:val="28"/>
          <w:szCs w:val="28"/>
        </w:rPr>
        <w:t>ля дерев’яних конструкцій сценічної коробки (колосники, підвісні мости, робочі галереї тощо), горючих декорацій, сценічного оформлення забезпечується спеціальна протипожежна обробка, дата та строк дії якої заноситься у відповідний акт;</w:t>
      </w:r>
    </w:p>
    <w:p w:rsidR="00DB42D5" w:rsidRDefault="00FC5A36">
      <w:pPr>
        <w:numPr>
          <w:ilvl w:val="0"/>
          <w:numId w:val="4"/>
        </w:numPr>
        <w:pBdr>
          <w:top w:val="nil"/>
          <w:left w:val="nil"/>
          <w:bottom w:val="nil"/>
          <w:right w:val="nil"/>
          <w:between w:val="nil"/>
        </w:pBdr>
        <w:spacing w:after="160" w:line="360" w:lineRule="auto"/>
        <w:contextualSpacing/>
        <w:jc w:val="both"/>
        <w:rPr>
          <w:color w:val="000000"/>
          <w:sz w:val="28"/>
          <w:szCs w:val="28"/>
        </w:rPr>
      </w:pPr>
      <w:r>
        <w:rPr>
          <w:rFonts w:ascii="Times New Roman" w:eastAsia="Times New Roman" w:hAnsi="Times New Roman" w:cs="Times New Roman"/>
          <w:color w:val="000000"/>
          <w:sz w:val="28"/>
          <w:szCs w:val="28"/>
        </w:rPr>
        <w:t>Встановлення протипо</w:t>
      </w:r>
      <w:r>
        <w:rPr>
          <w:rFonts w:ascii="Times New Roman" w:eastAsia="Times New Roman" w:hAnsi="Times New Roman" w:cs="Times New Roman"/>
          <w:color w:val="000000"/>
          <w:sz w:val="28"/>
          <w:szCs w:val="28"/>
        </w:rPr>
        <w:t xml:space="preserve">жежної завіси, яка затримає задимлення </w:t>
      </w:r>
      <w:proofErr w:type="spellStart"/>
      <w:r>
        <w:rPr>
          <w:rFonts w:ascii="Times New Roman" w:eastAsia="Times New Roman" w:hAnsi="Times New Roman" w:cs="Times New Roman"/>
          <w:color w:val="000000"/>
          <w:sz w:val="28"/>
          <w:szCs w:val="28"/>
        </w:rPr>
        <w:t>конференц</w:t>
      </w:r>
      <w:proofErr w:type="spellEnd"/>
      <w:r>
        <w:rPr>
          <w:rFonts w:ascii="Times New Roman" w:eastAsia="Times New Roman" w:hAnsi="Times New Roman" w:cs="Times New Roman"/>
          <w:color w:val="000000"/>
          <w:sz w:val="28"/>
          <w:szCs w:val="28"/>
        </w:rPr>
        <w:t xml:space="preserve"> залу у випадку виникнення пожежі на сцені або у приміщеннях обслуговування сцени.</w:t>
      </w:r>
      <w:r>
        <w:rPr>
          <w:noProof/>
          <w:lang w:val="ru-RU"/>
        </w:rPr>
        <w:drawing>
          <wp:anchor distT="0" distB="0" distL="114300" distR="114300" simplePos="0" relativeHeight="251672576" behindDoc="0" locked="0" layoutInCell="1" allowOverlap="1">
            <wp:simplePos x="0" y="0"/>
            <wp:positionH relativeFrom="margin">
              <wp:posOffset>2063750</wp:posOffset>
            </wp:positionH>
            <wp:positionV relativeFrom="paragraph">
              <wp:posOffset>616585</wp:posOffset>
            </wp:positionV>
            <wp:extent cx="3876040" cy="2406650"/>
            <wp:effectExtent l="0" t="0" r="0" b="0"/>
            <wp:wrapSquare wrapText="bothSides" distT="0" distB="0" distL="114300" distR="114300"/>
            <wp:docPr id="12586" name="image5.png" descr="03никита.png"/>
            <wp:cNvGraphicFramePr/>
            <a:graphic xmlns:a="http://schemas.openxmlformats.org/drawingml/2006/main">
              <a:graphicData uri="http://schemas.openxmlformats.org/drawingml/2006/picture">
                <pic:pic xmlns:pic="http://schemas.openxmlformats.org/drawingml/2006/picture">
                  <pic:nvPicPr>
                    <pic:cNvPr id="0" name="image5.png" descr="03никита.png"/>
                    <pic:cNvPicPr preferRelativeResize="0"/>
                  </pic:nvPicPr>
                  <pic:blipFill>
                    <a:blip r:embed="rId98" cstate="print"/>
                    <a:srcRect t="3917" b="13296"/>
                    <a:stretch>
                      <a:fillRect/>
                    </a:stretch>
                  </pic:blipFill>
                  <pic:spPr>
                    <a:xfrm>
                      <a:off x="0" y="0"/>
                      <a:ext cx="3876040" cy="2406650"/>
                    </a:xfrm>
                    <a:prstGeom prst="rect">
                      <a:avLst/>
                    </a:prstGeom>
                    <a:ln/>
                  </pic:spPr>
                </pic:pic>
              </a:graphicData>
            </a:graphic>
          </wp:anchor>
        </w:drawing>
      </w:r>
    </w:p>
    <w:p w:rsidR="00DB42D5" w:rsidRDefault="00DB42D5">
      <w:pPr>
        <w:spacing w:line="360" w:lineRule="auto"/>
        <w:ind w:left="360"/>
        <w:jc w:val="center"/>
        <w:rPr>
          <w:rFonts w:ascii="Times New Roman" w:eastAsia="Times New Roman" w:hAnsi="Times New Roman" w:cs="Times New Roman"/>
          <w:sz w:val="28"/>
          <w:szCs w:val="28"/>
        </w:rPr>
      </w:pPr>
    </w:p>
    <w:p w:rsidR="00DB42D5" w:rsidRDefault="00DB42D5">
      <w:pPr>
        <w:spacing w:line="360" w:lineRule="auto"/>
        <w:ind w:left="360"/>
        <w:jc w:val="center"/>
        <w:rPr>
          <w:rFonts w:ascii="Times New Roman" w:eastAsia="Times New Roman" w:hAnsi="Times New Roman" w:cs="Times New Roman"/>
          <w:sz w:val="28"/>
          <w:szCs w:val="28"/>
        </w:rPr>
      </w:pPr>
    </w:p>
    <w:p w:rsidR="00DB42D5" w:rsidRDefault="00DB42D5">
      <w:pPr>
        <w:spacing w:line="360" w:lineRule="auto"/>
        <w:ind w:left="360"/>
        <w:jc w:val="center"/>
        <w:rPr>
          <w:rFonts w:ascii="Times New Roman" w:eastAsia="Times New Roman" w:hAnsi="Times New Roman" w:cs="Times New Roman"/>
          <w:sz w:val="28"/>
          <w:szCs w:val="28"/>
        </w:rPr>
      </w:pPr>
    </w:p>
    <w:p w:rsidR="00DB42D5" w:rsidRDefault="00DB42D5">
      <w:pPr>
        <w:spacing w:line="360" w:lineRule="auto"/>
        <w:ind w:left="360"/>
        <w:jc w:val="center"/>
        <w:rPr>
          <w:rFonts w:ascii="Times New Roman" w:eastAsia="Times New Roman" w:hAnsi="Times New Roman" w:cs="Times New Roman"/>
          <w:sz w:val="28"/>
          <w:szCs w:val="28"/>
        </w:rPr>
      </w:pPr>
    </w:p>
    <w:p w:rsidR="00DB42D5" w:rsidRDefault="00FC5A36">
      <w:pPr>
        <w:numPr>
          <w:ilvl w:val="2"/>
          <w:numId w:val="7"/>
        </w:numPr>
        <w:pBdr>
          <w:top w:val="nil"/>
          <w:left w:val="nil"/>
          <w:bottom w:val="nil"/>
          <w:right w:val="nil"/>
          <w:between w:val="nil"/>
        </w:pBdr>
        <w:spacing w:after="160" w:line="360" w:lineRule="auto"/>
        <w:contextualSpacing/>
        <w:jc w:val="both"/>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t xml:space="preserve">Забезпечення безпечної евакуації глядачів з </w:t>
      </w:r>
      <w:proofErr w:type="spellStart"/>
      <w:r>
        <w:rPr>
          <w:rFonts w:ascii="Times New Roman" w:eastAsia="Times New Roman" w:hAnsi="Times New Roman" w:cs="Times New Roman"/>
          <w:b/>
          <w:color w:val="000000"/>
          <w:sz w:val="32"/>
          <w:szCs w:val="32"/>
        </w:rPr>
        <w:t>конференц</w:t>
      </w:r>
      <w:proofErr w:type="spellEnd"/>
      <w:r>
        <w:rPr>
          <w:rFonts w:ascii="Times New Roman" w:eastAsia="Times New Roman" w:hAnsi="Times New Roman" w:cs="Times New Roman"/>
          <w:b/>
          <w:color w:val="000000"/>
          <w:sz w:val="32"/>
          <w:szCs w:val="32"/>
        </w:rPr>
        <w:t xml:space="preserve"> залу.</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Щоб забезпечити евакуацію глядачів із </w:t>
      </w:r>
      <w:proofErr w:type="spellStart"/>
      <w:r>
        <w:rPr>
          <w:rFonts w:ascii="Times New Roman" w:eastAsia="Times New Roman" w:hAnsi="Times New Roman" w:cs="Times New Roman"/>
          <w:sz w:val="28"/>
          <w:szCs w:val="28"/>
        </w:rPr>
        <w:t>конференц</w:t>
      </w:r>
      <w:proofErr w:type="spellEnd"/>
      <w:r>
        <w:rPr>
          <w:rFonts w:ascii="Times New Roman" w:eastAsia="Times New Roman" w:hAnsi="Times New Roman" w:cs="Times New Roman"/>
          <w:sz w:val="28"/>
          <w:szCs w:val="28"/>
        </w:rPr>
        <w:t xml:space="preserve"> залу у разі пожежі, в фойє та кулуарах передбачені евакуаційні сходи, що ведуть безпосередньо назовні з третього поверху. </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Виходи розташовані розосереджено. Висота виходів 2,1 м; ширина – 2,2 м, що задовольня</w:t>
      </w:r>
      <w:r>
        <w:rPr>
          <w:rFonts w:ascii="Times New Roman" w:eastAsia="Times New Roman" w:hAnsi="Times New Roman" w:cs="Times New Roman"/>
          <w:sz w:val="28"/>
          <w:szCs w:val="28"/>
        </w:rPr>
        <w:t>є вимоги ДБН В.1.1-7-2016 «Пожежна безпека об’єктів будівництва».</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Передбачені евакуаційні сходи типу Н3. Сходи виконані із негорючих матеріалів та мають ширину в 1 м. Під час проектування були передбачені заходи щодо захисту сходів від обледеніння. </w:t>
      </w:r>
    </w:p>
    <w:p w:rsidR="00DB42D5" w:rsidRDefault="00FC5A36">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w:t>
      </w:r>
      <w:r>
        <w:rPr>
          <w:rFonts w:ascii="Times New Roman" w:eastAsia="Times New Roman" w:hAnsi="Times New Roman" w:cs="Times New Roman"/>
          <w:sz w:val="28"/>
          <w:szCs w:val="28"/>
        </w:rPr>
        <w:t xml:space="preserve"> евакуація може здійснюватися через сходи СК2 у вестибюль першого поверху та назовні. </w:t>
      </w:r>
    </w:p>
    <w:p w:rsidR="00DB42D5" w:rsidRDefault="00FC5A3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extent cx="5568824" cy="4015165"/>
            <wp:effectExtent l="0" t="0" r="0" b="0"/>
            <wp:docPr id="1259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9" cstate="print"/>
                    <a:srcRect l="19139" t="3862" r="18303" b="22754"/>
                    <a:stretch>
                      <a:fillRect/>
                    </a:stretch>
                  </pic:blipFill>
                  <pic:spPr>
                    <a:xfrm>
                      <a:off x="0" y="0"/>
                      <a:ext cx="5568824" cy="4015165"/>
                    </a:xfrm>
                    <a:prstGeom prst="rect">
                      <a:avLst/>
                    </a:prstGeom>
                    <a:ln/>
                  </pic:spPr>
                </pic:pic>
              </a:graphicData>
            </a:graphic>
          </wp:inline>
        </w:drawing>
      </w:r>
    </w:p>
    <w:p w:rsidR="00DB42D5" w:rsidRDefault="00FC5A36">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Евакуація з 3-го поверху залу через кулуари та головний вхід (тамбур) на вулицю </w:t>
      </w:r>
    </w:p>
    <w:p w:rsidR="00DB42D5" w:rsidRDefault="00FC5A36">
      <w:pPr>
        <w:numPr>
          <w:ilvl w:val="2"/>
          <w:numId w:val="7"/>
        </w:numPr>
        <w:pBdr>
          <w:top w:val="nil"/>
          <w:left w:val="nil"/>
          <w:bottom w:val="nil"/>
          <w:right w:val="nil"/>
          <w:between w:val="nil"/>
        </w:pBdr>
        <w:spacing w:after="160" w:line="360" w:lineRule="auto"/>
        <w:contextualSpacing/>
        <w:jc w:val="both"/>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t>Організація евакуації персоналу і відвідувачів готельного комплексу.</w:t>
      </w:r>
    </w:p>
    <w:p w:rsidR="00DB42D5" w:rsidRDefault="00FC5A36">
      <w:pPr>
        <w:shd w:val="clear" w:color="auto" w:fill="FFFFFF"/>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виявленні пож</w:t>
      </w:r>
      <w:r>
        <w:rPr>
          <w:rFonts w:ascii="Times New Roman" w:eastAsia="Times New Roman" w:hAnsi="Times New Roman" w:cs="Times New Roman"/>
          <w:sz w:val="28"/>
          <w:szCs w:val="28"/>
        </w:rPr>
        <w:t xml:space="preserve">ежі або його ознак негайно повідомити по телефону 101 в пожежну охорону, повідомити адресу, місце виникнення пожежі і своє прізвище. Оповістити весь персонал  і відвідувачів, повідомити керівництво. </w:t>
      </w:r>
    </w:p>
    <w:p w:rsidR="00DB42D5" w:rsidRDefault="00FC5A36">
      <w:pPr>
        <w:shd w:val="clear" w:color="auto" w:fill="FFFFFF"/>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Всі люди повинні виводитися назовні через найближчі кори</w:t>
      </w:r>
      <w:r>
        <w:rPr>
          <w:rFonts w:ascii="Times New Roman" w:eastAsia="Times New Roman" w:hAnsi="Times New Roman" w:cs="Times New Roman"/>
          <w:sz w:val="28"/>
          <w:szCs w:val="28"/>
        </w:rPr>
        <w:t xml:space="preserve">дори і виходи, згідно плану евакуації, негайно при  виявленні пожежі. Насамперед   треба евакувати  тих, кому безпосередньо загрожує небезпека. </w:t>
      </w:r>
    </w:p>
    <w:p w:rsidR="00DB42D5" w:rsidRDefault="00FC5A36">
      <w:pPr>
        <w:shd w:val="clear" w:color="auto" w:fill="FFFFFF"/>
        <w:spacing w:line="36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Матеріальні цінності треба евакувати згідно з складеним по приміщеннях спискам. Евакуація майна насамперед орга</w:t>
      </w:r>
      <w:r>
        <w:rPr>
          <w:rFonts w:ascii="Times New Roman" w:eastAsia="Times New Roman" w:hAnsi="Times New Roman" w:cs="Times New Roman"/>
          <w:sz w:val="28"/>
          <w:szCs w:val="28"/>
        </w:rPr>
        <w:t xml:space="preserve">нізовується з приміщень, де сталася пожежа, і виноситься найбільш коштовне майно. </w:t>
      </w:r>
      <w:r>
        <w:rPr>
          <w:rFonts w:ascii="Times New Roman" w:eastAsia="Times New Roman" w:hAnsi="Times New Roman" w:cs="Times New Roman"/>
          <w:sz w:val="28"/>
          <w:szCs w:val="28"/>
        </w:rPr>
        <w:tab/>
        <w:t>Охорона матеріальних цінностей здійснюється персоналом або співробітниками охорони.  У денний час евакуйовані люди і матеріальні цінності розміщуються на прилеглій території</w:t>
      </w:r>
      <w:r>
        <w:rPr>
          <w:rFonts w:ascii="Times New Roman" w:eastAsia="Times New Roman" w:hAnsi="Times New Roman" w:cs="Times New Roman"/>
          <w:sz w:val="28"/>
          <w:szCs w:val="28"/>
        </w:rPr>
        <w:t>, в нічний час в приміщеннях, яким не загрожує пожежа і його небезпечні чинники (температура, вогонь, дим).</w:t>
      </w:r>
    </w:p>
    <w:p w:rsidR="00DB42D5" w:rsidRDefault="00FC5A36">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Відключення електроенергії проводиться в тому випадку, якщо проводиться гасіння пожежі водою, а також після закінчення евакуаційних робіт для подальшої роботи пожежної охорони по  гасінню пожежі. Гасіння пожежі організовується і проводиться негайно з момен</w:t>
      </w:r>
      <w:r>
        <w:rPr>
          <w:rFonts w:ascii="Times New Roman" w:eastAsia="Times New Roman" w:hAnsi="Times New Roman" w:cs="Times New Roman"/>
          <w:color w:val="000000"/>
          <w:sz w:val="28"/>
          <w:szCs w:val="28"/>
        </w:rPr>
        <w:t>ту його виявлення. Для підрозділів гасіння використовуються все наявні засоби пожежогасінні, насамперед вогнегасники.</w:t>
      </w:r>
    </w:p>
    <w:p w:rsidR="00DB42D5" w:rsidRDefault="00FC5A36">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Зустріти автомобілі пожежної охорони, що прибувають, і вказати найближчі шляхи і під'їзди до місця пожежі, зовнішніх пожежних </w:t>
      </w:r>
      <w:proofErr w:type="spellStart"/>
      <w:r>
        <w:rPr>
          <w:rFonts w:ascii="Times New Roman" w:eastAsia="Times New Roman" w:hAnsi="Times New Roman" w:cs="Times New Roman"/>
          <w:color w:val="000000"/>
          <w:sz w:val="28"/>
          <w:szCs w:val="28"/>
        </w:rPr>
        <w:t>вододжерел</w:t>
      </w:r>
      <w:proofErr w:type="spellEnd"/>
      <w:r>
        <w:rPr>
          <w:rFonts w:ascii="Times New Roman" w:eastAsia="Times New Roman" w:hAnsi="Times New Roman" w:cs="Times New Roman"/>
          <w:color w:val="000000"/>
          <w:sz w:val="28"/>
          <w:szCs w:val="28"/>
        </w:rPr>
        <w:t xml:space="preserve"> (водоймищам, гідрантам). Повідомити старшому прибулого пожежного підрозділу інформацію про евакуацію людей, місці виник</w:t>
      </w:r>
      <w:r>
        <w:rPr>
          <w:rFonts w:ascii="Times New Roman" w:eastAsia="Times New Roman" w:hAnsi="Times New Roman" w:cs="Times New Roman"/>
          <w:color w:val="000000"/>
          <w:sz w:val="28"/>
          <w:szCs w:val="28"/>
        </w:rPr>
        <w:t>нення пожежі, прийнятих заходах по гасінню пожежі, про наявність в приміщеннях людей, зайнятих гасінням пожежі, зроблених заходах по евакуації майна, конструктивні особливості  будівлі і інші відомості, необхідні  для успішної ліквідації пожежі.  Організув</w:t>
      </w:r>
      <w:r>
        <w:rPr>
          <w:rFonts w:ascii="Times New Roman" w:eastAsia="Times New Roman" w:hAnsi="Times New Roman" w:cs="Times New Roman"/>
          <w:color w:val="000000"/>
          <w:sz w:val="28"/>
          <w:szCs w:val="28"/>
        </w:rPr>
        <w:t>ати залучення сил і засобів до здійснення необхідних заходів, пов'язаних з ліквідацією   пожежі і попередження розвитку. Виділити в розпорядження керівника гасіння пожежі представника, обізнаної особливості будівлі, прихильність під'їзних шляхів і підступі</w:t>
      </w:r>
      <w:r>
        <w:rPr>
          <w:rFonts w:ascii="Times New Roman" w:eastAsia="Times New Roman" w:hAnsi="Times New Roman" w:cs="Times New Roman"/>
          <w:color w:val="000000"/>
          <w:sz w:val="28"/>
          <w:szCs w:val="28"/>
        </w:rPr>
        <w:t xml:space="preserve">в до будівель, пожежних </w:t>
      </w:r>
      <w:proofErr w:type="spellStart"/>
      <w:r>
        <w:rPr>
          <w:rFonts w:ascii="Times New Roman" w:eastAsia="Times New Roman" w:hAnsi="Times New Roman" w:cs="Times New Roman"/>
          <w:color w:val="000000"/>
          <w:sz w:val="28"/>
          <w:szCs w:val="28"/>
        </w:rPr>
        <w:t>вододжерел</w:t>
      </w:r>
      <w:proofErr w:type="spellEnd"/>
      <w:r>
        <w:rPr>
          <w:rFonts w:ascii="Times New Roman" w:eastAsia="Times New Roman" w:hAnsi="Times New Roman" w:cs="Times New Roman"/>
          <w:color w:val="000000"/>
          <w:sz w:val="28"/>
          <w:szCs w:val="28"/>
        </w:rPr>
        <w:t>.</w:t>
      </w:r>
    </w:p>
    <w:p w:rsidR="00DB42D5" w:rsidRDefault="00DB42D5">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000000"/>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DB42D5">
      <w:pPr>
        <w:spacing w:line="360" w:lineRule="auto"/>
        <w:jc w:val="both"/>
        <w:rPr>
          <w:rFonts w:ascii="Times New Roman" w:eastAsia="Times New Roman" w:hAnsi="Times New Roman" w:cs="Times New Roman"/>
          <w:sz w:val="28"/>
          <w:szCs w:val="28"/>
        </w:rPr>
      </w:pPr>
    </w:p>
    <w:p w:rsidR="00DB42D5" w:rsidRDefault="00FC5A36">
      <w:pPr>
        <w:rPr>
          <w:rFonts w:ascii="Times New Roman" w:eastAsia="Times New Roman" w:hAnsi="Times New Roman" w:cs="Times New Roman"/>
          <w:sz w:val="28"/>
          <w:szCs w:val="28"/>
        </w:rPr>
      </w:pPr>
      <w:r>
        <w:rPr>
          <w:rFonts w:ascii="Times New Roman" w:eastAsia="Times New Roman" w:hAnsi="Times New Roman" w:cs="Times New Roman"/>
          <w:b/>
          <w:sz w:val="32"/>
          <w:szCs w:val="32"/>
        </w:rPr>
        <w:lastRenderedPageBreak/>
        <w:t>Список використаної літератури:</w:t>
      </w:r>
    </w:p>
    <w:p w:rsidR="00DB42D5" w:rsidRDefault="00FC5A36">
      <w:pPr>
        <w:numPr>
          <w:ilvl w:val="0"/>
          <w:numId w:val="3"/>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Кодекс цивільного захисту України. </w:t>
      </w:r>
    </w:p>
    <w:p w:rsidR="00DB42D5" w:rsidRDefault="00FC5A36">
      <w:pPr>
        <w:numPr>
          <w:ilvl w:val="0"/>
          <w:numId w:val="3"/>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ДБН А.3.2-2-2009. Охорона праці і промислова безпека у будівництві. Основні положення. Київ – 2012.</w:t>
      </w:r>
    </w:p>
    <w:p w:rsidR="00DB42D5" w:rsidRDefault="00FC5A36">
      <w:pPr>
        <w:numPr>
          <w:ilvl w:val="0"/>
          <w:numId w:val="3"/>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ДБН В.1.1.-7:2016. Пожежна безпека об’єктів будівництва. Київ – 2017.</w:t>
      </w:r>
    </w:p>
    <w:p w:rsidR="00DB42D5" w:rsidRDefault="00FC5A36">
      <w:pPr>
        <w:numPr>
          <w:ilvl w:val="0"/>
          <w:numId w:val="3"/>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ДБН В.2.5-28:2018. Природне і штучне освітлення. Київ – 2019.</w:t>
      </w:r>
    </w:p>
    <w:p w:rsidR="00DB42D5" w:rsidRDefault="00FC5A36">
      <w:pPr>
        <w:numPr>
          <w:ilvl w:val="0"/>
          <w:numId w:val="3"/>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ГОСТ 12.1.004-91. </w:t>
      </w:r>
      <w:proofErr w:type="spellStart"/>
      <w:r>
        <w:rPr>
          <w:rFonts w:ascii="Times New Roman" w:eastAsia="Times New Roman" w:hAnsi="Times New Roman" w:cs="Times New Roman"/>
          <w:color w:val="000000"/>
          <w:sz w:val="28"/>
          <w:szCs w:val="28"/>
        </w:rPr>
        <w:t>Пожарная</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безопасность</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Общие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требования</w:t>
      </w:r>
      <w:proofErr w:type="spellEnd"/>
      <w:r>
        <w:rPr>
          <w:rFonts w:ascii="Times New Roman" w:eastAsia="Times New Roman" w:hAnsi="Times New Roman" w:cs="Times New Roman"/>
          <w:color w:val="000000"/>
          <w:sz w:val="28"/>
          <w:szCs w:val="28"/>
        </w:rPr>
        <w:t>.</w:t>
      </w:r>
    </w:p>
    <w:p w:rsidR="00DB42D5" w:rsidRDefault="00FC5A36">
      <w:pPr>
        <w:numPr>
          <w:ilvl w:val="0"/>
          <w:numId w:val="3"/>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Охорона праці в будівництві/. А. С. </w:t>
      </w:r>
      <w:proofErr w:type="spellStart"/>
      <w:r>
        <w:rPr>
          <w:rFonts w:ascii="Times New Roman" w:eastAsia="Times New Roman" w:hAnsi="Times New Roman" w:cs="Times New Roman"/>
          <w:color w:val="000000"/>
          <w:sz w:val="28"/>
          <w:szCs w:val="28"/>
        </w:rPr>
        <w:t>Беликов</w:t>
      </w:r>
      <w:proofErr w:type="spellEnd"/>
      <w:r>
        <w:rPr>
          <w:rFonts w:ascii="Times New Roman" w:eastAsia="Times New Roman" w:hAnsi="Times New Roman" w:cs="Times New Roman"/>
          <w:color w:val="000000"/>
          <w:sz w:val="28"/>
          <w:szCs w:val="28"/>
        </w:rPr>
        <w:t xml:space="preserve">, В. В. </w:t>
      </w:r>
      <w:proofErr w:type="spellStart"/>
      <w:r>
        <w:rPr>
          <w:rFonts w:ascii="Times New Roman" w:eastAsia="Times New Roman" w:hAnsi="Times New Roman" w:cs="Times New Roman"/>
          <w:color w:val="000000"/>
          <w:sz w:val="28"/>
          <w:szCs w:val="28"/>
        </w:rPr>
        <w:t>Сафонов</w:t>
      </w:r>
      <w:proofErr w:type="spellEnd"/>
      <w:r>
        <w:rPr>
          <w:rFonts w:ascii="Times New Roman" w:eastAsia="Times New Roman" w:hAnsi="Times New Roman" w:cs="Times New Roman"/>
          <w:color w:val="000000"/>
          <w:sz w:val="28"/>
          <w:szCs w:val="28"/>
        </w:rPr>
        <w:t>, П. Н.</w:t>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Нажа</w:t>
      </w:r>
      <w:proofErr w:type="spellEnd"/>
      <w:r>
        <w:rPr>
          <w:rFonts w:ascii="Times New Roman" w:eastAsia="Times New Roman" w:hAnsi="Times New Roman" w:cs="Times New Roman"/>
          <w:color w:val="000000"/>
          <w:sz w:val="28"/>
          <w:szCs w:val="28"/>
        </w:rPr>
        <w:t xml:space="preserve">, В. Г. Чалий, Н. Ю. </w:t>
      </w:r>
      <w:proofErr w:type="spellStart"/>
      <w:r>
        <w:rPr>
          <w:rFonts w:ascii="Times New Roman" w:eastAsia="Times New Roman" w:hAnsi="Times New Roman" w:cs="Times New Roman"/>
          <w:color w:val="000000"/>
          <w:sz w:val="28"/>
          <w:szCs w:val="28"/>
        </w:rPr>
        <w:t>Шлыков</w:t>
      </w:r>
      <w:proofErr w:type="spellEnd"/>
      <w:r>
        <w:rPr>
          <w:rFonts w:ascii="Times New Roman" w:eastAsia="Times New Roman" w:hAnsi="Times New Roman" w:cs="Times New Roman"/>
          <w:color w:val="000000"/>
          <w:sz w:val="28"/>
          <w:szCs w:val="28"/>
        </w:rPr>
        <w:t xml:space="preserve">, В. А. </w:t>
      </w:r>
      <w:proofErr w:type="spellStart"/>
      <w:r>
        <w:rPr>
          <w:rFonts w:ascii="Times New Roman" w:eastAsia="Times New Roman" w:hAnsi="Times New Roman" w:cs="Times New Roman"/>
          <w:color w:val="000000"/>
          <w:sz w:val="28"/>
          <w:szCs w:val="28"/>
        </w:rPr>
        <w:t>Шаломов</w:t>
      </w:r>
      <w:proofErr w:type="spellEnd"/>
      <w:r>
        <w:rPr>
          <w:rFonts w:ascii="Times New Roman" w:eastAsia="Times New Roman" w:hAnsi="Times New Roman" w:cs="Times New Roman"/>
          <w:color w:val="000000"/>
          <w:sz w:val="28"/>
          <w:szCs w:val="28"/>
        </w:rPr>
        <w:t xml:space="preserve">, С. Ю. </w:t>
      </w:r>
      <w:proofErr w:type="spellStart"/>
      <w:r>
        <w:rPr>
          <w:rFonts w:ascii="Times New Roman" w:eastAsia="Times New Roman" w:hAnsi="Times New Roman" w:cs="Times New Roman"/>
          <w:color w:val="000000"/>
          <w:sz w:val="28"/>
          <w:szCs w:val="28"/>
        </w:rPr>
        <w:t>Рагимов</w:t>
      </w:r>
      <w:proofErr w:type="spellEnd"/>
      <w:r>
        <w:rPr>
          <w:rFonts w:ascii="Times New Roman" w:eastAsia="Times New Roman" w:hAnsi="Times New Roman" w:cs="Times New Roman"/>
          <w:color w:val="000000"/>
          <w:sz w:val="28"/>
          <w:szCs w:val="28"/>
        </w:rPr>
        <w:t xml:space="preserve"> ; </w:t>
      </w:r>
      <w:proofErr w:type="spellStart"/>
      <w:r>
        <w:rPr>
          <w:rFonts w:ascii="Times New Roman" w:eastAsia="Times New Roman" w:hAnsi="Times New Roman" w:cs="Times New Roman"/>
          <w:color w:val="000000"/>
          <w:sz w:val="28"/>
          <w:szCs w:val="28"/>
        </w:rPr>
        <w:t>под</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общ</w:t>
      </w:r>
      <w:proofErr w:type="spellEnd"/>
      <w:r>
        <w:rPr>
          <w:rFonts w:ascii="Times New Roman" w:eastAsia="Times New Roman" w:hAnsi="Times New Roman" w:cs="Times New Roman"/>
          <w:color w:val="000000"/>
          <w:sz w:val="28"/>
          <w:szCs w:val="28"/>
        </w:rPr>
        <w:t xml:space="preserve">. ред. А. С. </w:t>
      </w:r>
      <w:proofErr w:type="spellStart"/>
      <w:r>
        <w:rPr>
          <w:rFonts w:ascii="Times New Roman" w:eastAsia="Times New Roman" w:hAnsi="Times New Roman" w:cs="Times New Roman"/>
          <w:color w:val="000000"/>
          <w:sz w:val="28"/>
          <w:szCs w:val="28"/>
        </w:rPr>
        <w:t>Беликова</w:t>
      </w:r>
      <w:proofErr w:type="spellEnd"/>
      <w:r>
        <w:rPr>
          <w:rFonts w:ascii="Times New Roman" w:eastAsia="Times New Roman" w:hAnsi="Times New Roman" w:cs="Times New Roman"/>
          <w:color w:val="000000"/>
          <w:sz w:val="28"/>
          <w:szCs w:val="28"/>
        </w:rPr>
        <w:t xml:space="preserve"> ; </w:t>
      </w:r>
      <w:proofErr w:type="spellStart"/>
      <w:r>
        <w:rPr>
          <w:rFonts w:ascii="Times New Roman" w:eastAsia="Times New Roman" w:hAnsi="Times New Roman" w:cs="Times New Roman"/>
          <w:color w:val="000000"/>
          <w:sz w:val="28"/>
          <w:szCs w:val="28"/>
        </w:rPr>
        <w:t>Приднепр</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гос</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академия</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стр-ва</w:t>
      </w:r>
      <w:proofErr w:type="spellEnd"/>
      <w:r>
        <w:rPr>
          <w:rFonts w:ascii="Times New Roman" w:eastAsia="Times New Roman" w:hAnsi="Times New Roman" w:cs="Times New Roman"/>
          <w:color w:val="000000"/>
          <w:sz w:val="28"/>
          <w:szCs w:val="28"/>
        </w:rPr>
        <w:t xml:space="preserve"> и </w:t>
      </w:r>
      <w:proofErr w:type="spellStart"/>
      <w:r>
        <w:rPr>
          <w:rFonts w:ascii="Times New Roman" w:eastAsia="Times New Roman" w:hAnsi="Times New Roman" w:cs="Times New Roman"/>
          <w:color w:val="000000"/>
          <w:sz w:val="28"/>
          <w:szCs w:val="28"/>
        </w:rPr>
        <w:t>архитектуры</w:t>
      </w:r>
      <w:proofErr w:type="spellEnd"/>
      <w:r>
        <w:rPr>
          <w:rFonts w:ascii="Times New Roman" w:eastAsia="Times New Roman" w:hAnsi="Times New Roman" w:cs="Times New Roman"/>
          <w:color w:val="000000"/>
          <w:sz w:val="28"/>
          <w:szCs w:val="28"/>
        </w:rPr>
        <w:t xml:space="preserve">. – </w:t>
      </w:r>
      <w:proofErr w:type="spellStart"/>
      <w:r>
        <w:rPr>
          <w:rFonts w:ascii="Times New Roman" w:eastAsia="Times New Roman" w:hAnsi="Times New Roman" w:cs="Times New Roman"/>
          <w:color w:val="000000"/>
          <w:sz w:val="28"/>
          <w:szCs w:val="28"/>
        </w:rPr>
        <w:t>Киев</w:t>
      </w:r>
      <w:proofErr w:type="spellEnd"/>
      <w:r>
        <w:rPr>
          <w:rFonts w:ascii="Times New Roman" w:eastAsia="Times New Roman" w:hAnsi="Times New Roman" w:cs="Times New Roman"/>
          <w:color w:val="000000"/>
          <w:sz w:val="28"/>
          <w:szCs w:val="28"/>
        </w:rPr>
        <w:t xml:space="preserve"> : Основа, 2014. – 592 с.</w:t>
      </w:r>
    </w:p>
    <w:p w:rsidR="00DB42D5" w:rsidRDefault="00FC5A36">
      <w:pPr>
        <w:numPr>
          <w:ilvl w:val="0"/>
          <w:numId w:val="3"/>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Організація готельного господарства : </w:t>
      </w:r>
      <w:proofErr w:type="spellStart"/>
      <w:r>
        <w:rPr>
          <w:rFonts w:ascii="Times New Roman" w:eastAsia="Times New Roman" w:hAnsi="Times New Roman" w:cs="Times New Roman"/>
          <w:color w:val="000000"/>
          <w:sz w:val="28"/>
          <w:szCs w:val="28"/>
        </w:rPr>
        <w:t>Навч</w:t>
      </w:r>
      <w:proofErr w:type="spellEnd"/>
      <w:r>
        <w:rPr>
          <w:rFonts w:ascii="Times New Roman" w:eastAsia="Times New Roman" w:hAnsi="Times New Roman" w:cs="Times New Roman"/>
          <w:color w:val="000000"/>
          <w:sz w:val="28"/>
          <w:szCs w:val="28"/>
        </w:rPr>
        <w:t xml:space="preserve">. посібник для вузів / Головко О.М., </w:t>
      </w:r>
      <w:proofErr w:type="spellStart"/>
      <w:r>
        <w:rPr>
          <w:rFonts w:ascii="Times New Roman" w:eastAsia="Times New Roman" w:hAnsi="Times New Roman" w:cs="Times New Roman"/>
          <w:color w:val="000000"/>
          <w:sz w:val="28"/>
          <w:szCs w:val="28"/>
        </w:rPr>
        <w:t>Кам</w:t>
      </w:r>
      <w:r>
        <w:rPr>
          <w:rFonts w:ascii="Times New Roman" w:eastAsia="Times New Roman" w:hAnsi="Times New Roman" w:cs="Times New Roman"/>
          <w:color w:val="000000"/>
          <w:sz w:val="28"/>
          <w:szCs w:val="28"/>
        </w:rPr>
        <w:t>пов</w:t>
      </w:r>
      <w:proofErr w:type="spellEnd"/>
    </w:p>
    <w:p w:rsidR="00DB42D5" w:rsidRDefault="00FC5A36">
      <w:pPr>
        <w:numPr>
          <w:ilvl w:val="0"/>
          <w:numId w:val="3"/>
        </w:numPr>
        <w:pBdr>
          <w:top w:val="nil"/>
          <w:left w:val="nil"/>
          <w:bottom w:val="nil"/>
          <w:right w:val="nil"/>
          <w:between w:val="nil"/>
        </w:pBdr>
        <w:spacing w:after="16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Н.С., </w:t>
      </w:r>
      <w:proofErr w:type="spellStart"/>
      <w:r>
        <w:rPr>
          <w:rFonts w:ascii="Times New Roman" w:eastAsia="Times New Roman" w:hAnsi="Times New Roman" w:cs="Times New Roman"/>
          <w:color w:val="000000"/>
          <w:sz w:val="28"/>
          <w:szCs w:val="28"/>
        </w:rPr>
        <w:t>Махлинець</w:t>
      </w:r>
      <w:proofErr w:type="spellEnd"/>
      <w:r>
        <w:rPr>
          <w:rFonts w:ascii="Times New Roman" w:eastAsia="Times New Roman" w:hAnsi="Times New Roman" w:cs="Times New Roman"/>
          <w:color w:val="000000"/>
          <w:sz w:val="28"/>
          <w:szCs w:val="28"/>
        </w:rPr>
        <w:t xml:space="preserve"> С.С., </w:t>
      </w:r>
      <w:proofErr w:type="spellStart"/>
      <w:r>
        <w:rPr>
          <w:rFonts w:ascii="Times New Roman" w:eastAsia="Times New Roman" w:hAnsi="Times New Roman" w:cs="Times New Roman"/>
          <w:color w:val="000000"/>
          <w:sz w:val="28"/>
          <w:szCs w:val="28"/>
        </w:rPr>
        <w:t>Симочко</w:t>
      </w:r>
      <w:proofErr w:type="spellEnd"/>
      <w:r>
        <w:rPr>
          <w:rFonts w:ascii="Times New Roman" w:eastAsia="Times New Roman" w:hAnsi="Times New Roman" w:cs="Times New Roman"/>
          <w:color w:val="000000"/>
          <w:sz w:val="28"/>
          <w:szCs w:val="28"/>
        </w:rPr>
        <w:t xml:space="preserve"> Г.В.; За редакцією О.М. Головко. </w:t>
      </w:r>
      <w:proofErr w:type="spellStart"/>
      <w:r>
        <w:rPr>
          <w:rFonts w:ascii="Times New Roman" w:eastAsia="Times New Roman" w:hAnsi="Times New Roman" w:cs="Times New Roman"/>
          <w:color w:val="000000"/>
          <w:sz w:val="28"/>
          <w:szCs w:val="28"/>
        </w:rPr>
        <w:t>Инженерные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решения</w:t>
      </w:r>
      <w:proofErr w:type="spellEnd"/>
      <w:r>
        <w:rPr>
          <w:rFonts w:ascii="Times New Roman" w:eastAsia="Times New Roman" w:hAnsi="Times New Roman" w:cs="Times New Roman"/>
          <w:color w:val="000000"/>
          <w:sz w:val="28"/>
          <w:szCs w:val="28"/>
        </w:rPr>
        <w:t xml:space="preserve"> по </w:t>
      </w:r>
      <w:proofErr w:type="spellStart"/>
      <w:r>
        <w:rPr>
          <w:rFonts w:ascii="Times New Roman" w:eastAsia="Times New Roman" w:hAnsi="Times New Roman" w:cs="Times New Roman"/>
          <w:color w:val="000000"/>
          <w:sz w:val="28"/>
          <w:szCs w:val="28"/>
        </w:rPr>
        <w:t>охране</w:t>
      </w:r>
      <w:proofErr w:type="spellEnd"/>
      <w:r>
        <w:rPr>
          <w:rFonts w:ascii="Times New Roman" w:eastAsia="Times New Roman" w:hAnsi="Times New Roman" w:cs="Times New Roman"/>
          <w:color w:val="000000"/>
          <w:sz w:val="28"/>
          <w:szCs w:val="28"/>
        </w:rPr>
        <w:t xml:space="preserve"> труда в </w:t>
      </w:r>
      <w:proofErr w:type="spellStart"/>
      <w:r>
        <w:rPr>
          <w:rFonts w:ascii="Times New Roman" w:eastAsia="Times New Roman" w:hAnsi="Times New Roman" w:cs="Times New Roman"/>
          <w:color w:val="000000"/>
          <w:sz w:val="28"/>
          <w:szCs w:val="28"/>
        </w:rPr>
        <w:t>строительстве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Справочник</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строителя</w:t>
      </w:r>
      <w:proofErr w:type="spellEnd"/>
      <w:r>
        <w:rPr>
          <w:rFonts w:ascii="Times New Roman" w:eastAsia="Times New Roman" w:hAnsi="Times New Roman" w:cs="Times New Roman"/>
          <w:color w:val="000000"/>
          <w:sz w:val="28"/>
          <w:szCs w:val="28"/>
        </w:rPr>
        <w:t>/</w:t>
      </w:r>
      <w:r>
        <w:rPr>
          <w:color w:val="000000"/>
        </w:rPr>
        <w:t xml:space="preserve"> </w:t>
      </w:r>
      <w:r>
        <w:rPr>
          <w:rFonts w:ascii="Times New Roman" w:eastAsia="Times New Roman" w:hAnsi="Times New Roman" w:cs="Times New Roman"/>
          <w:color w:val="000000"/>
          <w:sz w:val="28"/>
          <w:szCs w:val="28"/>
        </w:rPr>
        <w:t xml:space="preserve">Орлов Г.Г., </w:t>
      </w:r>
      <w:proofErr w:type="spellStart"/>
      <w:r>
        <w:rPr>
          <w:rFonts w:ascii="Times New Roman" w:eastAsia="Times New Roman" w:hAnsi="Times New Roman" w:cs="Times New Roman"/>
          <w:color w:val="000000"/>
          <w:sz w:val="28"/>
          <w:szCs w:val="28"/>
        </w:rPr>
        <w:t>Булыгин</w:t>
      </w:r>
      <w:proofErr w:type="spellEnd"/>
      <w:r>
        <w:rPr>
          <w:rFonts w:ascii="Times New Roman" w:eastAsia="Times New Roman" w:hAnsi="Times New Roman" w:cs="Times New Roman"/>
          <w:color w:val="000000"/>
          <w:sz w:val="28"/>
          <w:szCs w:val="28"/>
        </w:rPr>
        <w:t xml:space="preserve"> В.И., Виноградов Д.В., </w:t>
      </w:r>
      <w:proofErr w:type="spellStart"/>
      <w:r>
        <w:rPr>
          <w:rFonts w:ascii="Times New Roman" w:eastAsia="Times New Roman" w:hAnsi="Times New Roman" w:cs="Times New Roman"/>
          <w:color w:val="000000"/>
          <w:sz w:val="28"/>
          <w:szCs w:val="28"/>
        </w:rPr>
        <w:t>Иващенко</w:t>
      </w:r>
      <w:proofErr w:type="spellEnd"/>
      <w:r>
        <w:rPr>
          <w:rFonts w:ascii="Times New Roman" w:eastAsia="Times New Roman" w:hAnsi="Times New Roman" w:cs="Times New Roman"/>
          <w:color w:val="000000"/>
          <w:sz w:val="28"/>
          <w:szCs w:val="28"/>
        </w:rPr>
        <w:t xml:space="preserve"> П.Ф., </w:t>
      </w:r>
      <w:proofErr w:type="spellStart"/>
      <w:r>
        <w:rPr>
          <w:rFonts w:ascii="Times New Roman" w:eastAsia="Times New Roman" w:hAnsi="Times New Roman" w:cs="Times New Roman"/>
          <w:color w:val="000000"/>
          <w:sz w:val="28"/>
          <w:szCs w:val="28"/>
        </w:rPr>
        <w:t>Коптев</w:t>
      </w:r>
      <w:proofErr w:type="spellEnd"/>
      <w:r>
        <w:rPr>
          <w:rFonts w:ascii="Times New Roman" w:eastAsia="Times New Roman" w:hAnsi="Times New Roman" w:cs="Times New Roman"/>
          <w:color w:val="000000"/>
          <w:sz w:val="28"/>
          <w:szCs w:val="28"/>
        </w:rPr>
        <w:t xml:space="preserve"> Д.В., </w:t>
      </w:r>
      <w:proofErr w:type="spellStart"/>
      <w:r>
        <w:rPr>
          <w:rFonts w:ascii="Times New Roman" w:eastAsia="Times New Roman" w:hAnsi="Times New Roman" w:cs="Times New Roman"/>
          <w:color w:val="000000"/>
          <w:sz w:val="28"/>
          <w:szCs w:val="28"/>
        </w:rPr>
        <w:t>Пчелинцев</w:t>
      </w:r>
      <w:proofErr w:type="spellEnd"/>
      <w:r>
        <w:rPr>
          <w:rFonts w:ascii="Times New Roman" w:eastAsia="Times New Roman" w:hAnsi="Times New Roman" w:cs="Times New Roman"/>
          <w:color w:val="000000"/>
          <w:sz w:val="28"/>
          <w:szCs w:val="28"/>
        </w:rPr>
        <w:t xml:space="preserve"> В.А., </w:t>
      </w:r>
      <w:proofErr w:type="spellStart"/>
      <w:r>
        <w:rPr>
          <w:rFonts w:ascii="Times New Roman" w:eastAsia="Times New Roman" w:hAnsi="Times New Roman" w:cs="Times New Roman"/>
          <w:color w:val="000000"/>
          <w:sz w:val="28"/>
          <w:szCs w:val="28"/>
        </w:rPr>
        <w:t>Ройтман</w:t>
      </w:r>
      <w:proofErr w:type="spellEnd"/>
      <w:r>
        <w:rPr>
          <w:rFonts w:ascii="Times New Roman" w:eastAsia="Times New Roman" w:hAnsi="Times New Roman" w:cs="Times New Roman"/>
          <w:color w:val="000000"/>
          <w:sz w:val="28"/>
          <w:szCs w:val="28"/>
        </w:rPr>
        <w:t xml:space="preserve"> В.М., </w:t>
      </w:r>
      <w:proofErr w:type="spellStart"/>
      <w:r>
        <w:rPr>
          <w:rFonts w:ascii="Times New Roman" w:eastAsia="Times New Roman" w:hAnsi="Times New Roman" w:cs="Times New Roman"/>
          <w:color w:val="000000"/>
          <w:sz w:val="28"/>
          <w:szCs w:val="28"/>
        </w:rPr>
        <w:t>Шапошников</w:t>
      </w:r>
      <w:proofErr w:type="spellEnd"/>
      <w:r>
        <w:rPr>
          <w:rFonts w:ascii="Times New Roman" w:eastAsia="Times New Roman" w:hAnsi="Times New Roman" w:cs="Times New Roman"/>
          <w:color w:val="000000"/>
          <w:sz w:val="28"/>
          <w:szCs w:val="28"/>
        </w:rPr>
        <w:t xml:space="preserve"> В.Н</w:t>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Стройиздат</w:t>
      </w:r>
      <w:proofErr w:type="spellEnd"/>
      <w:r>
        <w:rPr>
          <w:rFonts w:ascii="Times New Roman" w:eastAsia="Times New Roman" w:hAnsi="Times New Roman" w:cs="Times New Roman"/>
          <w:color w:val="000000"/>
          <w:sz w:val="28"/>
          <w:szCs w:val="28"/>
        </w:rPr>
        <w:t>. – Москва, 1985 – 278 с.</w:t>
      </w:r>
    </w:p>
    <w:p w:rsidR="00DB42D5" w:rsidRDefault="00DB42D5">
      <w:pPr>
        <w:spacing w:after="0" w:line="360" w:lineRule="auto"/>
        <w:ind w:firstLine="709"/>
        <w:jc w:val="both"/>
        <w:rPr>
          <w:rFonts w:ascii="Times New Roman" w:eastAsia="Times New Roman" w:hAnsi="Times New Roman" w:cs="Times New Roman"/>
          <w:sz w:val="28"/>
          <w:szCs w:val="28"/>
        </w:rPr>
      </w:pPr>
    </w:p>
    <w:p w:rsidR="00DB42D5" w:rsidRDefault="00DB42D5">
      <w:pPr>
        <w:spacing w:line="360" w:lineRule="auto"/>
        <w:ind w:firstLine="709"/>
        <w:jc w:val="both"/>
        <w:rPr>
          <w:rFonts w:ascii="Times New Roman" w:eastAsia="Times New Roman" w:hAnsi="Times New Roman" w:cs="Times New Roman"/>
          <w:sz w:val="28"/>
          <w:szCs w:val="28"/>
        </w:rPr>
      </w:pPr>
    </w:p>
    <w:sectPr w:rsidR="00DB42D5" w:rsidSect="00DB42D5">
      <w:footerReference w:type="default" r:id="rId100"/>
      <w:pgSz w:w="11906" w:h="16838"/>
      <w:pgMar w:top="851" w:right="851" w:bottom="851" w:left="1134" w:header="709" w:footer="709"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5A36" w:rsidRDefault="00FC5A36" w:rsidP="00DB42D5">
      <w:pPr>
        <w:spacing w:after="0" w:line="240" w:lineRule="auto"/>
      </w:pPr>
      <w:r>
        <w:separator/>
      </w:r>
    </w:p>
  </w:endnote>
  <w:endnote w:type="continuationSeparator" w:id="0">
    <w:p w:rsidR="00FC5A36" w:rsidRDefault="00FC5A36" w:rsidP="00DB42D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Times New Roman"/>
    <w:charset w:val="00"/>
    <w:family w:val="auto"/>
    <w:pitch w:val="default"/>
    <w:sig w:usb0="00000000" w:usb1="00000000" w:usb2="00000000" w:usb3="00000000" w:csb0="00000000"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42D5" w:rsidRDefault="00DB42D5">
    <w:pPr>
      <w:pBdr>
        <w:top w:val="nil"/>
        <w:left w:val="nil"/>
        <w:bottom w:val="nil"/>
        <w:right w:val="nil"/>
        <w:between w:val="nil"/>
      </w:pBdr>
      <w:tabs>
        <w:tab w:val="center" w:pos="4677"/>
        <w:tab w:val="right" w:pos="9355"/>
      </w:tabs>
      <w:spacing w:after="0" w:line="240" w:lineRule="auto"/>
      <w:jc w:val="right"/>
      <w:rPr>
        <w:color w:val="000000"/>
      </w:rPr>
    </w:pPr>
    <w:r>
      <w:rPr>
        <w:color w:val="000000"/>
      </w:rPr>
      <w:fldChar w:fldCharType="begin"/>
    </w:r>
    <w:r w:rsidR="00FC5A36">
      <w:rPr>
        <w:color w:val="000000"/>
      </w:rPr>
      <w:instrText>PAGE</w:instrText>
    </w:r>
    <w:r w:rsidR="002C568F">
      <w:rPr>
        <w:color w:val="000000"/>
      </w:rPr>
      <w:fldChar w:fldCharType="separate"/>
    </w:r>
    <w:r w:rsidR="00E85022">
      <w:rPr>
        <w:noProof/>
        <w:color w:val="000000"/>
      </w:rPr>
      <w:t>59</w:t>
    </w:r>
    <w:r>
      <w:rPr>
        <w:color w:val="000000"/>
      </w:rPr>
      <w:fldChar w:fldCharType="end"/>
    </w:r>
  </w:p>
  <w:p w:rsidR="00DB42D5" w:rsidRDefault="00DB42D5">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5A36" w:rsidRDefault="00FC5A36" w:rsidP="00DB42D5">
      <w:pPr>
        <w:spacing w:after="0" w:line="240" w:lineRule="auto"/>
      </w:pPr>
      <w:r>
        <w:separator/>
      </w:r>
    </w:p>
  </w:footnote>
  <w:footnote w:type="continuationSeparator" w:id="0">
    <w:p w:rsidR="00FC5A36" w:rsidRDefault="00FC5A36" w:rsidP="00DB42D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971FE6"/>
    <w:multiLevelType w:val="multilevel"/>
    <w:tmpl w:val="DE3E7738"/>
    <w:lvl w:ilvl="0">
      <w:start w:val="1"/>
      <w:numFmt w:val="decimal"/>
      <w:lvlText w:val="%1."/>
      <w:lvlJc w:val="left"/>
      <w:pPr>
        <w:ind w:left="0" w:hanging="360"/>
      </w:pPr>
    </w:lvl>
    <w:lvl w:ilvl="1">
      <w:start w:val="1"/>
      <w:numFmt w:val="decimal"/>
      <w:lvlText w:val="%1.%2"/>
      <w:lvlJc w:val="left"/>
      <w:pPr>
        <w:ind w:left="1104" w:hanging="407"/>
      </w:pPr>
    </w:lvl>
    <w:lvl w:ilvl="2">
      <w:start w:val="1"/>
      <w:numFmt w:val="decimal"/>
      <w:lvlText w:val="%1.%2.%3"/>
      <w:lvlJc w:val="left"/>
      <w:pPr>
        <w:ind w:left="2472" w:hanging="720"/>
      </w:pPr>
    </w:lvl>
    <w:lvl w:ilvl="3">
      <w:start w:val="1"/>
      <w:numFmt w:val="decimal"/>
      <w:lvlText w:val="%1.%2.%3.%4"/>
      <w:lvlJc w:val="left"/>
      <w:pPr>
        <w:ind w:left="3888" w:hanging="1080"/>
      </w:pPr>
    </w:lvl>
    <w:lvl w:ilvl="4">
      <w:start w:val="1"/>
      <w:numFmt w:val="decimal"/>
      <w:lvlText w:val="%1.%2.%3.%4.%5"/>
      <w:lvlJc w:val="left"/>
      <w:pPr>
        <w:ind w:left="4944" w:hanging="1080"/>
      </w:pPr>
    </w:lvl>
    <w:lvl w:ilvl="5">
      <w:start w:val="1"/>
      <w:numFmt w:val="decimal"/>
      <w:lvlText w:val="%1.%2.%3.%4.%5.%6"/>
      <w:lvlJc w:val="left"/>
      <w:pPr>
        <w:ind w:left="6360" w:hanging="1440"/>
      </w:pPr>
    </w:lvl>
    <w:lvl w:ilvl="6">
      <w:start w:val="1"/>
      <w:numFmt w:val="decimal"/>
      <w:lvlText w:val="%1.%2.%3.%4.%5.%6.%7"/>
      <w:lvlJc w:val="left"/>
      <w:pPr>
        <w:ind w:left="7416" w:hanging="1440"/>
      </w:pPr>
    </w:lvl>
    <w:lvl w:ilvl="7">
      <w:start w:val="1"/>
      <w:numFmt w:val="decimal"/>
      <w:lvlText w:val="%1.%2.%3.%4.%5.%6.%7.%8"/>
      <w:lvlJc w:val="left"/>
      <w:pPr>
        <w:ind w:left="8832" w:hanging="1800"/>
      </w:pPr>
    </w:lvl>
    <w:lvl w:ilvl="8">
      <w:start w:val="1"/>
      <w:numFmt w:val="decimal"/>
      <w:lvlText w:val="%1.%2.%3.%4.%5.%6.%7.%8.%9"/>
      <w:lvlJc w:val="left"/>
      <w:pPr>
        <w:ind w:left="10248" w:hanging="2160"/>
      </w:pPr>
    </w:lvl>
  </w:abstractNum>
  <w:abstractNum w:abstractNumId="1">
    <w:nsid w:val="05D44553"/>
    <w:multiLevelType w:val="multilevel"/>
    <w:tmpl w:val="222C33B8"/>
    <w:lvl w:ilvl="0">
      <w:start w:val="1"/>
      <w:numFmt w:val="bullet"/>
      <w:lvlText w:val="●"/>
      <w:lvlJc w:val="left"/>
      <w:pPr>
        <w:ind w:left="644" w:hanging="359"/>
      </w:pPr>
      <w:rPr>
        <w:rFonts w:ascii="Noto Sans Symbols" w:eastAsia="Noto Sans Symbols" w:hAnsi="Noto Sans Symbols" w:cs="Noto Sans Symbols"/>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2">
    <w:nsid w:val="2E763348"/>
    <w:multiLevelType w:val="multilevel"/>
    <w:tmpl w:val="3DE287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331E3821"/>
    <w:multiLevelType w:val="multilevel"/>
    <w:tmpl w:val="37CE29E4"/>
    <w:lvl w:ilvl="0">
      <w:start w:val="1"/>
      <w:numFmt w:val="decimal"/>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49E77232"/>
    <w:multiLevelType w:val="multilevel"/>
    <w:tmpl w:val="4C78FC18"/>
    <w:lvl w:ilvl="0">
      <w:start w:val="4"/>
      <w:numFmt w:val="decimal"/>
      <w:lvlText w:val="%1"/>
      <w:lvlJc w:val="left"/>
      <w:pPr>
        <w:ind w:left="360" w:hanging="360"/>
      </w:pPr>
    </w:lvl>
    <w:lvl w:ilvl="1">
      <w:start w:val="2"/>
      <w:numFmt w:val="decimal"/>
      <w:lvlText w:val="%1.%2"/>
      <w:lvlJc w:val="left"/>
      <w:pPr>
        <w:ind w:left="644" w:hanging="359"/>
      </w:pPr>
    </w:lvl>
    <w:lvl w:ilvl="2">
      <w:start w:val="1"/>
      <w:numFmt w:val="decimal"/>
      <w:lvlText w:val="%1.%2.%3"/>
      <w:lvlJc w:val="left"/>
      <w:pPr>
        <w:ind w:left="1288" w:hanging="719"/>
      </w:pPr>
    </w:lvl>
    <w:lvl w:ilvl="3">
      <w:start w:val="1"/>
      <w:numFmt w:val="decimal"/>
      <w:lvlText w:val="%1.%2.%3.%4"/>
      <w:lvlJc w:val="left"/>
      <w:pPr>
        <w:ind w:left="1932" w:hanging="108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144" w:hanging="1440"/>
      </w:pPr>
    </w:lvl>
    <w:lvl w:ilvl="7">
      <w:start w:val="1"/>
      <w:numFmt w:val="decimal"/>
      <w:lvlText w:val="%1.%2.%3.%4.%5.%6.%7.%8"/>
      <w:lvlJc w:val="left"/>
      <w:pPr>
        <w:ind w:left="3788" w:hanging="1800"/>
      </w:pPr>
    </w:lvl>
    <w:lvl w:ilvl="8">
      <w:start w:val="1"/>
      <w:numFmt w:val="decimal"/>
      <w:lvlText w:val="%1.%2.%3.%4.%5.%6.%7.%8.%9"/>
      <w:lvlJc w:val="left"/>
      <w:pPr>
        <w:ind w:left="4432" w:hanging="2160"/>
      </w:pPr>
    </w:lvl>
  </w:abstractNum>
  <w:abstractNum w:abstractNumId="5">
    <w:nsid w:val="4D86621F"/>
    <w:multiLevelType w:val="multilevel"/>
    <w:tmpl w:val="0324C726"/>
    <w:lvl w:ilvl="0">
      <w:start w:val="4"/>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6">
    <w:nsid w:val="52641902"/>
    <w:multiLevelType w:val="multilevel"/>
    <w:tmpl w:val="377C21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nsid w:val="55167222"/>
    <w:multiLevelType w:val="multilevel"/>
    <w:tmpl w:val="CB82BDAA"/>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5E2C11E9"/>
    <w:multiLevelType w:val="multilevel"/>
    <w:tmpl w:val="A5041BD4"/>
    <w:lvl w:ilvl="0">
      <w:start w:val="4"/>
      <w:numFmt w:val="decimal"/>
      <w:lvlText w:val="%1"/>
      <w:lvlJc w:val="left"/>
      <w:pPr>
        <w:ind w:left="576" w:hanging="576"/>
      </w:pPr>
    </w:lvl>
    <w:lvl w:ilvl="1">
      <w:start w:val="3"/>
      <w:numFmt w:val="decimal"/>
      <w:lvlText w:val="%1.%2"/>
      <w:lvlJc w:val="left"/>
      <w:pPr>
        <w:ind w:left="576" w:hanging="576"/>
      </w:pPr>
    </w:lvl>
    <w:lvl w:ilvl="2">
      <w:start w:val="2"/>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9">
    <w:nsid w:val="6BE927DE"/>
    <w:multiLevelType w:val="multilevel"/>
    <w:tmpl w:val="677A13B6"/>
    <w:lvl w:ilvl="0">
      <w:start w:val="1"/>
      <w:numFmt w:val="bullet"/>
      <w:lvlText w:val="●"/>
      <w:lvlJc w:val="left"/>
      <w:pPr>
        <w:ind w:left="792" w:hanging="432"/>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3"/>
  </w:num>
  <w:num w:numId="3">
    <w:abstractNumId w:val="2"/>
  </w:num>
  <w:num w:numId="4">
    <w:abstractNumId w:val="7"/>
  </w:num>
  <w:num w:numId="5">
    <w:abstractNumId w:val="5"/>
  </w:num>
  <w:num w:numId="6">
    <w:abstractNumId w:val="4"/>
  </w:num>
  <w:num w:numId="7">
    <w:abstractNumId w:val="8"/>
  </w:num>
  <w:num w:numId="8">
    <w:abstractNumId w:val="9"/>
  </w:num>
  <w:num w:numId="9">
    <w:abstractNumId w:val="6"/>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proofState w:spelling="clean" w:grammar="clean"/>
  <w:defaultTabStop w:val="720"/>
  <w:characterSpacingControl w:val="doNotCompress"/>
  <w:footnotePr>
    <w:footnote w:id="-1"/>
    <w:footnote w:id="0"/>
  </w:footnotePr>
  <w:endnotePr>
    <w:endnote w:id="-1"/>
    <w:endnote w:id="0"/>
  </w:endnotePr>
  <w:compat/>
  <w:rsids>
    <w:rsidRoot w:val="00DB42D5"/>
    <w:rsid w:val="002C568F"/>
    <w:rsid w:val="00DB42D5"/>
    <w:rsid w:val="00E85022"/>
    <w:rsid w:val="00FC5A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uk-UA"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42D5"/>
  </w:style>
  <w:style w:type="paragraph" w:styleId="1">
    <w:name w:val="heading 1"/>
    <w:basedOn w:val="a"/>
    <w:next w:val="a"/>
    <w:link w:val="10"/>
    <w:qFormat/>
    <w:rsid w:val="002D6997"/>
    <w:pPr>
      <w:keepNext/>
      <w:spacing w:after="0" w:line="240" w:lineRule="auto"/>
      <w:ind w:left="360"/>
      <w:jc w:val="both"/>
      <w:outlineLvl w:val="0"/>
    </w:pPr>
    <w:rPr>
      <w:rFonts w:ascii="Times New Roman" w:eastAsia="Times New Roman" w:hAnsi="Times New Roman" w:cs="Times New Roman"/>
      <w:b/>
      <w:bCs/>
      <w:sz w:val="24"/>
      <w:szCs w:val="24"/>
    </w:rPr>
  </w:style>
  <w:style w:type="paragraph" w:styleId="2">
    <w:name w:val="heading 2"/>
    <w:basedOn w:val="a"/>
    <w:next w:val="a"/>
    <w:link w:val="20"/>
    <w:qFormat/>
    <w:rsid w:val="002D6997"/>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qFormat/>
    <w:rsid w:val="002D6997"/>
    <w:pPr>
      <w:keepNext/>
      <w:spacing w:after="0" w:line="240" w:lineRule="auto"/>
      <w:jc w:val="both"/>
      <w:outlineLvl w:val="2"/>
    </w:pPr>
    <w:rPr>
      <w:rFonts w:ascii="Times New Roman" w:eastAsia="Times New Roman" w:hAnsi="Times New Roman" w:cs="Times New Roman"/>
      <w:b/>
      <w:sz w:val="20"/>
      <w:szCs w:val="24"/>
    </w:rPr>
  </w:style>
  <w:style w:type="paragraph" w:styleId="4">
    <w:name w:val="heading 4"/>
    <w:basedOn w:val="normal"/>
    <w:next w:val="normal"/>
    <w:rsid w:val="00DB42D5"/>
    <w:pPr>
      <w:keepNext/>
      <w:keepLines/>
      <w:spacing w:before="240" w:after="40"/>
      <w:outlineLvl w:val="3"/>
    </w:pPr>
    <w:rPr>
      <w:b/>
      <w:sz w:val="24"/>
      <w:szCs w:val="24"/>
    </w:rPr>
  </w:style>
  <w:style w:type="paragraph" w:styleId="5">
    <w:name w:val="heading 5"/>
    <w:basedOn w:val="normal"/>
    <w:next w:val="normal"/>
    <w:rsid w:val="00DB42D5"/>
    <w:pPr>
      <w:keepNext/>
      <w:keepLines/>
      <w:spacing w:before="220" w:after="40"/>
      <w:outlineLvl w:val="4"/>
    </w:pPr>
    <w:rPr>
      <w:b/>
    </w:rPr>
  </w:style>
  <w:style w:type="paragraph" w:styleId="6">
    <w:name w:val="heading 6"/>
    <w:basedOn w:val="normal"/>
    <w:next w:val="normal"/>
    <w:rsid w:val="00DB42D5"/>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
    <w:name w:val="normal"/>
    <w:rsid w:val="00DB42D5"/>
  </w:style>
  <w:style w:type="table" w:customStyle="1" w:styleId="TableNormal">
    <w:name w:val="Table Normal"/>
    <w:rsid w:val="00DB42D5"/>
    <w:tblPr>
      <w:tblCellMar>
        <w:top w:w="0" w:type="dxa"/>
        <w:left w:w="0" w:type="dxa"/>
        <w:bottom w:w="0" w:type="dxa"/>
        <w:right w:w="0" w:type="dxa"/>
      </w:tblCellMar>
    </w:tblPr>
  </w:style>
  <w:style w:type="paragraph" w:styleId="a3">
    <w:name w:val="Title"/>
    <w:basedOn w:val="normal"/>
    <w:next w:val="normal"/>
    <w:rsid w:val="00DB42D5"/>
    <w:pPr>
      <w:keepNext/>
      <w:keepLines/>
      <w:spacing w:before="480" w:after="120"/>
    </w:pPr>
    <w:rPr>
      <w:b/>
      <w:sz w:val="72"/>
      <w:szCs w:val="72"/>
    </w:rPr>
  </w:style>
  <w:style w:type="character" w:customStyle="1" w:styleId="10">
    <w:name w:val="Заголовок 1 Знак"/>
    <w:basedOn w:val="a0"/>
    <w:link w:val="1"/>
    <w:rsid w:val="002D6997"/>
    <w:rPr>
      <w:rFonts w:ascii="Times New Roman" w:eastAsia="Times New Roman" w:hAnsi="Times New Roman" w:cs="Times New Roman"/>
      <w:b/>
      <w:bCs/>
      <w:sz w:val="24"/>
      <w:szCs w:val="24"/>
    </w:rPr>
  </w:style>
  <w:style w:type="character" w:customStyle="1" w:styleId="20">
    <w:name w:val="Заголовок 2 Знак"/>
    <w:basedOn w:val="a0"/>
    <w:link w:val="2"/>
    <w:rsid w:val="002D6997"/>
    <w:rPr>
      <w:rFonts w:ascii="Arial" w:eastAsia="Times New Roman" w:hAnsi="Arial" w:cs="Arial"/>
      <w:b/>
      <w:bCs/>
      <w:i/>
      <w:iCs/>
      <w:sz w:val="28"/>
      <w:szCs w:val="28"/>
    </w:rPr>
  </w:style>
  <w:style w:type="character" w:customStyle="1" w:styleId="30">
    <w:name w:val="Заголовок 3 Знак"/>
    <w:basedOn w:val="a0"/>
    <w:link w:val="3"/>
    <w:rsid w:val="002D6997"/>
    <w:rPr>
      <w:rFonts w:ascii="Times New Roman" w:eastAsia="Times New Roman" w:hAnsi="Times New Roman" w:cs="Times New Roman"/>
      <w:b/>
      <w:sz w:val="20"/>
      <w:szCs w:val="24"/>
    </w:rPr>
  </w:style>
  <w:style w:type="paragraph" w:styleId="a4">
    <w:name w:val="List Paragraph"/>
    <w:basedOn w:val="a"/>
    <w:uiPriority w:val="34"/>
    <w:qFormat/>
    <w:rsid w:val="00277C98"/>
    <w:pPr>
      <w:ind w:left="720"/>
      <w:contextualSpacing/>
    </w:pPr>
  </w:style>
  <w:style w:type="paragraph" w:styleId="a5">
    <w:name w:val="header"/>
    <w:basedOn w:val="a"/>
    <w:link w:val="a6"/>
    <w:uiPriority w:val="99"/>
    <w:unhideWhenUsed/>
    <w:rsid w:val="00C644BE"/>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644BE"/>
  </w:style>
  <w:style w:type="paragraph" w:styleId="a7">
    <w:name w:val="footer"/>
    <w:basedOn w:val="a"/>
    <w:link w:val="a8"/>
    <w:uiPriority w:val="99"/>
    <w:unhideWhenUsed/>
    <w:rsid w:val="00C644BE"/>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644BE"/>
  </w:style>
  <w:style w:type="paragraph" w:styleId="a9">
    <w:name w:val="Balloon Text"/>
    <w:basedOn w:val="a"/>
    <w:link w:val="aa"/>
    <w:uiPriority w:val="99"/>
    <w:semiHidden/>
    <w:unhideWhenUsed/>
    <w:rsid w:val="00D82D3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82D34"/>
    <w:rPr>
      <w:rFonts w:ascii="Tahoma" w:hAnsi="Tahoma" w:cs="Tahoma"/>
      <w:sz w:val="16"/>
      <w:szCs w:val="16"/>
    </w:rPr>
  </w:style>
  <w:style w:type="paragraph" w:styleId="HTML">
    <w:name w:val="HTML Preformatted"/>
    <w:basedOn w:val="a"/>
    <w:link w:val="HTML0"/>
    <w:uiPriority w:val="99"/>
    <w:unhideWhenUsed/>
    <w:rsid w:val="00EA3B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EA3BDF"/>
    <w:rPr>
      <w:rFonts w:ascii="Courier New" w:eastAsia="Times New Roman" w:hAnsi="Courier New" w:cs="Courier New"/>
      <w:sz w:val="20"/>
      <w:szCs w:val="20"/>
    </w:rPr>
  </w:style>
  <w:style w:type="paragraph" w:customStyle="1" w:styleId="11">
    <w:name w:val="Обычный1"/>
    <w:rsid w:val="002D6997"/>
    <w:pPr>
      <w:widowControl w:val="0"/>
      <w:snapToGrid w:val="0"/>
      <w:spacing w:after="0" w:line="319" w:lineRule="auto"/>
      <w:ind w:firstLine="420"/>
    </w:pPr>
    <w:rPr>
      <w:rFonts w:ascii="Times New Roman" w:eastAsia="Times New Roman" w:hAnsi="Times New Roman" w:cs="Times New Roman"/>
      <w:sz w:val="18"/>
      <w:szCs w:val="20"/>
    </w:rPr>
  </w:style>
  <w:style w:type="paragraph" w:customStyle="1" w:styleId="FR5">
    <w:name w:val="FR5"/>
    <w:rsid w:val="002D6997"/>
    <w:pPr>
      <w:widowControl w:val="0"/>
      <w:snapToGrid w:val="0"/>
      <w:spacing w:before="120" w:after="0" w:line="240" w:lineRule="auto"/>
      <w:jc w:val="right"/>
    </w:pPr>
    <w:rPr>
      <w:rFonts w:ascii="Arial" w:eastAsia="Times New Roman" w:hAnsi="Arial" w:cs="Times New Roman"/>
      <w:b/>
      <w:sz w:val="12"/>
      <w:szCs w:val="20"/>
    </w:rPr>
  </w:style>
  <w:style w:type="paragraph" w:customStyle="1" w:styleId="FR3">
    <w:name w:val="FR3"/>
    <w:rsid w:val="002D6997"/>
    <w:pPr>
      <w:widowControl w:val="0"/>
      <w:snapToGrid w:val="0"/>
      <w:spacing w:after="0" w:line="540" w:lineRule="auto"/>
      <w:ind w:left="40" w:right="1000"/>
    </w:pPr>
    <w:rPr>
      <w:rFonts w:ascii="Arial" w:eastAsia="Times New Roman" w:hAnsi="Arial" w:cs="Times New Roman"/>
      <w:sz w:val="16"/>
      <w:szCs w:val="20"/>
    </w:rPr>
  </w:style>
  <w:style w:type="paragraph" w:customStyle="1" w:styleId="Default">
    <w:name w:val="Default"/>
    <w:rsid w:val="002D6997"/>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table" w:styleId="ab">
    <w:name w:val="Table Grid"/>
    <w:basedOn w:val="a1"/>
    <w:uiPriority w:val="39"/>
    <w:rsid w:val="002D6997"/>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basedOn w:val="a0"/>
    <w:uiPriority w:val="99"/>
    <w:unhideWhenUsed/>
    <w:rsid w:val="002D6997"/>
    <w:rPr>
      <w:color w:val="0000FF" w:themeColor="hyperlink"/>
      <w:u w:val="single"/>
    </w:rPr>
  </w:style>
  <w:style w:type="paragraph" w:styleId="21">
    <w:name w:val="Body Text 2"/>
    <w:basedOn w:val="a"/>
    <w:link w:val="22"/>
    <w:rsid w:val="002D6997"/>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rsid w:val="002D6997"/>
    <w:rPr>
      <w:rFonts w:ascii="Times New Roman" w:eastAsia="Times New Roman" w:hAnsi="Times New Roman" w:cs="Times New Roman"/>
      <w:sz w:val="24"/>
      <w:szCs w:val="24"/>
    </w:rPr>
  </w:style>
  <w:style w:type="paragraph" w:styleId="ad">
    <w:name w:val="caption"/>
    <w:basedOn w:val="a"/>
    <w:next w:val="a"/>
    <w:uiPriority w:val="35"/>
    <w:qFormat/>
    <w:rsid w:val="002D6997"/>
    <w:pPr>
      <w:spacing w:after="0" w:line="240" w:lineRule="auto"/>
      <w:jc w:val="center"/>
    </w:pPr>
    <w:rPr>
      <w:rFonts w:ascii="Times New Roman" w:eastAsia="Times New Roman" w:hAnsi="Times New Roman" w:cs="Times New Roman"/>
      <w:b/>
      <w:bCs/>
      <w:sz w:val="24"/>
      <w:szCs w:val="24"/>
      <w:u w:val="single"/>
    </w:rPr>
  </w:style>
  <w:style w:type="paragraph" w:styleId="ae">
    <w:name w:val="Subtitle"/>
    <w:basedOn w:val="normal"/>
    <w:next w:val="normal"/>
    <w:link w:val="af"/>
    <w:rsid w:val="00DB42D5"/>
    <w:pPr>
      <w:spacing w:after="0" w:line="240" w:lineRule="auto"/>
      <w:jc w:val="both"/>
    </w:pPr>
    <w:rPr>
      <w:rFonts w:ascii="Times New Roman" w:eastAsia="Times New Roman" w:hAnsi="Times New Roman" w:cs="Times New Roman"/>
      <w:sz w:val="28"/>
      <w:szCs w:val="28"/>
    </w:rPr>
  </w:style>
  <w:style w:type="character" w:customStyle="1" w:styleId="af">
    <w:name w:val="Подзаголовок Знак"/>
    <w:basedOn w:val="a0"/>
    <w:link w:val="ae"/>
    <w:rsid w:val="002D6997"/>
    <w:rPr>
      <w:rFonts w:ascii="Times New Roman" w:eastAsia="Times New Roman" w:hAnsi="Times New Roman" w:cs="Times New Roman"/>
      <w:sz w:val="28"/>
      <w:szCs w:val="24"/>
    </w:rPr>
  </w:style>
  <w:style w:type="paragraph" w:styleId="af0">
    <w:name w:val="Body Text"/>
    <w:basedOn w:val="a"/>
    <w:link w:val="af1"/>
    <w:uiPriority w:val="99"/>
    <w:semiHidden/>
    <w:unhideWhenUsed/>
    <w:rsid w:val="002D6997"/>
    <w:pPr>
      <w:spacing w:after="120"/>
    </w:pPr>
  </w:style>
  <w:style w:type="character" w:customStyle="1" w:styleId="af1">
    <w:name w:val="Основной текст Знак"/>
    <w:basedOn w:val="a0"/>
    <w:link w:val="af0"/>
    <w:uiPriority w:val="99"/>
    <w:semiHidden/>
    <w:rsid w:val="002D6997"/>
  </w:style>
  <w:style w:type="paragraph" w:styleId="af2">
    <w:name w:val="Normal (Web)"/>
    <w:basedOn w:val="a"/>
    <w:unhideWhenUsed/>
    <w:rsid w:val="00E31303"/>
    <w:pPr>
      <w:spacing w:before="100" w:beforeAutospacing="1" w:after="100" w:afterAutospacing="1" w:line="240" w:lineRule="auto"/>
    </w:pPr>
    <w:rPr>
      <w:rFonts w:ascii="Times New Roman" w:eastAsia="Times New Roman" w:hAnsi="Times New Roman" w:cs="Times New Roman"/>
      <w:sz w:val="24"/>
      <w:szCs w:val="24"/>
    </w:rPr>
  </w:style>
  <w:style w:type="character" w:styleId="af3">
    <w:name w:val="Strong"/>
    <w:basedOn w:val="a0"/>
    <w:uiPriority w:val="22"/>
    <w:qFormat/>
    <w:rsid w:val="00E31303"/>
    <w:rPr>
      <w:b/>
      <w:bCs/>
    </w:rPr>
  </w:style>
  <w:style w:type="character" w:customStyle="1" w:styleId="23">
    <w:name w:val="Основной текст (2)_"/>
    <w:link w:val="210"/>
    <w:rsid w:val="003150EB"/>
    <w:rPr>
      <w:rFonts w:ascii="Arial" w:eastAsia="Arial" w:hAnsi="Arial" w:cs="Arial"/>
      <w:sz w:val="17"/>
      <w:szCs w:val="17"/>
      <w:shd w:val="clear" w:color="auto" w:fill="FFFFFF"/>
    </w:rPr>
  </w:style>
  <w:style w:type="paragraph" w:customStyle="1" w:styleId="210">
    <w:name w:val="Основной текст (2)1"/>
    <w:basedOn w:val="a"/>
    <w:link w:val="23"/>
    <w:rsid w:val="003150EB"/>
    <w:pPr>
      <w:shd w:val="clear" w:color="auto" w:fill="FFFFFF"/>
      <w:spacing w:after="360" w:line="0" w:lineRule="atLeast"/>
    </w:pPr>
    <w:rPr>
      <w:rFonts w:ascii="Arial" w:eastAsia="Arial" w:hAnsi="Arial" w:cs="Arial"/>
      <w:sz w:val="17"/>
      <w:szCs w:val="17"/>
    </w:rPr>
  </w:style>
  <w:style w:type="character" w:customStyle="1" w:styleId="40">
    <w:name w:val="Основной текст (4)_"/>
    <w:link w:val="41"/>
    <w:rsid w:val="003150EB"/>
    <w:rPr>
      <w:rFonts w:ascii="Arial" w:eastAsia="Arial" w:hAnsi="Arial" w:cs="Arial"/>
      <w:spacing w:val="20"/>
      <w:shd w:val="clear" w:color="auto" w:fill="FFFFFF"/>
    </w:rPr>
  </w:style>
  <w:style w:type="paragraph" w:customStyle="1" w:styleId="41">
    <w:name w:val="Основной текст (4)"/>
    <w:basedOn w:val="a"/>
    <w:link w:val="40"/>
    <w:rsid w:val="003150EB"/>
    <w:pPr>
      <w:shd w:val="clear" w:color="auto" w:fill="FFFFFF"/>
      <w:spacing w:before="120" w:after="120" w:line="0" w:lineRule="atLeast"/>
      <w:ind w:firstLine="400"/>
      <w:jc w:val="both"/>
    </w:pPr>
    <w:rPr>
      <w:rFonts w:ascii="Arial" w:eastAsia="Arial" w:hAnsi="Arial" w:cs="Arial"/>
      <w:spacing w:val="20"/>
    </w:rPr>
  </w:style>
  <w:style w:type="character" w:customStyle="1" w:styleId="af4">
    <w:name w:val="Основной текст_"/>
    <w:link w:val="12"/>
    <w:rsid w:val="003150EB"/>
    <w:rPr>
      <w:rFonts w:ascii="Arial" w:eastAsia="Arial" w:hAnsi="Arial" w:cs="Arial"/>
      <w:sz w:val="20"/>
      <w:szCs w:val="20"/>
      <w:shd w:val="clear" w:color="auto" w:fill="FFFFFF"/>
    </w:rPr>
  </w:style>
  <w:style w:type="paragraph" w:customStyle="1" w:styleId="12">
    <w:name w:val="Основной текст12"/>
    <w:basedOn w:val="a"/>
    <w:link w:val="af4"/>
    <w:rsid w:val="003150EB"/>
    <w:pPr>
      <w:shd w:val="clear" w:color="auto" w:fill="FFFFFF"/>
      <w:spacing w:before="360" w:after="0" w:line="278" w:lineRule="exact"/>
      <w:ind w:firstLine="460"/>
      <w:jc w:val="both"/>
    </w:pPr>
    <w:rPr>
      <w:rFonts w:ascii="Arial" w:eastAsia="Arial" w:hAnsi="Arial" w:cs="Arial"/>
      <w:sz w:val="20"/>
      <w:szCs w:val="20"/>
    </w:rPr>
  </w:style>
  <w:style w:type="character" w:customStyle="1" w:styleId="13">
    <w:name w:val="Основной текст1"/>
    <w:rsid w:val="003150EB"/>
    <w:rPr>
      <w:rFonts w:ascii="Arial" w:eastAsia="Arial" w:hAnsi="Arial" w:cs="Arial"/>
      <w:b w:val="0"/>
      <w:bCs w:val="0"/>
      <w:i w:val="0"/>
      <w:iCs w:val="0"/>
      <w:smallCaps w:val="0"/>
      <w:strike w:val="0"/>
      <w:spacing w:val="0"/>
      <w:sz w:val="20"/>
      <w:szCs w:val="20"/>
    </w:rPr>
  </w:style>
  <w:style w:type="character" w:customStyle="1" w:styleId="26">
    <w:name w:val="Основной текст (2)6"/>
    <w:rsid w:val="003150EB"/>
    <w:rPr>
      <w:rFonts w:ascii="Arial" w:eastAsia="Arial" w:hAnsi="Arial" w:cs="Arial"/>
      <w:b w:val="0"/>
      <w:bCs w:val="0"/>
      <w:i w:val="0"/>
      <w:iCs w:val="0"/>
      <w:smallCaps w:val="0"/>
      <w:strike w:val="0"/>
      <w:spacing w:val="0"/>
      <w:sz w:val="17"/>
      <w:szCs w:val="17"/>
    </w:rPr>
  </w:style>
  <w:style w:type="character" w:customStyle="1" w:styleId="google-src-text1">
    <w:name w:val="google-src-text1"/>
    <w:rsid w:val="003150EB"/>
    <w:rPr>
      <w:vanish/>
      <w:webHidden w:val="0"/>
      <w:specVanish w:val="0"/>
    </w:rPr>
  </w:style>
  <w:style w:type="character" w:customStyle="1" w:styleId="24">
    <w:name w:val="Основной текст (2)"/>
    <w:rsid w:val="003150EB"/>
    <w:rPr>
      <w:rFonts w:ascii="Arial" w:eastAsia="Arial" w:hAnsi="Arial" w:cs="Arial" w:hint="default"/>
      <w:b w:val="0"/>
      <w:bCs w:val="0"/>
      <w:i w:val="0"/>
      <w:iCs w:val="0"/>
      <w:smallCaps w:val="0"/>
      <w:strike w:val="0"/>
      <w:dstrike w:val="0"/>
      <w:spacing w:val="0"/>
      <w:sz w:val="17"/>
      <w:szCs w:val="17"/>
      <w:u w:val="none"/>
      <w:effect w:val="none"/>
    </w:rPr>
  </w:style>
  <w:style w:type="character" w:customStyle="1" w:styleId="longtext1">
    <w:name w:val="long_text1"/>
    <w:rsid w:val="003150EB"/>
    <w:rPr>
      <w:sz w:val="13"/>
      <w:szCs w:val="13"/>
    </w:rPr>
  </w:style>
  <w:style w:type="table" w:customStyle="1" w:styleId="af5">
    <w:basedOn w:val="TableNormal"/>
    <w:rsid w:val="00DB42D5"/>
    <w:tblPr>
      <w:tblStyleRowBandSize w:val="1"/>
      <w:tblStyleColBandSize w:val="1"/>
      <w:tblCellMar>
        <w:top w:w="0" w:type="dxa"/>
        <w:left w:w="115" w:type="dxa"/>
        <w:bottom w:w="0" w:type="dxa"/>
        <w:right w:w="115" w:type="dxa"/>
      </w:tblCellMar>
    </w:tblPr>
  </w:style>
  <w:style w:type="table" w:customStyle="1" w:styleId="af6">
    <w:basedOn w:val="TableNormal"/>
    <w:rsid w:val="00DB42D5"/>
    <w:tblPr>
      <w:tblStyleRowBandSize w:val="1"/>
      <w:tblStyleColBandSize w:val="1"/>
      <w:tblCellMar>
        <w:top w:w="0" w:type="dxa"/>
        <w:left w:w="115" w:type="dxa"/>
        <w:bottom w:w="0" w:type="dxa"/>
        <w:right w:w="115" w:type="dxa"/>
      </w:tblCellMar>
    </w:tblPr>
  </w:style>
  <w:style w:type="table" w:customStyle="1" w:styleId="af7">
    <w:basedOn w:val="TableNormal"/>
    <w:rsid w:val="00DB42D5"/>
    <w:pPr>
      <w:spacing w:after="0" w:line="240" w:lineRule="auto"/>
    </w:pPr>
    <w:tblPr>
      <w:tblStyleRowBandSize w:val="1"/>
      <w:tblStyleColBandSize w:val="1"/>
      <w:tblCellMar>
        <w:top w:w="0" w:type="dxa"/>
        <w:left w:w="108" w:type="dxa"/>
        <w:bottom w:w="0" w:type="dxa"/>
        <w:right w:w="108" w:type="dxa"/>
      </w:tblCellMar>
    </w:tblPr>
  </w:style>
  <w:style w:type="table" w:customStyle="1" w:styleId="af8">
    <w:basedOn w:val="TableNormal"/>
    <w:rsid w:val="00DB42D5"/>
    <w:tblPr>
      <w:tblStyleRowBandSize w:val="1"/>
      <w:tblStyleColBandSize w:val="1"/>
      <w:tblCellMar>
        <w:top w:w="0" w:type="dxa"/>
        <w:left w:w="115" w:type="dxa"/>
        <w:bottom w:w="0" w:type="dxa"/>
        <w:right w:w="115" w:type="dxa"/>
      </w:tblCellMar>
    </w:tblPr>
  </w:style>
  <w:style w:type="table" w:customStyle="1" w:styleId="af9">
    <w:basedOn w:val="TableNormal"/>
    <w:rsid w:val="00DB42D5"/>
    <w:tblPr>
      <w:tblStyleRowBandSize w:val="1"/>
      <w:tblStyleColBandSize w:val="1"/>
      <w:tblCellMar>
        <w:top w:w="0" w:type="dxa"/>
        <w:left w:w="115" w:type="dxa"/>
        <w:bottom w:w="0" w:type="dxa"/>
        <w:right w:w="115" w:type="dxa"/>
      </w:tblCellMar>
    </w:tblPr>
  </w:style>
  <w:style w:type="table" w:customStyle="1" w:styleId="afa">
    <w:basedOn w:val="TableNormal"/>
    <w:rsid w:val="00DB42D5"/>
    <w:pPr>
      <w:spacing w:after="0" w:line="240" w:lineRule="auto"/>
    </w:pPr>
    <w:tblPr>
      <w:tblStyleRowBandSize w:val="1"/>
      <w:tblStyleColBandSize w:val="1"/>
      <w:tblCellMar>
        <w:top w:w="0" w:type="dxa"/>
        <w:left w:w="108" w:type="dxa"/>
        <w:bottom w:w="0" w:type="dxa"/>
        <w:right w:w="108" w:type="dxa"/>
      </w:tblCellMar>
    </w:tblPr>
  </w:style>
  <w:style w:type="table" w:customStyle="1" w:styleId="afb">
    <w:basedOn w:val="TableNormal"/>
    <w:rsid w:val="00DB42D5"/>
    <w:pPr>
      <w:spacing w:after="0" w:line="240" w:lineRule="auto"/>
    </w:pPr>
    <w:tblPr>
      <w:tblStyleRowBandSize w:val="1"/>
      <w:tblStyleColBandSize w:val="1"/>
      <w:tblCellMar>
        <w:top w:w="0" w:type="dxa"/>
        <w:left w:w="108" w:type="dxa"/>
        <w:bottom w:w="0" w:type="dxa"/>
        <w:right w:w="108" w:type="dxa"/>
      </w:tblCellMar>
    </w:tblPr>
  </w:style>
  <w:style w:type="table" w:customStyle="1" w:styleId="afc">
    <w:basedOn w:val="TableNormal"/>
    <w:rsid w:val="00DB42D5"/>
    <w:tblPr>
      <w:tblStyleRowBandSize w:val="1"/>
      <w:tblStyleColBandSize w:val="1"/>
      <w:tblCellMar>
        <w:top w:w="0" w:type="dxa"/>
        <w:left w:w="115" w:type="dxa"/>
        <w:bottom w:w="0" w:type="dxa"/>
        <w:right w:w="115" w:type="dxa"/>
      </w:tblCellMar>
    </w:tblPr>
  </w:style>
  <w:style w:type="table" w:customStyle="1" w:styleId="afd">
    <w:basedOn w:val="TableNormal"/>
    <w:rsid w:val="00DB42D5"/>
    <w:pPr>
      <w:spacing w:after="0" w:line="240" w:lineRule="auto"/>
    </w:pPr>
    <w:tblPr>
      <w:tblStyleRowBandSize w:val="1"/>
      <w:tblStyleColBandSize w:val="1"/>
      <w:tblCellMar>
        <w:top w:w="0" w:type="dxa"/>
        <w:left w:w="108" w:type="dxa"/>
        <w:bottom w:w="0" w:type="dxa"/>
        <w:right w:w="108" w:type="dxa"/>
      </w:tblCellMar>
    </w:tblPr>
  </w:style>
  <w:style w:type="table" w:customStyle="1" w:styleId="afe">
    <w:basedOn w:val="TableNormal"/>
    <w:rsid w:val="00DB42D5"/>
    <w:pPr>
      <w:spacing w:after="0" w:line="240" w:lineRule="auto"/>
    </w:pPr>
    <w:tblPr>
      <w:tblStyleRowBandSize w:val="1"/>
      <w:tblStyleColBandSize w:val="1"/>
      <w:tblCellMar>
        <w:top w:w="0" w:type="dxa"/>
        <w:left w:w="108" w:type="dxa"/>
        <w:bottom w:w="0" w:type="dxa"/>
        <w:right w:w="108" w:type="dxa"/>
      </w:tblCellMar>
    </w:tblPr>
  </w:style>
  <w:style w:type="table" w:customStyle="1" w:styleId="aff">
    <w:basedOn w:val="TableNormal"/>
    <w:rsid w:val="00DB42D5"/>
    <w:pPr>
      <w:spacing w:after="0" w:line="240" w:lineRule="auto"/>
    </w:pPr>
    <w:tblPr>
      <w:tblStyleRowBandSize w:val="1"/>
      <w:tblStyleColBandSize w:val="1"/>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21" Type="http://schemas.openxmlformats.org/officeDocument/2006/relationships/image" Target="media/image12.wmf"/><Relationship Id="rId34" Type="http://schemas.openxmlformats.org/officeDocument/2006/relationships/image" Target="media/image19.png"/><Relationship Id="rId42" Type="http://schemas.openxmlformats.org/officeDocument/2006/relationships/image" Target="media/image25.wmf"/><Relationship Id="rId47" Type="http://schemas.openxmlformats.org/officeDocument/2006/relationships/oleObject" Target="embeddings/oleObject14.bin"/><Relationship Id="rId50" Type="http://schemas.openxmlformats.org/officeDocument/2006/relationships/oleObject" Target="embeddings/oleObject16.bin"/><Relationship Id="rId55" Type="http://schemas.openxmlformats.org/officeDocument/2006/relationships/oleObject" Target="embeddings/oleObject20.bin"/><Relationship Id="rId63" Type="http://schemas.openxmlformats.org/officeDocument/2006/relationships/image" Target="media/image32.png"/><Relationship Id="rId68" Type="http://schemas.openxmlformats.org/officeDocument/2006/relationships/oleObject" Target="embeddings/oleObject23.bin"/><Relationship Id="rId76" Type="http://schemas.openxmlformats.org/officeDocument/2006/relationships/oleObject" Target="embeddings/oleObject28.bin"/><Relationship Id="rId84" Type="http://schemas.openxmlformats.org/officeDocument/2006/relationships/oleObject" Target="embeddings/oleObject32.bin"/><Relationship Id="rId89" Type="http://schemas.openxmlformats.org/officeDocument/2006/relationships/image" Target="media/image45.png"/><Relationship Id="rId97" Type="http://schemas.openxmlformats.org/officeDocument/2006/relationships/image" Target="media/image53.png"/><Relationship Id="rId7" Type="http://schemas.openxmlformats.org/officeDocument/2006/relationships/image" Target="media/image1.jpeg"/><Relationship Id="rId71" Type="http://schemas.openxmlformats.org/officeDocument/2006/relationships/oleObject" Target="embeddings/oleObject26.bin"/><Relationship Id="rId92" Type="http://schemas.openxmlformats.org/officeDocument/2006/relationships/image" Target="media/image48.png"/><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oleObject" Target="embeddings/oleObject7.bin"/><Relationship Id="rId11" Type="http://schemas.openxmlformats.org/officeDocument/2006/relationships/image" Target="media/image5.png"/><Relationship Id="rId24" Type="http://schemas.openxmlformats.org/officeDocument/2006/relationships/image" Target="media/image14.wmf"/><Relationship Id="rId32" Type="http://schemas.openxmlformats.org/officeDocument/2006/relationships/image" Target="media/image18.wmf"/><Relationship Id="rId37" Type="http://schemas.openxmlformats.org/officeDocument/2006/relationships/image" Target="media/image22.png"/><Relationship Id="rId40" Type="http://schemas.openxmlformats.org/officeDocument/2006/relationships/image" Target="media/image24.wmf"/><Relationship Id="rId45" Type="http://schemas.openxmlformats.org/officeDocument/2006/relationships/oleObject" Target="embeddings/oleObject13.bin"/><Relationship Id="rId53" Type="http://schemas.openxmlformats.org/officeDocument/2006/relationships/oleObject" Target="embeddings/oleObject19.bin"/><Relationship Id="rId58" Type="http://schemas.openxmlformats.org/officeDocument/2006/relationships/hyperlink" Target="https://uk.wikipedia.org/wiki/%D0%A1%D0%BF%D0%BE%D1%80%D1%83%D0%B4%D0%B0" TargetMode="External"/><Relationship Id="rId66" Type="http://schemas.openxmlformats.org/officeDocument/2006/relationships/oleObject" Target="embeddings/oleObject21.bin"/><Relationship Id="rId74" Type="http://schemas.openxmlformats.org/officeDocument/2006/relationships/image" Target="media/image36.png"/><Relationship Id="rId79" Type="http://schemas.openxmlformats.org/officeDocument/2006/relationships/image" Target="media/image39.wmf"/><Relationship Id="rId87" Type="http://schemas.openxmlformats.org/officeDocument/2006/relationships/image" Target="media/image43.pn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0.png"/><Relationship Id="rId82" Type="http://schemas.openxmlformats.org/officeDocument/2006/relationships/oleObject" Target="embeddings/oleObject31.bin"/><Relationship Id="rId90" Type="http://schemas.openxmlformats.org/officeDocument/2006/relationships/image" Target="media/image46.png"/><Relationship Id="rId95" Type="http://schemas.openxmlformats.org/officeDocument/2006/relationships/image" Target="media/image51.png"/><Relationship Id="rId19" Type="http://schemas.openxmlformats.org/officeDocument/2006/relationships/image" Target="media/image11.wmf"/><Relationship Id="rId14" Type="http://schemas.openxmlformats.org/officeDocument/2006/relationships/oleObject" Target="embeddings/oleObject1.bin"/><Relationship Id="rId22" Type="http://schemas.openxmlformats.org/officeDocument/2006/relationships/oleObject" Target="embeddings/oleObject4.bin"/><Relationship Id="rId27" Type="http://schemas.openxmlformats.org/officeDocument/2006/relationships/oleObject" Target="embeddings/oleObject6.bin"/><Relationship Id="rId30" Type="http://schemas.openxmlformats.org/officeDocument/2006/relationships/image" Target="media/image17.wmf"/><Relationship Id="rId35" Type="http://schemas.openxmlformats.org/officeDocument/2006/relationships/image" Target="media/image20.png"/><Relationship Id="rId43" Type="http://schemas.openxmlformats.org/officeDocument/2006/relationships/oleObject" Target="embeddings/oleObject12.bin"/><Relationship Id="rId48" Type="http://schemas.openxmlformats.org/officeDocument/2006/relationships/image" Target="media/image28.wmf"/><Relationship Id="rId56" Type="http://schemas.openxmlformats.org/officeDocument/2006/relationships/hyperlink" Target="https://uk.wikipedia.org/wiki/%D0%9D%D0%B0%D1%83%D0%BA%D0%B0" TargetMode="External"/><Relationship Id="rId64" Type="http://schemas.openxmlformats.org/officeDocument/2006/relationships/image" Target="media/image33.png"/><Relationship Id="rId69" Type="http://schemas.openxmlformats.org/officeDocument/2006/relationships/oleObject" Target="embeddings/oleObject24.bin"/><Relationship Id="rId77" Type="http://schemas.openxmlformats.org/officeDocument/2006/relationships/image" Target="media/image38.wmf"/><Relationship Id="rId100"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oleObject" Target="embeddings/oleObject17.bin"/><Relationship Id="rId72" Type="http://schemas.openxmlformats.org/officeDocument/2006/relationships/image" Target="media/image35.wmf"/><Relationship Id="rId80" Type="http://schemas.openxmlformats.org/officeDocument/2006/relationships/oleObject" Target="embeddings/oleObject30.bin"/><Relationship Id="rId85" Type="http://schemas.openxmlformats.org/officeDocument/2006/relationships/image" Target="media/image42.wmf"/><Relationship Id="rId93" Type="http://schemas.openxmlformats.org/officeDocument/2006/relationships/image" Target="media/image49.png"/><Relationship Id="rId98" Type="http://schemas.openxmlformats.org/officeDocument/2006/relationships/image" Target="media/image5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oleObject" Target="embeddings/oleObject2.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23.wmf"/><Relationship Id="rId46" Type="http://schemas.openxmlformats.org/officeDocument/2006/relationships/image" Target="media/image27.wmf"/><Relationship Id="rId59" Type="http://schemas.openxmlformats.org/officeDocument/2006/relationships/hyperlink" Target="https://uk.wikipedia.org/wiki/%D0%9F%D1%80%D0%B8%D0%BA%D0%BB%D0%B0%D0%B4%D0%BD%D1%96_%D0%BD%D0%B0%D1%83%D0%BA%D0%BE%D0%B2%D1%96_%D0%B4%D0%BE%D1%81%D0%BB%D1%96%D0%B4%D0%B6%D0%B5%D0%BD%D0%BD%D1%8F" TargetMode="External"/><Relationship Id="rId67" Type="http://schemas.openxmlformats.org/officeDocument/2006/relationships/oleObject" Target="embeddings/oleObject22.bin"/><Relationship Id="rId20" Type="http://schemas.openxmlformats.org/officeDocument/2006/relationships/oleObject" Target="embeddings/oleObject3.bin"/><Relationship Id="rId41" Type="http://schemas.openxmlformats.org/officeDocument/2006/relationships/oleObject" Target="embeddings/oleObject11.bin"/><Relationship Id="rId54" Type="http://schemas.openxmlformats.org/officeDocument/2006/relationships/image" Target="media/image29.wmf"/><Relationship Id="rId62" Type="http://schemas.openxmlformats.org/officeDocument/2006/relationships/image" Target="media/image31.png"/><Relationship Id="rId70" Type="http://schemas.openxmlformats.org/officeDocument/2006/relationships/oleObject" Target="embeddings/oleObject25.bin"/><Relationship Id="rId75" Type="http://schemas.openxmlformats.org/officeDocument/2006/relationships/image" Target="media/image37.wmf"/><Relationship Id="rId83" Type="http://schemas.openxmlformats.org/officeDocument/2006/relationships/image" Target="media/image41.wmf"/><Relationship Id="rId88" Type="http://schemas.openxmlformats.org/officeDocument/2006/relationships/image" Target="media/image44.png"/><Relationship Id="rId91" Type="http://schemas.openxmlformats.org/officeDocument/2006/relationships/image" Target="media/image47.png"/><Relationship Id="rId96" Type="http://schemas.openxmlformats.org/officeDocument/2006/relationships/image" Target="media/image5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6.wmf"/><Relationship Id="rId36" Type="http://schemas.openxmlformats.org/officeDocument/2006/relationships/image" Target="media/image21.png"/><Relationship Id="rId49" Type="http://schemas.openxmlformats.org/officeDocument/2006/relationships/oleObject" Target="embeddings/oleObject15.bin"/><Relationship Id="rId57" Type="http://schemas.openxmlformats.org/officeDocument/2006/relationships/hyperlink" Target="https://uk.wikipedia.org/wiki/%D0%91%D1%83%D0%B4%D0%B8%D0%BD%D0%BE%D0%BA" TargetMode="External"/><Relationship Id="rId10" Type="http://schemas.openxmlformats.org/officeDocument/2006/relationships/image" Target="media/image4.png"/><Relationship Id="rId31" Type="http://schemas.openxmlformats.org/officeDocument/2006/relationships/oleObject" Target="embeddings/oleObject8.bin"/><Relationship Id="rId44" Type="http://schemas.openxmlformats.org/officeDocument/2006/relationships/image" Target="media/image26.wmf"/><Relationship Id="rId52" Type="http://schemas.openxmlformats.org/officeDocument/2006/relationships/oleObject" Target="embeddings/oleObject18.bin"/><Relationship Id="rId60" Type="http://schemas.openxmlformats.org/officeDocument/2006/relationships/hyperlink" Target="https://uk.wikipedia.org/wiki/%D0%A4%D1%96%D0%B7%D0%B8%D0%BA%D0%B0" TargetMode="External"/><Relationship Id="rId65" Type="http://schemas.openxmlformats.org/officeDocument/2006/relationships/image" Target="media/image34.png"/><Relationship Id="rId73" Type="http://schemas.openxmlformats.org/officeDocument/2006/relationships/oleObject" Target="embeddings/oleObject27.bin"/><Relationship Id="rId78" Type="http://schemas.openxmlformats.org/officeDocument/2006/relationships/oleObject" Target="embeddings/oleObject29.bin"/><Relationship Id="rId81" Type="http://schemas.openxmlformats.org/officeDocument/2006/relationships/image" Target="media/image40.wmf"/><Relationship Id="rId86" Type="http://schemas.openxmlformats.org/officeDocument/2006/relationships/oleObject" Target="embeddings/oleObject33.bin"/><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emf"/><Relationship Id="rId18" Type="http://schemas.openxmlformats.org/officeDocument/2006/relationships/image" Target="media/image10.png"/><Relationship Id="rId39" Type="http://schemas.openxmlformats.org/officeDocument/2006/relationships/oleObject" Target="embeddings/oleObject1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8117</Words>
  <Characters>46273</Characters>
  <Application>Microsoft Office Word</Application>
  <DocSecurity>0</DocSecurity>
  <Lines>385</Lines>
  <Paragraphs>108</Paragraphs>
  <ScaleCrop>false</ScaleCrop>
  <Company>Microsoft</Company>
  <LinksUpToDate>false</LinksUpToDate>
  <CharactersWithSpaces>54282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Oksana</cp:lastModifiedBy>
  <cp:revision>4</cp:revision>
  <dcterms:created xsi:type="dcterms:W3CDTF">2021-02-09T08:58:00Z</dcterms:created>
  <dcterms:modified xsi:type="dcterms:W3CDTF">2021-02-09T09:02:00Z</dcterms:modified>
</cp:coreProperties>
</file>