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charts/chart2.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387C" w:rsidRDefault="001F387C" w:rsidP="001F387C">
      <w:pPr>
        <w:pStyle w:val="a3"/>
        <w:spacing w:before="64" w:line="276" w:lineRule="auto"/>
        <w:ind w:left="1744" w:right="1659"/>
        <w:jc w:val="center"/>
        <w:rPr>
          <w:spacing w:val="1"/>
        </w:rPr>
      </w:pPr>
      <w:r>
        <w:t>КРЕМЕНЧУЦЬКИЙ НАЦІОНАЛЬНИЙ УНІВЕРСИТЕТ</w:t>
      </w:r>
      <w:r>
        <w:rPr>
          <w:spacing w:val="-67"/>
        </w:rPr>
        <w:t xml:space="preserve"> </w:t>
      </w:r>
      <w:r>
        <w:t>ІМЕНІ МИХАЙЛА ОСТРОГРАДСЬКОГО</w:t>
      </w:r>
      <w:r>
        <w:rPr>
          <w:spacing w:val="1"/>
        </w:rPr>
        <w:t xml:space="preserve"> </w:t>
      </w:r>
      <w:r>
        <w:t>МІНІСТЕРСТВО ОСВІТИ І НАУКИ УКРАЇНИ</w:t>
      </w:r>
      <w:r>
        <w:rPr>
          <w:spacing w:val="1"/>
        </w:rPr>
        <w:t xml:space="preserve"> </w:t>
      </w:r>
    </w:p>
    <w:p w:rsidR="001F387C" w:rsidRPr="00300FA9" w:rsidRDefault="001F387C" w:rsidP="001F387C">
      <w:pPr>
        <w:pStyle w:val="a3"/>
        <w:spacing w:before="64" w:line="276" w:lineRule="auto"/>
        <w:ind w:left="1744" w:right="1659"/>
        <w:jc w:val="center"/>
        <w:rPr>
          <w:spacing w:val="1"/>
          <w:sz w:val="16"/>
          <w:szCs w:val="16"/>
        </w:rPr>
      </w:pPr>
    </w:p>
    <w:p w:rsidR="001F387C" w:rsidRDefault="001F387C" w:rsidP="001F387C">
      <w:pPr>
        <w:pStyle w:val="a3"/>
        <w:spacing w:before="64" w:line="276" w:lineRule="auto"/>
        <w:ind w:left="1744" w:right="1659"/>
        <w:jc w:val="center"/>
      </w:pPr>
      <w:r>
        <w:t xml:space="preserve">ПРИДНІПРОВСЬКА ДЕРЖАВНА АКАДЕМІЯ БУДІВНИЦТВА ТА АРХІТЕКТУРИ </w:t>
      </w:r>
    </w:p>
    <w:p w:rsidR="001F387C" w:rsidRDefault="001F387C" w:rsidP="001F387C">
      <w:pPr>
        <w:pStyle w:val="a3"/>
        <w:spacing w:before="64" w:line="276" w:lineRule="auto"/>
        <w:ind w:left="1744" w:right="1659"/>
        <w:jc w:val="center"/>
      </w:pPr>
      <w:r>
        <w:t>МІНІСТЕРСТВО</w:t>
      </w:r>
      <w:r>
        <w:rPr>
          <w:spacing w:val="-2"/>
        </w:rPr>
        <w:t xml:space="preserve"> </w:t>
      </w:r>
      <w:r>
        <w:t>ОСВІТИ</w:t>
      </w:r>
      <w:r>
        <w:rPr>
          <w:spacing w:val="-2"/>
        </w:rPr>
        <w:t xml:space="preserve"> </w:t>
      </w:r>
      <w:r>
        <w:t>І</w:t>
      </w:r>
      <w:r>
        <w:rPr>
          <w:spacing w:val="-2"/>
        </w:rPr>
        <w:t xml:space="preserve"> </w:t>
      </w:r>
      <w:r>
        <w:t>НАУКИ</w:t>
      </w:r>
      <w:r>
        <w:rPr>
          <w:spacing w:val="-2"/>
        </w:rPr>
        <w:t xml:space="preserve"> </w:t>
      </w:r>
      <w:r>
        <w:t>УКРАЇНИ</w:t>
      </w:r>
    </w:p>
    <w:p w:rsidR="001F387C" w:rsidRDefault="001F387C" w:rsidP="001F387C">
      <w:pPr>
        <w:pStyle w:val="a3"/>
        <w:spacing w:before="3"/>
        <w:ind w:left="0"/>
        <w:rPr>
          <w:sz w:val="32"/>
        </w:rPr>
      </w:pPr>
    </w:p>
    <w:p w:rsidR="001F387C" w:rsidRDefault="001F387C" w:rsidP="001F387C">
      <w:pPr>
        <w:pStyle w:val="a3"/>
        <w:spacing w:line="276" w:lineRule="auto"/>
        <w:ind w:left="6696" w:right="373"/>
      </w:pPr>
      <w:r>
        <w:t>Кваліфікаційна наукова</w:t>
      </w:r>
      <w:r>
        <w:rPr>
          <w:spacing w:val="1"/>
        </w:rPr>
        <w:t xml:space="preserve"> </w:t>
      </w:r>
      <w:r>
        <w:t>праця</w:t>
      </w:r>
      <w:r>
        <w:rPr>
          <w:spacing w:val="-5"/>
        </w:rPr>
        <w:t xml:space="preserve"> </w:t>
      </w:r>
      <w:r>
        <w:t>на</w:t>
      </w:r>
      <w:r>
        <w:rPr>
          <w:spacing w:val="-1"/>
        </w:rPr>
        <w:t xml:space="preserve"> </w:t>
      </w:r>
      <w:r>
        <w:t>правах</w:t>
      </w:r>
      <w:r>
        <w:rPr>
          <w:spacing w:val="-1"/>
        </w:rPr>
        <w:t xml:space="preserve"> </w:t>
      </w:r>
      <w:r>
        <w:t>рукопису</w:t>
      </w:r>
    </w:p>
    <w:p w:rsidR="001F387C" w:rsidRDefault="001F387C" w:rsidP="001F387C">
      <w:pPr>
        <w:pStyle w:val="a3"/>
        <w:spacing w:before="8"/>
        <w:ind w:left="0"/>
        <w:rPr>
          <w:sz w:val="32"/>
        </w:rPr>
      </w:pPr>
    </w:p>
    <w:p w:rsidR="001F387C" w:rsidRPr="006344C1" w:rsidRDefault="001F387C" w:rsidP="001F387C">
      <w:pPr>
        <w:jc w:val="center"/>
        <w:rPr>
          <w:b/>
          <w:bCs/>
          <w:sz w:val="28"/>
          <w:szCs w:val="28"/>
        </w:rPr>
      </w:pPr>
      <w:r w:rsidRPr="00A164BE">
        <w:rPr>
          <w:b/>
          <w:bCs/>
          <w:sz w:val="28"/>
          <w:szCs w:val="28"/>
        </w:rPr>
        <w:t>ГВАДЖАІА БЕЖАН ДЖУМБЕРОВИЧ</w:t>
      </w:r>
    </w:p>
    <w:p w:rsidR="001F387C" w:rsidRDefault="001F387C" w:rsidP="001F387C">
      <w:pPr>
        <w:pStyle w:val="a3"/>
        <w:ind w:left="0"/>
        <w:rPr>
          <w:b/>
          <w:sz w:val="30"/>
        </w:rPr>
      </w:pPr>
    </w:p>
    <w:p w:rsidR="001F387C" w:rsidRDefault="001F387C" w:rsidP="001F387C">
      <w:pPr>
        <w:pStyle w:val="a3"/>
        <w:spacing w:line="360" w:lineRule="auto"/>
        <w:ind w:left="4876" w:firstLine="2852"/>
        <w:rPr>
          <w:spacing w:val="1"/>
        </w:rPr>
      </w:pPr>
      <w:r w:rsidRPr="00580732">
        <w:t>Прим. №</w:t>
      </w:r>
      <w:r>
        <w:rPr>
          <w:spacing w:val="1"/>
        </w:rPr>
        <w:t xml:space="preserve"> </w:t>
      </w:r>
    </w:p>
    <w:p w:rsidR="001F387C" w:rsidRPr="00774A83" w:rsidRDefault="001F387C" w:rsidP="001F387C">
      <w:pPr>
        <w:jc w:val="right"/>
        <w:rPr>
          <w:bCs/>
          <w:sz w:val="28"/>
          <w:szCs w:val="28"/>
        </w:rPr>
      </w:pPr>
      <w:r w:rsidRPr="00774A83">
        <w:rPr>
          <w:sz w:val="28"/>
          <w:szCs w:val="28"/>
        </w:rPr>
        <w:t>УДК:</w:t>
      </w:r>
      <w:r w:rsidRPr="00774A83">
        <w:rPr>
          <w:spacing w:val="-15"/>
          <w:sz w:val="28"/>
          <w:szCs w:val="28"/>
        </w:rPr>
        <w:t xml:space="preserve"> </w:t>
      </w:r>
      <w:r w:rsidRPr="00774A83">
        <w:rPr>
          <w:bCs/>
          <w:sz w:val="28"/>
          <w:szCs w:val="28"/>
        </w:rPr>
        <w:t>502.3: 502.175: 691:517 (477)(043.3)</w:t>
      </w:r>
    </w:p>
    <w:p w:rsidR="001F387C" w:rsidRDefault="001F387C" w:rsidP="001F387C">
      <w:pPr>
        <w:pStyle w:val="a3"/>
        <w:spacing w:line="360" w:lineRule="auto"/>
        <w:ind w:left="4876"/>
      </w:pPr>
    </w:p>
    <w:p w:rsidR="001F387C" w:rsidRDefault="001F387C" w:rsidP="001F387C">
      <w:pPr>
        <w:pStyle w:val="21"/>
        <w:ind w:left="1744" w:right="1659"/>
        <w:jc w:val="center"/>
      </w:pPr>
      <w:r>
        <w:t>ДИСЕРТАЦІЯ</w:t>
      </w:r>
    </w:p>
    <w:p w:rsidR="001F387C" w:rsidRDefault="001F387C" w:rsidP="001F387C">
      <w:pPr>
        <w:pStyle w:val="a3"/>
        <w:tabs>
          <w:tab w:val="left" w:pos="4483"/>
        </w:tabs>
        <w:ind w:left="0"/>
        <w:rPr>
          <w:b/>
          <w:sz w:val="30"/>
        </w:rPr>
      </w:pPr>
      <w:r>
        <w:rPr>
          <w:b/>
          <w:sz w:val="30"/>
        </w:rPr>
        <w:tab/>
      </w:r>
    </w:p>
    <w:p w:rsidR="001F387C" w:rsidRPr="00A164BE" w:rsidRDefault="001F387C" w:rsidP="001F387C">
      <w:pPr>
        <w:jc w:val="center"/>
        <w:rPr>
          <w:b/>
          <w:bCs/>
          <w:color w:val="000000" w:themeColor="text1"/>
          <w:sz w:val="28"/>
        </w:rPr>
      </w:pPr>
      <w:r w:rsidRPr="00A164BE">
        <w:rPr>
          <w:b/>
          <w:bCs/>
          <w:color w:val="000000" w:themeColor="text1"/>
          <w:sz w:val="28"/>
        </w:rPr>
        <w:t xml:space="preserve">ПІДВИЩЕННЯ РІВНЯ ЕКОЛОГІЧНОЇ БЕЗПЕКИ НАСЕЛЕННЯ АРХІТЕКТУРНО-КОНСТРУКТИВНИМИ ЗАСОБАМИ </w:t>
      </w:r>
    </w:p>
    <w:p w:rsidR="001F387C" w:rsidRPr="006344C1" w:rsidRDefault="001F387C" w:rsidP="001F387C">
      <w:pPr>
        <w:jc w:val="center"/>
        <w:rPr>
          <w:b/>
          <w:bCs/>
          <w:sz w:val="28"/>
          <w:szCs w:val="28"/>
        </w:rPr>
      </w:pPr>
      <w:r w:rsidRPr="00A164BE">
        <w:rPr>
          <w:b/>
          <w:bCs/>
          <w:color w:val="000000" w:themeColor="text1"/>
          <w:sz w:val="28"/>
        </w:rPr>
        <w:t>(ПО ФАКТОРУ ШУМУ)</w:t>
      </w:r>
    </w:p>
    <w:p w:rsidR="001F387C" w:rsidRDefault="001F387C" w:rsidP="001F387C">
      <w:pPr>
        <w:pStyle w:val="21"/>
        <w:spacing w:before="2"/>
        <w:ind w:left="2277"/>
      </w:pPr>
    </w:p>
    <w:p w:rsidR="001F387C" w:rsidRDefault="001F387C" w:rsidP="001F387C">
      <w:pPr>
        <w:pStyle w:val="a3"/>
        <w:spacing w:before="1" w:line="360" w:lineRule="auto"/>
        <w:ind w:left="2396" w:right="2310"/>
        <w:jc w:val="center"/>
      </w:pPr>
      <w:r>
        <w:t>Спеціальність 21.06.01 – екологічна безпека</w:t>
      </w:r>
      <w:r>
        <w:rPr>
          <w:spacing w:val="-67"/>
        </w:rPr>
        <w:t xml:space="preserve"> </w:t>
      </w:r>
      <w:r>
        <w:t>Галузь</w:t>
      </w:r>
      <w:r>
        <w:rPr>
          <w:spacing w:val="-3"/>
        </w:rPr>
        <w:t xml:space="preserve"> </w:t>
      </w:r>
      <w:r>
        <w:t>знань – технічні</w:t>
      </w:r>
      <w:r>
        <w:rPr>
          <w:spacing w:val="-2"/>
        </w:rPr>
        <w:t xml:space="preserve"> </w:t>
      </w:r>
      <w:r>
        <w:t>науки</w:t>
      </w:r>
    </w:p>
    <w:p w:rsidR="001F387C" w:rsidRDefault="001F387C" w:rsidP="001F387C">
      <w:pPr>
        <w:pStyle w:val="a3"/>
        <w:ind w:left="0"/>
      </w:pPr>
    </w:p>
    <w:p w:rsidR="001F387C" w:rsidRDefault="001F387C" w:rsidP="001F387C">
      <w:pPr>
        <w:pStyle w:val="a3"/>
        <w:spacing w:before="1"/>
        <w:ind w:left="1187"/>
      </w:pPr>
      <w:r>
        <w:t>Подається</w:t>
      </w:r>
      <w:r>
        <w:rPr>
          <w:spacing w:val="-4"/>
        </w:rPr>
        <w:t xml:space="preserve"> </w:t>
      </w:r>
      <w:r>
        <w:t>на</w:t>
      </w:r>
      <w:r>
        <w:rPr>
          <w:spacing w:val="-4"/>
        </w:rPr>
        <w:t xml:space="preserve"> </w:t>
      </w:r>
      <w:r>
        <w:t>здобуття</w:t>
      </w:r>
      <w:r>
        <w:rPr>
          <w:spacing w:val="-4"/>
        </w:rPr>
        <w:t xml:space="preserve"> </w:t>
      </w:r>
      <w:r>
        <w:t>наукового</w:t>
      </w:r>
      <w:r>
        <w:rPr>
          <w:spacing w:val="-3"/>
        </w:rPr>
        <w:t xml:space="preserve"> </w:t>
      </w:r>
      <w:r>
        <w:t>ступеня</w:t>
      </w:r>
      <w:r>
        <w:rPr>
          <w:spacing w:val="-4"/>
        </w:rPr>
        <w:t xml:space="preserve"> </w:t>
      </w:r>
      <w:r>
        <w:t>кандидата</w:t>
      </w:r>
      <w:r>
        <w:rPr>
          <w:spacing w:val="-3"/>
        </w:rPr>
        <w:t xml:space="preserve"> </w:t>
      </w:r>
      <w:r>
        <w:t>технічних</w:t>
      </w:r>
      <w:r>
        <w:rPr>
          <w:spacing w:val="-5"/>
        </w:rPr>
        <w:t xml:space="preserve"> </w:t>
      </w:r>
      <w:r>
        <w:t>наук</w:t>
      </w:r>
    </w:p>
    <w:p w:rsidR="001F387C" w:rsidRDefault="001F387C" w:rsidP="001F387C">
      <w:pPr>
        <w:pStyle w:val="a3"/>
        <w:spacing w:before="1"/>
        <w:ind w:left="0"/>
        <w:rPr>
          <w:sz w:val="32"/>
        </w:rPr>
      </w:pPr>
    </w:p>
    <w:p w:rsidR="001F387C" w:rsidRDefault="00B3648E" w:rsidP="001F387C">
      <w:pPr>
        <w:pStyle w:val="a3"/>
        <w:spacing w:line="276" w:lineRule="auto"/>
        <w:ind w:right="501"/>
      </w:pPr>
      <w:r>
        <w:rPr>
          <w:noProof/>
          <w:lang w:val="ru-RU" w:eastAsia="ru-RU"/>
        </w:rPr>
        <w:drawing>
          <wp:anchor distT="0" distB="0" distL="114300" distR="114300" simplePos="0" relativeHeight="251692032" behindDoc="1" locked="0" layoutInCell="1" allowOverlap="1">
            <wp:simplePos x="0" y="0"/>
            <wp:positionH relativeFrom="column">
              <wp:posOffset>617220</wp:posOffset>
            </wp:positionH>
            <wp:positionV relativeFrom="paragraph">
              <wp:posOffset>509905</wp:posOffset>
            </wp:positionV>
            <wp:extent cx="1187450" cy="812800"/>
            <wp:effectExtent l="19050" t="0" r="0" b="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87450" cy="812800"/>
                    </a:xfrm>
                    <a:prstGeom prst="rect">
                      <a:avLst/>
                    </a:prstGeom>
                    <a:noFill/>
                    <a:ln>
                      <a:noFill/>
                    </a:ln>
                  </pic:spPr>
                </pic:pic>
              </a:graphicData>
            </a:graphic>
          </wp:anchor>
        </w:drawing>
      </w:r>
      <w:r w:rsidR="001F387C">
        <w:t>Дисертація</w:t>
      </w:r>
      <w:r w:rsidR="001F387C">
        <w:rPr>
          <w:spacing w:val="50"/>
        </w:rPr>
        <w:t xml:space="preserve"> </w:t>
      </w:r>
      <w:r w:rsidR="001F387C">
        <w:t>містить</w:t>
      </w:r>
      <w:r w:rsidR="001F387C">
        <w:rPr>
          <w:spacing w:val="46"/>
        </w:rPr>
        <w:t xml:space="preserve"> </w:t>
      </w:r>
      <w:r w:rsidR="001F387C">
        <w:t>результати</w:t>
      </w:r>
      <w:r w:rsidR="001F387C">
        <w:rPr>
          <w:spacing w:val="50"/>
        </w:rPr>
        <w:t xml:space="preserve"> </w:t>
      </w:r>
      <w:r w:rsidR="001F387C">
        <w:t>власних</w:t>
      </w:r>
      <w:r w:rsidR="001F387C">
        <w:rPr>
          <w:spacing w:val="50"/>
        </w:rPr>
        <w:t xml:space="preserve"> </w:t>
      </w:r>
      <w:r w:rsidR="001F387C">
        <w:t>досліджень.</w:t>
      </w:r>
      <w:r w:rsidR="001F387C">
        <w:rPr>
          <w:spacing w:val="49"/>
        </w:rPr>
        <w:t xml:space="preserve"> </w:t>
      </w:r>
      <w:r w:rsidR="001F387C">
        <w:t>Використання</w:t>
      </w:r>
      <w:r w:rsidR="001F387C">
        <w:rPr>
          <w:spacing w:val="50"/>
        </w:rPr>
        <w:t xml:space="preserve"> </w:t>
      </w:r>
      <w:r w:rsidR="001F387C">
        <w:t>ідей,</w:t>
      </w:r>
      <w:r w:rsidR="001F387C">
        <w:rPr>
          <w:spacing w:val="-67"/>
        </w:rPr>
        <w:t xml:space="preserve"> </w:t>
      </w:r>
      <w:r w:rsidR="001F387C">
        <w:t>результатів</w:t>
      </w:r>
      <w:r w:rsidR="001F387C">
        <w:rPr>
          <w:spacing w:val="-2"/>
        </w:rPr>
        <w:t xml:space="preserve"> </w:t>
      </w:r>
      <w:r w:rsidR="001F387C">
        <w:t>і</w:t>
      </w:r>
      <w:r w:rsidR="001F387C">
        <w:rPr>
          <w:spacing w:val="-1"/>
        </w:rPr>
        <w:t xml:space="preserve"> </w:t>
      </w:r>
      <w:r w:rsidR="001F387C">
        <w:t>текстів</w:t>
      </w:r>
      <w:r w:rsidR="001F387C">
        <w:rPr>
          <w:spacing w:val="-4"/>
        </w:rPr>
        <w:t xml:space="preserve"> </w:t>
      </w:r>
      <w:r w:rsidR="001F387C">
        <w:t>інших</w:t>
      </w:r>
      <w:r w:rsidR="001F387C">
        <w:rPr>
          <w:spacing w:val="-1"/>
        </w:rPr>
        <w:t xml:space="preserve"> </w:t>
      </w:r>
      <w:r w:rsidR="001F387C">
        <w:t>авторів</w:t>
      </w:r>
      <w:r w:rsidR="001F387C">
        <w:rPr>
          <w:spacing w:val="-3"/>
        </w:rPr>
        <w:t xml:space="preserve"> </w:t>
      </w:r>
      <w:r w:rsidR="001F387C">
        <w:t>мають</w:t>
      </w:r>
      <w:r w:rsidR="001F387C">
        <w:rPr>
          <w:spacing w:val="-1"/>
        </w:rPr>
        <w:t xml:space="preserve"> </w:t>
      </w:r>
      <w:r w:rsidR="001F387C">
        <w:t>посилання</w:t>
      </w:r>
      <w:r w:rsidR="001F387C">
        <w:rPr>
          <w:spacing w:val="-1"/>
        </w:rPr>
        <w:t xml:space="preserve"> </w:t>
      </w:r>
      <w:r w:rsidR="001F387C">
        <w:t>на</w:t>
      </w:r>
      <w:r w:rsidR="001F387C">
        <w:rPr>
          <w:spacing w:val="-1"/>
        </w:rPr>
        <w:t xml:space="preserve"> </w:t>
      </w:r>
      <w:r w:rsidR="001F387C">
        <w:t>відповідне</w:t>
      </w:r>
      <w:r w:rsidR="001F387C">
        <w:rPr>
          <w:spacing w:val="-2"/>
        </w:rPr>
        <w:t xml:space="preserve"> </w:t>
      </w:r>
      <w:r w:rsidR="001F387C">
        <w:t>джерело</w:t>
      </w:r>
    </w:p>
    <w:p w:rsidR="001F387C" w:rsidRDefault="001F387C" w:rsidP="001F387C">
      <w:pPr>
        <w:pStyle w:val="a3"/>
        <w:ind w:left="0"/>
        <w:rPr>
          <w:sz w:val="30"/>
        </w:rPr>
      </w:pPr>
    </w:p>
    <w:p w:rsidR="001F387C" w:rsidRDefault="001F387C" w:rsidP="00C94BFF">
      <w:pPr>
        <w:pStyle w:val="a3"/>
        <w:ind w:left="3288"/>
        <w:rPr>
          <w:lang w:val="ru-RU"/>
        </w:rPr>
      </w:pPr>
      <w:r>
        <w:t>Гваджаіа Б.Д.</w:t>
      </w:r>
      <w:r w:rsidR="00E65F62">
        <w:t xml:space="preserve"> </w:t>
      </w:r>
    </w:p>
    <w:p w:rsidR="00C94BFF" w:rsidRPr="00C94BFF" w:rsidRDefault="00C94BFF" w:rsidP="00C94BFF">
      <w:pPr>
        <w:pStyle w:val="a3"/>
        <w:ind w:left="3288"/>
        <w:rPr>
          <w:sz w:val="23"/>
          <w:lang w:val="ru-RU"/>
        </w:rPr>
      </w:pPr>
    </w:p>
    <w:p w:rsidR="001F387C" w:rsidRDefault="001F387C" w:rsidP="001F387C">
      <w:pPr>
        <w:ind w:left="316" w:right="227"/>
        <w:jc w:val="right"/>
        <w:rPr>
          <w:sz w:val="28"/>
        </w:rPr>
      </w:pPr>
      <w:r>
        <w:rPr>
          <w:sz w:val="28"/>
        </w:rPr>
        <w:t>Науковий</w:t>
      </w:r>
      <w:r>
        <w:rPr>
          <w:spacing w:val="-4"/>
          <w:sz w:val="28"/>
        </w:rPr>
        <w:t xml:space="preserve"> </w:t>
      </w:r>
      <w:r>
        <w:rPr>
          <w:sz w:val="28"/>
        </w:rPr>
        <w:t>керівник</w:t>
      </w:r>
      <w:r>
        <w:rPr>
          <w:spacing w:val="-3"/>
          <w:sz w:val="28"/>
        </w:rPr>
        <w:t xml:space="preserve"> </w:t>
      </w:r>
      <w:r>
        <w:rPr>
          <w:b/>
          <w:sz w:val="28"/>
        </w:rPr>
        <w:t>Саньков</w:t>
      </w:r>
      <w:r>
        <w:rPr>
          <w:b/>
          <w:spacing w:val="-5"/>
          <w:sz w:val="28"/>
        </w:rPr>
        <w:t xml:space="preserve"> </w:t>
      </w:r>
      <w:r>
        <w:rPr>
          <w:b/>
          <w:sz w:val="28"/>
        </w:rPr>
        <w:t>Петро Миколайович</w:t>
      </w:r>
      <w:r>
        <w:rPr>
          <w:sz w:val="28"/>
        </w:rPr>
        <w:t>,</w:t>
      </w:r>
    </w:p>
    <w:p w:rsidR="001F387C" w:rsidRDefault="001F387C" w:rsidP="001F387C">
      <w:pPr>
        <w:pStyle w:val="a3"/>
        <w:spacing w:before="47"/>
        <w:ind w:left="0" w:right="229"/>
        <w:jc w:val="right"/>
      </w:pPr>
      <w:r>
        <w:t>кандидат</w:t>
      </w:r>
      <w:r>
        <w:rPr>
          <w:spacing w:val="-5"/>
        </w:rPr>
        <w:t xml:space="preserve"> </w:t>
      </w:r>
      <w:r>
        <w:t>технічних</w:t>
      </w:r>
      <w:r>
        <w:rPr>
          <w:spacing w:val="-4"/>
        </w:rPr>
        <w:t xml:space="preserve"> </w:t>
      </w:r>
      <w:r>
        <w:t>наук,</w:t>
      </w:r>
      <w:r>
        <w:rPr>
          <w:spacing w:val="-7"/>
        </w:rPr>
        <w:t xml:space="preserve"> </w:t>
      </w:r>
      <w:r>
        <w:t>доцент</w:t>
      </w:r>
    </w:p>
    <w:p w:rsidR="001F387C" w:rsidRDefault="001F387C" w:rsidP="001F387C">
      <w:pPr>
        <w:pStyle w:val="a3"/>
        <w:ind w:left="0"/>
        <w:rPr>
          <w:sz w:val="30"/>
        </w:rPr>
      </w:pPr>
    </w:p>
    <w:p w:rsidR="001F387C" w:rsidRDefault="001F387C" w:rsidP="001F387C">
      <w:pPr>
        <w:pStyle w:val="a3"/>
        <w:spacing w:before="1"/>
        <w:ind w:left="1744" w:right="1657"/>
        <w:jc w:val="center"/>
      </w:pPr>
      <w:r>
        <w:t>Кременчук</w:t>
      </w:r>
      <w:r>
        <w:rPr>
          <w:spacing w:val="-1"/>
        </w:rPr>
        <w:t xml:space="preserve"> </w:t>
      </w:r>
      <w:r>
        <w:t>–</w:t>
      </w:r>
      <w:r>
        <w:rPr>
          <w:spacing w:val="-2"/>
        </w:rPr>
        <w:t xml:space="preserve"> </w:t>
      </w:r>
      <w:r>
        <w:t>2021</w:t>
      </w:r>
    </w:p>
    <w:p w:rsidR="001F387C" w:rsidRDefault="001F387C" w:rsidP="001F387C">
      <w:pPr>
        <w:jc w:val="center"/>
        <w:sectPr w:rsidR="001F387C" w:rsidSect="001F387C">
          <w:headerReference w:type="default" r:id="rId10"/>
          <w:pgSz w:w="11910" w:h="16840"/>
          <w:pgMar w:top="1247" w:right="794" w:bottom="1247" w:left="1418" w:header="720" w:footer="720" w:gutter="0"/>
          <w:cols w:space="720"/>
        </w:sectPr>
      </w:pPr>
    </w:p>
    <w:p w:rsidR="001F387C" w:rsidRPr="008F69E0" w:rsidRDefault="001F387C" w:rsidP="002E6022">
      <w:pPr>
        <w:pStyle w:val="a5"/>
        <w:tabs>
          <w:tab w:val="left" w:pos="1276"/>
        </w:tabs>
        <w:spacing w:line="440" w:lineRule="exact"/>
        <w:ind w:left="0" w:firstLine="709"/>
        <w:jc w:val="center"/>
        <w:rPr>
          <w:b/>
          <w:color w:val="000000" w:themeColor="text1"/>
          <w:sz w:val="28"/>
        </w:rPr>
      </w:pPr>
      <w:r w:rsidRPr="008F69E0">
        <w:rPr>
          <w:b/>
          <w:color w:val="000000" w:themeColor="text1"/>
          <w:sz w:val="28"/>
        </w:rPr>
        <w:lastRenderedPageBreak/>
        <w:t>АНОТАЦІЯ</w:t>
      </w:r>
    </w:p>
    <w:p w:rsidR="001F387C" w:rsidRPr="004368D4" w:rsidRDefault="001F387C" w:rsidP="002E6022">
      <w:pPr>
        <w:pStyle w:val="a5"/>
        <w:tabs>
          <w:tab w:val="left" w:pos="1276"/>
        </w:tabs>
        <w:spacing w:line="440" w:lineRule="exact"/>
        <w:ind w:left="0" w:firstLine="709"/>
        <w:jc w:val="center"/>
        <w:rPr>
          <w:color w:val="000000" w:themeColor="text1"/>
          <w:sz w:val="28"/>
        </w:rPr>
      </w:pPr>
    </w:p>
    <w:p w:rsidR="001F387C" w:rsidRPr="00E52A0D" w:rsidRDefault="001F387C" w:rsidP="002E6022">
      <w:pPr>
        <w:spacing w:line="440" w:lineRule="exact"/>
        <w:ind w:firstLine="709"/>
        <w:jc w:val="both"/>
        <w:rPr>
          <w:iCs/>
          <w:color w:val="000000" w:themeColor="text1"/>
          <w:spacing w:val="-7"/>
          <w:sz w:val="28"/>
          <w:szCs w:val="24"/>
          <w:lang w:eastAsia="ru-RU"/>
        </w:rPr>
      </w:pPr>
      <w:r w:rsidRPr="00E52A0D">
        <w:rPr>
          <w:b/>
          <w:bCs/>
          <w:i/>
          <w:color w:val="000000" w:themeColor="text1"/>
          <w:spacing w:val="-7"/>
          <w:sz w:val="28"/>
          <w:szCs w:val="24"/>
          <w:lang w:eastAsia="ru-RU"/>
        </w:rPr>
        <w:t>Гваджаіа Б.Д.</w:t>
      </w:r>
      <w:r w:rsidRPr="00E52A0D">
        <w:rPr>
          <w:iCs/>
          <w:color w:val="000000" w:themeColor="text1"/>
          <w:spacing w:val="-7"/>
          <w:sz w:val="28"/>
          <w:szCs w:val="24"/>
          <w:lang w:eastAsia="ru-RU"/>
        </w:rPr>
        <w:t xml:space="preserve"> </w:t>
      </w:r>
      <w:r w:rsidRPr="00E52A0D">
        <w:rPr>
          <w:b/>
          <w:bCs/>
          <w:iCs/>
          <w:color w:val="000000" w:themeColor="text1"/>
          <w:spacing w:val="-7"/>
          <w:sz w:val="28"/>
          <w:szCs w:val="24"/>
          <w:lang w:eastAsia="ru-RU"/>
        </w:rPr>
        <w:t>Підвищення рівня екологічної безпеки населення архітектурно-конструктивними засобами (по фактору шуму)</w:t>
      </w:r>
      <w:r w:rsidRPr="00E52A0D">
        <w:rPr>
          <w:iCs/>
          <w:color w:val="000000" w:themeColor="text1"/>
          <w:spacing w:val="-7"/>
          <w:sz w:val="28"/>
          <w:szCs w:val="24"/>
          <w:lang w:eastAsia="ru-RU"/>
        </w:rPr>
        <w:t>. – Кваліфікаційна наукова праця на правах рукопису.</w:t>
      </w:r>
    </w:p>
    <w:p w:rsidR="001F387C" w:rsidRPr="00E52A0D" w:rsidRDefault="001F387C" w:rsidP="002E6022">
      <w:pPr>
        <w:spacing w:line="440" w:lineRule="exact"/>
        <w:ind w:firstLine="709"/>
        <w:jc w:val="both"/>
        <w:rPr>
          <w:iCs/>
          <w:color w:val="000000" w:themeColor="text1"/>
          <w:spacing w:val="-7"/>
          <w:sz w:val="28"/>
          <w:szCs w:val="24"/>
          <w:lang w:eastAsia="ru-RU"/>
        </w:rPr>
      </w:pPr>
      <w:r w:rsidRPr="00E52A0D">
        <w:rPr>
          <w:iCs/>
          <w:color w:val="000000" w:themeColor="text1"/>
          <w:spacing w:val="-7"/>
          <w:sz w:val="28"/>
          <w:szCs w:val="24"/>
          <w:lang w:eastAsia="ru-RU"/>
        </w:rPr>
        <w:t>Дисертація на здобуття наукового ступеня кандидата технічних наук за спеціальністю 21.06.01 – екологічна безпека. Кременчуцький національний університет імені Михайла Остроградського, 2021. Спеціалізована вчена рада К 45.052.05.</w:t>
      </w:r>
    </w:p>
    <w:p w:rsidR="001F387C" w:rsidRPr="00E52A0D" w:rsidRDefault="001F387C" w:rsidP="002E6022">
      <w:pPr>
        <w:spacing w:line="440" w:lineRule="exact"/>
        <w:ind w:firstLine="709"/>
        <w:jc w:val="both"/>
        <w:rPr>
          <w:iCs/>
          <w:color w:val="000000" w:themeColor="text1"/>
          <w:spacing w:val="-7"/>
          <w:sz w:val="28"/>
          <w:szCs w:val="24"/>
          <w:lang w:eastAsia="ru-RU"/>
        </w:rPr>
      </w:pPr>
      <w:r w:rsidRPr="00E52A0D">
        <w:rPr>
          <w:iCs/>
          <w:color w:val="000000" w:themeColor="text1"/>
          <w:spacing w:val="-7"/>
          <w:sz w:val="28"/>
          <w:szCs w:val="24"/>
          <w:lang w:eastAsia="ru-RU"/>
        </w:rPr>
        <w:t xml:space="preserve">У дисертаційній роботі приведено результати наукових досліджень з розробки методів і засобів оцінювання, прогнозування та зменшення стану забруднення атмосферного повітря урбоекосистем, що формується внаслідок шумового впливу від автотранспортних магістралей міст та інших джерел шуму на територіях та розташованих на них приміщеннях в житлових та громадських будинках. </w:t>
      </w:r>
    </w:p>
    <w:p w:rsidR="001F387C" w:rsidRPr="00E52A0D" w:rsidRDefault="001F387C" w:rsidP="002E6022">
      <w:pPr>
        <w:spacing w:line="440" w:lineRule="exact"/>
        <w:ind w:firstLine="709"/>
        <w:jc w:val="both"/>
        <w:rPr>
          <w:iCs/>
          <w:color w:val="000000" w:themeColor="text1"/>
          <w:spacing w:val="-7"/>
          <w:sz w:val="28"/>
          <w:szCs w:val="24"/>
          <w:lang w:eastAsia="ru-RU"/>
        </w:rPr>
      </w:pPr>
      <w:r w:rsidRPr="00E52A0D">
        <w:rPr>
          <w:iCs/>
          <w:color w:val="000000" w:themeColor="text1"/>
          <w:spacing w:val="-7"/>
          <w:sz w:val="28"/>
          <w:szCs w:val="24"/>
          <w:lang w:eastAsia="ru-RU"/>
        </w:rPr>
        <w:t xml:space="preserve">За результатами натурних вимірів акустичних характеристик огороджувальних конструкцій у ревербераційній камері ПДАБА визначено особливості </w:t>
      </w:r>
      <w:r w:rsidRPr="00E52A0D">
        <w:rPr>
          <w:bCs/>
          <w:color w:val="000000" w:themeColor="text1"/>
          <w:spacing w:val="-7"/>
          <w:sz w:val="28"/>
          <w:szCs w:val="28"/>
          <w:lang w:eastAsia="ru-RU"/>
        </w:rPr>
        <w:t xml:space="preserve">впливу товщини захисної будівельної конструкції на значення індексу звукоізоляції повітряного </w:t>
      </w:r>
      <w:r w:rsidRPr="00E52A0D">
        <w:rPr>
          <w:bCs/>
          <w:i/>
          <w:iCs/>
          <w:color w:val="000000" w:themeColor="text1"/>
          <w:spacing w:val="-7"/>
          <w:sz w:val="28"/>
          <w:szCs w:val="28"/>
          <w:lang w:eastAsia="ru-RU"/>
        </w:rPr>
        <w:t>R</w:t>
      </w:r>
      <w:r w:rsidRPr="00E52A0D">
        <w:rPr>
          <w:bCs/>
          <w:i/>
          <w:iCs/>
          <w:color w:val="000000" w:themeColor="text1"/>
          <w:spacing w:val="-7"/>
          <w:sz w:val="28"/>
          <w:szCs w:val="28"/>
          <w:vertAlign w:val="subscript"/>
          <w:lang w:eastAsia="ru-RU"/>
        </w:rPr>
        <w:t>w</w:t>
      </w:r>
      <w:r w:rsidRPr="00E52A0D">
        <w:rPr>
          <w:bCs/>
          <w:color w:val="000000" w:themeColor="text1"/>
          <w:spacing w:val="-7"/>
          <w:sz w:val="28"/>
          <w:szCs w:val="28"/>
          <w:lang w:eastAsia="ru-RU"/>
        </w:rPr>
        <w:t xml:space="preserve"> та транспортного шуму </w:t>
      </w:r>
      <w:r w:rsidRPr="00E52A0D">
        <w:rPr>
          <w:bCs/>
          <w:i/>
          <w:iCs/>
          <w:color w:val="000000" w:themeColor="text1"/>
          <w:spacing w:val="-7"/>
          <w:sz w:val="28"/>
          <w:szCs w:val="28"/>
          <w:lang w:eastAsia="ru-RU"/>
        </w:rPr>
        <w:t>R</w:t>
      </w:r>
      <w:r w:rsidRPr="00E52A0D">
        <w:rPr>
          <w:bCs/>
          <w:i/>
          <w:iCs/>
          <w:color w:val="000000" w:themeColor="text1"/>
          <w:spacing w:val="-7"/>
          <w:sz w:val="28"/>
          <w:szCs w:val="28"/>
          <w:vertAlign w:val="subscript"/>
          <w:lang w:eastAsia="ru-RU"/>
        </w:rPr>
        <w:t>Атран.</w:t>
      </w:r>
      <w:r w:rsidRPr="00E52A0D">
        <w:rPr>
          <w:bCs/>
          <w:color w:val="000000" w:themeColor="text1"/>
          <w:spacing w:val="-7"/>
          <w:sz w:val="28"/>
          <w:szCs w:val="28"/>
          <w:lang w:eastAsia="ru-RU"/>
        </w:rPr>
        <w:t xml:space="preserve"> Це є основою для обґрунтування рекомендації щодо доповнення п. 6.2.3 ДБН В.1.2-10-2008 вимогами про підтвердження відповідної акустичної ефективності </w:t>
      </w:r>
      <w:r w:rsidRPr="00E52A0D">
        <w:rPr>
          <w:bCs/>
          <w:i/>
          <w:iCs/>
          <w:color w:val="000000" w:themeColor="text1"/>
          <w:spacing w:val="-7"/>
          <w:sz w:val="28"/>
          <w:szCs w:val="28"/>
          <w:lang w:eastAsia="ru-RU"/>
        </w:rPr>
        <w:t>R</w:t>
      </w:r>
      <w:r w:rsidRPr="00E52A0D">
        <w:rPr>
          <w:bCs/>
          <w:i/>
          <w:iCs/>
          <w:color w:val="000000" w:themeColor="text1"/>
          <w:spacing w:val="-7"/>
          <w:sz w:val="28"/>
          <w:szCs w:val="28"/>
          <w:vertAlign w:val="subscript"/>
          <w:lang w:eastAsia="ru-RU"/>
        </w:rPr>
        <w:t>Атран</w:t>
      </w:r>
      <w:r w:rsidRPr="00E52A0D">
        <w:rPr>
          <w:bCs/>
          <w:color w:val="000000" w:themeColor="text1"/>
          <w:spacing w:val="-7"/>
          <w:sz w:val="28"/>
          <w:szCs w:val="28"/>
          <w:lang w:eastAsia="ru-RU"/>
        </w:rPr>
        <w:t xml:space="preserve"> у вітчизняних сертифікатах. Запропоновано доповнення до формул (7) та (8) ДСТУ-Н Б В.1.1-34:2013 «Настанова з розрахунку та проектування звукоізоляції огороджувальних конструкцій житлових і громадських будинків»: ширина повітряного проміжку (</w:t>
      </w:r>
      <w:r w:rsidRPr="00E52A0D">
        <w:rPr>
          <w:bCs/>
          <w:i/>
          <w:iCs/>
          <w:color w:val="000000" w:themeColor="text1"/>
          <w:spacing w:val="-7"/>
          <w:sz w:val="28"/>
          <w:szCs w:val="28"/>
          <w:lang w:eastAsia="ru-RU"/>
        </w:rPr>
        <w:t>dn</w:t>
      </w:r>
      <w:r w:rsidRPr="00E52A0D">
        <w:rPr>
          <w:bCs/>
          <w:color w:val="000000" w:themeColor="text1"/>
          <w:spacing w:val="-7"/>
          <w:sz w:val="28"/>
          <w:szCs w:val="28"/>
          <w:lang w:eastAsia="ru-RU"/>
        </w:rPr>
        <w:t>) повинна бути не менше ніж 15 мм для скла і 20 мм для металу, азбестоцементних, гіпсокартонних, гіпсоволокнистих, деревостружкових, деревоволокнистих плит і подібних матеріалів</w:t>
      </w:r>
      <w:r w:rsidR="00D3381D" w:rsidRPr="00E52A0D">
        <w:rPr>
          <w:bCs/>
          <w:color w:val="000000" w:themeColor="text1"/>
          <w:spacing w:val="-7"/>
          <w:sz w:val="28"/>
          <w:szCs w:val="28"/>
          <w:lang w:eastAsia="ru-RU"/>
        </w:rPr>
        <w:t xml:space="preserve">. </w:t>
      </w:r>
      <w:r w:rsidRPr="00E52A0D">
        <w:rPr>
          <w:bCs/>
          <w:color w:val="000000" w:themeColor="text1"/>
          <w:spacing w:val="-7"/>
          <w:sz w:val="28"/>
          <w:szCs w:val="28"/>
          <w:lang w:eastAsia="ru-RU"/>
        </w:rPr>
        <w:t xml:space="preserve">Запропоновано нову концепцію щодо розрахунку фактичного часу реверберації в діапазоні частот 125, 500 і 2000 Гц, що дозволить забезпечити мінімальну похибку під час обчислення основних звукопоглинальних характеристиках окремих приміщень. </w:t>
      </w:r>
      <w:r w:rsidRPr="00E52A0D">
        <w:rPr>
          <w:spacing w:val="-7"/>
          <w:sz w:val="28"/>
          <w:szCs w:val="28"/>
        </w:rPr>
        <w:t xml:space="preserve">Розроблено алгоритм урахування зміни шумових характеристик на основних автотранспортних магістралях міста Дніпро та визначення найкращої ізоляції повітряного шуму </w:t>
      </w:r>
      <w:r w:rsidRPr="00E52A0D">
        <w:rPr>
          <w:spacing w:val="-7"/>
          <w:sz w:val="28"/>
          <w:szCs w:val="28"/>
        </w:rPr>
        <w:lastRenderedPageBreak/>
        <w:t>зовнішніми стінами з віконними заповненнями й іншими елементами фасадів будівель.</w:t>
      </w:r>
      <w:r w:rsidR="00D3381D" w:rsidRPr="00E52A0D">
        <w:rPr>
          <w:spacing w:val="-7"/>
          <w:sz w:val="28"/>
          <w:szCs w:val="28"/>
        </w:rPr>
        <w:t xml:space="preserve"> </w:t>
      </w:r>
      <w:r w:rsidRPr="00E52A0D">
        <w:rPr>
          <w:iCs/>
          <w:color w:val="000000" w:themeColor="text1"/>
          <w:spacing w:val="-7"/>
          <w:sz w:val="28"/>
          <w:szCs w:val="24"/>
          <w:lang w:eastAsia="ru-RU"/>
        </w:rPr>
        <w:t xml:space="preserve">Розроблено експрес-метод визначення потрібної категорії вікон за їх акустичною ефективністю (А–Е в дБА) на різних поверхах для різних фасадів будівлі, що дозволяє значно скоротити час на проведення розрахунків та більш обґрунтовано приймати рішення про встановлення в будівлі необхідної категорії шумозахисних вікон. </w:t>
      </w:r>
    </w:p>
    <w:p w:rsidR="001F387C" w:rsidRPr="00E52A0D" w:rsidRDefault="001F387C" w:rsidP="002E6022">
      <w:pPr>
        <w:spacing w:line="440" w:lineRule="exact"/>
        <w:ind w:firstLine="709"/>
        <w:jc w:val="both"/>
        <w:rPr>
          <w:iCs/>
          <w:color w:val="000000" w:themeColor="text1"/>
          <w:spacing w:val="-7"/>
          <w:sz w:val="28"/>
          <w:szCs w:val="28"/>
        </w:rPr>
      </w:pPr>
      <w:r w:rsidRPr="00E52A0D">
        <w:rPr>
          <w:b/>
          <w:bCs/>
          <w:iCs/>
          <w:color w:val="000000" w:themeColor="text1"/>
          <w:spacing w:val="-7"/>
          <w:sz w:val="28"/>
          <w:szCs w:val="24"/>
          <w:lang w:eastAsia="ru-RU"/>
        </w:rPr>
        <w:t>Ключові слова:</w:t>
      </w:r>
      <w:r w:rsidRPr="00E52A0D">
        <w:rPr>
          <w:iCs/>
          <w:color w:val="000000" w:themeColor="text1"/>
          <w:spacing w:val="-7"/>
          <w:sz w:val="28"/>
          <w:szCs w:val="24"/>
          <w:lang w:eastAsia="ru-RU"/>
        </w:rPr>
        <w:t xml:space="preserve"> екологічна безпека, шум, шумове забруднення, звукопоглинаючі матеріали, житлові приміщення, світлопрозорі заповнення, стінові матеріали, звукоізоляція.</w:t>
      </w:r>
    </w:p>
    <w:p w:rsidR="00FF140F" w:rsidRDefault="00FF140F" w:rsidP="002E6022">
      <w:pPr>
        <w:pStyle w:val="21"/>
        <w:spacing w:line="440" w:lineRule="exact"/>
        <w:ind w:left="0" w:firstLine="709"/>
        <w:jc w:val="center"/>
        <w:rPr>
          <w:spacing w:val="-7"/>
        </w:rPr>
      </w:pPr>
    </w:p>
    <w:p w:rsidR="001F387C" w:rsidRPr="00E52A0D" w:rsidRDefault="001F387C" w:rsidP="002E6022">
      <w:pPr>
        <w:pStyle w:val="21"/>
        <w:spacing w:line="440" w:lineRule="exact"/>
        <w:ind w:left="0" w:firstLine="709"/>
        <w:jc w:val="center"/>
        <w:rPr>
          <w:spacing w:val="-7"/>
        </w:rPr>
      </w:pPr>
      <w:r w:rsidRPr="00E52A0D">
        <w:rPr>
          <w:spacing w:val="-7"/>
        </w:rPr>
        <w:t>Список публікацій здобувача:</w:t>
      </w:r>
    </w:p>
    <w:p w:rsidR="001F387C" w:rsidRPr="00E52A0D" w:rsidRDefault="001F387C" w:rsidP="002E6022">
      <w:pPr>
        <w:pStyle w:val="31"/>
        <w:spacing w:line="440" w:lineRule="exact"/>
        <w:ind w:left="0" w:firstLine="709"/>
        <w:rPr>
          <w:spacing w:val="-7"/>
        </w:rPr>
      </w:pPr>
      <w:r w:rsidRPr="00E52A0D">
        <w:rPr>
          <w:spacing w:val="-7"/>
        </w:rPr>
        <w:t>Наукові праці, в яких опубліковані основні наукові результати дисертації:</w:t>
      </w:r>
    </w:p>
    <w:p w:rsidR="001F387C" w:rsidRPr="00E52A0D" w:rsidRDefault="001F387C" w:rsidP="002E6022">
      <w:pPr>
        <w:pStyle w:val="13"/>
        <w:tabs>
          <w:tab w:val="left" w:pos="851"/>
          <w:tab w:val="left" w:pos="993"/>
        </w:tabs>
        <w:spacing w:before="0" w:beforeAutospacing="0" w:after="0" w:afterAutospacing="0" w:line="440" w:lineRule="exact"/>
        <w:ind w:firstLine="709"/>
        <w:jc w:val="both"/>
        <w:rPr>
          <w:bCs/>
          <w:spacing w:val="-7"/>
          <w:sz w:val="28"/>
          <w:szCs w:val="28"/>
        </w:rPr>
      </w:pPr>
      <w:r w:rsidRPr="00E52A0D">
        <w:rPr>
          <w:spacing w:val="-7"/>
          <w:sz w:val="28"/>
          <w:szCs w:val="28"/>
          <w:lang w:val="ru-RU"/>
        </w:rPr>
        <w:t xml:space="preserve">1. </w:t>
      </w:r>
      <w:r w:rsidRPr="00E52A0D">
        <w:rPr>
          <w:spacing w:val="-7"/>
          <w:sz w:val="28"/>
          <w:szCs w:val="28"/>
        </w:rPr>
        <w:t>Гваджа</w:t>
      </w:r>
      <w:r w:rsidRPr="00E52A0D">
        <w:rPr>
          <w:spacing w:val="-7"/>
          <w:sz w:val="28"/>
          <w:szCs w:val="28"/>
          <w:lang w:val="ru-RU"/>
        </w:rPr>
        <w:t>и</w:t>
      </w:r>
      <w:r w:rsidRPr="00E52A0D">
        <w:rPr>
          <w:spacing w:val="-7"/>
          <w:sz w:val="28"/>
          <w:szCs w:val="28"/>
        </w:rPr>
        <w:t>а</w:t>
      </w:r>
      <w:r w:rsidRPr="00E52A0D">
        <w:rPr>
          <w:spacing w:val="-7"/>
          <w:sz w:val="28"/>
          <w:szCs w:val="28"/>
          <w:lang w:val="ru-RU"/>
        </w:rPr>
        <w:t xml:space="preserve"> </w:t>
      </w:r>
      <w:r w:rsidRPr="00E52A0D">
        <w:rPr>
          <w:spacing w:val="-7"/>
          <w:sz w:val="28"/>
          <w:szCs w:val="28"/>
        </w:rPr>
        <w:t>Б.</w:t>
      </w:r>
      <w:r w:rsidRPr="00E52A0D">
        <w:rPr>
          <w:spacing w:val="-7"/>
          <w:sz w:val="28"/>
          <w:szCs w:val="28"/>
          <w:lang w:val="ru-RU"/>
        </w:rPr>
        <w:t xml:space="preserve"> </w:t>
      </w:r>
      <w:r w:rsidRPr="00E52A0D">
        <w:rPr>
          <w:spacing w:val="-7"/>
          <w:sz w:val="28"/>
          <w:szCs w:val="28"/>
        </w:rPr>
        <w:t>Д.</w:t>
      </w:r>
      <w:r w:rsidRPr="00E52A0D">
        <w:rPr>
          <w:spacing w:val="-7"/>
          <w:sz w:val="28"/>
          <w:szCs w:val="28"/>
          <w:lang w:val="ru-RU"/>
        </w:rPr>
        <w:t>,</w:t>
      </w:r>
      <w:r w:rsidRPr="00E52A0D">
        <w:rPr>
          <w:spacing w:val="-7"/>
          <w:sz w:val="28"/>
          <w:szCs w:val="28"/>
        </w:rPr>
        <w:t xml:space="preserve"> Гилев</w:t>
      </w:r>
      <w:r w:rsidRPr="00E52A0D">
        <w:rPr>
          <w:spacing w:val="-7"/>
          <w:sz w:val="28"/>
          <w:szCs w:val="28"/>
          <w:lang w:val="ru-RU"/>
        </w:rPr>
        <w:t xml:space="preserve"> </w:t>
      </w:r>
      <w:r w:rsidRPr="00E52A0D">
        <w:rPr>
          <w:spacing w:val="-7"/>
          <w:sz w:val="28"/>
          <w:szCs w:val="28"/>
        </w:rPr>
        <w:t>В.</w:t>
      </w:r>
      <w:r w:rsidRPr="00E52A0D">
        <w:rPr>
          <w:spacing w:val="-7"/>
          <w:sz w:val="28"/>
          <w:szCs w:val="28"/>
          <w:lang w:val="ru-RU"/>
        </w:rPr>
        <w:t xml:space="preserve"> </w:t>
      </w:r>
      <w:r w:rsidRPr="00E52A0D">
        <w:rPr>
          <w:spacing w:val="-7"/>
          <w:sz w:val="28"/>
          <w:szCs w:val="28"/>
        </w:rPr>
        <w:t>В., Саньков</w:t>
      </w:r>
      <w:r w:rsidRPr="00E52A0D">
        <w:rPr>
          <w:spacing w:val="-7"/>
          <w:sz w:val="28"/>
          <w:szCs w:val="28"/>
          <w:lang w:val="ru-RU"/>
        </w:rPr>
        <w:t xml:space="preserve"> </w:t>
      </w:r>
      <w:r w:rsidRPr="00E52A0D">
        <w:rPr>
          <w:spacing w:val="-7"/>
          <w:sz w:val="28"/>
          <w:szCs w:val="28"/>
        </w:rPr>
        <w:t>П.</w:t>
      </w:r>
      <w:r w:rsidRPr="00E52A0D">
        <w:rPr>
          <w:spacing w:val="-7"/>
          <w:sz w:val="28"/>
          <w:szCs w:val="28"/>
          <w:lang w:val="ru-RU"/>
        </w:rPr>
        <w:t xml:space="preserve"> </w:t>
      </w:r>
      <w:r w:rsidRPr="00E52A0D">
        <w:rPr>
          <w:spacing w:val="-7"/>
          <w:sz w:val="28"/>
          <w:szCs w:val="28"/>
        </w:rPr>
        <w:t>Н. Экспресс-оценка шумового загрязнения и загрязнения отработанными газами от автотранспорта территории микрорайонов с усадебной застройкой</w:t>
      </w:r>
      <w:r w:rsidRPr="00E52A0D">
        <w:rPr>
          <w:spacing w:val="-7"/>
          <w:sz w:val="28"/>
          <w:szCs w:val="28"/>
          <w:lang w:val="ru-RU"/>
        </w:rPr>
        <w:t>.</w:t>
      </w:r>
      <w:r w:rsidRPr="00E52A0D">
        <w:rPr>
          <w:spacing w:val="-7"/>
          <w:sz w:val="28"/>
          <w:szCs w:val="28"/>
        </w:rPr>
        <w:t xml:space="preserve"> </w:t>
      </w:r>
      <w:r w:rsidRPr="00E52A0D">
        <w:rPr>
          <w:i/>
          <w:spacing w:val="-7"/>
          <w:sz w:val="28"/>
          <w:szCs w:val="28"/>
          <w:shd w:val="clear" w:color="auto" w:fill="FFFFFF"/>
        </w:rPr>
        <w:t>Строительство, материаловедение, машиностроение</w:t>
      </w:r>
      <w:r w:rsidRPr="00E52A0D">
        <w:rPr>
          <w:spacing w:val="-7"/>
          <w:sz w:val="28"/>
          <w:szCs w:val="28"/>
          <w:shd w:val="clear" w:color="auto" w:fill="FFFFFF"/>
        </w:rPr>
        <w:t>.</w:t>
      </w:r>
      <w:r w:rsidRPr="00E52A0D">
        <w:rPr>
          <w:spacing w:val="-7"/>
          <w:sz w:val="28"/>
          <w:szCs w:val="28"/>
          <w:shd w:val="clear" w:color="auto" w:fill="FFFFFF"/>
          <w:lang w:val="ru-RU"/>
        </w:rPr>
        <w:t xml:space="preserve"> </w:t>
      </w:r>
      <w:r w:rsidRPr="00E52A0D">
        <w:rPr>
          <w:spacing w:val="-7"/>
          <w:sz w:val="28"/>
          <w:szCs w:val="28"/>
          <w:shd w:val="clear" w:color="auto" w:fill="FFFFFF"/>
        </w:rPr>
        <w:t>Серия</w:t>
      </w:r>
      <w:r w:rsidRPr="00E52A0D">
        <w:rPr>
          <w:spacing w:val="-7"/>
          <w:sz w:val="28"/>
          <w:szCs w:val="28"/>
          <w:shd w:val="clear" w:color="auto" w:fill="FFFFFF"/>
          <w:lang w:val="ru-RU"/>
        </w:rPr>
        <w:t>:</w:t>
      </w:r>
      <w:r w:rsidRPr="00E52A0D">
        <w:rPr>
          <w:spacing w:val="-7"/>
          <w:sz w:val="28"/>
          <w:szCs w:val="28"/>
          <w:shd w:val="clear" w:color="auto" w:fill="FFFFFF"/>
        </w:rPr>
        <w:t xml:space="preserve"> Инновационные технологии </w:t>
      </w:r>
      <w:r w:rsidRPr="00E52A0D">
        <w:rPr>
          <w:spacing w:val="-7"/>
          <w:sz w:val="28"/>
          <w:szCs w:val="28"/>
          <w:shd w:val="clear" w:color="auto" w:fill="FFFFFF"/>
          <w:lang w:val="ru-RU"/>
        </w:rPr>
        <w:t xml:space="preserve">диагностики, ремонта и восстановления </w:t>
      </w:r>
      <w:r w:rsidRPr="00E52A0D">
        <w:rPr>
          <w:spacing w:val="-7"/>
          <w:sz w:val="28"/>
          <w:szCs w:val="28"/>
          <w:shd w:val="clear" w:color="auto" w:fill="FFFFFF"/>
        </w:rPr>
        <w:t xml:space="preserve">объектов </w:t>
      </w:r>
      <w:r w:rsidRPr="00E52A0D">
        <w:rPr>
          <w:spacing w:val="-7"/>
          <w:sz w:val="28"/>
          <w:szCs w:val="28"/>
          <w:shd w:val="clear" w:color="auto" w:fill="FFFFFF"/>
          <w:lang w:val="ru-RU"/>
        </w:rPr>
        <w:t>строительства</w:t>
      </w:r>
      <w:r w:rsidRPr="00E52A0D">
        <w:rPr>
          <w:spacing w:val="-7"/>
          <w:sz w:val="28"/>
          <w:szCs w:val="28"/>
          <w:shd w:val="clear" w:color="auto" w:fill="FFFFFF"/>
        </w:rPr>
        <w:t xml:space="preserve"> и транспорта</w:t>
      </w:r>
      <w:r w:rsidRPr="00E52A0D">
        <w:rPr>
          <w:spacing w:val="-7"/>
          <w:sz w:val="28"/>
          <w:szCs w:val="28"/>
          <w:shd w:val="clear" w:color="auto" w:fill="FFFFFF"/>
          <w:lang w:val="ru-RU"/>
        </w:rPr>
        <w:t>.</w:t>
      </w:r>
      <w:r w:rsidRPr="00E52A0D">
        <w:rPr>
          <w:spacing w:val="-7"/>
          <w:sz w:val="28"/>
          <w:szCs w:val="28"/>
          <w:shd w:val="clear" w:color="auto" w:fill="FFFFFF"/>
        </w:rPr>
        <w:t xml:space="preserve"> Днепр</w:t>
      </w:r>
      <w:r w:rsidRPr="00E52A0D">
        <w:rPr>
          <w:spacing w:val="-7"/>
          <w:sz w:val="28"/>
          <w:szCs w:val="28"/>
          <w:shd w:val="clear" w:color="auto" w:fill="FFFFFF"/>
          <w:lang w:val="ru-RU"/>
        </w:rPr>
        <w:t>опетровск</w:t>
      </w:r>
      <w:r w:rsidRPr="00E52A0D">
        <w:rPr>
          <w:spacing w:val="-7"/>
          <w:sz w:val="28"/>
          <w:szCs w:val="28"/>
          <w:shd w:val="clear" w:color="auto" w:fill="FFFFFF"/>
        </w:rPr>
        <w:t>, 20</w:t>
      </w:r>
      <w:r w:rsidRPr="00E52A0D">
        <w:rPr>
          <w:spacing w:val="-7"/>
          <w:sz w:val="28"/>
          <w:szCs w:val="28"/>
          <w:shd w:val="clear" w:color="auto" w:fill="FFFFFF"/>
          <w:lang w:val="ru-RU"/>
        </w:rPr>
        <w:t xml:space="preserve">05. Вып. 35, Ч. 4. </w:t>
      </w:r>
      <w:r w:rsidRPr="00E52A0D">
        <w:rPr>
          <w:spacing w:val="-7"/>
          <w:sz w:val="28"/>
          <w:szCs w:val="28"/>
          <w:shd w:val="clear" w:color="auto" w:fill="FFFFFF"/>
        </w:rPr>
        <w:t>С.</w:t>
      </w:r>
      <w:r w:rsidRPr="00E52A0D">
        <w:rPr>
          <w:spacing w:val="-7"/>
          <w:sz w:val="28"/>
          <w:szCs w:val="28"/>
          <w:shd w:val="clear" w:color="auto" w:fill="FFFFFF"/>
          <w:lang w:val="en-US"/>
        </w:rPr>
        <w:t> </w:t>
      </w:r>
      <w:r w:rsidRPr="00E52A0D">
        <w:rPr>
          <w:spacing w:val="-7"/>
          <w:sz w:val="28"/>
          <w:szCs w:val="28"/>
        </w:rPr>
        <w:t>12-17</w:t>
      </w:r>
      <w:r w:rsidRPr="00E52A0D">
        <w:rPr>
          <w:spacing w:val="-7"/>
          <w:sz w:val="28"/>
          <w:szCs w:val="28"/>
          <w:lang w:val="ru-RU"/>
        </w:rPr>
        <w:t>.</w:t>
      </w:r>
    </w:p>
    <w:p w:rsidR="001F387C" w:rsidRPr="00E52A0D" w:rsidRDefault="001F387C" w:rsidP="002E6022">
      <w:pPr>
        <w:pStyle w:val="13"/>
        <w:tabs>
          <w:tab w:val="left" w:pos="851"/>
          <w:tab w:val="left" w:pos="993"/>
        </w:tabs>
        <w:spacing w:before="0" w:beforeAutospacing="0" w:after="0" w:afterAutospacing="0" w:line="440" w:lineRule="exact"/>
        <w:ind w:firstLine="709"/>
        <w:jc w:val="both"/>
        <w:rPr>
          <w:spacing w:val="-7"/>
          <w:sz w:val="28"/>
          <w:szCs w:val="28"/>
          <w:lang w:val="ru-RU"/>
        </w:rPr>
      </w:pPr>
      <w:r w:rsidRPr="00E52A0D">
        <w:rPr>
          <w:spacing w:val="-7"/>
          <w:sz w:val="28"/>
          <w:szCs w:val="28"/>
          <w:lang w:val="ru-RU"/>
        </w:rPr>
        <w:t>2. </w:t>
      </w:r>
      <w:r w:rsidRPr="00E52A0D">
        <w:rPr>
          <w:spacing w:val="-7"/>
          <w:sz w:val="28"/>
          <w:szCs w:val="28"/>
        </w:rPr>
        <w:t>Гваджа</w:t>
      </w:r>
      <w:r w:rsidRPr="00E52A0D">
        <w:rPr>
          <w:spacing w:val="-7"/>
          <w:sz w:val="28"/>
          <w:szCs w:val="28"/>
          <w:lang w:val="ru-RU"/>
        </w:rPr>
        <w:t>и</w:t>
      </w:r>
      <w:r w:rsidRPr="00E52A0D">
        <w:rPr>
          <w:spacing w:val="-7"/>
          <w:sz w:val="28"/>
          <w:szCs w:val="28"/>
        </w:rPr>
        <w:t>а</w:t>
      </w:r>
      <w:r w:rsidRPr="00E52A0D">
        <w:rPr>
          <w:spacing w:val="-7"/>
          <w:sz w:val="28"/>
          <w:szCs w:val="28"/>
          <w:lang w:val="ru-RU"/>
        </w:rPr>
        <w:t> </w:t>
      </w:r>
      <w:r w:rsidRPr="00E52A0D">
        <w:rPr>
          <w:spacing w:val="-7"/>
          <w:sz w:val="28"/>
          <w:szCs w:val="28"/>
        </w:rPr>
        <w:t>Б.</w:t>
      </w:r>
      <w:r w:rsidRPr="00E52A0D">
        <w:rPr>
          <w:spacing w:val="-7"/>
          <w:sz w:val="28"/>
          <w:szCs w:val="28"/>
          <w:lang w:val="ru-RU"/>
        </w:rPr>
        <w:t> </w:t>
      </w:r>
      <w:r w:rsidRPr="00E52A0D">
        <w:rPr>
          <w:spacing w:val="-7"/>
          <w:sz w:val="28"/>
          <w:szCs w:val="28"/>
        </w:rPr>
        <w:t>Д.</w:t>
      </w:r>
      <w:r w:rsidRPr="00E52A0D">
        <w:rPr>
          <w:spacing w:val="-7"/>
          <w:sz w:val="28"/>
          <w:szCs w:val="28"/>
          <w:lang w:val="ru-RU"/>
        </w:rPr>
        <w:t>,</w:t>
      </w:r>
      <w:r w:rsidRPr="00E52A0D">
        <w:rPr>
          <w:spacing w:val="-7"/>
          <w:sz w:val="28"/>
          <w:szCs w:val="28"/>
        </w:rPr>
        <w:t xml:space="preserve"> Мирапольская</w:t>
      </w:r>
      <w:r w:rsidRPr="00E52A0D">
        <w:rPr>
          <w:spacing w:val="-7"/>
          <w:sz w:val="28"/>
          <w:szCs w:val="28"/>
          <w:lang w:val="ru-RU"/>
        </w:rPr>
        <w:t> И. И.</w:t>
      </w:r>
      <w:r w:rsidRPr="00E52A0D">
        <w:rPr>
          <w:spacing w:val="-7"/>
          <w:sz w:val="28"/>
          <w:szCs w:val="28"/>
        </w:rPr>
        <w:t xml:space="preserve"> Динамика экологического кризиса</w:t>
      </w:r>
      <w:r w:rsidRPr="00E52A0D">
        <w:rPr>
          <w:spacing w:val="-7"/>
          <w:sz w:val="28"/>
          <w:szCs w:val="28"/>
          <w:lang w:val="ru-RU"/>
        </w:rPr>
        <w:t>.</w:t>
      </w:r>
      <w:r w:rsidRPr="00E52A0D">
        <w:rPr>
          <w:spacing w:val="-7"/>
          <w:sz w:val="28"/>
          <w:szCs w:val="28"/>
        </w:rPr>
        <w:t xml:space="preserve"> </w:t>
      </w:r>
      <w:r w:rsidRPr="00E52A0D">
        <w:rPr>
          <w:i/>
          <w:spacing w:val="-7"/>
          <w:sz w:val="28"/>
          <w:szCs w:val="28"/>
          <w:shd w:val="clear" w:color="auto" w:fill="FFFFFF"/>
        </w:rPr>
        <w:t>Строительство, материаловедение, машиностроение</w:t>
      </w:r>
      <w:r w:rsidRPr="00E52A0D">
        <w:rPr>
          <w:spacing w:val="-7"/>
          <w:sz w:val="28"/>
          <w:szCs w:val="28"/>
          <w:shd w:val="clear" w:color="auto" w:fill="FFFFFF"/>
        </w:rPr>
        <w:t>.</w:t>
      </w:r>
      <w:r w:rsidRPr="00E52A0D">
        <w:rPr>
          <w:spacing w:val="-7"/>
          <w:sz w:val="28"/>
          <w:szCs w:val="28"/>
          <w:shd w:val="clear" w:color="auto" w:fill="FFFFFF"/>
          <w:lang w:val="ru-RU"/>
        </w:rPr>
        <w:t xml:space="preserve"> </w:t>
      </w:r>
      <w:r w:rsidRPr="00E52A0D">
        <w:rPr>
          <w:spacing w:val="-7"/>
          <w:sz w:val="28"/>
          <w:szCs w:val="28"/>
          <w:shd w:val="clear" w:color="auto" w:fill="FFFFFF"/>
        </w:rPr>
        <w:t>Серия </w:t>
      </w:r>
      <w:r w:rsidRPr="00E52A0D">
        <w:rPr>
          <w:spacing w:val="-7"/>
          <w:sz w:val="28"/>
          <w:szCs w:val="28"/>
          <w:shd w:val="clear" w:color="auto" w:fill="FFFFFF"/>
          <w:lang w:val="ru-RU"/>
        </w:rPr>
        <w:t>:</w:t>
      </w:r>
      <w:r w:rsidRPr="00E52A0D">
        <w:rPr>
          <w:spacing w:val="-7"/>
          <w:sz w:val="28"/>
          <w:szCs w:val="28"/>
          <w:shd w:val="clear" w:color="auto" w:fill="FFFFFF"/>
        </w:rPr>
        <w:t xml:space="preserve"> Инновационные технологии жизненного цикла объектов жилищно-гражданского, промышленного и транспортного назначения</w:t>
      </w:r>
      <w:r w:rsidRPr="00E52A0D">
        <w:rPr>
          <w:spacing w:val="-7"/>
          <w:sz w:val="28"/>
          <w:szCs w:val="28"/>
          <w:shd w:val="clear" w:color="auto" w:fill="FFFFFF"/>
          <w:lang w:val="ru-RU"/>
        </w:rPr>
        <w:t>.</w:t>
      </w:r>
      <w:r w:rsidRPr="00E52A0D">
        <w:rPr>
          <w:spacing w:val="-7"/>
          <w:sz w:val="28"/>
          <w:szCs w:val="28"/>
          <w:shd w:val="clear" w:color="auto" w:fill="FFFFFF"/>
        </w:rPr>
        <w:t xml:space="preserve"> Днепр</w:t>
      </w:r>
      <w:r w:rsidRPr="00E52A0D">
        <w:rPr>
          <w:spacing w:val="-7"/>
          <w:sz w:val="28"/>
          <w:szCs w:val="28"/>
          <w:shd w:val="clear" w:color="auto" w:fill="FFFFFF"/>
          <w:lang w:val="ru-RU"/>
        </w:rPr>
        <w:t>опетровск</w:t>
      </w:r>
      <w:r w:rsidRPr="00E52A0D">
        <w:rPr>
          <w:spacing w:val="-7"/>
          <w:sz w:val="28"/>
          <w:szCs w:val="28"/>
          <w:shd w:val="clear" w:color="auto" w:fill="FFFFFF"/>
        </w:rPr>
        <w:t>, 20</w:t>
      </w:r>
      <w:r w:rsidRPr="00E52A0D">
        <w:rPr>
          <w:spacing w:val="-7"/>
          <w:sz w:val="28"/>
          <w:szCs w:val="28"/>
          <w:shd w:val="clear" w:color="auto" w:fill="FFFFFF"/>
          <w:lang w:val="ru-RU"/>
        </w:rPr>
        <w:t>06</w:t>
      </w:r>
      <w:r w:rsidRPr="00E52A0D">
        <w:rPr>
          <w:spacing w:val="-7"/>
          <w:sz w:val="28"/>
          <w:szCs w:val="28"/>
          <w:shd w:val="clear" w:color="auto" w:fill="FFFFFF"/>
        </w:rPr>
        <w:t>. Вып.</w:t>
      </w:r>
      <w:r w:rsidRPr="00E52A0D">
        <w:rPr>
          <w:spacing w:val="-7"/>
          <w:sz w:val="28"/>
          <w:szCs w:val="28"/>
          <w:shd w:val="clear" w:color="auto" w:fill="FFFFFF"/>
          <w:lang w:val="en-US"/>
        </w:rPr>
        <w:t> </w:t>
      </w:r>
      <w:r w:rsidRPr="00E52A0D">
        <w:rPr>
          <w:spacing w:val="-7"/>
          <w:sz w:val="28"/>
          <w:szCs w:val="28"/>
          <w:shd w:val="clear" w:color="auto" w:fill="FFFFFF"/>
          <w:lang w:val="ru-RU"/>
        </w:rPr>
        <w:t>37</w:t>
      </w:r>
      <w:r w:rsidRPr="00E52A0D">
        <w:rPr>
          <w:spacing w:val="-7"/>
          <w:sz w:val="28"/>
          <w:szCs w:val="28"/>
          <w:shd w:val="clear" w:color="auto" w:fill="FFFFFF"/>
        </w:rPr>
        <w:t>. С.</w:t>
      </w:r>
      <w:r w:rsidRPr="00E52A0D">
        <w:rPr>
          <w:spacing w:val="-7"/>
          <w:sz w:val="28"/>
          <w:szCs w:val="28"/>
          <w:shd w:val="clear" w:color="auto" w:fill="FFFFFF"/>
          <w:lang w:val="en-US"/>
        </w:rPr>
        <w:t> </w:t>
      </w:r>
      <w:r w:rsidRPr="00E52A0D">
        <w:rPr>
          <w:spacing w:val="-7"/>
          <w:sz w:val="28"/>
          <w:szCs w:val="28"/>
          <w:shd w:val="clear" w:color="auto" w:fill="FFFFFF"/>
          <w:lang w:val="ru-RU"/>
        </w:rPr>
        <w:t>572</w:t>
      </w:r>
      <w:r w:rsidRPr="00E52A0D">
        <w:rPr>
          <w:spacing w:val="-7"/>
          <w:sz w:val="28"/>
          <w:szCs w:val="28"/>
          <w:lang w:val="ru-RU"/>
        </w:rPr>
        <w:t>-573</w:t>
      </w:r>
      <w:r w:rsidRPr="00E52A0D">
        <w:rPr>
          <w:spacing w:val="-7"/>
          <w:sz w:val="28"/>
          <w:szCs w:val="28"/>
        </w:rPr>
        <w:t>.</w:t>
      </w:r>
    </w:p>
    <w:p w:rsidR="001F387C" w:rsidRPr="00E52A0D" w:rsidRDefault="001F387C" w:rsidP="002E6022">
      <w:pPr>
        <w:pStyle w:val="13"/>
        <w:tabs>
          <w:tab w:val="left" w:pos="851"/>
          <w:tab w:val="left" w:pos="993"/>
        </w:tabs>
        <w:spacing w:before="0" w:beforeAutospacing="0" w:after="0" w:afterAutospacing="0" w:line="440" w:lineRule="exact"/>
        <w:ind w:firstLine="709"/>
        <w:jc w:val="both"/>
        <w:rPr>
          <w:spacing w:val="-7"/>
          <w:sz w:val="28"/>
          <w:szCs w:val="28"/>
        </w:rPr>
      </w:pPr>
      <w:r w:rsidRPr="00E52A0D">
        <w:rPr>
          <w:spacing w:val="-7"/>
          <w:sz w:val="28"/>
          <w:szCs w:val="28"/>
          <w:lang w:val="ru-RU"/>
        </w:rPr>
        <w:t xml:space="preserve">3. Гваджаиа Б. Д., Бондарчук Э. Э. Значение нагрузок техногенного происхождения. </w:t>
      </w:r>
      <w:r w:rsidRPr="00E52A0D">
        <w:rPr>
          <w:i/>
          <w:spacing w:val="-7"/>
          <w:sz w:val="28"/>
          <w:szCs w:val="28"/>
          <w:shd w:val="clear" w:color="auto" w:fill="FFFFFF"/>
        </w:rPr>
        <w:t>Строительство, материаловедение, машиностроение</w:t>
      </w:r>
      <w:r w:rsidRPr="00E52A0D">
        <w:rPr>
          <w:spacing w:val="-7"/>
          <w:sz w:val="28"/>
          <w:szCs w:val="28"/>
          <w:shd w:val="clear" w:color="auto" w:fill="FFFFFF"/>
        </w:rPr>
        <w:t>.</w:t>
      </w:r>
      <w:r w:rsidRPr="00E52A0D">
        <w:rPr>
          <w:spacing w:val="-7"/>
          <w:sz w:val="28"/>
          <w:szCs w:val="28"/>
          <w:shd w:val="clear" w:color="auto" w:fill="FFFFFF"/>
          <w:lang w:val="ru-RU"/>
        </w:rPr>
        <w:t xml:space="preserve"> </w:t>
      </w:r>
      <w:r w:rsidRPr="00E52A0D">
        <w:rPr>
          <w:spacing w:val="-7"/>
          <w:sz w:val="28"/>
          <w:szCs w:val="28"/>
          <w:shd w:val="clear" w:color="auto" w:fill="FFFFFF"/>
        </w:rPr>
        <w:t>Серия </w:t>
      </w:r>
      <w:r w:rsidRPr="00E52A0D">
        <w:rPr>
          <w:spacing w:val="-7"/>
          <w:sz w:val="28"/>
          <w:szCs w:val="28"/>
          <w:shd w:val="clear" w:color="auto" w:fill="FFFFFF"/>
          <w:lang w:val="ru-RU"/>
        </w:rPr>
        <w:t>:</w:t>
      </w:r>
      <w:r w:rsidRPr="00E52A0D">
        <w:rPr>
          <w:spacing w:val="-7"/>
          <w:sz w:val="28"/>
          <w:szCs w:val="28"/>
          <w:shd w:val="clear" w:color="auto" w:fill="FFFFFF"/>
        </w:rPr>
        <w:t xml:space="preserve"> Инновационные технологии жизненного цикла объектов жилищно-гражданского, промышленного и транспортного назначения</w:t>
      </w:r>
      <w:r w:rsidRPr="00E52A0D">
        <w:rPr>
          <w:spacing w:val="-7"/>
          <w:sz w:val="28"/>
          <w:szCs w:val="28"/>
          <w:shd w:val="clear" w:color="auto" w:fill="FFFFFF"/>
          <w:lang w:val="ru-RU"/>
        </w:rPr>
        <w:t>.</w:t>
      </w:r>
      <w:r w:rsidRPr="00E52A0D">
        <w:rPr>
          <w:spacing w:val="-7"/>
          <w:sz w:val="28"/>
          <w:szCs w:val="28"/>
          <w:shd w:val="clear" w:color="auto" w:fill="FFFFFF"/>
        </w:rPr>
        <w:t xml:space="preserve"> Днепропетровск, 2006. Вып.</w:t>
      </w:r>
      <w:r w:rsidRPr="00E52A0D">
        <w:rPr>
          <w:spacing w:val="-7"/>
          <w:sz w:val="28"/>
          <w:szCs w:val="28"/>
          <w:shd w:val="clear" w:color="auto" w:fill="FFFFFF"/>
          <w:lang w:val="en-US"/>
        </w:rPr>
        <w:t> </w:t>
      </w:r>
      <w:r w:rsidRPr="00E52A0D">
        <w:rPr>
          <w:spacing w:val="-7"/>
          <w:sz w:val="28"/>
          <w:szCs w:val="28"/>
          <w:shd w:val="clear" w:color="auto" w:fill="FFFFFF"/>
        </w:rPr>
        <w:t>37. С.</w:t>
      </w:r>
      <w:r w:rsidRPr="00E52A0D">
        <w:rPr>
          <w:spacing w:val="-7"/>
          <w:sz w:val="28"/>
          <w:szCs w:val="28"/>
          <w:shd w:val="clear" w:color="auto" w:fill="FFFFFF"/>
          <w:lang w:val="en-US"/>
        </w:rPr>
        <w:t> </w:t>
      </w:r>
      <w:r w:rsidRPr="00E52A0D">
        <w:rPr>
          <w:spacing w:val="-7"/>
          <w:sz w:val="28"/>
          <w:szCs w:val="28"/>
        </w:rPr>
        <w:t>574-576.</w:t>
      </w:r>
    </w:p>
    <w:p w:rsidR="001F387C" w:rsidRPr="00E52A0D" w:rsidRDefault="001F387C" w:rsidP="002E6022">
      <w:pPr>
        <w:spacing w:line="440" w:lineRule="exact"/>
        <w:ind w:firstLine="709"/>
        <w:jc w:val="both"/>
        <w:rPr>
          <w:spacing w:val="-7"/>
          <w:sz w:val="28"/>
          <w:szCs w:val="28"/>
          <w:lang w:val="en-US"/>
        </w:rPr>
      </w:pPr>
      <w:r w:rsidRPr="00E52A0D">
        <w:rPr>
          <w:spacing w:val="-7"/>
          <w:sz w:val="28"/>
          <w:szCs w:val="28"/>
        </w:rPr>
        <w:t>4. </w:t>
      </w:r>
      <w:r w:rsidRPr="00E52A0D">
        <w:rPr>
          <w:bCs/>
          <w:spacing w:val="-7"/>
          <w:sz w:val="28"/>
          <w:szCs w:val="28"/>
        </w:rPr>
        <w:t>Гваджаіа Б. Д., Гільов В. В.</w:t>
      </w:r>
      <w:r w:rsidRPr="00E52A0D">
        <w:rPr>
          <w:spacing w:val="-7"/>
          <w:sz w:val="28"/>
          <w:szCs w:val="28"/>
        </w:rPr>
        <w:t xml:space="preserve"> Оцінка інтенсивності руху автотранспорта та рівня забруднення окисом вуглецю на магістральних вулицях Ленінського району м. Дніпропетровська. </w:t>
      </w:r>
      <w:r w:rsidRPr="00E52A0D">
        <w:rPr>
          <w:i/>
          <w:spacing w:val="-7"/>
          <w:sz w:val="28"/>
          <w:szCs w:val="28"/>
        </w:rPr>
        <w:t>Строительство, материаловедение, машиностроение.</w:t>
      </w:r>
      <w:r w:rsidRPr="00E52A0D">
        <w:rPr>
          <w:spacing w:val="-7"/>
          <w:sz w:val="28"/>
          <w:szCs w:val="28"/>
        </w:rPr>
        <w:t xml:space="preserve"> </w:t>
      </w:r>
      <w:r w:rsidRPr="00E52A0D">
        <w:rPr>
          <w:bCs/>
          <w:spacing w:val="-7"/>
          <w:sz w:val="28"/>
          <w:szCs w:val="28"/>
        </w:rPr>
        <w:t>Серия </w:t>
      </w:r>
      <w:r w:rsidRPr="00E52A0D">
        <w:rPr>
          <w:spacing w:val="-7"/>
          <w:sz w:val="28"/>
          <w:szCs w:val="28"/>
        </w:rPr>
        <w:t xml:space="preserve">: Создание высокотехнологических экокомплексов в Украине на основе </w:t>
      </w:r>
      <w:r w:rsidRPr="00E52A0D">
        <w:rPr>
          <w:spacing w:val="-7"/>
          <w:sz w:val="28"/>
          <w:szCs w:val="28"/>
        </w:rPr>
        <w:lastRenderedPageBreak/>
        <w:t>концепции сбалансированного (устойчивого) развития. Днепропетровск</w:t>
      </w:r>
      <w:r w:rsidRPr="00E52A0D">
        <w:rPr>
          <w:spacing w:val="-7"/>
          <w:sz w:val="28"/>
          <w:szCs w:val="28"/>
          <w:lang w:val="en-US"/>
        </w:rPr>
        <w:t xml:space="preserve">, 2013. </w:t>
      </w:r>
      <w:r w:rsidRPr="00E52A0D">
        <w:rPr>
          <w:spacing w:val="-7"/>
          <w:sz w:val="28"/>
          <w:szCs w:val="28"/>
        </w:rPr>
        <w:t>Вып</w:t>
      </w:r>
      <w:r w:rsidRPr="00E52A0D">
        <w:rPr>
          <w:spacing w:val="-7"/>
          <w:sz w:val="28"/>
          <w:szCs w:val="28"/>
          <w:lang w:val="en-US"/>
        </w:rPr>
        <w:t xml:space="preserve">. 68. </w:t>
      </w:r>
      <w:r w:rsidRPr="00E52A0D">
        <w:rPr>
          <w:spacing w:val="-7"/>
          <w:sz w:val="28"/>
          <w:szCs w:val="28"/>
        </w:rPr>
        <w:t>С</w:t>
      </w:r>
      <w:r w:rsidRPr="00E52A0D">
        <w:rPr>
          <w:spacing w:val="-7"/>
          <w:sz w:val="28"/>
          <w:szCs w:val="28"/>
          <w:lang w:val="en-US"/>
        </w:rPr>
        <w:t>. 109-112.</w:t>
      </w:r>
    </w:p>
    <w:p w:rsidR="001F387C" w:rsidRPr="00E52A0D" w:rsidRDefault="001F387C" w:rsidP="002E6022">
      <w:pPr>
        <w:pStyle w:val="13"/>
        <w:tabs>
          <w:tab w:val="left" w:pos="851"/>
          <w:tab w:val="left" w:pos="993"/>
        </w:tabs>
        <w:spacing w:before="0" w:beforeAutospacing="0" w:after="0" w:afterAutospacing="0" w:line="440" w:lineRule="exact"/>
        <w:ind w:firstLine="709"/>
        <w:jc w:val="both"/>
        <w:rPr>
          <w:spacing w:val="-7"/>
          <w:sz w:val="28"/>
          <w:szCs w:val="28"/>
        </w:rPr>
      </w:pPr>
      <w:r w:rsidRPr="00E52A0D">
        <w:rPr>
          <w:spacing w:val="-7"/>
          <w:sz w:val="28"/>
          <w:szCs w:val="28"/>
          <w:lang w:val="en-US"/>
        </w:rPr>
        <w:t>5. H</w:t>
      </w:r>
      <w:r w:rsidRPr="00E52A0D">
        <w:rPr>
          <w:spacing w:val="-7"/>
          <w:sz w:val="28"/>
          <w:szCs w:val="28"/>
        </w:rPr>
        <w:t>vadzhaia</w:t>
      </w:r>
      <w:r w:rsidRPr="00E52A0D">
        <w:rPr>
          <w:spacing w:val="-7"/>
          <w:sz w:val="28"/>
          <w:szCs w:val="28"/>
          <w:lang w:val="en-US"/>
        </w:rPr>
        <w:t> </w:t>
      </w:r>
      <w:r w:rsidRPr="00E52A0D">
        <w:rPr>
          <w:spacing w:val="-7"/>
          <w:sz w:val="28"/>
          <w:szCs w:val="28"/>
        </w:rPr>
        <w:t>B.</w:t>
      </w:r>
      <w:r w:rsidRPr="00E52A0D">
        <w:rPr>
          <w:spacing w:val="-7"/>
          <w:sz w:val="28"/>
          <w:szCs w:val="28"/>
          <w:lang w:val="en-US"/>
        </w:rPr>
        <w:t>,</w:t>
      </w:r>
      <w:r w:rsidRPr="00E52A0D">
        <w:rPr>
          <w:spacing w:val="-7"/>
          <w:sz w:val="28"/>
          <w:szCs w:val="28"/>
        </w:rPr>
        <w:t xml:space="preserve"> Sankov</w:t>
      </w:r>
      <w:r w:rsidRPr="00E52A0D">
        <w:rPr>
          <w:spacing w:val="-7"/>
          <w:sz w:val="28"/>
          <w:szCs w:val="28"/>
          <w:lang w:val="en-US"/>
        </w:rPr>
        <w:t> </w:t>
      </w:r>
      <w:r w:rsidRPr="00E52A0D">
        <w:rPr>
          <w:spacing w:val="-7"/>
          <w:sz w:val="28"/>
          <w:szCs w:val="28"/>
        </w:rPr>
        <w:t>P., Tkach</w:t>
      </w:r>
      <w:r w:rsidRPr="00E52A0D">
        <w:rPr>
          <w:spacing w:val="-7"/>
          <w:sz w:val="28"/>
          <w:szCs w:val="28"/>
          <w:lang w:val="en-US"/>
        </w:rPr>
        <w:t> </w:t>
      </w:r>
      <w:r w:rsidRPr="00E52A0D">
        <w:rPr>
          <w:spacing w:val="-7"/>
          <w:sz w:val="28"/>
          <w:szCs w:val="28"/>
        </w:rPr>
        <w:t>N.</w:t>
      </w:r>
      <w:r w:rsidRPr="00E52A0D">
        <w:rPr>
          <w:spacing w:val="-7"/>
          <w:sz w:val="28"/>
          <w:szCs w:val="28"/>
          <w:lang w:val="en-US"/>
        </w:rPr>
        <w:t>,</w:t>
      </w:r>
      <w:r w:rsidRPr="00E52A0D">
        <w:rPr>
          <w:spacing w:val="-7"/>
          <w:sz w:val="28"/>
          <w:szCs w:val="28"/>
        </w:rPr>
        <w:t xml:space="preserve"> Tyoshina</w:t>
      </w:r>
      <w:r w:rsidRPr="00E52A0D">
        <w:rPr>
          <w:spacing w:val="-7"/>
          <w:sz w:val="28"/>
          <w:szCs w:val="28"/>
          <w:lang w:val="en-US"/>
        </w:rPr>
        <w:t> </w:t>
      </w:r>
      <w:r w:rsidRPr="00E52A0D">
        <w:rPr>
          <w:spacing w:val="-7"/>
          <w:sz w:val="28"/>
          <w:szCs w:val="28"/>
        </w:rPr>
        <w:t>L. Quality of acoustic forecasting of noise characteristics of motor vehicles and railways</w:t>
      </w:r>
      <w:r w:rsidRPr="00E52A0D">
        <w:rPr>
          <w:spacing w:val="-7"/>
          <w:sz w:val="28"/>
          <w:szCs w:val="28"/>
          <w:lang w:val="en-US"/>
        </w:rPr>
        <w:t>.</w:t>
      </w:r>
      <w:r w:rsidRPr="00E52A0D">
        <w:rPr>
          <w:spacing w:val="-7"/>
          <w:sz w:val="28"/>
          <w:szCs w:val="28"/>
        </w:rPr>
        <w:t xml:space="preserve"> </w:t>
      </w:r>
      <w:r w:rsidRPr="00E52A0D">
        <w:rPr>
          <w:i/>
          <w:spacing w:val="-7"/>
          <w:sz w:val="28"/>
          <w:szCs w:val="28"/>
        </w:rPr>
        <w:t>Norwegian Journal of development of the International Science</w:t>
      </w:r>
      <w:r w:rsidRPr="00E52A0D">
        <w:rPr>
          <w:i/>
          <w:spacing w:val="-7"/>
          <w:sz w:val="28"/>
          <w:szCs w:val="28"/>
          <w:lang w:val="en-US"/>
        </w:rPr>
        <w:t>.</w:t>
      </w:r>
      <w:r w:rsidRPr="00E52A0D">
        <w:rPr>
          <w:spacing w:val="-7"/>
          <w:sz w:val="28"/>
          <w:szCs w:val="28"/>
        </w:rPr>
        <w:t xml:space="preserve"> 2017</w:t>
      </w:r>
      <w:r w:rsidRPr="00E52A0D">
        <w:rPr>
          <w:spacing w:val="-7"/>
          <w:sz w:val="28"/>
          <w:szCs w:val="28"/>
          <w:lang w:val="en-US"/>
        </w:rPr>
        <w:t>.</w:t>
      </w:r>
      <w:r w:rsidRPr="00E52A0D">
        <w:rPr>
          <w:spacing w:val="-7"/>
          <w:sz w:val="28"/>
          <w:szCs w:val="28"/>
        </w:rPr>
        <w:t xml:space="preserve"> №</w:t>
      </w:r>
      <w:r w:rsidRPr="00E52A0D">
        <w:rPr>
          <w:spacing w:val="-7"/>
          <w:sz w:val="28"/>
          <w:szCs w:val="28"/>
          <w:lang w:val="en-US"/>
        </w:rPr>
        <w:t> </w:t>
      </w:r>
      <w:r w:rsidRPr="00E52A0D">
        <w:rPr>
          <w:spacing w:val="-7"/>
          <w:sz w:val="28"/>
          <w:szCs w:val="28"/>
        </w:rPr>
        <w:t>4</w:t>
      </w:r>
      <w:r w:rsidRPr="00E52A0D">
        <w:rPr>
          <w:spacing w:val="-7"/>
          <w:sz w:val="28"/>
          <w:szCs w:val="28"/>
          <w:lang w:val="en-US"/>
        </w:rPr>
        <w:t xml:space="preserve">, </w:t>
      </w:r>
      <w:r w:rsidRPr="00E52A0D">
        <w:rPr>
          <w:spacing w:val="-7"/>
          <w:sz w:val="28"/>
          <w:szCs w:val="28"/>
        </w:rPr>
        <w:t>Vol.</w:t>
      </w:r>
      <w:r w:rsidRPr="00E52A0D">
        <w:rPr>
          <w:spacing w:val="-7"/>
          <w:sz w:val="28"/>
          <w:szCs w:val="28"/>
          <w:lang w:val="en-US"/>
        </w:rPr>
        <w:t> </w:t>
      </w:r>
      <w:r w:rsidRPr="00E52A0D">
        <w:rPr>
          <w:spacing w:val="-7"/>
          <w:sz w:val="28"/>
          <w:szCs w:val="28"/>
        </w:rPr>
        <w:t>2</w:t>
      </w:r>
      <w:r w:rsidRPr="00E52A0D">
        <w:rPr>
          <w:spacing w:val="-7"/>
          <w:sz w:val="28"/>
          <w:szCs w:val="28"/>
          <w:lang w:val="en-US"/>
        </w:rPr>
        <w:t>.</w:t>
      </w:r>
      <w:r w:rsidRPr="00E52A0D">
        <w:rPr>
          <w:spacing w:val="-7"/>
          <w:sz w:val="28"/>
          <w:szCs w:val="28"/>
        </w:rPr>
        <w:t xml:space="preserve"> Р</w:t>
      </w:r>
      <w:r w:rsidRPr="00E52A0D">
        <w:rPr>
          <w:spacing w:val="-7"/>
          <w:sz w:val="28"/>
          <w:szCs w:val="28"/>
          <w:lang w:val="ru-RU"/>
        </w:rPr>
        <w:t>р</w:t>
      </w:r>
      <w:r w:rsidRPr="00E52A0D">
        <w:rPr>
          <w:spacing w:val="-7"/>
          <w:sz w:val="28"/>
          <w:szCs w:val="28"/>
        </w:rPr>
        <w:t>.</w:t>
      </w:r>
      <w:r w:rsidRPr="00E52A0D">
        <w:rPr>
          <w:spacing w:val="-7"/>
          <w:sz w:val="28"/>
          <w:szCs w:val="28"/>
          <w:lang w:val="en-US"/>
        </w:rPr>
        <w:t> </w:t>
      </w:r>
      <w:r w:rsidRPr="00E52A0D">
        <w:rPr>
          <w:spacing w:val="-7"/>
          <w:sz w:val="28"/>
          <w:szCs w:val="28"/>
        </w:rPr>
        <w:t>7-9</w:t>
      </w:r>
      <w:r w:rsidRPr="00E52A0D">
        <w:rPr>
          <w:spacing w:val="-7"/>
          <w:sz w:val="28"/>
          <w:szCs w:val="28"/>
          <w:lang w:val="en-US"/>
        </w:rPr>
        <w:t>.</w:t>
      </w:r>
      <w:r w:rsidRPr="00E52A0D">
        <w:rPr>
          <w:spacing w:val="-7"/>
          <w:sz w:val="28"/>
          <w:szCs w:val="28"/>
        </w:rPr>
        <w:t xml:space="preserve"> URL: http://nor-ijournal.com/wp-content/uploads/2020/09/NJD_4_2.pdf.</w:t>
      </w:r>
    </w:p>
    <w:p w:rsidR="001F387C" w:rsidRPr="00E52A0D" w:rsidRDefault="001F387C" w:rsidP="002E6022">
      <w:pPr>
        <w:pStyle w:val="13"/>
        <w:tabs>
          <w:tab w:val="left" w:pos="851"/>
          <w:tab w:val="left" w:pos="993"/>
        </w:tabs>
        <w:spacing w:before="0" w:beforeAutospacing="0" w:after="0" w:afterAutospacing="0" w:line="440" w:lineRule="exact"/>
        <w:ind w:firstLine="709"/>
        <w:jc w:val="both"/>
        <w:rPr>
          <w:spacing w:val="-7"/>
          <w:sz w:val="28"/>
          <w:szCs w:val="28"/>
        </w:rPr>
      </w:pPr>
      <w:r w:rsidRPr="00E52A0D">
        <w:rPr>
          <w:spacing w:val="-7"/>
          <w:sz w:val="28"/>
          <w:szCs w:val="28"/>
          <w:lang w:val="ru-RU"/>
        </w:rPr>
        <w:t>6. </w:t>
      </w:r>
      <w:r w:rsidRPr="00E52A0D">
        <w:rPr>
          <w:spacing w:val="-7"/>
          <w:sz w:val="28"/>
          <w:szCs w:val="28"/>
        </w:rPr>
        <w:t>Гваджаіа</w:t>
      </w:r>
      <w:r w:rsidRPr="00E52A0D">
        <w:rPr>
          <w:spacing w:val="-7"/>
          <w:sz w:val="28"/>
          <w:szCs w:val="28"/>
          <w:lang w:val="ru-RU"/>
        </w:rPr>
        <w:t> </w:t>
      </w:r>
      <w:r w:rsidRPr="00E52A0D">
        <w:rPr>
          <w:spacing w:val="-7"/>
          <w:sz w:val="28"/>
          <w:szCs w:val="28"/>
        </w:rPr>
        <w:t>Б.</w:t>
      </w:r>
      <w:r w:rsidRPr="00E52A0D">
        <w:rPr>
          <w:spacing w:val="-7"/>
          <w:sz w:val="28"/>
          <w:szCs w:val="28"/>
          <w:lang w:val="ru-RU"/>
        </w:rPr>
        <w:t> </w:t>
      </w:r>
      <w:r w:rsidRPr="00E52A0D">
        <w:rPr>
          <w:spacing w:val="-7"/>
          <w:sz w:val="28"/>
          <w:szCs w:val="28"/>
        </w:rPr>
        <w:t>Д.</w:t>
      </w:r>
      <w:r w:rsidRPr="00E52A0D">
        <w:rPr>
          <w:spacing w:val="-7"/>
          <w:sz w:val="28"/>
          <w:szCs w:val="28"/>
          <w:lang w:val="ru-RU"/>
        </w:rPr>
        <w:t>,</w:t>
      </w:r>
      <w:r w:rsidRPr="00E52A0D">
        <w:rPr>
          <w:spacing w:val="-7"/>
          <w:sz w:val="28"/>
          <w:szCs w:val="28"/>
        </w:rPr>
        <w:t xml:space="preserve"> Саньков</w:t>
      </w:r>
      <w:r w:rsidRPr="00E52A0D">
        <w:rPr>
          <w:spacing w:val="-7"/>
          <w:sz w:val="28"/>
          <w:szCs w:val="28"/>
          <w:lang w:val="ru-RU"/>
        </w:rPr>
        <w:t> </w:t>
      </w:r>
      <w:r w:rsidRPr="00E52A0D">
        <w:rPr>
          <w:spacing w:val="-7"/>
          <w:sz w:val="28"/>
          <w:szCs w:val="28"/>
        </w:rPr>
        <w:t>П.</w:t>
      </w:r>
      <w:r w:rsidRPr="00E52A0D">
        <w:rPr>
          <w:spacing w:val="-7"/>
          <w:sz w:val="28"/>
          <w:szCs w:val="28"/>
          <w:lang w:val="ru-RU"/>
        </w:rPr>
        <w:t> </w:t>
      </w:r>
      <w:r w:rsidRPr="00E52A0D">
        <w:rPr>
          <w:spacing w:val="-7"/>
          <w:sz w:val="28"/>
          <w:szCs w:val="28"/>
        </w:rPr>
        <w:t>М., Ткач</w:t>
      </w:r>
      <w:r w:rsidRPr="00E52A0D">
        <w:rPr>
          <w:spacing w:val="-7"/>
          <w:sz w:val="28"/>
          <w:szCs w:val="28"/>
          <w:lang w:val="ru-RU"/>
        </w:rPr>
        <w:t> </w:t>
      </w:r>
      <w:r w:rsidRPr="00E52A0D">
        <w:rPr>
          <w:spacing w:val="-7"/>
          <w:sz w:val="28"/>
          <w:szCs w:val="28"/>
        </w:rPr>
        <w:t>Н.</w:t>
      </w:r>
      <w:r w:rsidRPr="00E52A0D">
        <w:rPr>
          <w:spacing w:val="-7"/>
          <w:sz w:val="28"/>
          <w:szCs w:val="28"/>
          <w:lang w:val="ru-RU"/>
        </w:rPr>
        <w:t> </w:t>
      </w:r>
      <w:r w:rsidRPr="00E52A0D">
        <w:rPr>
          <w:spacing w:val="-7"/>
          <w:sz w:val="28"/>
          <w:szCs w:val="28"/>
        </w:rPr>
        <w:t>О., Дікарев</w:t>
      </w:r>
      <w:r w:rsidRPr="00E52A0D">
        <w:rPr>
          <w:spacing w:val="-7"/>
          <w:sz w:val="28"/>
          <w:szCs w:val="28"/>
          <w:lang w:val="ru-RU"/>
        </w:rPr>
        <w:t> </w:t>
      </w:r>
      <w:r w:rsidRPr="00E52A0D">
        <w:rPr>
          <w:spacing w:val="-7"/>
          <w:sz w:val="28"/>
          <w:szCs w:val="28"/>
        </w:rPr>
        <w:t>К.</w:t>
      </w:r>
      <w:r w:rsidRPr="00E52A0D">
        <w:rPr>
          <w:spacing w:val="-7"/>
          <w:sz w:val="28"/>
          <w:szCs w:val="28"/>
          <w:lang w:val="ru-RU"/>
        </w:rPr>
        <w:t> </w:t>
      </w:r>
      <w:r w:rsidRPr="00E52A0D">
        <w:rPr>
          <w:spacing w:val="-7"/>
          <w:sz w:val="28"/>
          <w:szCs w:val="28"/>
        </w:rPr>
        <w:t>Б., Близнюк</w:t>
      </w:r>
      <w:r w:rsidRPr="00E52A0D">
        <w:rPr>
          <w:spacing w:val="-7"/>
          <w:sz w:val="28"/>
          <w:szCs w:val="28"/>
          <w:lang w:val="ru-RU"/>
        </w:rPr>
        <w:t> </w:t>
      </w:r>
      <w:r w:rsidRPr="00E52A0D">
        <w:rPr>
          <w:spacing w:val="-7"/>
          <w:sz w:val="28"/>
          <w:szCs w:val="28"/>
        </w:rPr>
        <w:t>А.</w:t>
      </w:r>
      <w:r w:rsidRPr="00E52A0D">
        <w:rPr>
          <w:spacing w:val="-7"/>
          <w:sz w:val="28"/>
          <w:szCs w:val="28"/>
          <w:lang w:val="ru-RU"/>
        </w:rPr>
        <w:t> </w:t>
      </w:r>
      <w:r w:rsidRPr="00E52A0D">
        <w:rPr>
          <w:spacing w:val="-7"/>
          <w:sz w:val="28"/>
          <w:szCs w:val="28"/>
        </w:rPr>
        <w:t xml:space="preserve">М. Вплив автотранспорту на робочі місця в мережі установ обслуговування (за фактором шуму й загазованості в центрі міста Дніпро) </w:t>
      </w:r>
      <w:r w:rsidRPr="00E52A0D">
        <w:rPr>
          <w:i/>
          <w:spacing w:val="-7"/>
          <w:sz w:val="28"/>
          <w:szCs w:val="28"/>
        </w:rPr>
        <w:t>Наука та інновації</w:t>
      </w:r>
      <w:r w:rsidRPr="00E52A0D">
        <w:rPr>
          <w:spacing w:val="-7"/>
          <w:sz w:val="28"/>
          <w:szCs w:val="28"/>
        </w:rPr>
        <w:t>. 2018. Т.</w:t>
      </w:r>
      <w:r w:rsidRPr="00E52A0D">
        <w:rPr>
          <w:spacing w:val="-7"/>
          <w:sz w:val="28"/>
          <w:szCs w:val="28"/>
          <w:lang w:val="en-US"/>
        </w:rPr>
        <w:t> </w:t>
      </w:r>
      <w:r w:rsidRPr="00E52A0D">
        <w:rPr>
          <w:spacing w:val="-7"/>
          <w:sz w:val="28"/>
          <w:szCs w:val="28"/>
        </w:rPr>
        <w:t>14, №</w:t>
      </w:r>
      <w:r w:rsidRPr="00E52A0D">
        <w:rPr>
          <w:spacing w:val="-7"/>
          <w:sz w:val="28"/>
          <w:szCs w:val="28"/>
          <w:lang w:val="en-US"/>
        </w:rPr>
        <w:t> </w:t>
      </w:r>
      <w:r w:rsidRPr="00E52A0D">
        <w:rPr>
          <w:spacing w:val="-7"/>
          <w:sz w:val="28"/>
          <w:szCs w:val="28"/>
        </w:rPr>
        <w:t>3. С.</w:t>
      </w:r>
      <w:r w:rsidRPr="00E52A0D">
        <w:rPr>
          <w:spacing w:val="-7"/>
          <w:sz w:val="28"/>
          <w:szCs w:val="28"/>
          <w:lang w:val="en-US"/>
        </w:rPr>
        <w:t> </w:t>
      </w:r>
      <w:r w:rsidRPr="00E52A0D">
        <w:rPr>
          <w:spacing w:val="-7"/>
          <w:sz w:val="28"/>
          <w:szCs w:val="28"/>
        </w:rPr>
        <w:t xml:space="preserve">67-75. </w:t>
      </w:r>
      <w:r w:rsidRPr="00E52A0D">
        <w:rPr>
          <w:spacing w:val="-7"/>
          <w:sz w:val="28"/>
          <w:szCs w:val="28"/>
          <w:lang w:val="en-US"/>
        </w:rPr>
        <w:t>WOS</w:t>
      </w:r>
      <w:r w:rsidRPr="00E52A0D">
        <w:rPr>
          <w:spacing w:val="-7"/>
          <w:sz w:val="28"/>
          <w:szCs w:val="28"/>
        </w:rPr>
        <w:t>.</w:t>
      </w:r>
    </w:p>
    <w:p w:rsidR="001F387C" w:rsidRPr="00E52A0D" w:rsidRDefault="001F387C" w:rsidP="002E6022">
      <w:pPr>
        <w:pStyle w:val="13"/>
        <w:tabs>
          <w:tab w:val="left" w:pos="851"/>
          <w:tab w:val="left" w:pos="993"/>
        </w:tabs>
        <w:spacing w:before="0" w:beforeAutospacing="0" w:after="0" w:afterAutospacing="0" w:line="440" w:lineRule="exact"/>
        <w:ind w:firstLine="709"/>
        <w:jc w:val="both"/>
        <w:rPr>
          <w:rFonts w:eastAsia="Calibri"/>
          <w:spacing w:val="-7"/>
          <w:sz w:val="28"/>
          <w:szCs w:val="28"/>
          <w:lang w:eastAsia="en-US"/>
        </w:rPr>
      </w:pPr>
      <w:r w:rsidRPr="00E52A0D">
        <w:rPr>
          <w:spacing w:val="-7"/>
          <w:sz w:val="28"/>
          <w:szCs w:val="28"/>
        </w:rPr>
        <w:t>7.</w:t>
      </w:r>
      <w:r w:rsidRPr="00E52A0D">
        <w:rPr>
          <w:spacing w:val="-7"/>
          <w:sz w:val="28"/>
          <w:szCs w:val="28"/>
          <w:lang w:val="en-US"/>
        </w:rPr>
        <w:t> </w:t>
      </w:r>
      <w:hyperlink r:id="rId11" w:tooltip="Показать сведения об авторе" w:history="1">
        <w:r w:rsidRPr="00E52A0D">
          <w:rPr>
            <w:rFonts w:eastAsia="Calibri"/>
            <w:spacing w:val="-7"/>
            <w:sz w:val="28"/>
            <w:szCs w:val="28"/>
            <w:lang w:eastAsia="en-US"/>
          </w:rPr>
          <w:t>Hvadzhaia B.</w:t>
        </w:r>
      </w:hyperlink>
      <w:r w:rsidRPr="00E52A0D">
        <w:rPr>
          <w:rFonts w:eastAsia="Calibri"/>
          <w:spacing w:val="-7"/>
          <w:sz w:val="28"/>
          <w:szCs w:val="28"/>
          <w:lang w:eastAsia="en-US"/>
        </w:rPr>
        <w:t xml:space="preserve">, </w:t>
      </w:r>
      <w:hyperlink r:id="rId12" w:tooltip="Показать сведения об авторе" w:history="1">
        <w:r w:rsidRPr="00E52A0D">
          <w:rPr>
            <w:rFonts w:eastAsia="Calibri"/>
            <w:spacing w:val="-7"/>
            <w:sz w:val="28"/>
            <w:szCs w:val="28"/>
            <w:lang w:eastAsia="en-US"/>
          </w:rPr>
          <w:t>Sankov P.</w:t>
        </w:r>
      </w:hyperlink>
      <w:r w:rsidRPr="00E52A0D">
        <w:rPr>
          <w:rFonts w:eastAsia="Calibri"/>
          <w:spacing w:val="-7"/>
          <w:sz w:val="28"/>
          <w:szCs w:val="28"/>
          <w:lang w:eastAsia="en-US"/>
        </w:rPr>
        <w:t>, </w:t>
      </w:r>
      <w:hyperlink r:id="rId13" w:tooltip="Показать сведения об авторе" w:history="1">
        <w:r w:rsidRPr="00E52A0D">
          <w:rPr>
            <w:rFonts w:eastAsia="Calibri"/>
            <w:spacing w:val="-7"/>
            <w:sz w:val="28"/>
            <w:szCs w:val="28"/>
            <w:lang w:eastAsia="en-US"/>
          </w:rPr>
          <w:t>Zakharov Y.</w:t>
        </w:r>
      </w:hyperlink>
      <w:r w:rsidRPr="00E52A0D">
        <w:rPr>
          <w:rFonts w:eastAsia="Calibri"/>
          <w:spacing w:val="-7"/>
          <w:sz w:val="28"/>
          <w:szCs w:val="28"/>
          <w:lang w:eastAsia="en-US"/>
        </w:rPr>
        <w:t>, </w:t>
      </w:r>
      <w:hyperlink r:id="rId14" w:tooltip="Показать сведения об авторе" w:history="1">
        <w:r w:rsidRPr="00E52A0D">
          <w:rPr>
            <w:rFonts w:eastAsia="Calibri"/>
            <w:spacing w:val="-7"/>
            <w:sz w:val="28"/>
            <w:szCs w:val="28"/>
            <w:lang w:eastAsia="en-US"/>
          </w:rPr>
          <w:t>Zakharov V.</w:t>
        </w:r>
      </w:hyperlink>
      <w:r w:rsidRPr="00E52A0D">
        <w:rPr>
          <w:rFonts w:eastAsia="Calibri"/>
          <w:spacing w:val="-7"/>
          <w:sz w:val="28"/>
          <w:szCs w:val="28"/>
          <w:lang w:eastAsia="en-US"/>
        </w:rPr>
        <w:t xml:space="preserve"> </w:t>
      </w:r>
      <w:hyperlink r:id="rId15" w:tooltip="Показать сведения о документе" w:history="1">
        <w:r w:rsidRPr="00E52A0D">
          <w:rPr>
            <w:rFonts w:eastAsia="Calibri"/>
            <w:spacing w:val="-7"/>
            <w:sz w:val="28"/>
            <w:szCs w:val="28"/>
            <w:lang w:eastAsia="en-US"/>
          </w:rPr>
          <w:t>Research of Acoustic Properties of Modern Building Structures</w:t>
        </w:r>
      </w:hyperlink>
      <w:r w:rsidRPr="00E52A0D">
        <w:rPr>
          <w:rFonts w:eastAsia="Calibri"/>
          <w:spacing w:val="-7"/>
          <w:sz w:val="28"/>
          <w:szCs w:val="28"/>
          <w:lang w:eastAsia="en-US"/>
        </w:rPr>
        <w:t xml:space="preserve">. </w:t>
      </w:r>
      <w:r w:rsidRPr="00E52A0D">
        <w:rPr>
          <w:rFonts w:eastAsia="Calibri"/>
          <w:i/>
          <w:spacing w:val="-7"/>
          <w:sz w:val="28"/>
          <w:szCs w:val="28"/>
          <w:lang w:eastAsia="en-US"/>
        </w:rPr>
        <w:t>Proceedings of the 2nd International Conference on Building Innovations</w:t>
      </w:r>
      <w:r w:rsidRPr="00E52A0D">
        <w:rPr>
          <w:rFonts w:eastAsia="Calibri"/>
          <w:spacing w:val="-7"/>
          <w:sz w:val="28"/>
          <w:szCs w:val="28"/>
          <w:lang w:eastAsia="en-US"/>
        </w:rPr>
        <w:t xml:space="preserve"> : ICBI 2019 (Lecture Notes in Civil Engineering Book 73). 2019. </w:t>
      </w:r>
      <w:r w:rsidRPr="00E52A0D">
        <w:rPr>
          <w:rFonts w:eastAsia="Calibri"/>
          <w:spacing w:val="-7"/>
          <w:sz w:val="28"/>
          <w:szCs w:val="28"/>
          <w:lang w:val="en-US" w:eastAsia="en-US"/>
        </w:rPr>
        <w:t>Pp</w:t>
      </w:r>
      <w:r w:rsidRPr="00E52A0D">
        <w:rPr>
          <w:rFonts w:eastAsia="Calibri"/>
          <w:spacing w:val="-7"/>
          <w:sz w:val="28"/>
          <w:szCs w:val="28"/>
          <w:lang w:eastAsia="en-US"/>
        </w:rPr>
        <w:t>.</w:t>
      </w:r>
      <w:r w:rsidRPr="00E52A0D">
        <w:rPr>
          <w:spacing w:val="-7"/>
          <w:sz w:val="28"/>
          <w:szCs w:val="28"/>
          <w:lang w:val="en-US"/>
        </w:rPr>
        <w:t> </w:t>
      </w:r>
      <w:r w:rsidRPr="00E52A0D">
        <w:rPr>
          <w:spacing w:val="-7"/>
          <w:sz w:val="28"/>
          <w:szCs w:val="28"/>
        </w:rPr>
        <w:t xml:space="preserve">215-223. </w:t>
      </w:r>
      <w:r w:rsidRPr="00E52A0D">
        <w:rPr>
          <w:rFonts w:eastAsia="Calibri"/>
          <w:spacing w:val="-7"/>
          <w:sz w:val="28"/>
          <w:szCs w:val="28"/>
          <w:lang w:eastAsia="en-US"/>
        </w:rPr>
        <w:t>DOI: </w:t>
      </w:r>
      <w:hyperlink r:id="rId16" w:tgtFrame="_blank" w:history="1">
        <w:r w:rsidRPr="00E52A0D">
          <w:rPr>
            <w:rFonts w:eastAsia="Calibri"/>
            <w:spacing w:val="-7"/>
            <w:sz w:val="28"/>
            <w:szCs w:val="28"/>
            <w:lang w:eastAsia="en-US"/>
          </w:rPr>
          <w:t>10.1007/978-3-030-42939-3_23</w:t>
        </w:r>
      </w:hyperlink>
      <w:r w:rsidRPr="00E52A0D">
        <w:rPr>
          <w:rFonts w:eastAsia="Calibri"/>
          <w:spacing w:val="-7"/>
          <w:sz w:val="28"/>
          <w:szCs w:val="28"/>
          <w:lang w:eastAsia="en-US"/>
        </w:rPr>
        <w:t xml:space="preserve">. </w:t>
      </w:r>
      <w:r w:rsidRPr="00E52A0D">
        <w:rPr>
          <w:spacing w:val="-7"/>
          <w:sz w:val="28"/>
          <w:szCs w:val="28"/>
          <w:lang w:val="en-US"/>
        </w:rPr>
        <w:t>Scopus</w:t>
      </w:r>
      <w:r w:rsidRPr="00E52A0D">
        <w:rPr>
          <w:spacing w:val="-7"/>
          <w:sz w:val="28"/>
          <w:szCs w:val="28"/>
        </w:rPr>
        <w:t>.</w:t>
      </w:r>
    </w:p>
    <w:p w:rsidR="001F387C" w:rsidRPr="00E52A0D" w:rsidRDefault="001F387C" w:rsidP="002E6022">
      <w:pPr>
        <w:spacing w:line="440" w:lineRule="exact"/>
        <w:ind w:firstLine="709"/>
        <w:jc w:val="center"/>
        <w:rPr>
          <w:b/>
          <w:i/>
          <w:spacing w:val="-7"/>
          <w:sz w:val="28"/>
          <w:szCs w:val="28"/>
        </w:rPr>
      </w:pPr>
      <w:r w:rsidRPr="00E52A0D">
        <w:rPr>
          <w:b/>
          <w:i/>
          <w:spacing w:val="-7"/>
          <w:sz w:val="28"/>
          <w:szCs w:val="28"/>
        </w:rPr>
        <w:t>Опубліковані праці апробаційного характеру:</w:t>
      </w:r>
    </w:p>
    <w:p w:rsidR="001F387C" w:rsidRPr="00E52A0D" w:rsidRDefault="001F387C" w:rsidP="002E6022">
      <w:pPr>
        <w:spacing w:line="440" w:lineRule="exact"/>
        <w:ind w:firstLine="709"/>
        <w:jc w:val="both"/>
        <w:rPr>
          <w:spacing w:val="-7"/>
          <w:sz w:val="28"/>
          <w:szCs w:val="28"/>
        </w:rPr>
      </w:pPr>
      <w:r w:rsidRPr="00E52A0D">
        <w:rPr>
          <w:rFonts w:eastAsia="Batang"/>
          <w:spacing w:val="-7"/>
          <w:sz w:val="28"/>
          <w:szCs w:val="28"/>
          <w:lang w:eastAsia="ko-KR"/>
        </w:rPr>
        <w:t xml:space="preserve">8. Гваджаіа Б. Д., </w:t>
      </w:r>
      <w:r w:rsidRPr="00E52A0D">
        <w:rPr>
          <w:spacing w:val="-7"/>
          <w:sz w:val="28"/>
          <w:szCs w:val="28"/>
        </w:rPr>
        <w:t xml:space="preserve">Саньков П. М., Захаров Ю. І., Нажа П. М. Акустичні властивості сучасних світлопрозорих конструкцій. </w:t>
      </w:r>
      <w:r w:rsidRPr="00E52A0D">
        <w:rPr>
          <w:i/>
          <w:spacing w:val="-7"/>
          <w:sz w:val="28"/>
          <w:szCs w:val="28"/>
        </w:rPr>
        <w:t>Збірник наукових праць ІІ</w:t>
      </w:r>
      <w:r w:rsidRPr="00E52A0D">
        <w:rPr>
          <w:i/>
          <w:spacing w:val="-7"/>
          <w:sz w:val="28"/>
          <w:szCs w:val="28"/>
          <w:lang w:val="en-US"/>
        </w:rPr>
        <w:t> </w:t>
      </w:r>
      <w:r w:rsidRPr="00E52A0D">
        <w:rPr>
          <w:i/>
          <w:spacing w:val="-7"/>
          <w:sz w:val="28"/>
          <w:szCs w:val="28"/>
        </w:rPr>
        <w:t>Міжнародної українсько-азербайджанської конференції «Building innovations – 2019»</w:t>
      </w:r>
      <w:r w:rsidRPr="00E52A0D">
        <w:rPr>
          <w:spacing w:val="-7"/>
          <w:sz w:val="28"/>
          <w:szCs w:val="28"/>
        </w:rPr>
        <w:t>, 23-24 травня 2019 року. Полтава, 2019. С.</w:t>
      </w:r>
      <w:r w:rsidRPr="00E52A0D">
        <w:rPr>
          <w:spacing w:val="-7"/>
          <w:sz w:val="28"/>
          <w:szCs w:val="28"/>
          <w:lang w:val="en-US"/>
        </w:rPr>
        <w:t> </w:t>
      </w:r>
      <w:r w:rsidRPr="00E52A0D">
        <w:rPr>
          <w:spacing w:val="-7"/>
          <w:sz w:val="28"/>
          <w:szCs w:val="28"/>
        </w:rPr>
        <w:t xml:space="preserve">179-181. </w:t>
      </w:r>
      <w:r w:rsidRPr="00E52A0D">
        <w:rPr>
          <w:color w:val="000000"/>
          <w:spacing w:val="-7"/>
          <w:sz w:val="28"/>
          <w:szCs w:val="28"/>
          <w:lang w:eastAsia="ru-RU"/>
        </w:rPr>
        <w:t xml:space="preserve">URL: </w:t>
      </w:r>
      <w:r w:rsidRPr="00E52A0D">
        <w:rPr>
          <w:spacing w:val="-7"/>
          <w:sz w:val="28"/>
          <w:szCs w:val="28"/>
        </w:rPr>
        <w:t>https://nupp.edu.ua/uploads/files/0/events/conf/2019/230519/zbirnik_baku.pdf.</w:t>
      </w:r>
    </w:p>
    <w:p w:rsidR="001F387C" w:rsidRPr="00E52A0D" w:rsidRDefault="001F387C" w:rsidP="002E6022">
      <w:pPr>
        <w:spacing w:line="440" w:lineRule="exact"/>
        <w:ind w:firstLine="709"/>
        <w:jc w:val="both"/>
        <w:rPr>
          <w:spacing w:val="-7"/>
          <w:sz w:val="28"/>
          <w:szCs w:val="28"/>
        </w:rPr>
      </w:pPr>
      <w:r w:rsidRPr="00E52A0D">
        <w:rPr>
          <w:spacing w:val="-7"/>
          <w:sz w:val="28"/>
          <w:szCs w:val="28"/>
        </w:rPr>
        <w:t xml:space="preserve">9. Гваджаіа Б. Д., Саньков П. М., Маковецький Б. І., Ткач Н. О., Кербунова А. С., Сиваш Н. С., Штирбу О. О. </w:t>
      </w:r>
      <w:hyperlink w:anchor="_bookmark28" w:history="1">
        <w:r w:rsidRPr="00E52A0D">
          <w:rPr>
            <w:spacing w:val="-7"/>
            <w:sz w:val="28"/>
            <w:szCs w:val="28"/>
          </w:rPr>
          <w:t>Аналіз та прогнозування стану безпеки життєдіяльності населення по фактору шуму в Україні</w:t>
        </w:r>
      </w:hyperlink>
      <w:r w:rsidRPr="00E52A0D">
        <w:rPr>
          <w:spacing w:val="-7"/>
          <w:sz w:val="28"/>
          <w:szCs w:val="28"/>
        </w:rPr>
        <w:t xml:space="preserve">. </w:t>
      </w:r>
      <w:r w:rsidRPr="00E52A0D">
        <w:rPr>
          <w:i/>
          <w:spacing w:val="-7"/>
          <w:sz w:val="28"/>
          <w:szCs w:val="28"/>
          <w:lang w:val="fr-FR"/>
        </w:rPr>
        <w:t xml:space="preserve">Problèmes et perspectives d'introduction de la recherche scientifique innovante </w:t>
      </w:r>
      <w:r w:rsidRPr="00E52A0D">
        <w:rPr>
          <w:spacing w:val="-7"/>
          <w:sz w:val="28"/>
          <w:szCs w:val="28"/>
          <w:lang w:val="fr-FR"/>
        </w:rPr>
        <w:t>: collection de papiers scientifiques «</w:t>
      </w:r>
      <w:r w:rsidRPr="00E52A0D">
        <w:rPr>
          <w:spacing w:val="-7"/>
          <w:sz w:val="28"/>
          <w:szCs w:val="28"/>
        </w:rPr>
        <w:t>ΛΌГ</w:t>
      </w:r>
      <w:r w:rsidRPr="00E52A0D">
        <w:rPr>
          <w:spacing w:val="-7"/>
          <w:sz w:val="28"/>
          <w:szCs w:val="28"/>
          <w:lang w:val="fr-FR"/>
        </w:rPr>
        <w:t>O</w:t>
      </w:r>
      <w:r w:rsidRPr="00E52A0D">
        <w:rPr>
          <w:spacing w:val="-7"/>
          <w:sz w:val="28"/>
          <w:szCs w:val="28"/>
        </w:rPr>
        <w:t>Σ</w:t>
      </w:r>
      <w:r w:rsidRPr="00E52A0D">
        <w:rPr>
          <w:spacing w:val="-7"/>
          <w:sz w:val="28"/>
          <w:szCs w:val="28"/>
          <w:lang w:val="fr-FR"/>
        </w:rPr>
        <w:t xml:space="preserve">» avec des matériaux de la conférence scientifique et pratique internationale, 29 novembre. </w:t>
      </w:r>
      <w:r w:rsidRPr="00E52A0D">
        <w:rPr>
          <w:spacing w:val="-7"/>
          <w:sz w:val="28"/>
          <w:szCs w:val="28"/>
        </w:rPr>
        <w:t>Bruxelles, Belgique, 2019. Vol.</w:t>
      </w:r>
      <w:r w:rsidRPr="00E52A0D">
        <w:rPr>
          <w:spacing w:val="-7"/>
          <w:sz w:val="28"/>
          <w:szCs w:val="28"/>
          <w:lang w:val="fr-FR"/>
        </w:rPr>
        <w:t> </w:t>
      </w:r>
      <w:r w:rsidRPr="00E52A0D">
        <w:rPr>
          <w:spacing w:val="-7"/>
          <w:sz w:val="28"/>
          <w:szCs w:val="28"/>
        </w:rPr>
        <w:t>7. Pp.</w:t>
      </w:r>
      <w:r w:rsidRPr="00E52A0D">
        <w:rPr>
          <w:spacing w:val="-7"/>
          <w:sz w:val="28"/>
          <w:szCs w:val="28"/>
          <w:lang w:val="fr-FR"/>
        </w:rPr>
        <w:t> </w:t>
      </w:r>
      <w:r w:rsidRPr="00E52A0D">
        <w:rPr>
          <w:spacing w:val="-7"/>
          <w:sz w:val="28"/>
          <w:szCs w:val="28"/>
        </w:rPr>
        <w:t xml:space="preserve">81-85. </w:t>
      </w:r>
      <w:r w:rsidRPr="00E52A0D">
        <w:rPr>
          <w:iCs/>
          <w:spacing w:val="-7"/>
          <w:sz w:val="28"/>
          <w:szCs w:val="28"/>
        </w:rPr>
        <w:t>DOI: </w:t>
      </w:r>
      <w:hyperlink r:id="rId17" w:tgtFrame="_blank" w:history="1">
        <w:r w:rsidRPr="00E52A0D">
          <w:rPr>
            <w:iCs/>
            <w:spacing w:val="-7"/>
            <w:sz w:val="28"/>
            <w:szCs w:val="28"/>
          </w:rPr>
          <w:t>10.36074/29.11.2019.v7.04</w:t>
        </w:r>
      </w:hyperlink>
      <w:r w:rsidRPr="00E52A0D">
        <w:rPr>
          <w:iCs/>
          <w:spacing w:val="-7"/>
          <w:sz w:val="28"/>
          <w:szCs w:val="28"/>
        </w:rPr>
        <w:t>.</w:t>
      </w:r>
    </w:p>
    <w:p w:rsidR="001F387C" w:rsidRPr="00E52A0D" w:rsidRDefault="001F387C" w:rsidP="002E6022">
      <w:pPr>
        <w:spacing w:line="440" w:lineRule="exact"/>
        <w:ind w:firstLine="709"/>
        <w:jc w:val="both"/>
        <w:rPr>
          <w:spacing w:val="-7"/>
          <w:sz w:val="28"/>
          <w:szCs w:val="28"/>
        </w:rPr>
      </w:pPr>
      <w:r w:rsidRPr="00E52A0D">
        <w:rPr>
          <w:spacing w:val="-7"/>
          <w:sz w:val="28"/>
          <w:szCs w:val="28"/>
        </w:rPr>
        <w:t xml:space="preserve">10. Гваджаіа Б. Д., Саньков П. М., Ткач Н. О. </w:t>
      </w:r>
      <w:r w:rsidRPr="00E52A0D">
        <w:rPr>
          <w:rFonts w:eastAsia="Batang"/>
          <w:spacing w:val="-7"/>
          <w:sz w:val="28"/>
          <w:szCs w:val="28"/>
          <w:lang w:eastAsia="ko-KR"/>
        </w:rPr>
        <w:t xml:space="preserve">Дослідження акустичних характеристик світлопрозорих конструкцій, що </w:t>
      </w:r>
      <w:r w:rsidRPr="00E52A0D">
        <w:rPr>
          <w:spacing w:val="-7"/>
          <w:sz w:val="28"/>
          <w:szCs w:val="28"/>
        </w:rPr>
        <w:t xml:space="preserve">огороджують, в ревербераційній камері. </w:t>
      </w:r>
      <w:r w:rsidRPr="00E52A0D">
        <w:rPr>
          <w:i/>
          <w:spacing w:val="-7"/>
          <w:sz w:val="28"/>
          <w:szCs w:val="28"/>
        </w:rPr>
        <w:t>Проблеми екологічної безпеки</w:t>
      </w:r>
      <w:r w:rsidRPr="00E52A0D">
        <w:rPr>
          <w:spacing w:val="-7"/>
          <w:sz w:val="28"/>
          <w:szCs w:val="28"/>
        </w:rPr>
        <w:t xml:space="preserve"> : зб. наук. праць XVIІ Міжнар. наук.-техн. конф. (Україна, Кременчук, 02-04 жовтня 2019 р.). Кременчук, 2019. С. 105-108.</w:t>
      </w:r>
    </w:p>
    <w:p w:rsidR="001F387C" w:rsidRPr="00E52A0D" w:rsidRDefault="001F387C" w:rsidP="002E6022">
      <w:pPr>
        <w:pStyle w:val="13"/>
        <w:tabs>
          <w:tab w:val="left" w:pos="851"/>
          <w:tab w:val="left" w:pos="993"/>
        </w:tabs>
        <w:spacing w:before="0" w:beforeAutospacing="0" w:after="0" w:afterAutospacing="0" w:line="440" w:lineRule="exact"/>
        <w:ind w:firstLine="709"/>
        <w:jc w:val="both"/>
        <w:rPr>
          <w:spacing w:val="-7"/>
          <w:sz w:val="28"/>
          <w:szCs w:val="28"/>
          <w:lang w:val="ru-RU"/>
        </w:rPr>
      </w:pPr>
      <w:r w:rsidRPr="00E52A0D">
        <w:rPr>
          <w:rFonts w:eastAsia="Calibri"/>
          <w:spacing w:val="-7"/>
          <w:sz w:val="28"/>
          <w:szCs w:val="28"/>
          <w:lang w:eastAsia="en-US"/>
        </w:rPr>
        <w:lastRenderedPageBreak/>
        <w:t>1</w:t>
      </w:r>
      <w:r w:rsidRPr="00E52A0D">
        <w:rPr>
          <w:rFonts w:eastAsia="Calibri"/>
          <w:spacing w:val="-7"/>
          <w:sz w:val="28"/>
          <w:szCs w:val="28"/>
          <w:lang w:val="ru-RU" w:eastAsia="en-US"/>
        </w:rPr>
        <w:t>1. </w:t>
      </w:r>
      <w:r w:rsidRPr="00E52A0D">
        <w:rPr>
          <w:rFonts w:eastAsia="Calibri"/>
          <w:spacing w:val="-7"/>
          <w:sz w:val="28"/>
          <w:szCs w:val="28"/>
          <w:lang w:eastAsia="en-US"/>
        </w:rPr>
        <w:t>Гваджаіа</w:t>
      </w:r>
      <w:r w:rsidRPr="00E52A0D">
        <w:rPr>
          <w:rFonts w:eastAsia="Calibri"/>
          <w:spacing w:val="-7"/>
          <w:sz w:val="28"/>
          <w:szCs w:val="28"/>
          <w:lang w:val="ru-RU" w:eastAsia="en-US"/>
        </w:rPr>
        <w:t> </w:t>
      </w:r>
      <w:r w:rsidRPr="00E52A0D">
        <w:rPr>
          <w:rFonts w:eastAsia="Calibri"/>
          <w:spacing w:val="-7"/>
          <w:sz w:val="28"/>
          <w:szCs w:val="28"/>
          <w:lang w:eastAsia="en-US"/>
        </w:rPr>
        <w:t>Б., Саньков</w:t>
      </w:r>
      <w:r w:rsidRPr="00E52A0D">
        <w:rPr>
          <w:rFonts w:eastAsia="Calibri"/>
          <w:spacing w:val="-7"/>
          <w:sz w:val="28"/>
          <w:szCs w:val="28"/>
          <w:lang w:val="ru-RU" w:eastAsia="en-US"/>
        </w:rPr>
        <w:t> </w:t>
      </w:r>
      <w:r w:rsidRPr="00E52A0D">
        <w:rPr>
          <w:rFonts w:eastAsia="Calibri"/>
          <w:spacing w:val="-7"/>
          <w:sz w:val="28"/>
          <w:szCs w:val="28"/>
          <w:lang w:eastAsia="en-US"/>
        </w:rPr>
        <w:t>П., Штирбу</w:t>
      </w:r>
      <w:r w:rsidRPr="00E52A0D">
        <w:rPr>
          <w:rFonts w:eastAsia="Calibri"/>
          <w:spacing w:val="-7"/>
          <w:sz w:val="28"/>
          <w:szCs w:val="28"/>
          <w:lang w:val="ru-RU" w:eastAsia="en-US"/>
        </w:rPr>
        <w:t> </w:t>
      </w:r>
      <w:r w:rsidRPr="00E52A0D">
        <w:rPr>
          <w:rFonts w:eastAsia="Calibri"/>
          <w:spacing w:val="-7"/>
          <w:sz w:val="28"/>
          <w:szCs w:val="28"/>
          <w:lang w:eastAsia="en-US"/>
        </w:rPr>
        <w:t xml:space="preserve">О. Основні джерела шуму у містах. </w:t>
      </w:r>
      <w:r w:rsidRPr="00E52A0D">
        <w:rPr>
          <w:rFonts w:eastAsia="Calibri"/>
          <w:i/>
          <w:spacing w:val="-7"/>
          <w:sz w:val="28"/>
          <w:szCs w:val="28"/>
          <w:lang w:eastAsia="en-US"/>
        </w:rPr>
        <w:t xml:space="preserve">Гуманітарний простір науки: досвід та перспективи </w:t>
      </w:r>
      <w:r w:rsidRPr="00E52A0D">
        <w:rPr>
          <w:rFonts w:eastAsia="Calibri"/>
          <w:spacing w:val="-7"/>
          <w:sz w:val="28"/>
          <w:szCs w:val="28"/>
          <w:lang w:eastAsia="en-US"/>
        </w:rPr>
        <w:t>:</w:t>
      </w:r>
      <w:r w:rsidRPr="00E52A0D">
        <w:rPr>
          <w:rFonts w:eastAsia="Calibri"/>
          <w:i/>
          <w:spacing w:val="-7"/>
          <w:sz w:val="28"/>
          <w:szCs w:val="28"/>
          <w:lang w:eastAsia="en-US"/>
        </w:rPr>
        <w:t xml:space="preserve"> </w:t>
      </w:r>
      <w:r w:rsidRPr="00E52A0D">
        <w:rPr>
          <w:rFonts w:eastAsia="Calibri"/>
          <w:spacing w:val="-7"/>
          <w:sz w:val="28"/>
          <w:szCs w:val="28"/>
          <w:lang w:eastAsia="en-US"/>
        </w:rPr>
        <w:t>зб. матеріалів XXІV</w:t>
      </w:r>
      <w:r w:rsidRPr="00E52A0D">
        <w:rPr>
          <w:rFonts w:eastAsia="Calibri"/>
          <w:spacing w:val="-7"/>
          <w:sz w:val="28"/>
          <w:szCs w:val="28"/>
          <w:lang w:val="ru-RU" w:eastAsia="en-US"/>
        </w:rPr>
        <w:t> </w:t>
      </w:r>
      <w:r w:rsidRPr="00E52A0D">
        <w:rPr>
          <w:rFonts w:eastAsia="Calibri"/>
          <w:spacing w:val="-7"/>
          <w:sz w:val="28"/>
          <w:szCs w:val="28"/>
          <w:lang w:eastAsia="en-US"/>
        </w:rPr>
        <w:t>Міжнар. наук.-практ. інтернет-конф., 7</w:t>
      </w:r>
      <w:r w:rsidRPr="00E52A0D">
        <w:rPr>
          <w:rFonts w:eastAsia="Calibri"/>
          <w:spacing w:val="-7"/>
          <w:sz w:val="28"/>
          <w:szCs w:val="28"/>
          <w:lang w:val="ru-RU" w:eastAsia="en-US"/>
        </w:rPr>
        <w:t> </w:t>
      </w:r>
      <w:r w:rsidRPr="00E52A0D">
        <w:rPr>
          <w:rFonts w:eastAsia="Calibri"/>
          <w:spacing w:val="-7"/>
          <w:sz w:val="28"/>
          <w:szCs w:val="28"/>
          <w:lang w:eastAsia="en-US"/>
        </w:rPr>
        <w:t>жовтня 2019</w:t>
      </w:r>
      <w:r w:rsidRPr="00E52A0D">
        <w:rPr>
          <w:spacing w:val="-7"/>
          <w:sz w:val="28"/>
          <w:szCs w:val="28"/>
        </w:rPr>
        <w:t> р. Переяслав-Хмельницький, 2019.</w:t>
      </w:r>
      <w:r w:rsidRPr="00E52A0D">
        <w:rPr>
          <w:spacing w:val="-7"/>
          <w:sz w:val="28"/>
          <w:szCs w:val="28"/>
          <w:lang w:val="ru-RU"/>
        </w:rPr>
        <w:t xml:space="preserve"> </w:t>
      </w:r>
      <w:r w:rsidRPr="00E52A0D">
        <w:rPr>
          <w:spacing w:val="-7"/>
          <w:sz w:val="28"/>
          <w:szCs w:val="28"/>
        </w:rPr>
        <w:t>Вип. 24.</w:t>
      </w:r>
      <w:r w:rsidRPr="00E52A0D">
        <w:rPr>
          <w:spacing w:val="-7"/>
          <w:sz w:val="28"/>
          <w:szCs w:val="28"/>
          <w:lang w:val="ru-RU"/>
        </w:rPr>
        <w:t xml:space="preserve"> </w:t>
      </w:r>
      <w:r w:rsidRPr="00E52A0D">
        <w:rPr>
          <w:spacing w:val="-7"/>
          <w:sz w:val="28"/>
          <w:szCs w:val="28"/>
        </w:rPr>
        <w:t>С. 126-128.</w:t>
      </w:r>
      <w:r w:rsidRPr="00E52A0D">
        <w:rPr>
          <w:spacing w:val="-7"/>
          <w:sz w:val="28"/>
          <w:szCs w:val="28"/>
          <w:lang w:val="ru-RU"/>
        </w:rPr>
        <w:t xml:space="preserve"> </w:t>
      </w:r>
      <w:r w:rsidRPr="00E52A0D">
        <w:rPr>
          <w:rFonts w:eastAsia="Times New Roman"/>
          <w:color w:val="000000"/>
          <w:spacing w:val="-7"/>
          <w:sz w:val="28"/>
          <w:szCs w:val="28"/>
          <w:lang w:eastAsia="ru-RU"/>
        </w:rPr>
        <w:t>URL: https://drive.google.com/file/d/1lM7IKMO8SuT0bGqvH4M5JwsvQqLIkGsT/view</w:t>
      </w:r>
      <w:r w:rsidRPr="00E52A0D">
        <w:rPr>
          <w:rFonts w:eastAsia="Times New Roman"/>
          <w:color w:val="000000"/>
          <w:spacing w:val="-7"/>
          <w:sz w:val="28"/>
          <w:szCs w:val="28"/>
          <w:lang w:val="ru-RU" w:eastAsia="ru-RU"/>
        </w:rPr>
        <w:t>.</w:t>
      </w:r>
    </w:p>
    <w:p w:rsidR="001F387C" w:rsidRPr="00E52A0D" w:rsidRDefault="001F387C" w:rsidP="002E6022">
      <w:pPr>
        <w:pStyle w:val="13"/>
        <w:tabs>
          <w:tab w:val="left" w:pos="851"/>
          <w:tab w:val="left" w:pos="993"/>
        </w:tabs>
        <w:spacing w:before="0" w:beforeAutospacing="0" w:after="0" w:afterAutospacing="0" w:line="440" w:lineRule="exact"/>
        <w:ind w:firstLine="709"/>
        <w:jc w:val="both"/>
        <w:rPr>
          <w:rFonts w:eastAsia="Times New Roman"/>
          <w:color w:val="000000"/>
          <w:spacing w:val="-7"/>
          <w:sz w:val="28"/>
          <w:szCs w:val="28"/>
          <w:lang w:val="en-US" w:eastAsia="ru-RU"/>
        </w:rPr>
      </w:pPr>
      <w:r w:rsidRPr="00E52A0D">
        <w:rPr>
          <w:rFonts w:eastAsia="Times New Roman"/>
          <w:color w:val="000000"/>
          <w:spacing w:val="-7"/>
          <w:sz w:val="28"/>
          <w:szCs w:val="28"/>
          <w:lang w:val="ru-RU" w:eastAsia="ru-RU"/>
        </w:rPr>
        <w:t>12. </w:t>
      </w:r>
      <w:r w:rsidRPr="00E52A0D">
        <w:rPr>
          <w:rFonts w:eastAsia="Times New Roman"/>
          <w:color w:val="000000"/>
          <w:spacing w:val="-7"/>
          <w:sz w:val="28"/>
          <w:szCs w:val="28"/>
          <w:lang w:eastAsia="ru-RU"/>
        </w:rPr>
        <w:t xml:space="preserve">Гваджаіа Б. Д., Саньков П. М., Ткач Н. О., Тарасов А. І., Третьяков О. В., Ждамірова Ю. М. Особливі екологічні аспекти при проектуванні приміщень за фактором шуму. </w:t>
      </w:r>
      <w:r w:rsidRPr="00E52A0D">
        <w:rPr>
          <w:rFonts w:eastAsia="Calibri"/>
          <w:i/>
          <w:iCs/>
          <w:spacing w:val="-7"/>
          <w:sz w:val="28"/>
          <w:szCs w:val="28"/>
          <w:lang w:eastAsia="en-US"/>
        </w:rPr>
        <w:t xml:space="preserve">Perspectives of worldscience and education </w:t>
      </w:r>
      <w:r w:rsidRPr="00E52A0D">
        <w:rPr>
          <w:rFonts w:eastAsia="Calibri"/>
          <w:iCs/>
          <w:spacing w:val="-7"/>
          <w:sz w:val="28"/>
          <w:szCs w:val="28"/>
          <w:lang w:eastAsia="en-US"/>
        </w:rPr>
        <w:t>:</w:t>
      </w:r>
      <w:r w:rsidRPr="00E52A0D">
        <w:rPr>
          <w:rFonts w:eastAsia="Calibri"/>
          <w:i/>
          <w:iCs/>
          <w:spacing w:val="-7"/>
          <w:sz w:val="28"/>
          <w:szCs w:val="28"/>
          <w:lang w:eastAsia="en-US"/>
        </w:rPr>
        <w:t xml:space="preserve"> </w:t>
      </w:r>
      <w:r w:rsidRPr="00E52A0D">
        <w:rPr>
          <w:rFonts w:eastAsia="Calibri"/>
          <w:iCs/>
          <w:spacing w:val="-7"/>
          <w:sz w:val="28"/>
          <w:szCs w:val="28"/>
          <w:lang w:val="en-US" w:eastAsia="en-US"/>
        </w:rPr>
        <w:t>a</w:t>
      </w:r>
      <w:r w:rsidRPr="00E52A0D">
        <w:rPr>
          <w:rFonts w:eastAsia="Calibri"/>
          <w:iCs/>
          <w:spacing w:val="-7"/>
          <w:sz w:val="28"/>
          <w:szCs w:val="28"/>
          <w:lang w:eastAsia="en-US"/>
        </w:rPr>
        <w:t>bstracts of the 5th International scientific and practical conference</w:t>
      </w:r>
      <w:r w:rsidRPr="00E52A0D">
        <w:rPr>
          <w:rFonts w:eastAsia="Calibri"/>
          <w:iCs/>
          <w:spacing w:val="-7"/>
          <w:sz w:val="28"/>
          <w:szCs w:val="28"/>
          <w:lang w:val="en-US" w:eastAsia="en-US"/>
        </w:rPr>
        <w:t xml:space="preserve"> </w:t>
      </w:r>
      <w:r w:rsidRPr="00E52A0D">
        <w:rPr>
          <w:rFonts w:eastAsia="Calibri"/>
          <w:spacing w:val="-7"/>
          <w:sz w:val="28"/>
          <w:szCs w:val="28"/>
          <w:lang w:eastAsia="en-US"/>
        </w:rPr>
        <w:t>(January 29-31, 2020)</w:t>
      </w:r>
      <w:r w:rsidRPr="00E52A0D">
        <w:rPr>
          <w:rFonts w:eastAsia="Calibri"/>
          <w:spacing w:val="-7"/>
          <w:sz w:val="28"/>
          <w:szCs w:val="28"/>
          <w:lang w:val="en-US" w:eastAsia="en-US"/>
        </w:rPr>
        <w:t xml:space="preserve">. </w:t>
      </w:r>
      <w:r w:rsidRPr="00E52A0D">
        <w:rPr>
          <w:rFonts w:eastAsia="Calibri"/>
          <w:iCs/>
          <w:spacing w:val="-7"/>
          <w:sz w:val="28"/>
          <w:szCs w:val="28"/>
          <w:lang w:eastAsia="en-US"/>
        </w:rPr>
        <w:t>Osaka, Japan. 2020.</w:t>
      </w:r>
      <w:r w:rsidRPr="00E52A0D">
        <w:rPr>
          <w:rFonts w:eastAsia="Calibri"/>
          <w:iCs/>
          <w:spacing w:val="-7"/>
          <w:sz w:val="28"/>
          <w:szCs w:val="28"/>
          <w:lang w:val="en-US" w:eastAsia="en-US"/>
        </w:rPr>
        <w:t xml:space="preserve"> </w:t>
      </w:r>
      <w:r w:rsidRPr="00E52A0D">
        <w:rPr>
          <w:rFonts w:eastAsia="Calibri"/>
          <w:iCs/>
          <w:spacing w:val="-7"/>
          <w:sz w:val="28"/>
          <w:szCs w:val="28"/>
          <w:lang w:eastAsia="en-US"/>
        </w:rPr>
        <w:t>Pp.</w:t>
      </w:r>
      <w:r w:rsidRPr="00E52A0D">
        <w:rPr>
          <w:rFonts w:eastAsia="Calibri"/>
          <w:iCs/>
          <w:spacing w:val="-7"/>
          <w:sz w:val="28"/>
          <w:szCs w:val="28"/>
          <w:lang w:val="en-US" w:eastAsia="en-US"/>
        </w:rPr>
        <w:t> </w:t>
      </w:r>
      <w:r w:rsidRPr="00E52A0D">
        <w:rPr>
          <w:rFonts w:eastAsia="Calibri"/>
          <w:iCs/>
          <w:spacing w:val="-7"/>
          <w:sz w:val="28"/>
          <w:szCs w:val="28"/>
          <w:lang w:eastAsia="en-US"/>
        </w:rPr>
        <w:t>726-733.</w:t>
      </w:r>
      <w:r w:rsidRPr="00E52A0D">
        <w:rPr>
          <w:rFonts w:eastAsia="Calibri"/>
          <w:iCs/>
          <w:spacing w:val="-7"/>
          <w:sz w:val="28"/>
          <w:szCs w:val="28"/>
          <w:lang w:val="en-US" w:eastAsia="en-US"/>
        </w:rPr>
        <w:t xml:space="preserve"> </w:t>
      </w:r>
      <w:r w:rsidRPr="00E52A0D">
        <w:rPr>
          <w:rFonts w:eastAsia="Times New Roman"/>
          <w:color w:val="000000"/>
          <w:spacing w:val="-7"/>
          <w:sz w:val="28"/>
          <w:szCs w:val="28"/>
          <w:lang w:eastAsia="ru-RU"/>
        </w:rPr>
        <w:t>URL: https://sci-conf.com.ua/wp-content/uploads/2020/01/perspectives-of-world-science-and-education_29-31.01.20.pdf</w:t>
      </w:r>
      <w:r w:rsidRPr="00E52A0D">
        <w:rPr>
          <w:rFonts w:eastAsia="Times New Roman"/>
          <w:color w:val="000000"/>
          <w:spacing w:val="-7"/>
          <w:sz w:val="28"/>
          <w:szCs w:val="28"/>
          <w:lang w:val="en-US" w:eastAsia="ru-RU"/>
        </w:rPr>
        <w:t>.</w:t>
      </w:r>
    </w:p>
    <w:p w:rsidR="001F387C" w:rsidRPr="00E52A0D" w:rsidRDefault="001F387C" w:rsidP="002E6022">
      <w:pPr>
        <w:spacing w:line="440" w:lineRule="exact"/>
        <w:ind w:firstLine="709"/>
        <w:jc w:val="both"/>
        <w:rPr>
          <w:iCs/>
          <w:spacing w:val="-7"/>
          <w:sz w:val="28"/>
          <w:szCs w:val="28"/>
        </w:rPr>
      </w:pPr>
      <w:r w:rsidRPr="00E52A0D">
        <w:rPr>
          <w:iCs/>
          <w:spacing w:val="-7"/>
          <w:sz w:val="28"/>
          <w:szCs w:val="28"/>
        </w:rPr>
        <w:t xml:space="preserve">13. Гваджаіа Б., Ткач Н., Палагіна Л., Геращенко І., Саньков П. Підвищення рівня екологічної безпеки населення за фактором шуму на примагістральних територіях міст. </w:t>
      </w:r>
      <w:r w:rsidRPr="00E52A0D">
        <w:rPr>
          <w:i/>
          <w:iCs/>
          <w:spacing w:val="-7"/>
          <w:sz w:val="28"/>
          <w:szCs w:val="28"/>
        </w:rPr>
        <w:t>Збірник наукових праць ΛΌГOΣ</w:t>
      </w:r>
      <w:r w:rsidRPr="00E52A0D">
        <w:rPr>
          <w:iCs/>
          <w:spacing w:val="-7"/>
          <w:sz w:val="28"/>
          <w:szCs w:val="28"/>
        </w:rPr>
        <w:t xml:space="preserve">. 2020. С. 85-88. URL: </w:t>
      </w:r>
      <w:hyperlink r:id="rId18" w:history="1">
        <w:r w:rsidRPr="00E52A0D">
          <w:rPr>
            <w:rStyle w:val="a7"/>
            <w:iCs/>
            <w:spacing w:val="-7"/>
            <w:sz w:val="28"/>
            <w:szCs w:val="28"/>
          </w:rPr>
          <w:t>https://doi.org/10.36074/24.04.2020.v2.24</w:t>
        </w:r>
      </w:hyperlink>
      <w:r w:rsidRPr="00E52A0D">
        <w:rPr>
          <w:iCs/>
          <w:spacing w:val="-7"/>
          <w:sz w:val="28"/>
          <w:szCs w:val="28"/>
        </w:rPr>
        <w:t>.</w:t>
      </w:r>
    </w:p>
    <w:p w:rsidR="001F387C" w:rsidRPr="00E52A0D" w:rsidRDefault="001F387C" w:rsidP="002E6022">
      <w:pPr>
        <w:spacing w:line="440" w:lineRule="exact"/>
        <w:ind w:firstLine="709"/>
        <w:jc w:val="both"/>
        <w:rPr>
          <w:spacing w:val="-7"/>
          <w:sz w:val="28"/>
          <w:szCs w:val="28"/>
          <w:lang w:val="en-US"/>
        </w:rPr>
      </w:pPr>
      <w:r w:rsidRPr="00E52A0D">
        <w:rPr>
          <w:spacing w:val="-7"/>
          <w:sz w:val="28"/>
          <w:szCs w:val="28"/>
        </w:rPr>
        <w:t xml:space="preserve">14. Гваджаіа Б. Д., Саньков П. М., Ткач Н. О., Тарасов А. Ш., Дмітрієва С. М., Бенхамму М. М. Особливі екологічні аспекти при проектуванні приміщень за фактором шуму. </w:t>
      </w:r>
      <w:r w:rsidRPr="00E52A0D">
        <w:rPr>
          <w:i/>
          <w:spacing w:val="-7"/>
          <w:sz w:val="28"/>
          <w:szCs w:val="28"/>
          <w:lang w:val="en-US"/>
        </w:rPr>
        <w:t>Proceedings of the 1st International Scientific and Practical Conference «Scientific Horizon in the Context of Social Crises» (January 6-8, 2020)</w:t>
      </w:r>
      <w:r w:rsidRPr="00E52A0D">
        <w:rPr>
          <w:spacing w:val="-7"/>
          <w:sz w:val="28"/>
          <w:szCs w:val="28"/>
          <w:lang w:val="en-US"/>
        </w:rPr>
        <w:t xml:space="preserve">. Tokyo, Japan: Otsuki Press, 2020. Pp. 30-38. </w:t>
      </w:r>
      <w:r w:rsidRPr="00E52A0D">
        <w:rPr>
          <w:iCs/>
          <w:spacing w:val="-7"/>
          <w:sz w:val="28"/>
          <w:szCs w:val="28"/>
          <w:lang w:val="en-US"/>
        </w:rPr>
        <w:t>URL: </w:t>
      </w:r>
      <w:r w:rsidRPr="00E52A0D">
        <w:rPr>
          <w:spacing w:val="-7"/>
          <w:sz w:val="28"/>
          <w:szCs w:val="28"/>
          <w:lang w:val="en-US"/>
        </w:rPr>
        <w:t>https://ojs.ukrlogos.in.ua/index.php/interconf/article/view/1092/1106.</w:t>
      </w:r>
    </w:p>
    <w:p w:rsidR="001F387C" w:rsidRPr="00E52A0D" w:rsidRDefault="001F387C" w:rsidP="002E6022">
      <w:pPr>
        <w:pStyle w:val="a5"/>
        <w:spacing w:line="440" w:lineRule="exact"/>
        <w:ind w:left="0" w:firstLine="0"/>
        <w:rPr>
          <w:b/>
          <w:i/>
          <w:iCs/>
          <w:color w:val="000000" w:themeColor="text1"/>
          <w:spacing w:val="-7"/>
          <w:sz w:val="28"/>
          <w:szCs w:val="28"/>
        </w:rPr>
      </w:pPr>
      <w:r w:rsidRPr="00E52A0D">
        <w:rPr>
          <w:b/>
          <w:i/>
          <w:iCs/>
          <w:color w:val="000000" w:themeColor="text1"/>
          <w:spacing w:val="-7"/>
          <w:sz w:val="28"/>
          <w:szCs w:val="28"/>
        </w:rPr>
        <w:t>Наукові праці, які додатково відображають наукові результати дисертації</w:t>
      </w:r>
    </w:p>
    <w:p w:rsidR="001F387C" w:rsidRPr="000C72BC" w:rsidRDefault="001F387C" w:rsidP="002E6022">
      <w:pPr>
        <w:spacing w:line="440" w:lineRule="exact"/>
        <w:ind w:firstLine="709"/>
        <w:jc w:val="both"/>
        <w:rPr>
          <w:spacing w:val="-7"/>
          <w:sz w:val="28"/>
          <w:szCs w:val="28"/>
          <w:lang w:val="en-US"/>
        </w:rPr>
      </w:pPr>
      <w:r w:rsidRPr="00E52A0D">
        <w:rPr>
          <w:iCs/>
          <w:spacing w:val="-7"/>
          <w:sz w:val="28"/>
          <w:szCs w:val="28"/>
        </w:rPr>
        <w:t>15. </w:t>
      </w:r>
      <w:r w:rsidRPr="00E52A0D">
        <w:rPr>
          <w:spacing w:val="-7"/>
          <w:sz w:val="28"/>
          <w:szCs w:val="28"/>
        </w:rPr>
        <w:t>Гваджаиа Б. Д.,</w:t>
      </w:r>
      <w:r w:rsidRPr="00E52A0D">
        <w:rPr>
          <w:bCs/>
          <w:spacing w:val="-7"/>
          <w:sz w:val="28"/>
          <w:szCs w:val="28"/>
        </w:rPr>
        <w:t xml:space="preserve"> </w:t>
      </w:r>
      <w:r w:rsidRPr="00E52A0D">
        <w:rPr>
          <w:spacing w:val="-7"/>
          <w:sz w:val="28"/>
          <w:szCs w:val="28"/>
        </w:rPr>
        <w:t xml:space="preserve">Савицкий Н. В., Коваль Е. А., Тимошенко Е. А., Гваджаиа Т. Д. </w:t>
      </w:r>
      <w:r w:rsidRPr="00E52A0D">
        <w:rPr>
          <w:bCs/>
          <w:spacing w:val="-7"/>
          <w:sz w:val="28"/>
          <w:szCs w:val="28"/>
        </w:rPr>
        <w:t>Безопасность жизнедеятельности человека</w:t>
      </w:r>
      <w:r w:rsidRPr="00E52A0D">
        <w:rPr>
          <w:spacing w:val="-7"/>
          <w:sz w:val="28"/>
          <w:szCs w:val="28"/>
        </w:rPr>
        <w:t xml:space="preserve"> в условиях окружающей природной и техногенной среды. Днепропетровск: ПГАСА, 2013. 25 с.</w:t>
      </w:r>
    </w:p>
    <w:p w:rsidR="003A3305" w:rsidRPr="000C72BC" w:rsidRDefault="003A3305" w:rsidP="003A3305">
      <w:pPr>
        <w:spacing w:line="460" w:lineRule="exact"/>
        <w:ind w:firstLine="709"/>
        <w:jc w:val="both"/>
        <w:rPr>
          <w:spacing w:val="-7"/>
          <w:sz w:val="28"/>
          <w:szCs w:val="28"/>
          <w:lang w:val="en-US"/>
        </w:rPr>
      </w:pPr>
    </w:p>
    <w:p w:rsidR="003A3305" w:rsidRPr="000C72BC" w:rsidRDefault="003A3305" w:rsidP="003A3305">
      <w:pPr>
        <w:spacing w:line="460" w:lineRule="exact"/>
        <w:ind w:firstLine="709"/>
        <w:jc w:val="both"/>
        <w:rPr>
          <w:spacing w:val="-7"/>
          <w:sz w:val="28"/>
          <w:szCs w:val="28"/>
          <w:lang w:val="en-US"/>
        </w:rPr>
      </w:pPr>
    </w:p>
    <w:p w:rsidR="003A3305" w:rsidRPr="000C72BC" w:rsidRDefault="003A3305" w:rsidP="003A3305">
      <w:pPr>
        <w:spacing w:line="460" w:lineRule="exact"/>
        <w:ind w:firstLine="709"/>
        <w:jc w:val="both"/>
        <w:rPr>
          <w:spacing w:val="-7"/>
          <w:sz w:val="28"/>
          <w:szCs w:val="28"/>
          <w:lang w:val="en-US"/>
        </w:rPr>
      </w:pPr>
    </w:p>
    <w:p w:rsidR="002E6022" w:rsidRPr="000C72BC" w:rsidRDefault="002E6022" w:rsidP="003A3305">
      <w:pPr>
        <w:spacing w:line="460" w:lineRule="exact"/>
        <w:ind w:firstLine="709"/>
        <w:jc w:val="both"/>
        <w:rPr>
          <w:spacing w:val="-7"/>
          <w:sz w:val="28"/>
          <w:szCs w:val="28"/>
          <w:lang w:val="en-US"/>
        </w:rPr>
      </w:pPr>
    </w:p>
    <w:p w:rsidR="002E6022" w:rsidRPr="000C72BC" w:rsidRDefault="002E6022" w:rsidP="003A3305">
      <w:pPr>
        <w:spacing w:line="460" w:lineRule="exact"/>
        <w:ind w:firstLine="709"/>
        <w:jc w:val="both"/>
        <w:rPr>
          <w:spacing w:val="-7"/>
          <w:sz w:val="28"/>
          <w:szCs w:val="28"/>
          <w:lang w:val="en-US"/>
        </w:rPr>
      </w:pPr>
    </w:p>
    <w:p w:rsidR="002E6022" w:rsidRPr="000C72BC" w:rsidRDefault="002E6022" w:rsidP="003A3305">
      <w:pPr>
        <w:spacing w:line="460" w:lineRule="exact"/>
        <w:ind w:firstLine="709"/>
        <w:jc w:val="both"/>
        <w:rPr>
          <w:spacing w:val="-7"/>
          <w:sz w:val="28"/>
          <w:szCs w:val="28"/>
          <w:lang w:val="en-US"/>
        </w:rPr>
      </w:pPr>
    </w:p>
    <w:p w:rsidR="001F387C" w:rsidRPr="000C72BC" w:rsidRDefault="001F387C" w:rsidP="002E6022">
      <w:pPr>
        <w:pStyle w:val="a5"/>
        <w:tabs>
          <w:tab w:val="left" w:pos="1276"/>
        </w:tabs>
        <w:spacing w:line="420" w:lineRule="exact"/>
        <w:ind w:left="0"/>
        <w:jc w:val="center"/>
        <w:rPr>
          <w:b/>
          <w:color w:val="000000" w:themeColor="text1"/>
          <w:spacing w:val="-14"/>
          <w:sz w:val="28"/>
          <w:lang w:val="en-US"/>
        </w:rPr>
      </w:pPr>
      <w:r w:rsidRPr="0020514D">
        <w:rPr>
          <w:b/>
          <w:color w:val="000000" w:themeColor="text1"/>
          <w:spacing w:val="-14"/>
          <w:sz w:val="28"/>
          <w:lang w:val="en-US"/>
        </w:rPr>
        <w:lastRenderedPageBreak/>
        <w:t>ABSTRACT</w:t>
      </w:r>
    </w:p>
    <w:p w:rsidR="002E6022" w:rsidRPr="000C72BC" w:rsidRDefault="002E6022" w:rsidP="002E6022">
      <w:pPr>
        <w:pStyle w:val="a5"/>
        <w:tabs>
          <w:tab w:val="left" w:pos="1276"/>
        </w:tabs>
        <w:spacing w:line="420" w:lineRule="exact"/>
        <w:ind w:left="0"/>
        <w:jc w:val="center"/>
        <w:rPr>
          <w:b/>
          <w:color w:val="000000" w:themeColor="text1"/>
          <w:spacing w:val="-14"/>
          <w:sz w:val="28"/>
          <w:lang w:val="en-US"/>
        </w:rPr>
      </w:pPr>
    </w:p>
    <w:p w:rsidR="001F387C" w:rsidRPr="0020514D" w:rsidRDefault="00A20B4B" w:rsidP="002E6022">
      <w:pPr>
        <w:spacing w:line="420" w:lineRule="exact"/>
        <w:ind w:firstLine="709"/>
        <w:jc w:val="both"/>
        <w:rPr>
          <w:iCs/>
          <w:color w:val="000000" w:themeColor="text1"/>
          <w:spacing w:val="-14"/>
          <w:sz w:val="28"/>
          <w:szCs w:val="24"/>
          <w:lang w:val="en-US" w:eastAsia="ru-RU"/>
        </w:rPr>
      </w:pPr>
      <w:hyperlink r:id="rId19" w:history="1">
        <w:r w:rsidR="001F387C" w:rsidRPr="0020514D">
          <w:rPr>
            <w:b/>
            <w:bCs/>
            <w:i/>
            <w:color w:val="000000" w:themeColor="text1"/>
            <w:spacing w:val="-14"/>
            <w:sz w:val="28"/>
            <w:szCs w:val="24"/>
            <w:lang w:val="en-US" w:eastAsia="ru-RU"/>
          </w:rPr>
          <w:t>Hvadzhaia B.</w:t>
        </w:r>
      </w:hyperlink>
      <w:r w:rsidR="001F387C" w:rsidRPr="0020514D">
        <w:rPr>
          <w:iCs/>
          <w:color w:val="000000" w:themeColor="text1"/>
          <w:spacing w:val="-14"/>
          <w:sz w:val="28"/>
          <w:szCs w:val="24"/>
          <w:lang w:val="en-US" w:eastAsia="ru-RU"/>
        </w:rPr>
        <w:t xml:space="preserve"> </w:t>
      </w:r>
      <w:r w:rsidR="001F387C" w:rsidRPr="0020514D">
        <w:rPr>
          <w:b/>
          <w:bCs/>
          <w:iCs/>
          <w:color w:val="000000" w:themeColor="text1"/>
          <w:spacing w:val="-14"/>
          <w:sz w:val="28"/>
          <w:szCs w:val="24"/>
          <w:lang w:val="en-US" w:eastAsia="ru-RU"/>
        </w:rPr>
        <w:t>Increasing the level of environmental safety of the population by architectural and constructive means (by noise factor)</w:t>
      </w:r>
      <w:r w:rsidR="0020514D" w:rsidRPr="0020514D">
        <w:rPr>
          <w:b/>
          <w:bCs/>
          <w:iCs/>
          <w:color w:val="000000" w:themeColor="text1"/>
          <w:spacing w:val="-14"/>
          <w:sz w:val="28"/>
          <w:szCs w:val="24"/>
          <w:lang w:val="en-US" w:eastAsia="ru-RU"/>
        </w:rPr>
        <w:t xml:space="preserve"> </w:t>
      </w:r>
      <w:r w:rsidR="001F387C" w:rsidRPr="0020514D">
        <w:rPr>
          <w:iCs/>
          <w:color w:val="000000" w:themeColor="text1"/>
          <w:spacing w:val="-14"/>
          <w:sz w:val="28"/>
          <w:szCs w:val="24"/>
          <w:lang w:val="en-US" w:eastAsia="ru-RU"/>
        </w:rPr>
        <w:t>– Qualifying research work manuscript copyright.</w:t>
      </w:r>
    </w:p>
    <w:p w:rsidR="001F387C" w:rsidRPr="0020514D" w:rsidRDefault="001F387C" w:rsidP="002E6022">
      <w:pPr>
        <w:spacing w:line="420" w:lineRule="exact"/>
        <w:ind w:firstLine="709"/>
        <w:jc w:val="both"/>
        <w:rPr>
          <w:iCs/>
          <w:color w:val="000000" w:themeColor="text1"/>
          <w:spacing w:val="-14"/>
          <w:sz w:val="28"/>
          <w:szCs w:val="24"/>
          <w:lang w:val="en-US" w:eastAsia="ru-RU"/>
        </w:rPr>
      </w:pPr>
      <w:r w:rsidRPr="0020514D">
        <w:rPr>
          <w:iCs/>
          <w:color w:val="000000" w:themeColor="text1"/>
          <w:spacing w:val="-14"/>
          <w:sz w:val="28"/>
          <w:szCs w:val="24"/>
          <w:lang w:val="en-US" w:eastAsia="ru-RU"/>
        </w:rPr>
        <w:t>Thesis for obtaining the degree of candidate of technical sciences in specialty 21.06.01 – Ecological Safety. Kremenchuk Mykhailo Ostrohradskyi National University, 2021. Specialized Academic Council K 45.052.05.</w:t>
      </w:r>
    </w:p>
    <w:p w:rsidR="0020514D" w:rsidRPr="00B02BA3" w:rsidRDefault="001F387C" w:rsidP="002E6022">
      <w:pPr>
        <w:spacing w:line="420" w:lineRule="exact"/>
        <w:ind w:firstLine="709"/>
        <w:jc w:val="both"/>
        <w:rPr>
          <w:iCs/>
          <w:color w:val="000000" w:themeColor="text1"/>
          <w:spacing w:val="-14"/>
          <w:sz w:val="28"/>
          <w:szCs w:val="24"/>
          <w:lang w:val="en-US" w:eastAsia="ru-RU"/>
        </w:rPr>
      </w:pPr>
      <w:r w:rsidRPr="0020514D">
        <w:rPr>
          <w:iCs/>
          <w:color w:val="000000" w:themeColor="text1"/>
          <w:spacing w:val="-14"/>
          <w:sz w:val="28"/>
          <w:szCs w:val="24"/>
          <w:lang w:val="en-US" w:eastAsia="ru-RU"/>
        </w:rPr>
        <w:t>The dissertation presents the scientific research results on the methods development and tools for assessing, forecasting and reducing air pollution of urban ecosystems, which is formed due to noise from highways and other noise sources in areas and premises located in residential and public buildings.</w:t>
      </w:r>
      <w:r w:rsidR="0020514D" w:rsidRPr="0020514D">
        <w:rPr>
          <w:iCs/>
          <w:color w:val="000000" w:themeColor="text1"/>
          <w:spacing w:val="-14"/>
          <w:sz w:val="28"/>
          <w:szCs w:val="24"/>
          <w:lang w:val="en-US" w:eastAsia="ru-RU"/>
        </w:rPr>
        <w:t xml:space="preserve"> </w:t>
      </w:r>
    </w:p>
    <w:p w:rsidR="001F387C" w:rsidRPr="0020514D" w:rsidRDefault="001F387C" w:rsidP="002E6022">
      <w:pPr>
        <w:spacing w:line="420" w:lineRule="exact"/>
        <w:ind w:firstLine="709"/>
        <w:jc w:val="both"/>
        <w:rPr>
          <w:iCs/>
          <w:color w:val="000000" w:themeColor="text1"/>
          <w:spacing w:val="-14"/>
          <w:sz w:val="28"/>
          <w:szCs w:val="24"/>
          <w:lang w:val="en-US" w:eastAsia="ru-RU"/>
        </w:rPr>
      </w:pPr>
      <w:r w:rsidRPr="0020514D">
        <w:rPr>
          <w:bCs/>
          <w:color w:val="000000" w:themeColor="text1"/>
          <w:spacing w:val="-14"/>
          <w:sz w:val="28"/>
          <w:szCs w:val="28"/>
          <w:lang w:val="en-US" w:eastAsia="ru-RU"/>
        </w:rPr>
        <w:t>According to the field measurements results of acoustic enclosing structures characteristics in the reverberation chamber of PSACEA, the features of the influence of the protective building structure thickness on the value of the sound insulation index of air R</w:t>
      </w:r>
      <w:r w:rsidRPr="0020514D">
        <w:rPr>
          <w:bCs/>
          <w:color w:val="000000" w:themeColor="text1"/>
          <w:spacing w:val="-14"/>
          <w:sz w:val="28"/>
          <w:szCs w:val="28"/>
          <w:vertAlign w:val="subscript"/>
          <w:lang w:val="en-US" w:eastAsia="ru-RU"/>
        </w:rPr>
        <w:t>w</w:t>
      </w:r>
      <w:r w:rsidRPr="0020514D">
        <w:rPr>
          <w:bCs/>
          <w:color w:val="000000" w:themeColor="text1"/>
          <w:spacing w:val="-14"/>
          <w:sz w:val="28"/>
          <w:szCs w:val="28"/>
          <w:lang w:val="en-US" w:eastAsia="ru-RU"/>
        </w:rPr>
        <w:t xml:space="preserve"> and transport noise R</w:t>
      </w:r>
      <w:r w:rsidRPr="0020514D">
        <w:rPr>
          <w:bCs/>
          <w:color w:val="000000" w:themeColor="text1"/>
          <w:spacing w:val="-14"/>
          <w:sz w:val="28"/>
          <w:szCs w:val="28"/>
          <w:vertAlign w:val="subscript"/>
          <w:lang w:val="en-US" w:eastAsia="ru-RU"/>
        </w:rPr>
        <w:t>Atran</w:t>
      </w:r>
      <w:r w:rsidRPr="0020514D">
        <w:rPr>
          <w:bCs/>
          <w:color w:val="000000" w:themeColor="text1"/>
          <w:spacing w:val="-14"/>
          <w:sz w:val="28"/>
          <w:szCs w:val="28"/>
          <w:lang w:val="en-US" w:eastAsia="ru-RU"/>
        </w:rPr>
        <w:t xml:space="preserve"> are determined. This is the basis for substantiation of the recommendation to supplement item 6.2.3 of Building code B.1.2-10-2008 with requirements for confirmation of the corresponding acoustic efficiency of R</w:t>
      </w:r>
      <w:r w:rsidRPr="0020514D">
        <w:rPr>
          <w:bCs/>
          <w:color w:val="000000" w:themeColor="text1"/>
          <w:spacing w:val="-14"/>
          <w:sz w:val="28"/>
          <w:szCs w:val="28"/>
          <w:vertAlign w:val="subscript"/>
          <w:lang w:val="en-US" w:eastAsia="ru-RU"/>
        </w:rPr>
        <w:t>Atrans</w:t>
      </w:r>
      <w:r w:rsidRPr="0020514D">
        <w:rPr>
          <w:bCs/>
          <w:color w:val="000000" w:themeColor="text1"/>
          <w:spacing w:val="-14"/>
          <w:sz w:val="28"/>
          <w:szCs w:val="28"/>
          <w:lang w:val="en-US" w:eastAsia="ru-RU"/>
        </w:rPr>
        <w:t xml:space="preserve"> in domestic certificates.</w:t>
      </w:r>
      <w:r w:rsidR="00D3381D" w:rsidRPr="0020514D">
        <w:rPr>
          <w:bCs/>
          <w:color w:val="000000" w:themeColor="text1"/>
          <w:spacing w:val="-14"/>
          <w:sz w:val="28"/>
          <w:szCs w:val="28"/>
          <w:lang w:val="en-US" w:eastAsia="ru-RU"/>
        </w:rPr>
        <w:t xml:space="preserve"> </w:t>
      </w:r>
      <w:r w:rsidRPr="0020514D">
        <w:rPr>
          <w:bCs/>
          <w:color w:val="000000" w:themeColor="text1"/>
          <w:spacing w:val="-14"/>
          <w:sz w:val="28"/>
          <w:szCs w:val="28"/>
          <w:lang w:val="en-US" w:eastAsia="ru-RU"/>
        </w:rPr>
        <w:t>Proposals to formulas (7) and (8) of the State standards of Ukraine (DSTU) -N B V.1.1-34: 2013 "Guidelines for the calculation and design of sound insulation of enclosing structures of residential and public buildings" are proposed: the width of the air gap (dn) must be not less than 15 mm for glass and 20 mm for metal, asbestos-cement, gypsum plasterboard, gypsum fiber, chipboard, fiberboard and similar materials.</w:t>
      </w:r>
      <w:r w:rsidR="00D3381D" w:rsidRPr="0020514D">
        <w:rPr>
          <w:bCs/>
          <w:color w:val="000000" w:themeColor="text1"/>
          <w:spacing w:val="-14"/>
          <w:sz w:val="28"/>
          <w:szCs w:val="28"/>
          <w:lang w:val="en-US" w:eastAsia="ru-RU"/>
        </w:rPr>
        <w:t xml:space="preserve"> </w:t>
      </w:r>
      <w:r w:rsidRPr="0020514D">
        <w:rPr>
          <w:bCs/>
          <w:color w:val="000000" w:themeColor="text1"/>
          <w:spacing w:val="-14"/>
          <w:sz w:val="28"/>
          <w:szCs w:val="28"/>
          <w:lang w:val="en-US" w:eastAsia="ru-RU"/>
        </w:rPr>
        <w:t>A new concept for calculating the actual reverberation time in the frequency range of 125, 500 and 2000 Hz will provide a minimum error when calculating the basic sound absorption characteristics of individual rooms.</w:t>
      </w:r>
      <w:r w:rsidR="00D3381D" w:rsidRPr="0020514D">
        <w:rPr>
          <w:bCs/>
          <w:color w:val="000000" w:themeColor="text1"/>
          <w:spacing w:val="-14"/>
          <w:sz w:val="28"/>
          <w:szCs w:val="28"/>
          <w:lang w:val="en-US" w:eastAsia="ru-RU"/>
        </w:rPr>
        <w:t xml:space="preserve"> </w:t>
      </w:r>
      <w:r w:rsidRPr="0020514D">
        <w:rPr>
          <w:bCs/>
          <w:color w:val="000000" w:themeColor="text1"/>
          <w:spacing w:val="-14"/>
          <w:sz w:val="28"/>
          <w:szCs w:val="28"/>
          <w:lang w:val="en-US" w:eastAsia="ru-RU"/>
        </w:rPr>
        <w:t>An algorithm for taking into account changes in noise characteristics on the main highways of Dnipro city and determining the best insulation of airborne noise by external walls with window fillings and other elements of building facades has been developed.</w:t>
      </w:r>
      <w:r w:rsidR="00D3381D" w:rsidRPr="0020514D">
        <w:rPr>
          <w:bCs/>
          <w:color w:val="000000" w:themeColor="text1"/>
          <w:spacing w:val="-14"/>
          <w:sz w:val="28"/>
          <w:szCs w:val="28"/>
          <w:lang w:val="en-US" w:eastAsia="ru-RU"/>
        </w:rPr>
        <w:t xml:space="preserve"> </w:t>
      </w:r>
      <w:r w:rsidRPr="0020514D">
        <w:rPr>
          <w:iCs/>
          <w:color w:val="000000" w:themeColor="text1"/>
          <w:spacing w:val="-14"/>
          <w:sz w:val="28"/>
          <w:szCs w:val="24"/>
          <w:lang w:val="en-US" w:eastAsia="ru-RU"/>
        </w:rPr>
        <w:t>An express method for determining the required category of windows by their acoustic efficiency (A – E in dB) on different floors for different facades of the building has been developed, which significantly reduces the time for calculations and more reasonably decides to install the required category of noise protection windows in the building.</w:t>
      </w:r>
    </w:p>
    <w:p w:rsidR="001F387C" w:rsidRPr="0020514D" w:rsidRDefault="001F387C" w:rsidP="002E6022">
      <w:pPr>
        <w:spacing w:line="420" w:lineRule="exact"/>
        <w:ind w:firstLine="709"/>
        <w:jc w:val="both"/>
        <w:rPr>
          <w:iCs/>
          <w:color w:val="000000" w:themeColor="text1"/>
          <w:spacing w:val="-14"/>
          <w:sz w:val="28"/>
          <w:szCs w:val="28"/>
          <w:lang w:val="en-US"/>
        </w:rPr>
      </w:pPr>
      <w:r w:rsidRPr="0020514D">
        <w:rPr>
          <w:b/>
          <w:iCs/>
          <w:color w:val="000000" w:themeColor="text1"/>
          <w:spacing w:val="-14"/>
          <w:sz w:val="28"/>
          <w:szCs w:val="24"/>
          <w:lang w:val="en-US" w:eastAsia="ru-RU"/>
        </w:rPr>
        <w:t>Key words:</w:t>
      </w:r>
      <w:r w:rsidRPr="0020514D">
        <w:rPr>
          <w:b/>
          <w:spacing w:val="-14"/>
          <w:lang w:val="en-US"/>
        </w:rPr>
        <w:t xml:space="preserve"> </w:t>
      </w:r>
      <w:r w:rsidRPr="0020514D">
        <w:rPr>
          <w:iCs/>
          <w:color w:val="000000" w:themeColor="text1"/>
          <w:spacing w:val="-14"/>
          <w:sz w:val="28"/>
          <w:szCs w:val="24"/>
          <w:lang w:val="en-US" w:eastAsia="ru-RU"/>
        </w:rPr>
        <w:t>environmental safety, noise, noise pollution, sound-absorbing materials, living quarters, translucent fillings, wall materials, sound insulation.</w:t>
      </w:r>
    </w:p>
    <w:p w:rsidR="00833EEE" w:rsidRPr="0020514D" w:rsidRDefault="00833EEE" w:rsidP="002E6022">
      <w:pPr>
        <w:pStyle w:val="21"/>
        <w:spacing w:line="420" w:lineRule="exact"/>
        <w:ind w:left="0" w:firstLine="709"/>
        <w:jc w:val="center"/>
        <w:rPr>
          <w:spacing w:val="-14"/>
        </w:rPr>
      </w:pPr>
      <w:r w:rsidRPr="0020514D">
        <w:rPr>
          <w:caps/>
          <w:spacing w:val="-14"/>
        </w:rPr>
        <w:lastRenderedPageBreak/>
        <w:t>l</w:t>
      </w:r>
      <w:r w:rsidRPr="0020514D">
        <w:rPr>
          <w:spacing w:val="-14"/>
        </w:rPr>
        <w:t>ist of publications:</w:t>
      </w:r>
    </w:p>
    <w:p w:rsidR="00833EEE" w:rsidRPr="0020514D" w:rsidRDefault="00833EEE" w:rsidP="002E6022">
      <w:pPr>
        <w:spacing w:line="420" w:lineRule="exact"/>
        <w:ind w:firstLine="709"/>
        <w:jc w:val="center"/>
        <w:rPr>
          <w:b/>
          <w:i/>
          <w:spacing w:val="-14"/>
          <w:sz w:val="28"/>
          <w:szCs w:val="28"/>
        </w:rPr>
      </w:pPr>
      <w:r w:rsidRPr="0020514D">
        <w:rPr>
          <w:b/>
          <w:i/>
          <w:spacing w:val="-14"/>
          <w:sz w:val="28"/>
          <w:szCs w:val="28"/>
        </w:rPr>
        <w:t>Scientific works, in which the main scientific results are published:</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bCs/>
          <w:spacing w:val="-14"/>
          <w:sz w:val="28"/>
          <w:szCs w:val="28"/>
        </w:rPr>
      </w:pPr>
      <w:r w:rsidRPr="0020514D">
        <w:rPr>
          <w:spacing w:val="-14"/>
          <w:sz w:val="28"/>
          <w:szCs w:val="28"/>
        </w:rPr>
        <w:t>1.</w:t>
      </w:r>
      <w:r w:rsidRPr="0020514D">
        <w:rPr>
          <w:spacing w:val="-14"/>
          <w:sz w:val="28"/>
          <w:szCs w:val="28"/>
          <w:lang w:val="en-US"/>
        </w:rPr>
        <w:t> </w:t>
      </w:r>
      <w:r w:rsidRPr="0020514D">
        <w:rPr>
          <w:spacing w:val="-14"/>
          <w:sz w:val="28"/>
          <w:szCs w:val="28"/>
        </w:rPr>
        <w:t xml:space="preserve">Hvadzhaia B., </w:t>
      </w:r>
      <w:r w:rsidRPr="0020514D">
        <w:rPr>
          <w:spacing w:val="-14"/>
          <w:sz w:val="28"/>
          <w:szCs w:val="28"/>
          <w:lang w:val="en-GB"/>
        </w:rPr>
        <w:t>Hilov V</w:t>
      </w:r>
      <w:r w:rsidRPr="0020514D">
        <w:rPr>
          <w:spacing w:val="-14"/>
          <w:sz w:val="28"/>
          <w:szCs w:val="28"/>
        </w:rPr>
        <w:t xml:space="preserve">., Sankov P. </w:t>
      </w:r>
      <w:r w:rsidRPr="0020514D">
        <w:rPr>
          <w:spacing w:val="-14"/>
          <w:sz w:val="28"/>
          <w:szCs w:val="28"/>
          <w:lang w:val="en-GB"/>
        </w:rPr>
        <w:t>Rapid assessment of noise pollution and exhausted gas pollution from motor transport of housing estate with allotment</w:t>
      </w:r>
      <w:r w:rsidRPr="0020514D">
        <w:rPr>
          <w:spacing w:val="-14"/>
          <w:sz w:val="28"/>
          <w:szCs w:val="28"/>
        </w:rPr>
        <w:t xml:space="preserve">. </w:t>
      </w:r>
      <w:r w:rsidRPr="0020514D">
        <w:rPr>
          <w:i/>
          <w:spacing w:val="-14"/>
          <w:sz w:val="28"/>
          <w:szCs w:val="28"/>
          <w:shd w:val="clear" w:color="auto" w:fill="FFFFFF"/>
          <w:lang w:val="en-GB"/>
        </w:rPr>
        <w:t>Construction</w:t>
      </w:r>
      <w:r w:rsidRPr="0020514D">
        <w:rPr>
          <w:i/>
          <w:spacing w:val="-14"/>
          <w:sz w:val="28"/>
          <w:szCs w:val="28"/>
          <w:shd w:val="clear" w:color="auto" w:fill="FFFFFF"/>
        </w:rPr>
        <w:t xml:space="preserve">, </w:t>
      </w:r>
      <w:r w:rsidRPr="0020514D">
        <w:rPr>
          <w:i/>
          <w:spacing w:val="-14"/>
          <w:sz w:val="28"/>
          <w:szCs w:val="28"/>
          <w:shd w:val="clear" w:color="auto" w:fill="FFFFFF"/>
          <w:lang w:val="en-GB"/>
        </w:rPr>
        <w:t>material</w:t>
      </w:r>
      <w:r w:rsidRPr="0020514D">
        <w:rPr>
          <w:i/>
          <w:spacing w:val="-14"/>
          <w:sz w:val="28"/>
          <w:szCs w:val="28"/>
          <w:shd w:val="clear" w:color="auto" w:fill="FFFFFF"/>
          <w:lang w:val="en-US"/>
        </w:rPr>
        <w:t xml:space="preserve"> </w:t>
      </w:r>
      <w:r w:rsidRPr="0020514D">
        <w:rPr>
          <w:i/>
          <w:spacing w:val="-14"/>
          <w:sz w:val="28"/>
          <w:szCs w:val="28"/>
          <w:shd w:val="clear" w:color="auto" w:fill="FFFFFF"/>
          <w:lang w:val="en-GB"/>
        </w:rPr>
        <w:t>science</w:t>
      </w:r>
      <w:r w:rsidRPr="0020514D">
        <w:rPr>
          <w:i/>
          <w:spacing w:val="-14"/>
          <w:sz w:val="28"/>
          <w:szCs w:val="28"/>
          <w:shd w:val="clear" w:color="auto" w:fill="FFFFFF"/>
        </w:rPr>
        <w:t xml:space="preserve">, </w:t>
      </w:r>
      <w:r w:rsidRPr="0020514D">
        <w:rPr>
          <w:i/>
          <w:spacing w:val="-14"/>
          <w:sz w:val="28"/>
          <w:szCs w:val="28"/>
          <w:shd w:val="clear" w:color="auto" w:fill="FFFFFF"/>
          <w:lang w:val="en-GB"/>
        </w:rPr>
        <w:t>mechanical</w:t>
      </w:r>
      <w:r w:rsidRPr="0020514D">
        <w:rPr>
          <w:i/>
          <w:spacing w:val="-14"/>
          <w:sz w:val="28"/>
          <w:szCs w:val="28"/>
          <w:shd w:val="clear" w:color="auto" w:fill="FFFFFF"/>
          <w:lang w:val="en-US"/>
        </w:rPr>
        <w:t xml:space="preserve"> </w:t>
      </w:r>
      <w:r w:rsidRPr="0020514D">
        <w:rPr>
          <w:i/>
          <w:spacing w:val="-14"/>
          <w:sz w:val="28"/>
          <w:szCs w:val="28"/>
          <w:shd w:val="clear" w:color="auto" w:fill="FFFFFF"/>
          <w:lang w:val="en-GB"/>
        </w:rPr>
        <w:t>engineering</w:t>
      </w:r>
      <w:r w:rsidRPr="0020514D">
        <w:rPr>
          <w:spacing w:val="-14"/>
          <w:sz w:val="28"/>
          <w:szCs w:val="28"/>
          <w:shd w:val="clear" w:color="auto" w:fill="FFFFFF"/>
        </w:rPr>
        <w:t>.</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Issue</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Innovation</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technology</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of</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diagnosis</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repair</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and</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reconstruction</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of</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construction</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projects</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and</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transport</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Dnipropetrovsk</w:t>
      </w:r>
      <w:r w:rsidRPr="0020514D">
        <w:rPr>
          <w:spacing w:val="-14"/>
          <w:sz w:val="28"/>
          <w:szCs w:val="28"/>
          <w:shd w:val="clear" w:color="auto" w:fill="FFFFFF"/>
        </w:rPr>
        <w:t xml:space="preserve">, 2005. </w:t>
      </w:r>
      <w:r w:rsidRPr="0020514D">
        <w:rPr>
          <w:spacing w:val="-14"/>
          <w:sz w:val="28"/>
          <w:szCs w:val="28"/>
          <w:shd w:val="clear" w:color="auto" w:fill="FFFFFF"/>
          <w:lang w:val="en-GB"/>
        </w:rPr>
        <w:t>Edition</w:t>
      </w:r>
      <w:r w:rsidRPr="0020514D">
        <w:rPr>
          <w:spacing w:val="-14"/>
          <w:sz w:val="28"/>
          <w:szCs w:val="28"/>
          <w:shd w:val="clear" w:color="auto" w:fill="FFFFFF"/>
          <w:lang w:val="en-US"/>
        </w:rPr>
        <w:t> </w:t>
      </w:r>
      <w:r w:rsidRPr="0020514D">
        <w:rPr>
          <w:spacing w:val="-14"/>
          <w:sz w:val="28"/>
          <w:szCs w:val="28"/>
          <w:shd w:val="clear" w:color="auto" w:fill="FFFFFF"/>
        </w:rPr>
        <w:t xml:space="preserve">35, </w:t>
      </w:r>
      <w:r w:rsidRPr="0020514D">
        <w:rPr>
          <w:spacing w:val="-14"/>
          <w:sz w:val="28"/>
          <w:szCs w:val="28"/>
          <w:shd w:val="clear" w:color="auto" w:fill="FFFFFF"/>
          <w:lang w:val="en-GB"/>
        </w:rPr>
        <w:t>P</w:t>
      </w:r>
      <w:r w:rsidRPr="0020514D">
        <w:rPr>
          <w:spacing w:val="-14"/>
          <w:sz w:val="28"/>
          <w:szCs w:val="28"/>
          <w:shd w:val="clear" w:color="auto" w:fill="FFFFFF"/>
        </w:rPr>
        <w:t>.</w:t>
      </w:r>
      <w:r w:rsidRPr="0020514D">
        <w:rPr>
          <w:spacing w:val="-14"/>
          <w:sz w:val="28"/>
          <w:szCs w:val="28"/>
          <w:shd w:val="clear" w:color="auto" w:fill="FFFFFF"/>
          <w:lang w:val="en-US"/>
        </w:rPr>
        <w:t> </w:t>
      </w:r>
      <w:r w:rsidRPr="0020514D">
        <w:rPr>
          <w:spacing w:val="-14"/>
          <w:sz w:val="28"/>
          <w:szCs w:val="28"/>
          <w:shd w:val="clear" w:color="auto" w:fill="FFFFFF"/>
        </w:rPr>
        <w:t xml:space="preserve">4. </w:t>
      </w:r>
      <w:r w:rsidRPr="0020514D">
        <w:rPr>
          <w:spacing w:val="-14"/>
          <w:sz w:val="28"/>
          <w:szCs w:val="28"/>
          <w:shd w:val="clear" w:color="auto" w:fill="FFFFFF"/>
          <w:lang w:val="en-GB"/>
        </w:rPr>
        <w:t>Pp</w:t>
      </w:r>
      <w:r w:rsidRPr="0020514D">
        <w:rPr>
          <w:spacing w:val="-14"/>
          <w:sz w:val="28"/>
          <w:szCs w:val="28"/>
          <w:shd w:val="clear" w:color="auto" w:fill="FFFFFF"/>
        </w:rPr>
        <w:t>.</w:t>
      </w:r>
      <w:r w:rsidRPr="0020514D">
        <w:rPr>
          <w:spacing w:val="-14"/>
          <w:sz w:val="28"/>
          <w:szCs w:val="28"/>
          <w:shd w:val="clear" w:color="auto" w:fill="FFFFFF"/>
          <w:lang w:val="en-US"/>
        </w:rPr>
        <w:t> </w:t>
      </w:r>
      <w:r w:rsidRPr="0020514D">
        <w:rPr>
          <w:spacing w:val="-14"/>
          <w:sz w:val="28"/>
          <w:szCs w:val="28"/>
        </w:rPr>
        <w:t>12-17.</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spacing w:val="-14"/>
          <w:sz w:val="28"/>
          <w:szCs w:val="28"/>
        </w:rPr>
      </w:pPr>
      <w:r w:rsidRPr="0020514D">
        <w:rPr>
          <w:spacing w:val="-14"/>
          <w:sz w:val="28"/>
          <w:szCs w:val="28"/>
        </w:rPr>
        <w:t>2.</w:t>
      </w:r>
      <w:r w:rsidRPr="0020514D">
        <w:rPr>
          <w:spacing w:val="-14"/>
          <w:sz w:val="28"/>
          <w:szCs w:val="28"/>
          <w:lang w:val="en-US"/>
        </w:rPr>
        <w:t> </w:t>
      </w:r>
      <w:r w:rsidRPr="0020514D">
        <w:rPr>
          <w:spacing w:val="-14"/>
          <w:sz w:val="28"/>
          <w:szCs w:val="28"/>
        </w:rPr>
        <w:t xml:space="preserve">Hvadzhaia B., </w:t>
      </w:r>
      <w:r w:rsidRPr="0020514D">
        <w:rPr>
          <w:spacing w:val="-14"/>
          <w:sz w:val="28"/>
          <w:szCs w:val="28"/>
          <w:lang w:val="en-GB"/>
        </w:rPr>
        <w:t>Mirapolska I</w:t>
      </w:r>
      <w:r w:rsidRPr="0020514D">
        <w:rPr>
          <w:spacing w:val="-14"/>
          <w:sz w:val="28"/>
          <w:szCs w:val="28"/>
        </w:rPr>
        <w:t xml:space="preserve">. </w:t>
      </w:r>
      <w:r w:rsidRPr="0020514D">
        <w:rPr>
          <w:spacing w:val="-14"/>
          <w:sz w:val="28"/>
          <w:szCs w:val="28"/>
          <w:lang w:val="en-GB"/>
        </w:rPr>
        <w:t>Dynamics of ecological crisis</w:t>
      </w:r>
      <w:r w:rsidRPr="0020514D">
        <w:rPr>
          <w:spacing w:val="-14"/>
          <w:sz w:val="28"/>
          <w:szCs w:val="28"/>
        </w:rPr>
        <w:t xml:space="preserve">. </w:t>
      </w:r>
      <w:r w:rsidRPr="0020514D">
        <w:rPr>
          <w:i/>
          <w:spacing w:val="-14"/>
          <w:sz w:val="28"/>
          <w:szCs w:val="28"/>
          <w:shd w:val="clear" w:color="auto" w:fill="FFFFFF"/>
          <w:lang w:val="en-GB"/>
        </w:rPr>
        <w:t>Construction</w:t>
      </w:r>
      <w:r w:rsidRPr="0020514D">
        <w:rPr>
          <w:i/>
          <w:spacing w:val="-14"/>
          <w:sz w:val="28"/>
          <w:szCs w:val="28"/>
          <w:shd w:val="clear" w:color="auto" w:fill="FFFFFF"/>
        </w:rPr>
        <w:t xml:space="preserve">, </w:t>
      </w:r>
      <w:r w:rsidRPr="0020514D">
        <w:rPr>
          <w:i/>
          <w:spacing w:val="-14"/>
          <w:sz w:val="28"/>
          <w:szCs w:val="28"/>
          <w:shd w:val="clear" w:color="auto" w:fill="FFFFFF"/>
          <w:lang w:val="en-GB"/>
        </w:rPr>
        <w:t>material</w:t>
      </w:r>
      <w:r w:rsidRPr="0020514D">
        <w:rPr>
          <w:i/>
          <w:spacing w:val="-14"/>
          <w:sz w:val="28"/>
          <w:szCs w:val="28"/>
          <w:shd w:val="clear" w:color="auto" w:fill="FFFFFF"/>
          <w:lang w:val="en-US"/>
        </w:rPr>
        <w:t xml:space="preserve"> </w:t>
      </w:r>
      <w:r w:rsidRPr="0020514D">
        <w:rPr>
          <w:i/>
          <w:spacing w:val="-14"/>
          <w:sz w:val="28"/>
          <w:szCs w:val="28"/>
          <w:shd w:val="clear" w:color="auto" w:fill="FFFFFF"/>
          <w:lang w:val="en-GB"/>
        </w:rPr>
        <w:t>science</w:t>
      </w:r>
      <w:r w:rsidRPr="0020514D">
        <w:rPr>
          <w:i/>
          <w:spacing w:val="-14"/>
          <w:sz w:val="28"/>
          <w:szCs w:val="28"/>
          <w:shd w:val="clear" w:color="auto" w:fill="FFFFFF"/>
        </w:rPr>
        <w:t xml:space="preserve">, </w:t>
      </w:r>
      <w:r w:rsidRPr="0020514D">
        <w:rPr>
          <w:i/>
          <w:spacing w:val="-14"/>
          <w:sz w:val="28"/>
          <w:szCs w:val="28"/>
          <w:shd w:val="clear" w:color="auto" w:fill="FFFFFF"/>
          <w:lang w:val="en-GB"/>
        </w:rPr>
        <w:t>mechanical</w:t>
      </w:r>
      <w:r w:rsidRPr="0020514D">
        <w:rPr>
          <w:i/>
          <w:spacing w:val="-14"/>
          <w:sz w:val="28"/>
          <w:szCs w:val="28"/>
          <w:shd w:val="clear" w:color="auto" w:fill="FFFFFF"/>
          <w:lang w:val="en-US"/>
        </w:rPr>
        <w:t xml:space="preserve"> </w:t>
      </w:r>
      <w:r w:rsidRPr="0020514D">
        <w:rPr>
          <w:i/>
          <w:spacing w:val="-14"/>
          <w:sz w:val="28"/>
          <w:szCs w:val="28"/>
          <w:shd w:val="clear" w:color="auto" w:fill="FFFFFF"/>
          <w:lang w:val="en-GB"/>
        </w:rPr>
        <w:t>engineering</w:t>
      </w:r>
      <w:r w:rsidRPr="0020514D">
        <w:rPr>
          <w:spacing w:val="-14"/>
          <w:sz w:val="28"/>
          <w:szCs w:val="28"/>
          <w:shd w:val="clear" w:color="auto" w:fill="FFFFFF"/>
        </w:rPr>
        <w:t>.</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Issue</w:t>
      </w:r>
      <w:r w:rsidRPr="0020514D">
        <w:rPr>
          <w:spacing w:val="-14"/>
          <w:sz w:val="28"/>
          <w:szCs w:val="28"/>
          <w:shd w:val="clear" w:color="auto" w:fill="FFFFFF"/>
        </w:rPr>
        <w:t xml:space="preserve">: </w:t>
      </w:r>
      <w:r w:rsidRPr="0020514D">
        <w:rPr>
          <w:spacing w:val="-14"/>
          <w:sz w:val="28"/>
          <w:szCs w:val="28"/>
          <w:shd w:val="clear" w:color="auto" w:fill="FFFFFF"/>
          <w:lang w:val="en-GB"/>
        </w:rPr>
        <w:t>Innovation</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technology</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of</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life</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cycle</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of</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residential</w:t>
      </w:r>
      <w:r w:rsidRPr="0020514D">
        <w:rPr>
          <w:spacing w:val="-14"/>
          <w:sz w:val="28"/>
          <w:szCs w:val="28"/>
          <w:shd w:val="clear" w:color="auto" w:fill="FFFFFF"/>
          <w:lang w:val="en-US"/>
        </w:rPr>
        <w:t>-</w:t>
      </w:r>
      <w:r w:rsidRPr="0020514D">
        <w:rPr>
          <w:spacing w:val="-14"/>
          <w:sz w:val="28"/>
          <w:szCs w:val="28"/>
          <w:shd w:val="clear" w:color="auto" w:fill="FFFFFF"/>
          <w:lang w:val="en-GB"/>
        </w:rPr>
        <w:t>civil</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industrial and transport projects</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Dnipropetrovsk</w:t>
      </w:r>
      <w:r w:rsidRPr="0020514D">
        <w:rPr>
          <w:spacing w:val="-14"/>
          <w:sz w:val="28"/>
          <w:szCs w:val="28"/>
          <w:shd w:val="clear" w:color="auto" w:fill="FFFFFF"/>
        </w:rPr>
        <w:t>, 20</w:t>
      </w:r>
      <w:r w:rsidRPr="0020514D">
        <w:rPr>
          <w:spacing w:val="-14"/>
          <w:sz w:val="28"/>
          <w:szCs w:val="28"/>
          <w:shd w:val="clear" w:color="auto" w:fill="FFFFFF"/>
          <w:lang w:val="en-US"/>
        </w:rPr>
        <w:t>06</w:t>
      </w:r>
      <w:r w:rsidRPr="0020514D">
        <w:rPr>
          <w:spacing w:val="-14"/>
          <w:sz w:val="28"/>
          <w:szCs w:val="28"/>
          <w:shd w:val="clear" w:color="auto" w:fill="FFFFFF"/>
        </w:rPr>
        <w:t xml:space="preserve">. </w:t>
      </w:r>
      <w:r w:rsidRPr="0020514D">
        <w:rPr>
          <w:spacing w:val="-14"/>
          <w:sz w:val="28"/>
          <w:szCs w:val="28"/>
          <w:shd w:val="clear" w:color="auto" w:fill="FFFFFF"/>
          <w:lang w:val="en-GB"/>
        </w:rPr>
        <w:t>Edition</w:t>
      </w:r>
      <w:r w:rsidRPr="0020514D">
        <w:rPr>
          <w:spacing w:val="-14"/>
          <w:sz w:val="28"/>
          <w:szCs w:val="28"/>
          <w:shd w:val="clear" w:color="auto" w:fill="FFFFFF"/>
          <w:lang w:val="en-US"/>
        </w:rPr>
        <w:t> 37</w:t>
      </w:r>
      <w:r w:rsidRPr="0020514D">
        <w:rPr>
          <w:spacing w:val="-14"/>
          <w:sz w:val="28"/>
          <w:szCs w:val="28"/>
          <w:shd w:val="clear" w:color="auto" w:fill="FFFFFF"/>
        </w:rPr>
        <w:t xml:space="preserve">. </w:t>
      </w:r>
      <w:r w:rsidRPr="0020514D">
        <w:rPr>
          <w:spacing w:val="-14"/>
          <w:sz w:val="28"/>
          <w:szCs w:val="28"/>
          <w:shd w:val="clear" w:color="auto" w:fill="FFFFFF"/>
          <w:lang w:val="en-GB"/>
        </w:rPr>
        <w:t>Pp</w:t>
      </w:r>
      <w:r w:rsidRPr="0020514D">
        <w:rPr>
          <w:spacing w:val="-14"/>
          <w:sz w:val="28"/>
          <w:szCs w:val="28"/>
          <w:shd w:val="clear" w:color="auto" w:fill="FFFFFF"/>
        </w:rPr>
        <w:t>.572</w:t>
      </w:r>
      <w:r w:rsidRPr="0020514D">
        <w:rPr>
          <w:spacing w:val="-14"/>
          <w:sz w:val="28"/>
          <w:szCs w:val="28"/>
        </w:rPr>
        <w:t>-573.</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spacing w:val="-14"/>
          <w:sz w:val="28"/>
          <w:szCs w:val="28"/>
        </w:rPr>
      </w:pPr>
      <w:r w:rsidRPr="0020514D">
        <w:rPr>
          <w:spacing w:val="-14"/>
          <w:sz w:val="28"/>
          <w:szCs w:val="28"/>
        </w:rPr>
        <w:t>3.</w:t>
      </w:r>
      <w:r w:rsidRPr="0020514D">
        <w:rPr>
          <w:spacing w:val="-14"/>
          <w:sz w:val="28"/>
          <w:szCs w:val="28"/>
          <w:lang w:val="en-US"/>
        </w:rPr>
        <w:t> Hvadzhaia B</w:t>
      </w:r>
      <w:r w:rsidRPr="0020514D">
        <w:rPr>
          <w:spacing w:val="-14"/>
          <w:sz w:val="28"/>
          <w:szCs w:val="28"/>
        </w:rPr>
        <w:t xml:space="preserve">., </w:t>
      </w:r>
      <w:r w:rsidRPr="0020514D">
        <w:rPr>
          <w:spacing w:val="-14"/>
          <w:sz w:val="28"/>
          <w:szCs w:val="28"/>
          <w:lang w:val="en-GB"/>
        </w:rPr>
        <w:t>Bondarchuk E</w:t>
      </w:r>
      <w:r w:rsidRPr="0020514D">
        <w:rPr>
          <w:spacing w:val="-14"/>
          <w:sz w:val="28"/>
          <w:szCs w:val="28"/>
        </w:rPr>
        <w:t xml:space="preserve">. </w:t>
      </w:r>
      <w:r w:rsidRPr="0020514D">
        <w:rPr>
          <w:spacing w:val="-14"/>
          <w:sz w:val="28"/>
          <w:szCs w:val="28"/>
          <w:lang w:val="en-GB"/>
        </w:rPr>
        <w:t>Significance of loads of technogenic origin</w:t>
      </w:r>
      <w:r w:rsidRPr="0020514D">
        <w:rPr>
          <w:spacing w:val="-14"/>
          <w:sz w:val="28"/>
          <w:szCs w:val="28"/>
        </w:rPr>
        <w:t xml:space="preserve">. </w:t>
      </w:r>
      <w:r w:rsidRPr="0020514D">
        <w:rPr>
          <w:i/>
          <w:spacing w:val="-14"/>
          <w:sz w:val="28"/>
          <w:szCs w:val="28"/>
          <w:shd w:val="clear" w:color="auto" w:fill="FFFFFF"/>
          <w:lang w:val="en-GB"/>
        </w:rPr>
        <w:t>Construction</w:t>
      </w:r>
      <w:r w:rsidRPr="0020514D">
        <w:rPr>
          <w:i/>
          <w:spacing w:val="-14"/>
          <w:sz w:val="28"/>
          <w:szCs w:val="28"/>
          <w:shd w:val="clear" w:color="auto" w:fill="FFFFFF"/>
        </w:rPr>
        <w:t xml:space="preserve">, </w:t>
      </w:r>
      <w:r w:rsidRPr="0020514D">
        <w:rPr>
          <w:i/>
          <w:spacing w:val="-14"/>
          <w:sz w:val="28"/>
          <w:szCs w:val="28"/>
          <w:shd w:val="clear" w:color="auto" w:fill="FFFFFF"/>
          <w:lang w:val="en-GB"/>
        </w:rPr>
        <w:t>material</w:t>
      </w:r>
      <w:r w:rsidRPr="0020514D">
        <w:rPr>
          <w:i/>
          <w:spacing w:val="-14"/>
          <w:sz w:val="28"/>
          <w:szCs w:val="28"/>
          <w:shd w:val="clear" w:color="auto" w:fill="FFFFFF"/>
          <w:lang w:val="en-US"/>
        </w:rPr>
        <w:t xml:space="preserve"> </w:t>
      </w:r>
      <w:r w:rsidRPr="0020514D">
        <w:rPr>
          <w:i/>
          <w:spacing w:val="-14"/>
          <w:sz w:val="28"/>
          <w:szCs w:val="28"/>
          <w:shd w:val="clear" w:color="auto" w:fill="FFFFFF"/>
          <w:lang w:val="en-GB"/>
        </w:rPr>
        <w:t>science</w:t>
      </w:r>
      <w:r w:rsidRPr="0020514D">
        <w:rPr>
          <w:i/>
          <w:spacing w:val="-14"/>
          <w:sz w:val="28"/>
          <w:szCs w:val="28"/>
          <w:shd w:val="clear" w:color="auto" w:fill="FFFFFF"/>
        </w:rPr>
        <w:t xml:space="preserve">, </w:t>
      </w:r>
      <w:r w:rsidRPr="0020514D">
        <w:rPr>
          <w:i/>
          <w:spacing w:val="-14"/>
          <w:sz w:val="28"/>
          <w:szCs w:val="28"/>
          <w:shd w:val="clear" w:color="auto" w:fill="FFFFFF"/>
          <w:lang w:val="en-GB"/>
        </w:rPr>
        <w:t>mechanical</w:t>
      </w:r>
      <w:r w:rsidRPr="0020514D">
        <w:rPr>
          <w:i/>
          <w:spacing w:val="-14"/>
          <w:sz w:val="28"/>
          <w:szCs w:val="28"/>
          <w:shd w:val="clear" w:color="auto" w:fill="FFFFFF"/>
          <w:lang w:val="en-US"/>
        </w:rPr>
        <w:t xml:space="preserve"> </w:t>
      </w:r>
      <w:r w:rsidRPr="0020514D">
        <w:rPr>
          <w:i/>
          <w:spacing w:val="-14"/>
          <w:sz w:val="28"/>
          <w:szCs w:val="28"/>
          <w:shd w:val="clear" w:color="auto" w:fill="FFFFFF"/>
          <w:lang w:val="en-GB"/>
        </w:rPr>
        <w:t>engineering</w:t>
      </w:r>
      <w:r w:rsidRPr="0020514D">
        <w:rPr>
          <w:spacing w:val="-14"/>
          <w:sz w:val="28"/>
          <w:szCs w:val="28"/>
          <w:shd w:val="clear" w:color="auto" w:fill="FFFFFF"/>
        </w:rPr>
        <w:t>.</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Issue</w:t>
      </w:r>
      <w:r w:rsidRPr="0020514D">
        <w:rPr>
          <w:spacing w:val="-14"/>
          <w:sz w:val="28"/>
          <w:szCs w:val="28"/>
          <w:shd w:val="clear" w:color="auto" w:fill="FFFFFF"/>
        </w:rPr>
        <w:t xml:space="preserve">: </w:t>
      </w:r>
      <w:r w:rsidRPr="0020514D">
        <w:rPr>
          <w:spacing w:val="-14"/>
          <w:sz w:val="28"/>
          <w:szCs w:val="28"/>
          <w:shd w:val="clear" w:color="auto" w:fill="FFFFFF"/>
          <w:lang w:val="en-GB"/>
        </w:rPr>
        <w:t>Innovation</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technology</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of</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life</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cycle</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of</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residential</w:t>
      </w:r>
      <w:r w:rsidRPr="0020514D">
        <w:rPr>
          <w:spacing w:val="-14"/>
          <w:sz w:val="28"/>
          <w:szCs w:val="28"/>
          <w:shd w:val="clear" w:color="auto" w:fill="FFFFFF"/>
          <w:lang w:val="en-US"/>
        </w:rPr>
        <w:t>-</w:t>
      </w:r>
      <w:r w:rsidRPr="0020514D">
        <w:rPr>
          <w:spacing w:val="-14"/>
          <w:sz w:val="28"/>
          <w:szCs w:val="28"/>
          <w:shd w:val="clear" w:color="auto" w:fill="FFFFFF"/>
          <w:lang w:val="en-GB"/>
        </w:rPr>
        <w:t>civil</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industrial and transport projects</w:t>
      </w:r>
      <w:r w:rsidRPr="0020514D">
        <w:rPr>
          <w:spacing w:val="-14"/>
          <w:sz w:val="28"/>
          <w:szCs w:val="28"/>
          <w:shd w:val="clear" w:color="auto" w:fill="FFFFFF"/>
          <w:lang w:val="en-US"/>
        </w:rPr>
        <w:t xml:space="preserve">. </w:t>
      </w:r>
      <w:r w:rsidRPr="0020514D">
        <w:rPr>
          <w:spacing w:val="-14"/>
          <w:sz w:val="28"/>
          <w:szCs w:val="28"/>
          <w:shd w:val="clear" w:color="auto" w:fill="FFFFFF"/>
          <w:lang w:val="en-GB"/>
        </w:rPr>
        <w:t>Dnipropetrovsk</w:t>
      </w:r>
      <w:r w:rsidRPr="0020514D">
        <w:rPr>
          <w:spacing w:val="-14"/>
          <w:sz w:val="28"/>
          <w:szCs w:val="28"/>
          <w:shd w:val="clear" w:color="auto" w:fill="FFFFFF"/>
        </w:rPr>
        <w:t xml:space="preserve">, 2006. </w:t>
      </w:r>
      <w:r w:rsidRPr="0020514D">
        <w:rPr>
          <w:spacing w:val="-14"/>
          <w:sz w:val="28"/>
          <w:szCs w:val="28"/>
          <w:shd w:val="clear" w:color="auto" w:fill="FFFFFF"/>
          <w:lang w:val="en-GB"/>
        </w:rPr>
        <w:t>Edition</w:t>
      </w:r>
      <w:r w:rsidRPr="0020514D">
        <w:rPr>
          <w:spacing w:val="-14"/>
          <w:sz w:val="28"/>
          <w:szCs w:val="28"/>
          <w:shd w:val="clear" w:color="auto" w:fill="FFFFFF"/>
          <w:lang w:val="en-US"/>
        </w:rPr>
        <w:t> </w:t>
      </w:r>
      <w:r w:rsidRPr="0020514D">
        <w:rPr>
          <w:spacing w:val="-14"/>
          <w:sz w:val="28"/>
          <w:szCs w:val="28"/>
          <w:shd w:val="clear" w:color="auto" w:fill="FFFFFF"/>
        </w:rPr>
        <w:t xml:space="preserve">37. </w:t>
      </w:r>
      <w:r w:rsidRPr="0020514D">
        <w:rPr>
          <w:spacing w:val="-14"/>
          <w:sz w:val="28"/>
          <w:szCs w:val="28"/>
          <w:shd w:val="clear" w:color="auto" w:fill="FFFFFF"/>
          <w:lang w:val="en-GB"/>
        </w:rPr>
        <w:t>Pp</w:t>
      </w:r>
      <w:r w:rsidRPr="0020514D">
        <w:rPr>
          <w:spacing w:val="-14"/>
          <w:sz w:val="28"/>
          <w:szCs w:val="28"/>
          <w:shd w:val="clear" w:color="auto" w:fill="FFFFFF"/>
        </w:rPr>
        <w:t>.</w:t>
      </w:r>
      <w:r w:rsidRPr="0020514D">
        <w:rPr>
          <w:spacing w:val="-14"/>
          <w:sz w:val="28"/>
          <w:szCs w:val="28"/>
          <w:shd w:val="clear" w:color="auto" w:fill="FFFFFF"/>
          <w:lang w:val="en-US"/>
        </w:rPr>
        <w:t> </w:t>
      </w:r>
      <w:r w:rsidRPr="0020514D">
        <w:rPr>
          <w:spacing w:val="-14"/>
          <w:sz w:val="28"/>
          <w:szCs w:val="28"/>
        </w:rPr>
        <w:t>574-576.</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spacing w:val="-14"/>
          <w:sz w:val="22"/>
          <w:szCs w:val="22"/>
        </w:rPr>
      </w:pPr>
      <w:r w:rsidRPr="0020514D">
        <w:rPr>
          <w:spacing w:val="-14"/>
          <w:sz w:val="28"/>
          <w:szCs w:val="28"/>
        </w:rPr>
        <w:t>4.</w:t>
      </w:r>
      <w:r w:rsidRPr="0020514D">
        <w:rPr>
          <w:spacing w:val="-14"/>
          <w:sz w:val="28"/>
          <w:szCs w:val="28"/>
          <w:lang w:val="en-US"/>
        </w:rPr>
        <w:t> </w:t>
      </w:r>
      <w:r w:rsidRPr="0020514D">
        <w:rPr>
          <w:bCs/>
          <w:spacing w:val="-14"/>
          <w:sz w:val="28"/>
          <w:szCs w:val="28"/>
        </w:rPr>
        <w:t xml:space="preserve">Hvadzhaia B., </w:t>
      </w:r>
      <w:r w:rsidRPr="0020514D">
        <w:rPr>
          <w:bCs/>
          <w:spacing w:val="-14"/>
          <w:sz w:val="28"/>
          <w:szCs w:val="28"/>
          <w:lang w:val="en-GB"/>
        </w:rPr>
        <w:t>Hilov</w:t>
      </w:r>
      <w:r w:rsidRPr="0020514D">
        <w:rPr>
          <w:bCs/>
          <w:spacing w:val="-14"/>
          <w:sz w:val="28"/>
          <w:szCs w:val="28"/>
        </w:rPr>
        <w:t xml:space="preserve"> </w:t>
      </w:r>
      <w:r w:rsidRPr="0020514D">
        <w:rPr>
          <w:bCs/>
          <w:spacing w:val="-14"/>
          <w:sz w:val="28"/>
          <w:szCs w:val="28"/>
          <w:lang w:val="en-GB"/>
        </w:rPr>
        <w:t>V</w:t>
      </w:r>
      <w:r w:rsidRPr="0020514D">
        <w:rPr>
          <w:bCs/>
          <w:spacing w:val="-14"/>
          <w:sz w:val="28"/>
          <w:szCs w:val="28"/>
        </w:rPr>
        <w:t>.</w:t>
      </w:r>
      <w:r w:rsidRPr="0020514D">
        <w:rPr>
          <w:spacing w:val="-14"/>
          <w:sz w:val="28"/>
          <w:szCs w:val="28"/>
        </w:rPr>
        <w:t xml:space="preserve"> </w:t>
      </w:r>
      <w:r w:rsidRPr="0020514D">
        <w:rPr>
          <w:spacing w:val="-14"/>
          <w:sz w:val="28"/>
          <w:szCs w:val="28"/>
          <w:lang w:val="en-GB"/>
        </w:rPr>
        <w:t>Assessment</w:t>
      </w:r>
      <w:r w:rsidRPr="0020514D">
        <w:rPr>
          <w:spacing w:val="-14"/>
          <w:sz w:val="28"/>
          <w:szCs w:val="28"/>
        </w:rPr>
        <w:t xml:space="preserve"> </w:t>
      </w:r>
      <w:r w:rsidRPr="0020514D">
        <w:rPr>
          <w:spacing w:val="-14"/>
          <w:sz w:val="28"/>
          <w:szCs w:val="28"/>
          <w:lang w:val="en-GB"/>
        </w:rPr>
        <w:t>of</w:t>
      </w:r>
      <w:r w:rsidRPr="0020514D">
        <w:rPr>
          <w:spacing w:val="-14"/>
          <w:sz w:val="28"/>
          <w:szCs w:val="28"/>
        </w:rPr>
        <w:t xml:space="preserve"> </w:t>
      </w:r>
      <w:r w:rsidRPr="0020514D">
        <w:rPr>
          <w:spacing w:val="-14"/>
          <w:sz w:val="28"/>
          <w:szCs w:val="28"/>
          <w:lang w:val="en-GB"/>
        </w:rPr>
        <w:t>intensity</w:t>
      </w:r>
      <w:r w:rsidRPr="0020514D">
        <w:rPr>
          <w:spacing w:val="-14"/>
          <w:sz w:val="28"/>
          <w:szCs w:val="28"/>
        </w:rPr>
        <w:t xml:space="preserve"> </w:t>
      </w:r>
      <w:r w:rsidRPr="0020514D">
        <w:rPr>
          <w:spacing w:val="-14"/>
          <w:sz w:val="28"/>
          <w:szCs w:val="28"/>
          <w:lang w:val="en-GB"/>
        </w:rPr>
        <w:t>of</w:t>
      </w:r>
      <w:r w:rsidRPr="0020514D">
        <w:rPr>
          <w:spacing w:val="-14"/>
          <w:sz w:val="28"/>
          <w:szCs w:val="28"/>
        </w:rPr>
        <w:t xml:space="preserve"> </w:t>
      </w:r>
      <w:r w:rsidRPr="0020514D">
        <w:rPr>
          <w:spacing w:val="-14"/>
          <w:sz w:val="28"/>
          <w:szCs w:val="28"/>
          <w:lang w:val="en-GB"/>
        </w:rPr>
        <w:t>motor</w:t>
      </w:r>
      <w:r w:rsidRPr="0020514D">
        <w:rPr>
          <w:spacing w:val="-14"/>
          <w:sz w:val="28"/>
          <w:szCs w:val="28"/>
        </w:rPr>
        <w:t xml:space="preserve"> </w:t>
      </w:r>
      <w:r w:rsidRPr="0020514D">
        <w:rPr>
          <w:spacing w:val="-14"/>
          <w:sz w:val="28"/>
          <w:szCs w:val="28"/>
          <w:shd w:val="clear" w:color="auto" w:fill="FFFFFF"/>
          <w:lang w:val="en-GB"/>
        </w:rPr>
        <w:t>transport</w:t>
      </w:r>
      <w:r w:rsidRPr="0020514D">
        <w:rPr>
          <w:spacing w:val="-14"/>
          <w:sz w:val="28"/>
          <w:szCs w:val="28"/>
        </w:rPr>
        <w:t xml:space="preserve"> </w:t>
      </w:r>
      <w:r w:rsidRPr="0020514D">
        <w:rPr>
          <w:spacing w:val="-14"/>
          <w:sz w:val="28"/>
          <w:szCs w:val="28"/>
          <w:lang w:val="en-GB"/>
        </w:rPr>
        <w:t>and</w:t>
      </w:r>
      <w:r w:rsidRPr="0020514D">
        <w:rPr>
          <w:spacing w:val="-14"/>
          <w:sz w:val="28"/>
          <w:szCs w:val="28"/>
        </w:rPr>
        <w:t xml:space="preserve"> </w:t>
      </w:r>
      <w:r w:rsidRPr="0020514D">
        <w:rPr>
          <w:spacing w:val="-14"/>
          <w:sz w:val="28"/>
          <w:szCs w:val="28"/>
          <w:lang w:val="en-GB"/>
        </w:rPr>
        <w:t>carbon</w:t>
      </w:r>
      <w:r w:rsidRPr="0020514D">
        <w:rPr>
          <w:spacing w:val="-14"/>
          <w:sz w:val="28"/>
          <w:szCs w:val="28"/>
        </w:rPr>
        <w:t xml:space="preserve"> </w:t>
      </w:r>
      <w:r w:rsidRPr="0020514D">
        <w:rPr>
          <w:spacing w:val="-14"/>
          <w:sz w:val="28"/>
          <w:szCs w:val="28"/>
          <w:lang w:val="en-GB"/>
        </w:rPr>
        <w:t>oxide</w:t>
      </w:r>
      <w:r w:rsidRPr="0020514D">
        <w:rPr>
          <w:spacing w:val="-14"/>
          <w:sz w:val="28"/>
          <w:szCs w:val="28"/>
        </w:rPr>
        <w:t xml:space="preserve"> </w:t>
      </w:r>
      <w:r w:rsidRPr="0020514D">
        <w:rPr>
          <w:spacing w:val="-14"/>
          <w:sz w:val="28"/>
          <w:szCs w:val="28"/>
          <w:lang w:val="en-GB"/>
        </w:rPr>
        <w:t>pollution</w:t>
      </w:r>
      <w:r w:rsidRPr="0020514D">
        <w:rPr>
          <w:spacing w:val="-14"/>
          <w:sz w:val="28"/>
          <w:szCs w:val="28"/>
        </w:rPr>
        <w:t xml:space="preserve"> </w:t>
      </w:r>
      <w:r w:rsidRPr="0020514D">
        <w:rPr>
          <w:spacing w:val="-14"/>
          <w:sz w:val="28"/>
          <w:szCs w:val="28"/>
          <w:lang w:val="en-GB"/>
        </w:rPr>
        <w:t>in</w:t>
      </w:r>
      <w:r w:rsidRPr="0020514D">
        <w:rPr>
          <w:spacing w:val="-14"/>
          <w:sz w:val="28"/>
          <w:szCs w:val="28"/>
        </w:rPr>
        <w:t xml:space="preserve"> </w:t>
      </w:r>
      <w:r w:rsidRPr="0020514D">
        <w:rPr>
          <w:spacing w:val="-14"/>
          <w:sz w:val="28"/>
          <w:szCs w:val="28"/>
          <w:lang w:val="en-GB"/>
        </w:rPr>
        <w:t>main</w:t>
      </w:r>
      <w:r w:rsidRPr="0020514D">
        <w:rPr>
          <w:spacing w:val="-14"/>
          <w:sz w:val="28"/>
          <w:szCs w:val="28"/>
        </w:rPr>
        <w:t xml:space="preserve"> </w:t>
      </w:r>
      <w:r w:rsidRPr="0020514D">
        <w:rPr>
          <w:spacing w:val="-14"/>
          <w:sz w:val="28"/>
          <w:szCs w:val="28"/>
          <w:lang w:val="en-GB"/>
        </w:rPr>
        <w:t>streets</w:t>
      </w:r>
      <w:r w:rsidRPr="0020514D">
        <w:rPr>
          <w:spacing w:val="-14"/>
          <w:sz w:val="28"/>
          <w:szCs w:val="28"/>
        </w:rPr>
        <w:t xml:space="preserve"> </w:t>
      </w:r>
      <w:r w:rsidRPr="0020514D">
        <w:rPr>
          <w:spacing w:val="-14"/>
          <w:sz w:val="28"/>
          <w:szCs w:val="28"/>
          <w:lang w:val="en-GB"/>
        </w:rPr>
        <w:t>of</w:t>
      </w:r>
      <w:r w:rsidRPr="0020514D">
        <w:rPr>
          <w:spacing w:val="-14"/>
          <w:sz w:val="28"/>
          <w:szCs w:val="28"/>
        </w:rPr>
        <w:t xml:space="preserve"> </w:t>
      </w:r>
      <w:r w:rsidRPr="0020514D">
        <w:rPr>
          <w:spacing w:val="-14"/>
          <w:sz w:val="28"/>
          <w:szCs w:val="28"/>
          <w:lang w:val="en-GB"/>
        </w:rPr>
        <w:t>Leninskyi</w:t>
      </w:r>
      <w:r w:rsidRPr="0020514D">
        <w:rPr>
          <w:spacing w:val="-14"/>
          <w:sz w:val="28"/>
          <w:szCs w:val="28"/>
        </w:rPr>
        <w:t xml:space="preserve"> </w:t>
      </w:r>
      <w:r w:rsidRPr="0020514D">
        <w:rPr>
          <w:spacing w:val="-14"/>
          <w:sz w:val="28"/>
          <w:szCs w:val="28"/>
          <w:lang w:val="en-GB"/>
        </w:rPr>
        <w:t>district</w:t>
      </w:r>
      <w:r w:rsidRPr="0020514D">
        <w:rPr>
          <w:spacing w:val="-14"/>
          <w:sz w:val="28"/>
          <w:szCs w:val="28"/>
        </w:rPr>
        <w:t xml:space="preserve"> </w:t>
      </w:r>
      <w:r w:rsidRPr="0020514D">
        <w:rPr>
          <w:spacing w:val="-14"/>
          <w:sz w:val="28"/>
          <w:szCs w:val="28"/>
          <w:lang w:val="en-GB"/>
        </w:rPr>
        <w:t>in</w:t>
      </w:r>
      <w:r w:rsidRPr="0020514D">
        <w:rPr>
          <w:spacing w:val="-14"/>
          <w:sz w:val="28"/>
          <w:szCs w:val="28"/>
        </w:rPr>
        <w:t xml:space="preserve"> </w:t>
      </w:r>
      <w:r w:rsidRPr="0020514D">
        <w:rPr>
          <w:spacing w:val="-14"/>
          <w:sz w:val="28"/>
          <w:szCs w:val="28"/>
          <w:lang w:val="en-GB"/>
        </w:rPr>
        <w:t>Dnipropetrovsk</w:t>
      </w:r>
      <w:r w:rsidRPr="0020514D">
        <w:rPr>
          <w:spacing w:val="-14"/>
          <w:sz w:val="28"/>
          <w:szCs w:val="28"/>
        </w:rPr>
        <w:t xml:space="preserve">. </w:t>
      </w:r>
      <w:r w:rsidRPr="0020514D">
        <w:rPr>
          <w:i/>
          <w:spacing w:val="-14"/>
          <w:sz w:val="28"/>
          <w:szCs w:val="28"/>
          <w:shd w:val="clear" w:color="auto" w:fill="FFFFFF"/>
          <w:lang w:val="en-GB"/>
        </w:rPr>
        <w:t>Construction</w:t>
      </w:r>
      <w:r w:rsidRPr="0020514D">
        <w:rPr>
          <w:i/>
          <w:spacing w:val="-14"/>
          <w:sz w:val="28"/>
          <w:szCs w:val="28"/>
          <w:shd w:val="clear" w:color="auto" w:fill="FFFFFF"/>
        </w:rPr>
        <w:t xml:space="preserve">, </w:t>
      </w:r>
      <w:r w:rsidRPr="0020514D">
        <w:rPr>
          <w:i/>
          <w:spacing w:val="-14"/>
          <w:sz w:val="28"/>
          <w:szCs w:val="28"/>
          <w:shd w:val="clear" w:color="auto" w:fill="FFFFFF"/>
          <w:lang w:val="en-GB"/>
        </w:rPr>
        <w:t>material</w:t>
      </w:r>
      <w:r w:rsidRPr="0020514D">
        <w:rPr>
          <w:i/>
          <w:spacing w:val="-14"/>
          <w:sz w:val="28"/>
          <w:szCs w:val="28"/>
          <w:shd w:val="clear" w:color="auto" w:fill="FFFFFF"/>
        </w:rPr>
        <w:t xml:space="preserve"> </w:t>
      </w:r>
      <w:r w:rsidRPr="0020514D">
        <w:rPr>
          <w:i/>
          <w:spacing w:val="-14"/>
          <w:sz w:val="28"/>
          <w:szCs w:val="28"/>
          <w:shd w:val="clear" w:color="auto" w:fill="FFFFFF"/>
          <w:lang w:val="en-GB"/>
        </w:rPr>
        <w:t>science</w:t>
      </w:r>
      <w:r w:rsidRPr="0020514D">
        <w:rPr>
          <w:i/>
          <w:spacing w:val="-14"/>
          <w:sz w:val="28"/>
          <w:szCs w:val="28"/>
          <w:shd w:val="clear" w:color="auto" w:fill="FFFFFF"/>
        </w:rPr>
        <w:t xml:space="preserve">, </w:t>
      </w:r>
      <w:r w:rsidRPr="0020514D">
        <w:rPr>
          <w:i/>
          <w:spacing w:val="-14"/>
          <w:sz w:val="28"/>
          <w:szCs w:val="28"/>
          <w:shd w:val="clear" w:color="auto" w:fill="FFFFFF"/>
          <w:lang w:val="en-GB"/>
        </w:rPr>
        <w:t>mechanical</w:t>
      </w:r>
      <w:r w:rsidRPr="0020514D">
        <w:rPr>
          <w:i/>
          <w:spacing w:val="-14"/>
          <w:sz w:val="28"/>
          <w:szCs w:val="28"/>
          <w:shd w:val="clear" w:color="auto" w:fill="FFFFFF"/>
        </w:rPr>
        <w:t xml:space="preserve"> </w:t>
      </w:r>
      <w:r w:rsidRPr="0020514D">
        <w:rPr>
          <w:i/>
          <w:spacing w:val="-14"/>
          <w:sz w:val="28"/>
          <w:szCs w:val="28"/>
          <w:shd w:val="clear" w:color="auto" w:fill="FFFFFF"/>
          <w:lang w:val="en-GB"/>
        </w:rPr>
        <w:t>engineering</w:t>
      </w:r>
      <w:r w:rsidRPr="0020514D">
        <w:rPr>
          <w:i/>
          <w:spacing w:val="-14"/>
          <w:sz w:val="28"/>
          <w:szCs w:val="28"/>
        </w:rPr>
        <w:t>.</w:t>
      </w:r>
      <w:r w:rsidRPr="0020514D">
        <w:rPr>
          <w:spacing w:val="-14"/>
          <w:sz w:val="28"/>
          <w:szCs w:val="28"/>
        </w:rPr>
        <w:t xml:space="preserve"> </w:t>
      </w:r>
      <w:r w:rsidRPr="0020514D">
        <w:rPr>
          <w:spacing w:val="-14"/>
          <w:sz w:val="28"/>
          <w:szCs w:val="28"/>
          <w:shd w:val="clear" w:color="auto" w:fill="FFFFFF"/>
          <w:lang w:val="en-GB"/>
        </w:rPr>
        <w:t>Issue</w:t>
      </w:r>
      <w:r w:rsidRPr="0020514D">
        <w:rPr>
          <w:bCs/>
          <w:spacing w:val="-14"/>
          <w:sz w:val="28"/>
          <w:szCs w:val="28"/>
          <w:lang w:val="en-US"/>
        </w:rPr>
        <w:t>:</w:t>
      </w:r>
      <w:r w:rsidRPr="0020514D">
        <w:rPr>
          <w:spacing w:val="-14"/>
          <w:sz w:val="28"/>
          <w:szCs w:val="28"/>
        </w:rPr>
        <w:t xml:space="preserve"> </w:t>
      </w:r>
      <w:r w:rsidRPr="0020514D">
        <w:rPr>
          <w:spacing w:val="-14"/>
          <w:sz w:val="28"/>
          <w:szCs w:val="28"/>
          <w:lang w:val="en-GB"/>
        </w:rPr>
        <w:t>building</w:t>
      </w:r>
      <w:r w:rsidRPr="0020514D">
        <w:rPr>
          <w:spacing w:val="-14"/>
          <w:sz w:val="28"/>
          <w:szCs w:val="28"/>
        </w:rPr>
        <w:t xml:space="preserve"> </w:t>
      </w:r>
      <w:r w:rsidRPr="0020514D">
        <w:rPr>
          <w:spacing w:val="-14"/>
          <w:sz w:val="28"/>
          <w:szCs w:val="28"/>
          <w:lang w:val="en-GB"/>
        </w:rPr>
        <w:t>of</w:t>
      </w:r>
      <w:r w:rsidRPr="0020514D">
        <w:rPr>
          <w:spacing w:val="-14"/>
          <w:sz w:val="28"/>
          <w:szCs w:val="28"/>
        </w:rPr>
        <w:t xml:space="preserve"> </w:t>
      </w:r>
      <w:r w:rsidRPr="0020514D">
        <w:rPr>
          <w:spacing w:val="-14"/>
          <w:sz w:val="28"/>
          <w:szCs w:val="28"/>
          <w:lang w:val="en-GB"/>
        </w:rPr>
        <w:t>high</w:t>
      </w:r>
      <w:r w:rsidRPr="0020514D">
        <w:rPr>
          <w:spacing w:val="-14"/>
          <w:sz w:val="28"/>
          <w:szCs w:val="28"/>
        </w:rPr>
        <w:t xml:space="preserve"> </w:t>
      </w:r>
      <w:r w:rsidRPr="0020514D">
        <w:rPr>
          <w:spacing w:val="-14"/>
          <w:sz w:val="28"/>
          <w:szCs w:val="28"/>
          <w:lang w:val="en-GB"/>
        </w:rPr>
        <w:t>technological</w:t>
      </w:r>
      <w:r w:rsidRPr="0020514D">
        <w:rPr>
          <w:spacing w:val="-14"/>
          <w:sz w:val="28"/>
          <w:szCs w:val="28"/>
        </w:rPr>
        <w:t xml:space="preserve"> </w:t>
      </w:r>
      <w:r w:rsidRPr="0020514D">
        <w:rPr>
          <w:spacing w:val="-14"/>
          <w:sz w:val="28"/>
          <w:szCs w:val="28"/>
          <w:lang w:val="en-GB"/>
        </w:rPr>
        <w:t>ecocomplexes</w:t>
      </w:r>
      <w:r w:rsidRPr="0020514D">
        <w:rPr>
          <w:spacing w:val="-14"/>
          <w:sz w:val="28"/>
          <w:szCs w:val="28"/>
        </w:rPr>
        <w:t xml:space="preserve"> </w:t>
      </w:r>
      <w:r w:rsidRPr="0020514D">
        <w:rPr>
          <w:spacing w:val="-14"/>
          <w:sz w:val="28"/>
          <w:szCs w:val="28"/>
          <w:lang w:val="en-GB"/>
        </w:rPr>
        <w:t>in</w:t>
      </w:r>
      <w:r w:rsidRPr="0020514D">
        <w:rPr>
          <w:spacing w:val="-14"/>
          <w:sz w:val="28"/>
          <w:szCs w:val="28"/>
        </w:rPr>
        <w:t xml:space="preserve"> </w:t>
      </w:r>
      <w:r w:rsidRPr="0020514D">
        <w:rPr>
          <w:spacing w:val="-14"/>
          <w:sz w:val="28"/>
          <w:szCs w:val="28"/>
          <w:lang w:val="en-GB"/>
        </w:rPr>
        <w:t>Ukraine</w:t>
      </w:r>
      <w:r w:rsidRPr="0020514D">
        <w:rPr>
          <w:spacing w:val="-14"/>
          <w:sz w:val="28"/>
          <w:szCs w:val="28"/>
        </w:rPr>
        <w:t xml:space="preserve"> </w:t>
      </w:r>
      <w:r w:rsidRPr="0020514D">
        <w:rPr>
          <w:spacing w:val="-14"/>
          <w:sz w:val="28"/>
          <w:szCs w:val="28"/>
          <w:lang w:val="en-GB"/>
        </w:rPr>
        <w:t>on</w:t>
      </w:r>
      <w:r w:rsidRPr="0020514D">
        <w:rPr>
          <w:spacing w:val="-14"/>
          <w:sz w:val="28"/>
          <w:szCs w:val="28"/>
        </w:rPr>
        <w:t xml:space="preserve"> </w:t>
      </w:r>
      <w:r w:rsidRPr="0020514D">
        <w:rPr>
          <w:spacing w:val="-14"/>
          <w:sz w:val="28"/>
          <w:szCs w:val="28"/>
          <w:lang w:val="en-GB"/>
        </w:rPr>
        <w:t>the</w:t>
      </w:r>
      <w:r w:rsidRPr="0020514D">
        <w:rPr>
          <w:spacing w:val="-14"/>
          <w:sz w:val="28"/>
          <w:szCs w:val="28"/>
        </w:rPr>
        <w:t xml:space="preserve"> </w:t>
      </w:r>
      <w:r w:rsidRPr="0020514D">
        <w:rPr>
          <w:spacing w:val="-14"/>
          <w:sz w:val="28"/>
          <w:szCs w:val="28"/>
          <w:lang w:val="en-GB"/>
        </w:rPr>
        <w:t>base</w:t>
      </w:r>
      <w:r w:rsidRPr="0020514D">
        <w:rPr>
          <w:spacing w:val="-14"/>
          <w:sz w:val="28"/>
          <w:szCs w:val="28"/>
        </w:rPr>
        <w:t xml:space="preserve"> </w:t>
      </w:r>
      <w:r w:rsidRPr="0020514D">
        <w:rPr>
          <w:spacing w:val="-14"/>
          <w:sz w:val="28"/>
          <w:szCs w:val="28"/>
          <w:lang w:val="en-GB"/>
        </w:rPr>
        <w:t>of</w:t>
      </w:r>
      <w:r w:rsidRPr="0020514D">
        <w:rPr>
          <w:spacing w:val="-14"/>
          <w:sz w:val="28"/>
          <w:szCs w:val="28"/>
        </w:rPr>
        <w:t xml:space="preserve"> </w:t>
      </w:r>
      <w:r w:rsidRPr="0020514D">
        <w:rPr>
          <w:spacing w:val="-14"/>
          <w:sz w:val="28"/>
          <w:szCs w:val="28"/>
          <w:lang w:val="en-GB"/>
        </w:rPr>
        <w:t>the</w:t>
      </w:r>
      <w:r w:rsidRPr="0020514D">
        <w:rPr>
          <w:spacing w:val="-14"/>
          <w:sz w:val="28"/>
          <w:szCs w:val="28"/>
        </w:rPr>
        <w:t xml:space="preserve"> </w:t>
      </w:r>
      <w:r w:rsidRPr="0020514D">
        <w:rPr>
          <w:spacing w:val="-14"/>
          <w:sz w:val="28"/>
          <w:szCs w:val="28"/>
          <w:lang w:val="en-GB"/>
        </w:rPr>
        <w:t>concept</w:t>
      </w:r>
      <w:r w:rsidRPr="0020514D">
        <w:rPr>
          <w:spacing w:val="-14"/>
          <w:sz w:val="28"/>
          <w:szCs w:val="28"/>
        </w:rPr>
        <w:t xml:space="preserve"> </w:t>
      </w:r>
      <w:r w:rsidRPr="0020514D">
        <w:rPr>
          <w:spacing w:val="-14"/>
          <w:sz w:val="28"/>
          <w:szCs w:val="28"/>
          <w:lang w:val="en-GB"/>
        </w:rPr>
        <w:t>of</w:t>
      </w:r>
      <w:r w:rsidRPr="0020514D">
        <w:rPr>
          <w:spacing w:val="-14"/>
          <w:sz w:val="28"/>
          <w:szCs w:val="28"/>
        </w:rPr>
        <w:t xml:space="preserve"> </w:t>
      </w:r>
      <w:r w:rsidRPr="0020514D">
        <w:rPr>
          <w:spacing w:val="-14"/>
          <w:sz w:val="28"/>
          <w:szCs w:val="28"/>
          <w:lang w:val="en-GB"/>
        </w:rPr>
        <w:t>balanced</w:t>
      </w:r>
      <w:r w:rsidRPr="0020514D">
        <w:rPr>
          <w:spacing w:val="-14"/>
          <w:sz w:val="28"/>
          <w:szCs w:val="28"/>
        </w:rPr>
        <w:t xml:space="preserve"> </w:t>
      </w:r>
      <w:r w:rsidRPr="0020514D">
        <w:rPr>
          <w:spacing w:val="-14"/>
          <w:sz w:val="28"/>
          <w:szCs w:val="28"/>
          <w:lang w:val="en-GB"/>
        </w:rPr>
        <w:t>development</w:t>
      </w:r>
      <w:r w:rsidRPr="0020514D">
        <w:rPr>
          <w:spacing w:val="-14"/>
          <w:sz w:val="28"/>
          <w:szCs w:val="28"/>
        </w:rPr>
        <w:t xml:space="preserve">. </w:t>
      </w:r>
      <w:r w:rsidRPr="0020514D">
        <w:rPr>
          <w:spacing w:val="-14"/>
          <w:sz w:val="28"/>
          <w:szCs w:val="28"/>
          <w:shd w:val="clear" w:color="auto" w:fill="FFFFFF"/>
          <w:lang w:val="en-GB"/>
        </w:rPr>
        <w:t>Dnipropetrovsk</w:t>
      </w:r>
      <w:r w:rsidRPr="0020514D">
        <w:rPr>
          <w:spacing w:val="-14"/>
          <w:sz w:val="28"/>
          <w:szCs w:val="28"/>
        </w:rPr>
        <w:t xml:space="preserve">, 2013. </w:t>
      </w:r>
      <w:r w:rsidRPr="0020514D">
        <w:rPr>
          <w:spacing w:val="-14"/>
          <w:sz w:val="28"/>
          <w:szCs w:val="28"/>
          <w:shd w:val="clear" w:color="auto" w:fill="FFFFFF"/>
          <w:lang w:val="en-GB"/>
        </w:rPr>
        <w:t>Edition</w:t>
      </w:r>
      <w:r w:rsidRPr="0020514D">
        <w:rPr>
          <w:spacing w:val="-14"/>
          <w:sz w:val="28"/>
          <w:szCs w:val="28"/>
        </w:rPr>
        <w:t>.</w:t>
      </w:r>
      <w:r w:rsidRPr="0020514D">
        <w:rPr>
          <w:spacing w:val="-14"/>
          <w:sz w:val="28"/>
          <w:szCs w:val="28"/>
          <w:lang w:val="en-US"/>
        </w:rPr>
        <w:t> </w:t>
      </w:r>
      <w:r w:rsidRPr="0020514D">
        <w:rPr>
          <w:spacing w:val="-14"/>
          <w:sz w:val="28"/>
          <w:szCs w:val="28"/>
        </w:rPr>
        <w:t xml:space="preserve">68. </w:t>
      </w:r>
      <w:r w:rsidRPr="0020514D">
        <w:rPr>
          <w:spacing w:val="-14"/>
          <w:sz w:val="28"/>
          <w:szCs w:val="28"/>
          <w:lang w:val="en-GB"/>
        </w:rPr>
        <w:t>Pp</w:t>
      </w:r>
      <w:r w:rsidRPr="0020514D">
        <w:rPr>
          <w:spacing w:val="-14"/>
          <w:sz w:val="28"/>
          <w:szCs w:val="28"/>
        </w:rPr>
        <w:t>.</w:t>
      </w:r>
      <w:r w:rsidRPr="0020514D">
        <w:rPr>
          <w:spacing w:val="-14"/>
          <w:sz w:val="28"/>
          <w:szCs w:val="28"/>
          <w:lang w:val="en-US"/>
        </w:rPr>
        <w:t> </w:t>
      </w:r>
      <w:r w:rsidRPr="0020514D">
        <w:rPr>
          <w:spacing w:val="-14"/>
          <w:sz w:val="28"/>
          <w:szCs w:val="28"/>
        </w:rPr>
        <w:t>109-112.</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spacing w:val="-14"/>
          <w:sz w:val="28"/>
          <w:szCs w:val="28"/>
        </w:rPr>
      </w:pPr>
      <w:r w:rsidRPr="0020514D">
        <w:rPr>
          <w:spacing w:val="-14"/>
          <w:sz w:val="28"/>
          <w:szCs w:val="28"/>
          <w:lang w:val="en-US"/>
        </w:rPr>
        <w:t>5. H</w:t>
      </w:r>
      <w:r w:rsidRPr="0020514D">
        <w:rPr>
          <w:spacing w:val="-14"/>
          <w:sz w:val="28"/>
          <w:szCs w:val="28"/>
        </w:rPr>
        <w:t>vadzhaia</w:t>
      </w:r>
      <w:r w:rsidRPr="0020514D">
        <w:rPr>
          <w:spacing w:val="-14"/>
          <w:sz w:val="28"/>
          <w:szCs w:val="28"/>
          <w:lang w:val="en-US"/>
        </w:rPr>
        <w:t> </w:t>
      </w:r>
      <w:r w:rsidRPr="0020514D">
        <w:rPr>
          <w:spacing w:val="-14"/>
          <w:sz w:val="28"/>
          <w:szCs w:val="28"/>
        </w:rPr>
        <w:t>B.</w:t>
      </w:r>
      <w:r w:rsidRPr="0020514D">
        <w:rPr>
          <w:spacing w:val="-14"/>
          <w:sz w:val="28"/>
          <w:szCs w:val="28"/>
          <w:lang w:val="en-US"/>
        </w:rPr>
        <w:t>,</w:t>
      </w:r>
      <w:r w:rsidRPr="0020514D">
        <w:rPr>
          <w:spacing w:val="-14"/>
          <w:sz w:val="28"/>
          <w:szCs w:val="28"/>
        </w:rPr>
        <w:t xml:space="preserve"> Sankov</w:t>
      </w:r>
      <w:r w:rsidRPr="0020514D">
        <w:rPr>
          <w:spacing w:val="-14"/>
          <w:sz w:val="28"/>
          <w:szCs w:val="28"/>
          <w:lang w:val="en-US"/>
        </w:rPr>
        <w:t> </w:t>
      </w:r>
      <w:r w:rsidRPr="0020514D">
        <w:rPr>
          <w:spacing w:val="-14"/>
          <w:sz w:val="28"/>
          <w:szCs w:val="28"/>
        </w:rPr>
        <w:t>P., Tkach</w:t>
      </w:r>
      <w:r w:rsidRPr="0020514D">
        <w:rPr>
          <w:spacing w:val="-14"/>
          <w:sz w:val="28"/>
          <w:szCs w:val="28"/>
          <w:lang w:val="en-US"/>
        </w:rPr>
        <w:t> </w:t>
      </w:r>
      <w:r w:rsidRPr="0020514D">
        <w:rPr>
          <w:spacing w:val="-14"/>
          <w:sz w:val="28"/>
          <w:szCs w:val="28"/>
        </w:rPr>
        <w:t>N.</w:t>
      </w:r>
      <w:r w:rsidRPr="0020514D">
        <w:rPr>
          <w:spacing w:val="-14"/>
          <w:sz w:val="28"/>
          <w:szCs w:val="28"/>
          <w:lang w:val="en-US"/>
        </w:rPr>
        <w:t>,</w:t>
      </w:r>
      <w:r w:rsidRPr="0020514D">
        <w:rPr>
          <w:spacing w:val="-14"/>
          <w:sz w:val="28"/>
          <w:szCs w:val="28"/>
        </w:rPr>
        <w:t xml:space="preserve"> Tyoshina</w:t>
      </w:r>
      <w:r w:rsidRPr="0020514D">
        <w:rPr>
          <w:spacing w:val="-14"/>
          <w:sz w:val="28"/>
          <w:szCs w:val="28"/>
          <w:lang w:val="en-US"/>
        </w:rPr>
        <w:t> </w:t>
      </w:r>
      <w:r w:rsidRPr="0020514D">
        <w:rPr>
          <w:spacing w:val="-14"/>
          <w:sz w:val="28"/>
          <w:szCs w:val="28"/>
        </w:rPr>
        <w:t>L. Quality of acoustic forecasting of noise characteristics of motor vehicles and railways</w:t>
      </w:r>
      <w:r w:rsidRPr="0020514D">
        <w:rPr>
          <w:spacing w:val="-14"/>
          <w:sz w:val="28"/>
          <w:szCs w:val="28"/>
          <w:lang w:val="en-US"/>
        </w:rPr>
        <w:t xml:space="preserve">. </w:t>
      </w:r>
      <w:r w:rsidRPr="0020514D">
        <w:rPr>
          <w:i/>
          <w:spacing w:val="-14"/>
          <w:sz w:val="28"/>
          <w:szCs w:val="28"/>
        </w:rPr>
        <w:t>Norwegian Journal of development of the International Science</w:t>
      </w:r>
      <w:r w:rsidRPr="0020514D">
        <w:rPr>
          <w:i/>
          <w:spacing w:val="-14"/>
          <w:sz w:val="28"/>
          <w:szCs w:val="28"/>
          <w:lang w:val="en-US"/>
        </w:rPr>
        <w:t>.</w:t>
      </w:r>
      <w:r w:rsidRPr="0020514D">
        <w:rPr>
          <w:spacing w:val="-14"/>
          <w:sz w:val="28"/>
          <w:szCs w:val="28"/>
        </w:rPr>
        <w:t xml:space="preserve"> 2017</w:t>
      </w:r>
      <w:r w:rsidRPr="0020514D">
        <w:rPr>
          <w:spacing w:val="-14"/>
          <w:sz w:val="28"/>
          <w:szCs w:val="28"/>
          <w:lang w:val="en-US"/>
        </w:rPr>
        <w:t>.</w:t>
      </w:r>
      <w:r w:rsidRPr="0020514D">
        <w:rPr>
          <w:spacing w:val="-14"/>
          <w:sz w:val="28"/>
          <w:szCs w:val="28"/>
        </w:rPr>
        <w:t xml:space="preserve"> №</w:t>
      </w:r>
      <w:r w:rsidRPr="0020514D">
        <w:rPr>
          <w:spacing w:val="-14"/>
          <w:sz w:val="28"/>
          <w:szCs w:val="28"/>
          <w:lang w:val="en-US"/>
        </w:rPr>
        <w:t> </w:t>
      </w:r>
      <w:r w:rsidRPr="0020514D">
        <w:rPr>
          <w:spacing w:val="-14"/>
          <w:sz w:val="28"/>
          <w:szCs w:val="28"/>
        </w:rPr>
        <w:t>4</w:t>
      </w:r>
      <w:r w:rsidRPr="0020514D">
        <w:rPr>
          <w:spacing w:val="-14"/>
          <w:sz w:val="28"/>
          <w:szCs w:val="28"/>
          <w:lang w:val="en-US"/>
        </w:rPr>
        <w:t xml:space="preserve">, </w:t>
      </w:r>
      <w:r w:rsidRPr="0020514D">
        <w:rPr>
          <w:spacing w:val="-14"/>
          <w:sz w:val="28"/>
          <w:szCs w:val="28"/>
        </w:rPr>
        <w:t>Vol.</w:t>
      </w:r>
      <w:r w:rsidRPr="0020514D">
        <w:rPr>
          <w:spacing w:val="-14"/>
          <w:sz w:val="28"/>
          <w:szCs w:val="28"/>
          <w:lang w:val="en-US"/>
        </w:rPr>
        <w:t> </w:t>
      </w:r>
      <w:r w:rsidRPr="0020514D">
        <w:rPr>
          <w:spacing w:val="-14"/>
          <w:sz w:val="28"/>
          <w:szCs w:val="28"/>
        </w:rPr>
        <w:t>2</w:t>
      </w:r>
      <w:r w:rsidRPr="0020514D">
        <w:rPr>
          <w:spacing w:val="-14"/>
          <w:sz w:val="28"/>
          <w:szCs w:val="28"/>
          <w:lang w:val="en-US"/>
        </w:rPr>
        <w:t>.</w:t>
      </w:r>
      <w:r w:rsidRPr="0020514D">
        <w:rPr>
          <w:spacing w:val="-14"/>
          <w:sz w:val="28"/>
          <w:szCs w:val="28"/>
        </w:rPr>
        <w:t xml:space="preserve"> Р</w:t>
      </w:r>
      <w:r w:rsidRPr="0020514D">
        <w:rPr>
          <w:spacing w:val="-14"/>
          <w:sz w:val="28"/>
          <w:szCs w:val="28"/>
          <w:lang w:val="ru-RU"/>
        </w:rPr>
        <w:t>р</w:t>
      </w:r>
      <w:r w:rsidRPr="0020514D">
        <w:rPr>
          <w:spacing w:val="-14"/>
          <w:sz w:val="28"/>
          <w:szCs w:val="28"/>
        </w:rPr>
        <w:t>.</w:t>
      </w:r>
      <w:r w:rsidRPr="0020514D">
        <w:rPr>
          <w:spacing w:val="-14"/>
          <w:sz w:val="28"/>
          <w:szCs w:val="28"/>
          <w:lang w:val="en-US"/>
        </w:rPr>
        <w:t> </w:t>
      </w:r>
      <w:r w:rsidRPr="0020514D">
        <w:rPr>
          <w:spacing w:val="-14"/>
          <w:sz w:val="28"/>
          <w:szCs w:val="28"/>
        </w:rPr>
        <w:t>7-9</w:t>
      </w:r>
      <w:r w:rsidRPr="0020514D">
        <w:rPr>
          <w:spacing w:val="-14"/>
          <w:sz w:val="28"/>
          <w:szCs w:val="28"/>
          <w:lang w:val="en-US"/>
        </w:rPr>
        <w:t xml:space="preserve">. </w:t>
      </w:r>
      <w:r w:rsidRPr="0020514D">
        <w:rPr>
          <w:spacing w:val="-14"/>
          <w:sz w:val="28"/>
          <w:szCs w:val="28"/>
        </w:rPr>
        <w:t>URL: http://nor-ijournal.com/wp-content/uploads/2020/09/NJD_4_2.pdf.</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spacing w:val="-14"/>
          <w:sz w:val="28"/>
          <w:szCs w:val="28"/>
        </w:rPr>
      </w:pPr>
      <w:r w:rsidRPr="0020514D">
        <w:rPr>
          <w:spacing w:val="-14"/>
          <w:sz w:val="28"/>
          <w:szCs w:val="28"/>
        </w:rPr>
        <w:t>6.</w:t>
      </w:r>
      <w:r w:rsidRPr="0020514D">
        <w:rPr>
          <w:spacing w:val="-14"/>
          <w:sz w:val="28"/>
          <w:szCs w:val="28"/>
          <w:lang w:val="en-US"/>
        </w:rPr>
        <w:t> </w:t>
      </w:r>
      <w:r w:rsidRPr="0020514D">
        <w:rPr>
          <w:spacing w:val="-14"/>
          <w:sz w:val="28"/>
          <w:szCs w:val="28"/>
        </w:rPr>
        <w:t xml:space="preserve">Hvadzhaia B., Sankov P., </w:t>
      </w:r>
      <w:r w:rsidRPr="0020514D">
        <w:rPr>
          <w:spacing w:val="-14"/>
          <w:sz w:val="28"/>
          <w:szCs w:val="28"/>
          <w:lang w:val="en-GB"/>
        </w:rPr>
        <w:t>Tkach N</w:t>
      </w:r>
      <w:r w:rsidRPr="0020514D">
        <w:rPr>
          <w:spacing w:val="-14"/>
          <w:sz w:val="28"/>
          <w:szCs w:val="28"/>
        </w:rPr>
        <w:t xml:space="preserve">., </w:t>
      </w:r>
      <w:r w:rsidRPr="0020514D">
        <w:rPr>
          <w:spacing w:val="-14"/>
          <w:sz w:val="28"/>
          <w:szCs w:val="28"/>
          <w:lang w:val="en-GB"/>
        </w:rPr>
        <w:t>Dikarev K</w:t>
      </w:r>
      <w:r w:rsidRPr="0020514D">
        <w:rPr>
          <w:spacing w:val="-14"/>
          <w:sz w:val="28"/>
          <w:szCs w:val="28"/>
        </w:rPr>
        <w:t xml:space="preserve">., </w:t>
      </w:r>
      <w:r w:rsidRPr="0020514D">
        <w:rPr>
          <w:spacing w:val="-14"/>
          <w:sz w:val="28"/>
          <w:szCs w:val="28"/>
          <w:lang w:val="en-GB"/>
        </w:rPr>
        <w:t>Blyzniuk A</w:t>
      </w:r>
      <w:r w:rsidRPr="0020514D">
        <w:rPr>
          <w:spacing w:val="-14"/>
          <w:sz w:val="28"/>
          <w:szCs w:val="28"/>
        </w:rPr>
        <w:t xml:space="preserve">. </w:t>
      </w:r>
      <w:r w:rsidRPr="0020514D">
        <w:rPr>
          <w:spacing w:val="-14"/>
          <w:sz w:val="28"/>
          <w:szCs w:val="28"/>
          <w:lang w:val="en-GB"/>
        </w:rPr>
        <w:t xml:space="preserve">Effect of motor transport on workplaces among service establishments </w:t>
      </w:r>
      <w:r w:rsidRPr="0020514D">
        <w:rPr>
          <w:spacing w:val="-14"/>
          <w:sz w:val="28"/>
          <w:szCs w:val="28"/>
        </w:rPr>
        <w:t>(</w:t>
      </w:r>
      <w:r w:rsidRPr="0020514D">
        <w:rPr>
          <w:spacing w:val="-14"/>
          <w:sz w:val="28"/>
          <w:szCs w:val="28"/>
          <w:lang w:val="en-GB"/>
        </w:rPr>
        <w:t xml:space="preserve">according </w:t>
      </w:r>
      <w:r w:rsidRPr="0020514D">
        <w:rPr>
          <w:spacing w:val="-14"/>
          <w:sz w:val="28"/>
          <w:szCs w:val="28"/>
          <w:shd w:val="clear" w:color="auto" w:fill="FFFFFF"/>
          <w:lang w:val="en-GB"/>
        </w:rPr>
        <w:t>to</w:t>
      </w:r>
      <w:r w:rsidRPr="0020514D">
        <w:rPr>
          <w:spacing w:val="-14"/>
          <w:sz w:val="28"/>
          <w:szCs w:val="28"/>
          <w:lang w:val="en-GB"/>
        </w:rPr>
        <w:t xml:space="preserve"> the factor of noise and gas pollution in the centre of Dnipro</w:t>
      </w:r>
      <w:r w:rsidRPr="0020514D">
        <w:rPr>
          <w:spacing w:val="-14"/>
          <w:sz w:val="28"/>
          <w:szCs w:val="28"/>
        </w:rPr>
        <w:t xml:space="preserve">) </w:t>
      </w:r>
      <w:r w:rsidRPr="0020514D">
        <w:rPr>
          <w:i/>
          <w:spacing w:val="-14"/>
          <w:sz w:val="28"/>
          <w:szCs w:val="28"/>
          <w:lang w:val="en-GB"/>
        </w:rPr>
        <w:t>Science and innovations</w:t>
      </w:r>
      <w:r w:rsidRPr="0020514D">
        <w:rPr>
          <w:spacing w:val="-14"/>
          <w:sz w:val="28"/>
          <w:szCs w:val="28"/>
        </w:rPr>
        <w:t xml:space="preserve">. 2018. </w:t>
      </w:r>
      <w:r w:rsidRPr="0020514D">
        <w:rPr>
          <w:spacing w:val="-14"/>
          <w:sz w:val="28"/>
          <w:szCs w:val="28"/>
          <w:lang w:val="en-GB"/>
        </w:rPr>
        <w:t>V</w:t>
      </w:r>
      <w:r w:rsidRPr="0020514D">
        <w:rPr>
          <w:spacing w:val="-14"/>
          <w:sz w:val="28"/>
          <w:szCs w:val="28"/>
        </w:rPr>
        <w:t xml:space="preserve">.14, №3. </w:t>
      </w:r>
      <w:r w:rsidRPr="0020514D">
        <w:rPr>
          <w:spacing w:val="-14"/>
          <w:sz w:val="28"/>
          <w:szCs w:val="28"/>
          <w:lang w:val="en-GB"/>
        </w:rPr>
        <w:t>Pp</w:t>
      </w:r>
      <w:r w:rsidRPr="0020514D">
        <w:rPr>
          <w:spacing w:val="-14"/>
          <w:sz w:val="28"/>
          <w:szCs w:val="28"/>
        </w:rPr>
        <w:t xml:space="preserve">.67-75. </w:t>
      </w:r>
      <w:r w:rsidRPr="0020514D">
        <w:rPr>
          <w:spacing w:val="-14"/>
          <w:sz w:val="28"/>
          <w:szCs w:val="28"/>
          <w:lang w:val="en-US"/>
        </w:rPr>
        <w:t>WOS</w:t>
      </w:r>
      <w:r w:rsidRPr="0020514D">
        <w:rPr>
          <w:spacing w:val="-14"/>
          <w:sz w:val="28"/>
          <w:szCs w:val="28"/>
        </w:rPr>
        <w:t>.</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rFonts w:eastAsia="Calibri"/>
          <w:spacing w:val="-14"/>
          <w:sz w:val="28"/>
          <w:szCs w:val="28"/>
          <w:lang w:eastAsia="en-US"/>
        </w:rPr>
      </w:pPr>
      <w:r w:rsidRPr="0020514D">
        <w:rPr>
          <w:spacing w:val="-14"/>
          <w:sz w:val="28"/>
          <w:szCs w:val="28"/>
        </w:rPr>
        <w:t>7.</w:t>
      </w:r>
      <w:r w:rsidRPr="0020514D">
        <w:rPr>
          <w:spacing w:val="-14"/>
          <w:sz w:val="28"/>
          <w:szCs w:val="28"/>
          <w:lang w:val="en-US"/>
        </w:rPr>
        <w:t> </w:t>
      </w:r>
      <w:hyperlink r:id="rId20" w:tooltip="Показать сведения об авторе" w:history="1">
        <w:r w:rsidRPr="0020514D">
          <w:rPr>
            <w:rStyle w:val="a7"/>
            <w:rFonts w:eastAsia="Calibri"/>
            <w:color w:val="auto"/>
            <w:spacing w:val="-14"/>
            <w:sz w:val="28"/>
            <w:szCs w:val="28"/>
            <w:u w:val="none"/>
            <w:lang w:eastAsia="en-US"/>
          </w:rPr>
          <w:t>Hvadzhaia B.</w:t>
        </w:r>
      </w:hyperlink>
      <w:r w:rsidRPr="0020514D">
        <w:rPr>
          <w:rFonts w:eastAsia="Calibri"/>
          <w:spacing w:val="-14"/>
          <w:sz w:val="28"/>
          <w:szCs w:val="28"/>
          <w:lang w:eastAsia="en-US"/>
        </w:rPr>
        <w:t xml:space="preserve">, </w:t>
      </w:r>
      <w:hyperlink r:id="rId21" w:tooltip="Показать сведения об авторе" w:history="1">
        <w:r w:rsidRPr="0020514D">
          <w:rPr>
            <w:rStyle w:val="a7"/>
            <w:rFonts w:eastAsia="Calibri"/>
            <w:color w:val="auto"/>
            <w:spacing w:val="-14"/>
            <w:sz w:val="28"/>
            <w:szCs w:val="28"/>
            <w:u w:val="none"/>
            <w:lang w:eastAsia="en-US"/>
          </w:rPr>
          <w:t>Sankov P.</w:t>
        </w:r>
      </w:hyperlink>
      <w:r w:rsidRPr="0020514D">
        <w:rPr>
          <w:rFonts w:eastAsia="Calibri"/>
          <w:spacing w:val="-14"/>
          <w:sz w:val="28"/>
          <w:szCs w:val="28"/>
          <w:lang w:eastAsia="en-US"/>
        </w:rPr>
        <w:t>, </w:t>
      </w:r>
      <w:hyperlink r:id="rId22" w:tooltip="Показать сведения об авторе" w:history="1">
        <w:r w:rsidRPr="0020514D">
          <w:rPr>
            <w:rStyle w:val="a7"/>
            <w:rFonts w:eastAsia="Calibri"/>
            <w:color w:val="auto"/>
            <w:spacing w:val="-14"/>
            <w:sz w:val="28"/>
            <w:szCs w:val="28"/>
            <w:u w:val="none"/>
            <w:lang w:eastAsia="en-US"/>
          </w:rPr>
          <w:t>Zakharov Y.</w:t>
        </w:r>
      </w:hyperlink>
      <w:r w:rsidRPr="0020514D">
        <w:rPr>
          <w:rFonts w:eastAsia="Calibri"/>
          <w:spacing w:val="-14"/>
          <w:sz w:val="28"/>
          <w:szCs w:val="28"/>
          <w:lang w:eastAsia="en-US"/>
        </w:rPr>
        <w:t>, </w:t>
      </w:r>
      <w:hyperlink r:id="rId23" w:tooltip="Показать сведения об авторе" w:history="1">
        <w:r w:rsidRPr="0020514D">
          <w:rPr>
            <w:rStyle w:val="a7"/>
            <w:rFonts w:eastAsia="Calibri"/>
            <w:color w:val="auto"/>
            <w:spacing w:val="-14"/>
            <w:sz w:val="28"/>
            <w:szCs w:val="28"/>
            <w:u w:val="none"/>
            <w:lang w:eastAsia="en-US"/>
          </w:rPr>
          <w:t>Zakharov V.</w:t>
        </w:r>
      </w:hyperlink>
      <w:r w:rsidRPr="0020514D">
        <w:rPr>
          <w:rFonts w:eastAsia="Calibri"/>
          <w:spacing w:val="-14"/>
          <w:sz w:val="28"/>
          <w:szCs w:val="28"/>
          <w:lang w:eastAsia="en-US"/>
        </w:rPr>
        <w:t xml:space="preserve"> </w:t>
      </w:r>
      <w:hyperlink r:id="rId24" w:tooltip="Показать сведения о документе" w:history="1">
        <w:r w:rsidRPr="0020514D">
          <w:rPr>
            <w:rStyle w:val="a7"/>
            <w:rFonts w:eastAsia="Calibri"/>
            <w:color w:val="auto"/>
            <w:spacing w:val="-14"/>
            <w:sz w:val="28"/>
            <w:szCs w:val="28"/>
            <w:u w:val="none"/>
            <w:lang w:eastAsia="en-US"/>
          </w:rPr>
          <w:t>Research of Acoustic Properties of Modern Building Structures</w:t>
        </w:r>
      </w:hyperlink>
      <w:r w:rsidRPr="0020514D">
        <w:rPr>
          <w:rFonts w:eastAsia="Calibri"/>
          <w:spacing w:val="-14"/>
          <w:sz w:val="28"/>
          <w:szCs w:val="28"/>
          <w:lang w:eastAsia="en-US"/>
        </w:rPr>
        <w:t xml:space="preserve">. </w:t>
      </w:r>
      <w:r w:rsidRPr="0020514D">
        <w:rPr>
          <w:rFonts w:eastAsia="Calibri"/>
          <w:i/>
          <w:spacing w:val="-14"/>
          <w:sz w:val="28"/>
          <w:szCs w:val="28"/>
          <w:lang w:eastAsia="en-US"/>
        </w:rPr>
        <w:t>Proceedings of the 2nd International Conference on Building Innovations</w:t>
      </w:r>
      <w:r w:rsidRPr="0020514D">
        <w:rPr>
          <w:rFonts w:eastAsia="Calibri"/>
          <w:spacing w:val="-14"/>
          <w:sz w:val="28"/>
          <w:szCs w:val="28"/>
          <w:lang w:eastAsia="en-US"/>
        </w:rPr>
        <w:t xml:space="preserve"> : </w:t>
      </w:r>
      <w:r w:rsidRPr="0020514D">
        <w:rPr>
          <w:spacing w:val="-14"/>
          <w:sz w:val="28"/>
          <w:szCs w:val="28"/>
          <w:shd w:val="clear" w:color="auto" w:fill="FFFFFF"/>
          <w:lang w:val="en-GB"/>
        </w:rPr>
        <w:t>ICBI</w:t>
      </w:r>
      <w:r w:rsidRPr="0020514D">
        <w:rPr>
          <w:rFonts w:eastAsia="Calibri"/>
          <w:spacing w:val="-14"/>
          <w:sz w:val="28"/>
          <w:szCs w:val="28"/>
          <w:lang w:eastAsia="en-US"/>
        </w:rPr>
        <w:t xml:space="preserve"> 2019 (Lecture Notes in Civil Engineering Book 73). 2019. </w:t>
      </w:r>
      <w:r w:rsidRPr="0020514D">
        <w:rPr>
          <w:rFonts w:eastAsia="Calibri"/>
          <w:spacing w:val="-14"/>
          <w:sz w:val="28"/>
          <w:szCs w:val="28"/>
          <w:lang w:val="en-US" w:eastAsia="en-US"/>
        </w:rPr>
        <w:t>Pp</w:t>
      </w:r>
      <w:r w:rsidRPr="0020514D">
        <w:rPr>
          <w:rFonts w:eastAsia="Calibri"/>
          <w:spacing w:val="-14"/>
          <w:sz w:val="28"/>
          <w:szCs w:val="28"/>
          <w:lang w:eastAsia="en-US"/>
        </w:rPr>
        <w:t>.</w:t>
      </w:r>
      <w:r w:rsidRPr="0020514D">
        <w:rPr>
          <w:spacing w:val="-14"/>
          <w:sz w:val="28"/>
          <w:szCs w:val="28"/>
          <w:lang w:val="en-US"/>
        </w:rPr>
        <w:t> </w:t>
      </w:r>
      <w:r w:rsidRPr="0020514D">
        <w:rPr>
          <w:spacing w:val="-14"/>
          <w:sz w:val="28"/>
          <w:szCs w:val="28"/>
        </w:rPr>
        <w:t xml:space="preserve">215-223. </w:t>
      </w:r>
      <w:r w:rsidRPr="0020514D">
        <w:rPr>
          <w:rFonts w:eastAsia="Calibri"/>
          <w:spacing w:val="-14"/>
          <w:sz w:val="28"/>
          <w:szCs w:val="28"/>
          <w:lang w:eastAsia="en-US"/>
        </w:rPr>
        <w:t>DOI: </w:t>
      </w:r>
      <w:hyperlink r:id="rId25" w:tgtFrame="_blank" w:history="1">
        <w:r w:rsidRPr="0020514D">
          <w:rPr>
            <w:rStyle w:val="a7"/>
            <w:rFonts w:eastAsia="Calibri"/>
            <w:spacing w:val="-14"/>
            <w:sz w:val="28"/>
            <w:szCs w:val="28"/>
            <w:lang w:eastAsia="en-US"/>
          </w:rPr>
          <w:t>10.1007/978-3-030-42939-3_23</w:t>
        </w:r>
      </w:hyperlink>
      <w:r w:rsidRPr="0020514D">
        <w:rPr>
          <w:rFonts w:eastAsia="Calibri"/>
          <w:spacing w:val="-14"/>
          <w:sz w:val="28"/>
          <w:szCs w:val="28"/>
          <w:lang w:eastAsia="en-US"/>
        </w:rPr>
        <w:t xml:space="preserve">. </w:t>
      </w:r>
      <w:r w:rsidRPr="0020514D">
        <w:rPr>
          <w:spacing w:val="-14"/>
          <w:sz w:val="28"/>
          <w:szCs w:val="28"/>
          <w:lang w:val="en-US"/>
        </w:rPr>
        <w:t>Scopus</w:t>
      </w:r>
      <w:r w:rsidRPr="0020514D">
        <w:rPr>
          <w:spacing w:val="-14"/>
          <w:sz w:val="28"/>
          <w:szCs w:val="28"/>
        </w:rPr>
        <w:t>.</w:t>
      </w:r>
    </w:p>
    <w:p w:rsidR="00833EEE" w:rsidRPr="0020514D" w:rsidRDefault="00833EEE" w:rsidP="002E6022">
      <w:pPr>
        <w:spacing w:line="420" w:lineRule="exact"/>
        <w:ind w:firstLine="709"/>
        <w:jc w:val="center"/>
        <w:rPr>
          <w:b/>
          <w:i/>
          <w:spacing w:val="-14"/>
          <w:sz w:val="28"/>
          <w:szCs w:val="28"/>
        </w:rPr>
      </w:pPr>
      <w:r w:rsidRPr="0020514D">
        <w:rPr>
          <w:b/>
          <w:i/>
          <w:spacing w:val="-14"/>
          <w:sz w:val="28"/>
          <w:szCs w:val="28"/>
        </w:rPr>
        <w:t>Scientific works testifying the approbation of dissertation materials:</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spacing w:val="-14"/>
          <w:sz w:val="28"/>
          <w:szCs w:val="28"/>
          <w:lang w:val="en-US"/>
        </w:rPr>
      </w:pPr>
      <w:r w:rsidRPr="0020514D">
        <w:rPr>
          <w:spacing w:val="-14"/>
          <w:sz w:val="28"/>
          <w:szCs w:val="28"/>
        </w:rPr>
        <w:t>8. Hvadzhaia B., Sankov P., Zakharov Y</w:t>
      </w:r>
      <w:r w:rsidRPr="0020514D">
        <w:rPr>
          <w:spacing w:val="-14"/>
          <w:sz w:val="28"/>
          <w:szCs w:val="28"/>
          <w:lang w:val="en-GB"/>
        </w:rPr>
        <w:t>u</w:t>
      </w:r>
      <w:r w:rsidRPr="0020514D">
        <w:rPr>
          <w:spacing w:val="-14"/>
          <w:sz w:val="28"/>
          <w:szCs w:val="28"/>
        </w:rPr>
        <w:t xml:space="preserve">., </w:t>
      </w:r>
      <w:r w:rsidRPr="0020514D">
        <w:rPr>
          <w:spacing w:val="-14"/>
          <w:sz w:val="28"/>
          <w:szCs w:val="28"/>
          <w:lang w:val="en-GB"/>
        </w:rPr>
        <w:t>Nazha</w:t>
      </w:r>
      <w:r w:rsidRPr="0020514D">
        <w:rPr>
          <w:spacing w:val="-14"/>
          <w:sz w:val="28"/>
          <w:szCs w:val="28"/>
        </w:rPr>
        <w:t xml:space="preserve"> </w:t>
      </w:r>
      <w:r w:rsidRPr="0020514D">
        <w:rPr>
          <w:spacing w:val="-14"/>
          <w:sz w:val="28"/>
          <w:szCs w:val="28"/>
          <w:lang w:val="en-GB"/>
        </w:rPr>
        <w:t>P</w:t>
      </w:r>
      <w:r w:rsidRPr="0020514D">
        <w:rPr>
          <w:spacing w:val="-14"/>
          <w:sz w:val="28"/>
          <w:szCs w:val="28"/>
        </w:rPr>
        <w:t xml:space="preserve">. </w:t>
      </w:r>
      <w:r w:rsidRPr="0020514D">
        <w:rPr>
          <w:spacing w:val="-14"/>
          <w:sz w:val="28"/>
          <w:szCs w:val="28"/>
          <w:shd w:val="clear" w:color="auto" w:fill="FFFFFF"/>
          <w:lang w:val="en-GB"/>
        </w:rPr>
        <w:t>Acoustic</w:t>
      </w:r>
      <w:r w:rsidRPr="0020514D">
        <w:rPr>
          <w:spacing w:val="-14"/>
          <w:sz w:val="28"/>
          <w:szCs w:val="28"/>
        </w:rPr>
        <w:t xml:space="preserve"> </w:t>
      </w:r>
      <w:r w:rsidRPr="0020514D">
        <w:rPr>
          <w:spacing w:val="-14"/>
          <w:sz w:val="28"/>
          <w:szCs w:val="28"/>
          <w:lang w:val="en-GB"/>
        </w:rPr>
        <w:t>properties</w:t>
      </w:r>
      <w:r w:rsidRPr="0020514D">
        <w:rPr>
          <w:spacing w:val="-14"/>
          <w:sz w:val="28"/>
          <w:szCs w:val="28"/>
        </w:rPr>
        <w:t xml:space="preserve"> </w:t>
      </w:r>
      <w:r w:rsidRPr="0020514D">
        <w:rPr>
          <w:spacing w:val="-14"/>
          <w:sz w:val="28"/>
          <w:szCs w:val="28"/>
          <w:lang w:val="en-GB"/>
        </w:rPr>
        <w:t>of</w:t>
      </w:r>
      <w:r w:rsidRPr="0020514D">
        <w:rPr>
          <w:spacing w:val="-14"/>
          <w:sz w:val="28"/>
          <w:szCs w:val="28"/>
        </w:rPr>
        <w:t xml:space="preserve"> </w:t>
      </w:r>
      <w:r w:rsidRPr="0020514D">
        <w:rPr>
          <w:spacing w:val="-14"/>
          <w:sz w:val="28"/>
          <w:szCs w:val="28"/>
          <w:lang w:val="en-GB"/>
        </w:rPr>
        <w:t>modern</w:t>
      </w:r>
      <w:r w:rsidRPr="0020514D">
        <w:rPr>
          <w:spacing w:val="-14"/>
          <w:sz w:val="28"/>
          <w:szCs w:val="28"/>
        </w:rPr>
        <w:t xml:space="preserve"> </w:t>
      </w:r>
      <w:r w:rsidRPr="0020514D">
        <w:rPr>
          <w:spacing w:val="-14"/>
          <w:sz w:val="28"/>
          <w:szCs w:val="28"/>
          <w:lang w:val="en-GB"/>
        </w:rPr>
        <w:t>translucent</w:t>
      </w:r>
      <w:r w:rsidRPr="0020514D">
        <w:rPr>
          <w:spacing w:val="-14"/>
          <w:sz w:val="28"/>
          <w:szCs w:val="28"/>
        </w:rPr>
        <w:t xml:space="preserve"> </w:t>
      </w:r>
      <w:r w:rsidRPr="0020514D">
        <w:rPr>
          <w:spacing w:val="-14"/>
          <w:sz w:val="28"/>
          <w:szCs w:val="28"/>
          <w:lang w:val="en-GB"/>
        </w:rPr>
        <w:t>structures</w:t>
      </w:r>
      <w:r w:rsidRPr="0020514D">
        <w:rPr>
          <w:spacing w:val="-14"/>
          <w:sz w:val="28"/>
          <w:szCs w:val="28"/>
        </w:rPr>
        <w:t xml:space="preserve">. </w:t>
      </w:r>
      <w:r w:rsidRPr="0020514D">
        <w:rPr>
          <w:rFonts w:eastAsia="Calibri"/>
          <w:i/>
          <w:spacing w:val="-14"/>
          <w:sz w:val="28"/>
          <w:szCs w:val="28"/>
          <w:lang w:val="en-US"/>
        </w:rPr>
        <w:t>Proceedings</w:t>
      </w:r>
      <w:r w:rsidRPr="0020514D">
        <w:rPr>
          <w:rFonts w:eastAsia="Calibri"/>
          <w:i/>
          <w:spacing w:val="-14"/>
          <w:sz w:val="28"/>
          <w:szCs w:val="28"/>
        </w:rPr>
        <w:t xml:space="preserve"> </w:t>
      </w:r>
      <w:r w:rsidRPr="0020514D">
        <w:rPr>
          <w:rFonts w:eastAsia="Calibri"/>
          <w:i/>
          <w:spacing w:val="-14"/>
          <w:sz w:val="28"/>
          <w:szCs w:val="28"/>
          <w:lang w:val="en-GB"/>
        </w:rPr>
        <w:t>of</w:t>
      </w:r>
      <w:r w:rsidRPr="0020514D">
        <w:rPr>
          <w:i/>
          <w:spacing w:val="-14"/>
          <w:sz w:val="28"/>
          <w:szCs w:val="28"/>
        </w:rPr>
        <w:t xml:space="preserve"> ІІ</w:t>
      </w:r>
      <w:r w:rsidRPr="0020514D">
        <w:rPr>
          <w:i/>
          <w:spacing w:val="-14"/>
          <w:sz w:val="28"/>
          <w:szCs w:val="28"/>
          <w:lang w:val="en-US"/>
        </w:rPr>
        <w:t> </w:t>
      </w:r>
      <w:r w:rsidRPr="0020514D">
        <w:rPr>
          <w:i/>
          <w:spacing w:val="-14"/>
          <w:sz w:val="28"/>
          <w:szCs w:val="28"/>
          <w:lang w:val="en-GB"/>
        </w:rPr>
        <w:t>International</w:t>
      </w:r>
      <w:r w:rsidRPr="0020514D">
        <w:rPr>
          <w:i/>
          <w:spacing w:val="-14"/>
          <w:sz w:val="28"/>
          <w:szCs w:val="28"/>
        </w:rPr>
        <w:t xml:space="preserve"> </w:t>
      </w:r>
      <w:r w:rsidRPr="0020514D">
        <w:rPr>
          <w:i/>
          <w:spacing w:val="-14"/>
          <w:sz w:val="28"/>
          <w:szCs w:val="28"/>
          <w:lang w:val="en-GB"/>
        </w:rPr>
        <w:t>Ukrainian</w:t>
      </w:r>
      <w:r w:rsidRPr="0020514D">
        <w:rPr>
          <w:i/>
          <w:spacing w:val="-14"/>
          <w:sz w:val="28"/>
          <w:szCs w:val="28"/>
        </w:rPr>
        <w:t>-</w:t>
      </w:r>
      <w:r w:rsidRPr="0020514D">
        <w:rPr>
          <w:i/>
          <w:spacing w:val="-14"/>
          <w:sz w:val="28"/>
          <w:szCs w:val="28"/>
          <w:lang w:val="en-GB"/>
        </w:rPr>
        <w:t>Azerbaijani</w:t>
      </w:r>
      <w:r w:rsidRPr="0020514D">
        <w:rPr>
          <w:i/>
          <w:spacing w:val="-14"/>
          <w:sz w:val="28"/>
          <w:szCs w:val="28"/>
        </w:rPr>
        <w:t xml:space="preserve"> </w:t>
      </w:r>
      <w:r w:rsidRPr="0020514D">
        <w:rPr>
          <w:i/>
          <w:spacing w:val="-14"/>
          <w:sz w:val="28"/>
          <w:szCs w:val="28"/>
          <w:lang w:val="en-GB"/>
        </w:rPr>
        <w:t>conference</w:t>
      </w:r>
      <w:r w:rsidRPr="0020514D">
        <w:rPr>
          <w:i/>
          <w:spacing w:val="-14"/>
          <w:sz w:val="28"/>
          <w:szCs w:val="28"/>
        </w:rPr>
        <w:t xml:space="preserve"> </w:t>
      </w:r>
      <w:r w:rsidRPr="0020514D">
        <w:rPr>
          <w:i/>
          <w:spacing w:val="-14"/>
          <w:sz w:val="28"/>
          <w:szCs w:val="28"/>
        </w:rPr>
        <w:lastRenderedPageBreak/>
        <w:t>«</w:t>
      </w:r>
      <w:r w:rsidRPr="0020514D">
        <w:rPr>
          <w:i/>
          <w:spacing w:val="-14"/>
          <w:sz w:val="28"/>
          <w:szCs w:val="28"/>
          <w:lang w:val="en-US"/>
        </w:rPr>
        <w:t>Building</w:t>
      </w:r>
      <w:r w:rsidRPr="0020514D">
        <w:rPr>
          <w:i/>
          <w:spacing w:val="-14"/>
          <w:sz w:val="28"/>
          <w:szCs w:val="28"/>
        </w:rPr>
        <w:t xml:space="preserve"> </w:t>
      </w:r>
      <w:r w:rsidRPr="0020514D">
        <w:rPr>
          <w:i/>
          <w:spacing w:val="-14"/>
          <w:sz w:val="28"/>
          <w:szCs w:val="28"/>
          <w:lang w:val="en-US"/>
        </w:rPr>
        <w:t>innovations</w:t>
      </w:r>
      <w:r w:rsidRPr="0020514D">
        <w:rPr>
          <w:i/>
          <w:spacing w:val="-14"/>
          <w:sz w:val="28"/>
          <w:szCs w:val="28"/>
        </w:rPr>
        <w:t xml:space="preserve"> – 2019»</w:t>
      </w:r>
      <w:r w:rsidRPr="0020514D">
        <w:rPr>
          <w:spacing w:val="-14"/>
          <w:sz w:val="28"/>
          <w:szCs w:val="28"/>
        </w:rPr>
        <w:t xml:space="preserve">, 23-24 </w:t>
      </w:r>
      <w:r w:rsidRPr="0020514D">
        <w:rPr>
          <w:spacing w:val="-14"/>
          <w:sz w:val="28"/>
          <w:szCs w:val="28"/>
          <w:lang w:val="en-GB"/>
        </w:rPr>
        <w:t>May</w:t>
      </w:r>
      <w:r w:rsidRPr="0020514D">
        <w:rPr>
          <w:spacing w:val="-14"/>
          <w:sz w:val="28"/>
          <w:szCs w:val="28"/>
        </w:rPr>
        <w:t xml:space="preserve"> 2019. </w:t>
      </w:r>
      <w:r w:rsidRPr="0020514D">
        <w:rPr>
          <w:spacing w:val="-14"/>
          <w:sz w:val="28"/>
          <w:szCs w:val="28"/>
          <w:lang w:val="en-GB"/>
        </w:rPr>
        <w:t>Poltava</w:t>
      </w:r>
      <w:r w:rsidRPr="0020514D">
        <w:rPr>
          <w:spacing w:val="-14"/>
          <w:sz w:val="28"/>
          <w:szCs w:val="28"/>
          <w:lang w:val="en-US"/>
        </w:rPr>
        <w:t xml:space="preserve">, 2019. </w:t>
      </w:r>
      <w:r w:rsidRPr="0020514D">
        <w:rPr>
          <w:spacing w:val="-14"/>
          <w:sz w:val="28"/>
          <w:szCs w:val="28"/>
          <w:lang w:val="en-GB"/>
        </w:rPr>
        <w:t>Pp</w:t>
      </w:r>
      <w:r w:rsidRPr="0020514D">
        <w:rPr>
          <w:spacing w:val="-14"/>
          <w:sz w:val="28"/>
          <w:szCs w:val="28"/>
          <w:lang w:val="en-US"/>
        </w:rPr>
        <w:t xml:space="preserve">. 179-181. </w:t>
      </w:r>
      <w:r w:rsidRPr="0020514D">
        <w:rPr>
          <w:rFonts w:eastAsia="Times New Roman"/>
          <w:color w:val="000000"/>
          <w:spacing w:val="-14"/>
          <w:sz w:val="28"/>
          <w:lang w:val="en-US" w:eastAsia="ru-RU"/>
        </w:rPr>
        <w:t xml:space="preserve">URL: </w:t>
      </w:r>
      <w:hyperlink r:id="rId26" w:history="1">
        <w:r w:rsidR="00D21448" w:rsidRPr="0020514D">
          <w:rPr>
            <w:rStyle w:val="a7"/>
            <w:color w:val="auto"/>
            <w:spacing w:val="-14"/>
            <w:sz w:val="28"/>
            <w:szCs w:val="28"/>
            <w:u w:val="none"/>
            <w:lang w:val="en-US"/>
          </w:rPr>
          <w:t>https://nupp.edu.ua/uploads/files/0/events/conf/2019/</w:t>
        </w:r>
      </w:hyperlink>
      <w:r w:rsidR="00D21448" w:rsidRPr="0020514D">
        <w:rPr>
          <w:spacing w:val="-14"/>
          <w:sz w:val="28"/>
          <w:szCs w:val="28"/>
        </w:rPr>
        <w:t xml:space="preserve"> </w:t>
      </w:r>
      <w:r w:rsidRPr="0020514D">
        <w:rPr>
          <w:spacing w:val="-14"/>
          <w:sz w:val="28"/>
          <w:szCs w:val="28"/>
          <w:lang w:val="en-US"/>
        </w:rPr>
        <w:t>230519/zbirnik_baku.pdf.</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spacing w:val="-14"/>
          <w:sz w:val="28"/>
          <w:szCs w:val="28"/>
          <w:lang w:val="en-US"/>
        </w:rPr>
      </w:pPr>
      <w:r w:rsidRPr="0020514D">
        <w:rPr>
          <w:spacing w:val="-14"/>
          <w:sz w:val="28"/>
          <w:szCs w:val="28"/>
          <w:lang w:val="en-US"/>
        </w:rPr>
        <w:t xml:space="preserve">9. Hvadzhaia B., Sankov P., </w:t>
      </w:r>
      <w:r w:rsidRPr="0020514D">
        <w:rPr>
          <w:spacing w:val="-14"/>
          <w:sz w:val="28"/>
          <w:szCs w:val="28"/>
          <w:lang w:val="en-GB"/>
        </w:rPr>
        <w:t>Makovetskyi</w:t>
      </w:r>
      <w:r w:rsidRPr="0020514D">
        <w:rPr>
          <w:spacing w:val="-14"/>
          <w:sz w:val="28"/>
          <w:szCs w:val="28"/>
          <w:lang w:val="en-US"/>
        </w:rPr>
        <w:t xml:space="preserve"> </w:t>
      </w:r>
      <w:r w:rsidRPr="0020514D">
        <w:rPr>
          <w:spacing w:val="-14"/>
          <w:sz w:val="28"/>
          <w:szCs w:val="28"/>
          <w:lang w:val="en-GB"/>
        </w:rPr>
        <w:t>B</w:t>
      </w:r>
      <w:r w:rsidRPr="0020514D">
        <w:rPr>
          <w:spacing w:val="-14"/>
          <w:sz w:val="28"/>
          <w:szCs w:val="28"/>
          <w:lang w:val="en-US"/>
        </w:rPr>
        <w:t xml:space="preserve">., </w:t>
      </w:r>
      <w:r w:rsidRPr="0020514D">
        <w:rPr>
          <w:spacing w:val="-14"/>
          <w:sz w:val="28"/>
          <w:szCs w:val="28"/>
          <w:lang w:val="en-GB"/>
        </w:rPr>
        <w:t>Tkach</w:t>
      </w:r>
      <w:r w:rsidRPr="0020514D">
        <w:rPr>
          <w:spacing w:val="-14"/>
          <w:sz w:val="28"/>
          <w:szCs w:val="28"/>
          <w:lang w:val="en-US"/>
        </w:rPr>
        <w:t xml:space="preserve"> </w:t>
      </w:r>
      <w:r w:rsidRPr="0020514D">
        <w:rPr>
          <w:spacing w:val="-14"/>
          <w:sz w:val="28"/>
          <w:szCs w:val="28"/>
          <w:lang w:val="en-GB"/>
        </w:rPr>
        <w:t>N</w:t>
      </w:r>
      <w:r w:rsidRPr="0020514D">
        <w:rPr>
          <w:spacing w:val="-14"/>
          <w:sz w:val="28"/>
          <w:szCs w:val="28"/>
          <w:lang w:val="en-US"/>
        </w:rPr>
        <w:t xml:space="preserve">., </w:t>
      </w:r>
      <w:r w:rsidRPr="0020514D">
        <w:rPr>
          <w:spacing w:val="-14"/>
          <w:sz w:val="28"/>
          <w:szCs w:val="28"/>
          <w:shd w:val="clear" w:color="auto" w:fill="FFFFFF"/>
          <w:lang w:val="en-GB"/>
        </w:rPr>
        <w:t>Kerbunova</w:t>
      </w:r>
      <w:r w:rsidRPr="0020514D">
        <w:rPr>
          <w:spacing w:val="-14"/>
          <w:sz w:val="28"/>
          <w:szCs w:val="28"/>
          <w:lang w:val="en-US"/>
        </w:rPr>
        <w:t xml:space="preserve"> </w:t>
      </w:r>
      <w:r w:rsidRPr="0020514D">
        <w:rPr>
          <w:spacing w:val="-14"/>
          <w:sz w:val="28"/>
          <w:szCs w:val="28"/>
          <w:lang w:val="en-GB"/>
        </w:rPr>
        <w:t>A</w:t>
      </w:r>
      <w:r w:rsidRPr="0020514D">
        <w:rPr>
          <w:spacing w:val="-14"/>
          <w:sz w:val="28"/>
          <w:szCs w:val="28"/>
          <w:lang w:val="en-US"/>
        </w:rPr>
        <w:t xml:space="preserve">., </w:t>
      </w:r>
      <w:r w:rsidRPr="0020514D">
        <w:rPr>
          <w:spacing w:val="-14"/>
          <w:sz w:val="28"/>
          <w:szCs w:val="28"/>
          <w:lang w:val="en-GB"/>
        </w:rPr>
        <w:t>Syvash</w:t>
      </w:r>
      <w:r w:rsidRPr="0020514D">
        <w:rPr>
          <w:spacing w:val="-14"/>
          <w:sz w:val="28"/>
          <w:szCs w:val="28"/>
          <w:lang w:val="en-US"/>
        </w:rPr>
        <w:t xml:space="preserve"> </w:t>
      </w:r>
      <w:r w:rsidRPr="0020514D">
        <w:rPr>
          <w:spacing w:val="-14"/>
          <w:sz w:val="28"/>
          <w:szCs w:val="28"/>
          <w:lang w:val="en-GB"/>
        </w:rPr>
        <w:t>N</w:t>
      </w:r>
      <w:r w:rsidRPr="0020514D">
        <w:rPr>
          <w:spacing w:val="-14"/>
          <w:sz w:val="28"/>
          <w:szCs w:val="28"/>
          <w:lang w:val="en-US"/>
        </w:rPr>
        <w:t xml:space="preserve">., </w:t>
      </w:r>
      <w:r w:rsidRPr="0020514D">
        <w:rPr>
          <w:spacing w:val="-14"/>
          <w:sz w:val="28"/>
          <w:szCs w:val="28"/>
          <w:lang w:val="en-GB"/>
        </w:rPr>
        <w:t>Shtyrbu</w:t>
      </w:r>
      <w:r w:rsidRPr="0020514D">
        <w:rPr>
          <w:spacing w:val="-14"/>
          <w:sz w:val="28"/>
          <w:szCs w:val="28"/>
          <w:lang w:val="en-US"/>
        </w:rPr>
        <w:t xml:space="preserve"> </w:t>
      </w:r>
      <w:r w:rsidRPr="0020514D">
        <w:rPr>
          <w:spacing w:val="-14"/>
          <w:sz w:val="28"/>
          <w:szCs w:val="28"/>
          <w:lang w:val="en-GB"/>
        </w:rPr>
        <w:t>O</w:t>
      </w:r>
      <w:r w:rsidRPr="0020514D">
        <w:rPr>
          <w:spacing w:val="-14"/>
          <w:sz w:val="28"/>
          <w:szCs w:val="28"/>
          <w:lang w:val="en-US"/>
        </w:rPr>
        <w:t xml:space="preserve">. </w:t>
      </w:r>
      <w:r w:rsidRPr="0020514D">
        <w:rPr>
          <w:spacing w:val="-14"/>
          <w:sz w:val="28"/>
          <w:szCs w:val="28"/>
          <w:lang w:val="en-GB"/>
        </w:rPr>
        <w:t>Analysis and prognostication of the state of health and safety of population by noise factor in Ukraine</w:t>
      </w:r>
      <w:r w:rsidRPr="0020514D">
        <w:rPr>
          <w:spacing w:val="-14"/>
          <w:lang w:val="en-US"/>
        </w:rPr>
        <w:t xml:space="preserve">. </w:t>
      </w:r>
      <w:r w:rsidRPr="0020514D">
        <w:rPr>
          <w:i/>
          <w:spacing w:val="-14"/>
          <w:sz w:val="28"/>
          <w:szCs w:val="28"/>
          <w:lang w:val="fr-FR"/>
        </w:rPr>
        <w:t xml:space="preserve">Problèmes et perspectives d'introduction de la recherche scientifique innovante </w:t>
      </w:r>
      <w:r w:rsidRPr="0020514D">
        <w:rPr>
          <w:spacing w:val="-14"/>
          <w:sz w:val="28"/>
          <w:szCs w:val="28"/>
          <w:lang w:val="fr-FR"/>
        </w:rPr>
        <w:t>: collection de papiers scientifiques «</w:t>
      </w:r>
      <w:r w:rsidRPr="0020514D">
        <w:rPr>
          <w:spacing w:val="-14"/>
          <w:sz w:val="28"/>
          <w:szCs w:val="28"/>
        </w:rPr>
        <w:t>ΛΌГ</w:t>
      </w:r>
      <w:r w:rsidRPr="0020514D">
        <w:rPr>
          <w:spacing w:val="-14"/>
          <w:sz w:val="28"/>
          <w:szCs w:val="28"/>
          <w:lang w:val="fr-FR"/>
        </w:rPr>
        <w:t>O</w:t>
      </w:r>
      <w:r w:rsidRPr="0020514D">
        <w:rPr>
          <w:spacing w:val="-14"/>
          <w:sz w:val="28"/>
          <w:szCs w:val="28"/>
        </w:rPr>
        <w:t>Σ</w:t>
      </w:r>
      <w:r w:rsidRPr="0020514D">
        <w:rPr>
          <w:spacing w:val="-14"/>
          <w:sz w:val="28"/>
          <w:szCs w:val="28"/>
          <w:lang w:val="fr-FR"/>
        </w:rPr>
        <w:t xml:space="preserve">» avec des matériaux de la conférence scientifique et pratique internationale, 29 novembre. </w:t>
      </w:r>
      <w:r w:rsidRPr="0020514D">
        <w:rPr>
          <w:spacing w:val="-14"/>
          <w:sz w:val="28"/>
          <w:szCs w:val="28"/>
          <w:lang w:val="en-US"/>
        </w:rPr>
        <w:t xml:space="preserve">Bruxelles, Belgique, 2019. Vol. 7. Pp. 81-85. </w:t>
      </w:r>
      <w:r w:rsidRPr="0020514D">
        <w:rPr>
          <w:iCs/>
          <w:spacing w:val="-14"/>
          <w:sz w:val="28"/>
          <w:szCs w:val="28"/>
          <w:lang w:val="en-US"/>
        </w:rPr>
        <w:t>DOI: </w:t>
      </w:r>
      <w:hyperlink r:id="rId27" w:tgtFrame="_blank" w:history="1">
        <w:r w:rsidRPr="0020514D">
          <w:rPr>
            <w:rStyle w:val="a7"/>
            <w:iCs/>
            <w:spacing w:val="-14"/>
            <w:sz w:val="28"/>
            <w:szCs w:val="28"/>
            <w:lang w:val="en-US"/>
          </w:rPr>
          <w:t>10.36074/29.11.2019.v7.04</w:t>
        </w:r>
      </w:hyperlink>
      <w:r w:rsidRPr="0020514D">
        <w:rPr>
          <w:iCs/>
          <w:spacing w:val="-14"/>
          <w:sz w:val="28"/>
          <w:szCs w:val="28"/>
          <w:lang w:val="en-US"/>
        </w:rPr>
        <w:t>.</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spacing w:val="-14"/>
          <w:sz w:val="28"/>
          <w:szCs w:val="28"/>
          <w:lang w:val="en-US"/>
        </w:rPr>
      </w:pPr>
      <w:r w:rsidRPr="0020514D">
        <w:rPr>
          <w:spacing w:val="-14"/>
          <w:sz w:val="28"/>
          <w:szCs w:val="28"/>
          <w:lang w:val="en-US"/>
        </w:rPr>
        <w:t xml:space="preserve">10. Hvadzhaia B., Sankov P., </w:t>
      </w:r>
      <w:r w:rsidRPr="0020514D">
        <w:rPr>
          <w:spacing w:val="-14"/>
          <w:sz w:val="28"/>
          <w:szCs w:val="28"/>
          <w:lang w:val="en-GB"/>
        </w:rPr>
        <w:t>Tkach N</w:t>
      </w:r>
      <w:r w:rsidRPr="0020514D">
        <w:rPr>
          <w:spacing w:val="-14"/>
          <w:sz w:val="28"/>
          <w:szCs w:val="28"/>
          <w:lang w:val="en-US"/>
        </w:rPr>
        <w:t xml:space="preserve">. Research of acoustic </w:t>
      </w:r>
      <w:r w:rsidRPr="0020514D">
        <w:rPr>
          <w:spacing w:val="-14"/>
          <w:sz w:val="28"/>
          <w:szCs w:val="28"/>
          <w:shd w:val="clear" w:color="auto" w:fill="FFFFFF"/>
          <w:lang w:val="en-GB"/>
        </w:rPr>
        <w:t>features</w:t>
      </w:r>
      <w:r w:rsidRPr="0020514D">
        <w:rPr>
          <w:spacing w:val="-14"/>
          <w:sz w:val="28"/>
          <w:szCs w:val="28"/>
          <w:lang w:val="en-US"/>
        </w:rPr>
        <w:t xml:space="preserve"> of translucent structures, which shield, in a reverberant chamber. </w:t>
      </w:r>
      <w:r w:rsidRPr="0020514D">
        <w:rPr>
          <w:i/>
          <w:spacing w:val="-14"/>
          <w:sz w:val="28"/>
          <w:szCs w:val="28"/>
          <w:lang w:val="en-GB"/>
        </w:rPr>
        <w:t>Problems of ecological safety</w:t>
      </w:r>
      <w:r w:rsidRPr="0020514D">
        <w:rPr>
          <w:spacing w:val="-14"/>
          <w:sz w:val="28"/>
          <w:szCs w:val="28"/>
          <w:lang w:val="en-US"/>
        </w:rPr>
        <w:t xml:space="preserve">: </w:t>
      </w:r>
      <w:r w:rsidRPr="0020514D">
        <w:rPr>
          <w:spacing w:val="-14"/>
          <w:sz w:val="28"/>
          <w:szCs w:val="28"/>
          <w:lang w:val="en-GB"/>
        </w:rPr>
        <w:t xml:space="preserve">proceedings of </w:t>
      </w:r>
      <w:r w:rsidRPr="0020514D">
        <w:rPr>
          <w:spacing w:val="-14"/>
          <w:sz w:val="28"/>
          <w:szCs w:val="28"/>
          <w:lang w:val="en-US"/>
        </w:rPr>
        <w:t>XVIІ </w:t>
      </w:r>
      <w:r w:rsidRPr="0020514D">
        <w:rPr>
          <w:spacing w:val="-14"/>
          <w:sz w:val="28"/>
          <w:szCs w:val="28"/>
          <w:lang w:val="en-GB"/>
        </w:rPr>
        <w:t>International scientific and practical conference</w:t>
      </w:r>
      <w:r w:rsidRPr="0020514D">
        <w:rPr>
          <w:spacing w:val="-14"/>
          <w:sz w:val="28"/>
          <w:szCs w:val="28"/>
          <w:lang w:val="en-US"/>
        </w:rPr>
        <w:t>. (</w:t>
      </w:r>
      <w:r w:rsidRPr="0020514D">
        <w:rPr>
          <w:spacing w:val="-14"/>
          <w:sz w:val="28"/>
          <w:szCs w:val="28"/>
          <w:lang w:val="en-GB"/>
        </w:rPr>
        <w:t>Ukraine</w:t>
      </w:r>
      <w:r w:rsidRPr="0020514D">
        <w:rPr>
          <w:spacing w:val="-14"/>
          <w:sz w:val="28"/>
          <w:szCs w:val="28"/>
          <w:lang w:val="en-US"/>
        </w:rPr>
        <w:t xml:space="preserve">, </w:t>
      </w:r>
      <w:r w:rsidRPr="0020514D">
        <w:rPr>
          <w:spacing w:val="-14"/>
          <w:sz w:val="28"/>
          <w:szCs w:val="28"/>
          <w:lang w:val="en-GB"/>
        </w:rPr>
        <w:t>Kremenchuk</w:t>
      </w:r>
      <w:r w:rsidRPr="0020514D">
        <w:rPr>
          <w:spacing w:val="-14"/>
          <w:sz w:val="28"/>
          <w:szCs w:val="28"/>
          <w:lang w:val="en-US"/>
        </w:rPr>
        <w:t xml:space="preserve">, 02-04 </w:t>
      </w:r>
      <w:r w:rsidRPr="0020514D">
        <w:rPr>
          <w:spacing w:val="-14"/>
          <w:sz w:val="28"/>
          <w:szCs w:val="28"/>
          <w:lang w:val="en-GB"/>
        </w:rPr>
        <w:t>October</w:t>
      </w:r>
      <w:r w:rsidRPr="0020514D">
        <w:rPr>
          <w:spacing w:val="-14"/>
          <w:sz w:val="28"/>
          <w:szCs w:val="28"/>
          <w:lang w:val="en-US"/>
        </w:rPr>
        <w:t xml:space="preserve"> 2019). </w:t>
      </w:r>
      <w:r w:rsidRPr="0020514D">
        <w:rPr>
          <w:spacing w:val="-14"/>
          <w:sz w:val="28"/>
          <w:szCs w:val="28"/>
          <w:lang w:val="en-GB"/>
        </w:rPr>
        <w:t>Kremenchuk</w:t>
      </w:r>
      <w:r w:rsidRPr="0020514D">
        <w:rPr>
          <w:spacing w:val="-14"/>
          <w:sz w:val="28"/>
          <w:szCs w:val="28"/>
          <w:lang w:val="en-US"/>
        </w:rPr>
        <w:t xml:space="preserve">, 2019. </w:t>
      </w:r>
      <w:r w:rsidRPr="0020514D">
        <w:rPr>
          <w:spacing w:val="-14"/>
          <w:sz w:val="28"/>
          <w:szCs w:val="28"/>
          <w:lang w:val="en-GB"/>
        </w:rPr>
        <w:t>Pp</w:t>
      </w:r>
      <w:r w:rsidRPr="0020514D">
        <w:rPr>
          <w:spacing w:val="-14"/>
          <w:sz w:val="28"/>
          <w:szCs w:val="28"/>
          <w:lang w:val="en-US"/>
        </w:rPr>
        <w:t>. 105-108.</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spacing w:val="-14"/>
          <w:sz w:val="28"/>
          <w:szCs w:val="28"/>
          <w:lang w:val="en-US"/>
        </w:rPr>
      </w:pPr>
      <w:r w:rsidRPr="0020514D">
        <w:rPr>
          <w:rFonts w:eastAsia="Calibri"/>
          <w:spacing w:val="-14"/>
          <w:sz w:val="28"/>
          <w:szCs w:val="28"/>
          <w:lang w:eastAsia="en-US"/>
        </w:rPr>
        <w:t>1</w:t>
      </w:r>
      <w:r w:rsidRPr="0020514D">
        <w:rPr>
          <w:rFonts w:eastAsia="Calibri"/>
          <w:spacing w:val="-14"/>
          <w:sz w:val="28"/>
          <w:szCs w:val="28"/>
          <w:lang w:val="en-US" w:eastAsia="en-US"/>
        </w:rPr>
        <w:t>1. </w:t>
      </w:r>
      <w:r w:rsidRPr="0020514D">
        <w:rPr>
          <w:rFonts w:eastAsia="Calibri"/>
          <w:spacing w:val="-14"/>
          <w:sz w:val="28"/>
          <w:szCs w:val="28"/>
          <w:lang w:eastAsia="en-US"/>
        </w:rPr>
        <w:t xml:space="preserve">Hvadzhaia B., Sankov P., </w:t>
      </w:r>
      <w:r w:rsidRPr="0020514D">
        <w:rPr>
          <w:rFonts w:eastAsia="Calibri"/>
          <w:spacing w:val="-14"/>
          <w:sz w:val="28"/>
          <w:szCs w:val="28"/>
          <w:lang w:val="en-GB" w:eastAsia="en-US"/>
        </w:rPr>
        <w:t>Shtyrbu</w:t>
      </w:r>
      <w:r w:rsidRPr="0020514D">
        <w:rPr>
          <w:rFonts w:eastAsia="Calibri"/>
          <w:spacing w:val="-14"/>
          <w:sz w:val="28"/>
          <w:szCs w:val="28"/>
          <w:lang w:val="en-US" w:eastAsia="en-US"/>
        </w:rPr>
        <w:t xml:space="preserve"> </w:t>
      </w:r>
      <w:r w:rsidRPr="0020514D">
        <w:rPr>
          <w:rFonts w:eastAsia="Calibri"/>
          <w:spacing w:val="-14"/>
          <w:sz w:val="28"/>
          <w:szCs w:val="28"/>
          <w:lang w:val="en-GB" w:eastAsia="en-US"/>
        </w:rPr>
        <w:t>O</w:t>
      </w:r>
      <w:r w:rsidRPr="0020514D">
        <w:rPr>
          <w:rFonts w:eastAsia="Calibri"/>
          <w:spacing w:val="-14"/>
          <w:sz w:val="28"/>
          <w:szCs w:val="28"/>
          <w:lang w:eastAsia="en-US"/>
        </w:rPr>
        <w:t xml:space="preserve">. </w:t>
      </w:r>
      <w:r w:rsidRPr="0020514D">
        <w:rPr>
          <w:rFonts w:eastAsia="Calibri"/>
          <w:spacing w:val="-14"/>
          <w:sz w:val="28"/>
          <w:szCs w:val="28"/>
          <w:lang w:val="en-GB" w:eastAsia="en-US"/>
        </w:rPr>
        <w:t>Principal sources of noise in cities</w:t>
      </w:r>
      <w:r w:rsidRPr="0020514D">
        <w:rPr>
          <w:rFonts w:eastAsia="Calibri"/>
          <w:spacing w:val="-14"/>
          <w:sz w:val="28"/>
          <w:szCs w:val="28"/>
          <w:lang w:eastAsia="en-US"/>
        </w:rPr>
        <w:t xml:space="preserve">. </w:t>
      </w:r>
      <w:r w:rsidRPr="0020514D">
        <w:rPr>
          <w:rFonts w:eastAsia="Calibri"/>
          <w:i/>
          <w:spacing w:val="-14"/>
          <w:sz w:val="28"/>
          <w:szCs w:val="28"/>
          <w:lang w:val="en-GB" w:eastAsia="en-US"/>
        </w:rPr>
        <w:t>Humanitarian space of science</w:t>
      </w:r>
      <w:r w:rsidRPr="0020514D">
        <w:rPr>
          <w:rFonts w:eastAsia="Calibri"/>
          <w:i/>
          <w:spacing w:val="-14"/>
          <w:sz w:val="28"/>
          <w:szCs w:val="28"/>
          <w:lang w:eastAsia="en-US"/>
        </w:rPr>
        <w:t xml:space="preserve">: </w:t>
      </w:r>
      <w:r w:rsidRPr="0020514D">
        <w:rPr>
          <w:rFonts w:eastAsia="Calibri"/>
          <w:i/>
          <w:spacing w:val="-14"/>
          <w:sz w:val="28"/>
          <w:szCs w:val="28"/>
          <w:lang w:val="en-GB" w:eastAsia="en-US"/>
        </w:rPr>
        <w:t>experience and prospects</w:t>
      </w:r>
      <w:r w:rsidRPr="0020514D">
        <w:rPr>
          <w:rFonts w:eastAsia="Calibri"/>
          <w:i/>
          <w:spacing w:val="-14"/>
          <w:sz w:val="28"/>
          <w:szCs w:val="28"/>
          <w:lang w:eastAsia="en-US"/>
        </w:rPr>
        <w:t xml:space="preserve">: </w:t>
      </w:r>
      <w:r w:rsidRPr="0020514D">
        <w:rPr>
          <w:rFonts w:eastAsia="Calibri"/>
          <w:spacing w:val="-14"/>
          <w:sz w:val="28"/>
          <w:szCs w:val="28"/>
          <w:lang w:val="en-GB" w:eastAsia="en-US"/>
        </w:rPr>
        <w:t xml:space="preserve">proceedings of </w:t>
      </w:r>
      <w:r w:rsidRPr="0020514D">
        <w:rPr>
          <w:rFonts w:eastAsia="Calibri"/>
          <w:spacing w:val="-14"/>
          <w:sz w:val="28"/>
          <w:szCs w:val="28"/>
          <w:lang w:eastAsia="en-US"/>
        </w:rPr>
        <w:t>XXІV</w:t>
      </w:r>
      <w:r w:rsidRPr="0020514D">
        <w:rPr>
          <w:rFonts w:eastAsia="Calibri"/>
          <w:spacing w:val="-14"/>
          <w:sz w:val="28"/>
          <w:szCs w:val="28"/>
          <w:lang w:val="en-US" w:eastAsia="en-US"/>
        </w:rPr>
        <w:t> </w:t>
      </w:r>
      <w:r w:rsidRPr="0020514D">
        <w:rPr>
          <w:spacing w:val="-14"/>
          <w:sz w:val="28"/>
          <w:szCs w:val="28"/>
          <w:lang w:val="en-GB"/>
        </w:rPr>
        <w:t>International scientific and practical</w:t>
      </w:r>
      <w:r w:rsidRPr="0020514D">
        <w:rPr>
          <w:rFonts w:eastAsia="Calibri"/>
          <w:spacing w:val="-14"/>
          <w:sz w:val="28"/>
          <w:szCs w:val="28"/>
          <w:lang w:val="en-GB" w:eastAsia="en-US"/>
        </w:rPr>
        <w:t xml:space="preserve"> Internet-conference</w:t>
      </w:r>
      <w:r w:rsidRPr="0020514D">
        <w:rPr>
          <w:rFonts w:eastAsia="Calibri"/>
          <w:spacing w:val="-14"/>
          <w:sz w:val="28"/>
          <w:szCs w:val="28"/>
          <w:lang w:eastAsia="en-US"/>
        </w:rPr>
        <w:t>, 7</w:t>
      </w:r>
      <w:r w:rsidRPr="0020514D">
        <w:rPr>
          <w:rFonts w:eastAsia="Calibri"/>
          <w:spacing w:val="-14"/>
          <w:sz w:val="28"/>
          <w:szCs w:val="28"/>
          <w:lang w:val="en-US" w:eastAsia="en-US"/>
        </w:rPr>
        <w:t> </w:t>
      </w:r>
      <w:r w:rsidRPr="0020514D">
        <w:rPr>
          <w:spacing w:val="-14"/>
          <w:sz w:val="28"/>
          <w:szCs w:val="28"/>
          <w:shd w:val="clear" w:color="auto" w:fill="FFFFFF"/>
          <w:lang w:val="en-GB"/>
        </w:rPr>
        <w:t>October</w:t>
      </w:r>
      <w:r w:rsidRPr="0020514D">
        <w:rPr>
          <w:rFonts w:eastAsia="Calibri"/>
          <w:spacing w:val="-14"/>
          <w:sz w:val="28"/>
          <w:szCs w:val="28"/>
          <w:lang w:eastAsia="en-US"/>
        </w:rPr>
        <w:t xml:space="preserve"> 2019</w:t>
      </w:r>
      <w:r w:rsidRPr="0020514D">
        <w:rPr>
          <w:spacing w:val="-14"/>
          <w:sz w:val="28"/>
          <w:szCs w:val="28"/>
        </w:rPr>
        <w:t xml:space="preserve">. </w:t>
      </w:r>
      <w:r w:rsidRPr="0020514D">
        <w:rPr>
          <w:spacing w:val="-14"/>
          <w:sz w:val="28"/>
          <w:szCs w:val="28"/>
          <w:lang w:val="en-GB"/>
        </w:rPr>
        <w:t>Pereiaslav-Khmelnytskyi</w:t>
      </w:r>
      <w:r w:rsidRPr="0020514D">
        <w:rPr>
          <w:spacing w:val="-14"/>
          <w:sz w:val="28"/>
          <w:szCs w:val="28"/>
        </w:rPr>
        <w:t xml:space="preserve">, 2019. </w:t>
      </w:r>
      <w:r w:rsidRPr="0020514D">
        <w:rPr>
          <w:spacing w:val="-14"/>
          <w:sz w:val="28"/>
          <w:szCs w:val="28"/>
          <w:lang w:val="en-GB"/>
        </w:rPr>
        <w:t>Edition</w:t>
      </w:r>
      <w:r w:rsidRPr="0020514D">
        <w:rPr>
          <w:spacing w:val="-14"/>
          <w:sz w:val="28"/>
          <w:szCs w:val="28"/>
        </w:rPr>
        <w:t> 24.</w:t>
      </w:r>
      <w:r w:rsidRPr="0020514D">
        <w:rPr>
          <w:spacing w:val="-14"/>
          <w:sz w:val="28"/>
          <w:szCs w:val="28"/>
          <w:lang w:val="en-US"/>
        </w:rPr>
        <w:t xml:space="preserve"> </w:t>
      </w:r>
      <w:r w:rsidRPr="0020514D">
        <w:rPr>
          <w:spacing w:val="-14"/>
          <w:sz w:val="28"/>
          <w:szCs w:val="28"/>
          <w:lang w:val="en-GB"/>
        </w:rPr>
        <w:t>Pp</w:t>
      </w:r>
      <w:r w:rsidRPr="0020514D">
        <w:rPr>
          <w:spacing w:val="-14"/>
          <w:sz w:val="28"/>
          <w:szCs w:val="28"/>
        </w:rPr>
        <w:t>. 126-128.</w:t>
      </w:r>
      <w:r w:rsidRPr="0020514D">
        <w:rPr>
          <w:spacing w:val="-14"/>
          <w:sz w:val="28"/>
          <w:szCs w:val="28"/>
          <w:lang w:val="en-US"/>
        </w:rPr>
        <w:t xml:space="preserve"> </w:t>
      </w:r>
      <w:r w:rsidRPr="0020514D">
        <w:rPr>
          <w:rFonts w:eastAsia="Times New Roman"/>
          <w:color w:val="000000"/>
          <w:spacing w:val="-14"/>
          <w:sz w:val="28"/>
          <w:lang w:eastAsia="ru-RU"/>
        </w:rPr>
        <w:t>URL: https://drive.google.com/file/d/1lM7IKMO8SuT0bGqvH4M5JwsvQqLIkGsT/view</w:t>
      </w:r>
      <w:r w:rsidRPr="0020514D">
        <w:rPr>
          <w:rFonts w:eastAsia="Times New Roman"/>
          <w:color w:val="000000"/>
          <w:spacing w:val="-14"/>
          <w:sz w:val="28"/>
          <w:lang w:val="en-US" w:eastAsia="ru-RU"/>
        </w:rPr>
        <w:t>.</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rFonts w:eastAsia="Times New Roman"/>
          <w:color w:val="000000"/>
          <w:spacing w:val="-14"/>
          <w:sz w:val="27"/>
          <w:szCs w:val="27"/>
          <w:lang w:val="en-US" w:eastAsia="ru-RU"/>
        </w:rPr>
      </w:pPr>
      <w:r w:rsidRPr="0020514D">
        <w:rPr>
          <w:rFonts w:eastAsia="Times New Roman"/>
          <w:color w:val="000000"/>
          <w:spacing w:val="-14"/>
          <w:sz w:val="28"/>
          <w:lang w:val="en-US" w:eastAsia="ru-RU"/>
        </w:rPr>
        <w:t>12. </w:t>
      </w:r>
      <w:r w:rsidRPr="0020514D">
        <w:rPr>
          <w:rFonts w:eastAsia="Times New Roman"/>
          <w:color w:val="000000"/>
          <w:spacing w:val="-14"/>
          <w:sz w:val="28"/>
          <w:lang w:eastAsia="ru-RU"/>
        </w:rPr>
        <w:t xml:space="preserve">Hvadzhaia B., Sankov P., </w:t>
      </w:r>
      <w:r w:rsidRPr="0020514D">
        <w:rPr>
          <w:rFonts w:eastAsia="Times New Roman"/>
          <w:color w:val="000000"/>
          <w:spacing w:val="-14"/>
          <w:sz w:val="28"/>
          <w:lang w:val="en-GB" w:eastAsia="ru-RU"/>
        </w:rPr>
        <w:t>Tkach</w:t>
      </w:r>
      <w:r w:rsidRPr="0020514D">
        <w:rPr>
          <w:rFonts w:eastAsia="Times New Roman"/>
          <w:color w:val="000000"/>
          <w:spacing w:val="-14"/>
          <w:sz w:val="28"/>
          <w:lang w:val="en-US" w:eastAsia="ru-RU"/>
        </w:rPr>
        <w:t xml:space="preserve"> </w:t>
      </w:r>
      <w:r w:rsidRPr="0020514D">
        <w:rPr>
          <w:rFonts w:eastAsia="Times New Roman"/>
          <w:color w:val="000000"/>
          <w:spacing w:val="-14"/>
          <w:sz w:val="28"/>
          <w:lang w:val="en-GB" w:eastAsia="ru-RU"/>
        </w:rPr>
        <w:t>N</w:t>
      </w:r>
      <w:r w:rsidRPr="0020514D">
        <w:rPr>
          <w:rFonts w:eastAsia="Times New Roman"/>
          <w:color w:val="000000"/>
          <w:spacing w:val="-14"/>
          <w:sz w:val="28"/>
          <w:lang w:eastAsia="ru-RU"/>
        </w:rPr>
        <w:t xml:space="preserve">., </w:t>
      </w:r>
      <w:r w:rsidRPr="0020514D">
        <w:rPr>
          <w:rFonts w:eastAsia="Times New Roman"/>
          <w:color w:val="000000"/>
          <w:spacing w:val="-14"/>
          <w:sz w:val="28"/>
          <w:lang w:val="en-GB" w:eastAsia="ru-RU"/>
        </w:rPr>
        <w:t>Tarasov</w:t>
      </w:r>
      <w:r w:rsidRPr="0020514D">
        <w:rPr>
          <w:rFonts w:eastAsia="Times New Roman"/>
          <w:color w:val="000000"/>
          <w:spacing w:val="-14"/>
          <w:sz w:val="28"/>
          <w:lang w:val="en-US" w:eastAsia="ru-RU"/>
        </w:rPr>
        <w:t xml:space="preserve"> </w:t>
      </w:r>
      <w:r w:rsidRPr="0020514D">
        <w:rPr>
          <w:rFonts w:eastAsia="Times New Roman"/>
          <w:color w:val="000000"/>
          <w:spacing w:val="-14"/>
          <w:sz w:val="28"/>
          <w:lang w:val="en-GB" w:eastAsia="ru-RU"/>
        </w:rPr>
        <w:t>A</w:t>
      </w:r>
      <w:r w:rsidRPr="0020514D">
        <w:rPr>
          <w:rFonts w:eastAsia="Times New Roman"/>
          <w:color w:val="000000"/>
          <w:spacing w:val="-14"/>
          <w:sz w:val="28"/>
          <w:lang w:eastAsia="ru-RU"/>
        </w:rPr>
        <w:t xml:space="preserve">., </w:t>
      </w:r>
      <w:r w:rsidRPr="0020514D">
        <w:rPr>
          <w:spacing w:val="-14"/>
          <w:sz w:val="28"/>
          <w:szCs w:val="28"/>
          <w:shd w:val="clear" w:color="auto" w:fill="FFFFFF"/>
          <w:lang w:val="en-GB"/>
        </w:rPr>
        <w:t>Tretiakov</w:t>
      </w:r>
      <w:r w:rsidRPr="0020514D">
        <w:rPr>
          <w:rFonts w:eastAsia="Times New Roman"/>
          <w:color w:val="000000"/>
          <w:spacing w:val="-14"/>
          <w:sz w:val="28"/>
          <w:lang w:val="en-US" w:eastAsia="ru-RU"/>
        </w:rPr>
        <w:t xml:space="preserve"> </w:t>
      </w:r>
      <w:r w:rsidRPr="0020514D">
        <w:rPr>
          <w:rFonts w:eastAsia="Times New Roman"/>
          <w:color w:val="000000"/>
          <w:spacing w:val="-14"/>
          <w:sz w:val="28"/>
          <w:lang w:val="en-GB" w:eastAsia="ru-RU"/>
        </w:rPr>
        <w:t>O</w:t>
      </w:r>
      <w:r w:rsidRPr="0020514D">
        <w:rPr>
          <w:rFonts w:eastAsia="Times New Roman"/>
          <w:color w:val="000000"/>
          <w:spacing w:val="-14"/>
          <w:sz w:val="28"/>
          <w:lang w:eastAsia="ru-RU"/>
        </w:rPr>
        <w:t xml:space="preserve">., </w:t>
      </w:r>
      <w:r w:rsidRPr="0020514D">
        <w:rPr>
          <w:rFonts w:eastAsia="Times New Roman"/>
          <w:color w:val="000000"/>
          <w:spacing w:val="-14"/>
          <w:sz w:val="28"/>
          <w:lang w:val="en-GB" w:eastAsia="ru-RU"/>
        </w:rPr>
        <w:t>Zhdamirova Yu</w:t>
      </w:r>
      <w:r w:rsidRPr="0020514D">
        <w:rPr>
          <w:rFonts w:eastAsia="Times New Roman"/>
          <w:color w:val="000000"/>
          <w:spacing w:val="-14"/>
          <w:sz w:val="28"/>
          <w:lang w:eastAsia="ru-RU"/>
        </w:rPr>
        <w:t xml:space="preserve">. </w:t>
      </w:r>
      <w:r w:rsidRPr="0020514D">
        <w:rPr>
          <w:rFonts w:eastAsia="Times New Roman"/>
          <w:color w:val="000000"/>
          <w:spacing w:val="-14"/>
          <w:sz w:val="28"/>
          <w:lang w:val="en-GB" w:eastAsia="ru-RU"/>
        </w:rPr>
        <w:t>Particular ecological aspects in designing space by noise factor</w:t>
      </w:r>
      <w:r w:rsidRPr="0020514D">
        <w:rPr>
          <w:rFonts w:eastAsia="Times New Roman"/>
          <w:color w:val="000000"/>
          <w:spacing w:val="-14"/>
          <w:sz w:val="28"/>
          <w:lang w:eastAsia="ru-RU"/>
        </w:rPr>
        <w:t xml:space="preserve">. </w:t>
      </w:r>
      <w:r w:rsidRPr="0020514D">
        <w:rPr>
          <w:rFonts w:eastAsia="Calibri"/>
          <w:i/>
          <w:iCs/>
          <w:spacing w:val="-14"/>
          <w:sz w:val="28"/>
          <w:szCs w:val="28"/>
          <w:lang w:eastAsia="en-US"/>
        </w:rPr>
        <w:t xml:space="preserve">Perspectives of worldscience and education </w:t>
      </w:r>
      <w:r w:rsidRPr="0020514D">
        <w:rPr>
          <w:rFonts w:eastAsia="Calibri"/>
          <w:iCs/>
          <w:spacing w:val="-14"/>
          <w:sz w:val="28"/>
          <w:szCs w:val="28"/>
          <w:lang w:eastAsia="en-US"/>
        </w:rPr>
        <w:t>:</w:t>
      </w:r>
      <w:r w:rsidRPr="0020514D">
        <w:rPr>
          <w:rFonts w:eastAsia="Calibri"/>
          <w:i/>
          <w:iCs/>
          <w:spacing w:val="-14"/>
          <w:sz w:val="28"/>
          <w:szCs w:val="28"/>
          <w:lang w:eastAsia="en-US"/>
        </w:rPr>
        <w:t xml:space="preserve"> </w:t>
      </w:r>
      <w:r w:rsidRPr="0020514D">
        <w:rPr>
          <w:rFonts w:eastAsia="Calibri"/>
          <w:iCs/>
          <w:spacing w:val="-14"/>
          <w:sz w:val="28"/>
          <w:szCs w:val="28"/>
          <w:lang w:val="en-US" w:eastAsia="en-US"/>
        </w:rPr>
        <w:t>a</w:t>
      </w:r>
      <w:r w:rsidRPr="0020514D">
        <w:rPr>
          <w:rFonts w:eastAsia="Calibri"/>
          <w:iCs/>
          <w:spacing w:val="-14"/>
          <w:sz w:val="28"/>
          <w:szCs w:val="28"/>
          <w:lang w:eastAsia="en-US"/>
        </w:rPr>
        <w:t>bstracts of the 5th International scientific and practical conference</w:t>
      </w:r>
      <w:r w:rsidRPr="0020514D">
        <w:rPr>
          <w:rFonts w:eastAsia="Calibri"/>
          <w:iCs/>
          <w:spacing w:val="-14"/>
          <w:sz w:val="28"/>
          <w:szCs w:val="28"/>
          <w:lang w:val="en-US" w:eastAsia="en-US"/>
        </w:rPr>
        <w:t xml:space="preserve"> </w:t>
      </w:r>
      <w:r w:rsidRPr="0020514D">
        <w:rPr>
          <w:rFonts w:eastAsia="Calibri"/>
          <w:spacing w:val="-14"/>
          <w:sz w:val="28"/>
          <w:szCs w:val="28"/>
          <w:lang w:eastAsia="en-US"/>
        </w:rPr>
        <w:t>(January 29-31, 2020)</w:t>
      </w:r>
      <w:r w:rsidRPr="0020514D">
        <w:rPr>
          <w:rFonts w:eastAsia="Calibri"/>
          <w:spacing w:val="-14"/>
          <w:sz w:val="28"/>
          <w:szCs w:val="28"/>
          <w:lang w:val="en-US" w:eastAsia="en-US"/>
        </w:rPr>
        <w:t xml:space="preserve">. </w:t>
      </w:r>
      <w:r w:rsidRPr="0020514D">
        <w:rPr>
          <w:rFonts w:eastAsia="Calibri"/>
          <w:iCs/>
          <w:spacing w:val="-14"/>
          <w:sz w:val="28"/>
          <w:szCs w:val="28"/>
          <w:lang w:eastAsia="en-US"/>
        </w:rPr>
        <w:t>Osaka, Japan. 2020.</w:t>
      </w:r>
      <w:r w:rsidRPr="0020514D">
        <w:rPr>
          <w:rFonts w:eastAsia="Calibri"/>
          <w:iCs/>
          <w:spacing w:val="-14"/>
          <w:sz w:val="28"/>
          <w:szCs w:val="28"/>
          <w:lang w:val="en-US" w:eastAsia="en-US"/>
        </w:rPr>
        <w:t xml:space="preserve"> </w:t>
      </w:r>
      <w:r w:rsidRPr="0020514D">
        <w:rPr>
          <w:rFonts w:eastAsia="Calibri"/>
          <w:iCs/>
          <w:spacing w:val="-14"/>
          <w:sz w:val="28"/>
          <w:szCs w:val="28"/>
          <w:lang w:eastAsia="en-US"/>
        </w:rPr>
        <w:t>Pp.</w:t>
      </w:r>
      <w:r w:rsidRPr="0020514D">
        <w:rPr>
          <w:rFonts w:eastAsia="Calibri"/>
          <w:iCs/>
          <w:spacing w:val="-14"/>
          <w:sz w:val="28"/>
          <w:szCs w:val="28"/>
          <w:lang w:val="en-US" w:eastAsia="en-US"/>
        </w:rPr>
        <w:t> </w:t>
      </w:r>
      <w:r w:rsidRPr="0020514D">
        <w:rPr>
          <w:rFonts w:eastAsia="Calibri"/>
          <w:iCs/>
          <w:spacing w:val="-14"/>
          <w:sz w:val="28"/>
          <w:szCs w:val="28"/>
          <w:lang w:eastAsia="en-US"/>
        </w:rPr>
        <w:t>726-733.</w:t>
      </w:r>
      <w:r w:rsidRPr="0020514D">
        <w:rPr>
          <w:rFonts w:eastAsia="Calibri"/>
          <w:iCs/>
          <w:spacing w:val="-14"/>
          <w:sz w:val="28"/>
          <w:szCs w:val="28"/>
          <w:lang w:val="en-US" w:eastAsia="en-US"/>
        </w:rPr>
        <w:t xml:space="preserve"> </w:t>
      </w:r>
      <w:r w:rsidRPr="0020514D">
        <w:rPr>
          <w:rFonts w:eastAsia="Times New Roman"/>
          <w:color w:val="000000"/>
          <w:spacing w:val="-14"/>
          <w:sz w:val="28"/>
          <w:lang w:eastAsia="ru-RU"/>
        </w:rPr>
        <w:t xml:space="preserve">URL: </w:t>
      </w:r>
      <w:hyperlink r:id="rId28" w:history="1">
        <w:r w:rsidR="00D21448" w:rsidRPr="0020514D">
          <w:rPr>
            <w:rStyle w:val="a7"/>
            <w:rFonts w:eastAsia="Times New Roman"/>
            <w:color w:val="auto"/>
            <w:spacing w:val="-14"/>
            <w:sz w:val="28"/>
            <w:u w:val="none"/>
            <w:lang w:eastAsia="ru-RU"/>
          </w:rPr>
          <w:t>https://sci-conf.com.ua/wp-content/uploads/2020/01/</w:t>
        </w:r>
      </w:hyperlink>
      <w:r w:rsidRPr="0020514D">
        <w:rPr>
          <w:rFonts w:eastAsia="Times New Roman"/>
          <w:color w:val="000000"/>
          <w:spacing w:val="-14"/>
          <w:sz w:val="28"/>
          <w:lang w:eastAsia="ru-RU"/>
        </w:rPr>
        <w:t>perspectives-of-world-science-and-education_</w:t>
      </w:r>
      <w:r w:rsidRPr="0020514D">
        <w:rPr>
          <w:rFonts w:eastAsia="Times New Roman"/>
          <w:color w:val="000000"/>
          <w:spacing w:val="-14"/>
          <w:sz w:val="27"/>
          <w:szCs w:val="27"/>
          <w:lang w:eastAsia="ru-RU"/>
        </w:rPr>
        <w:t>29-31.01.20.pdf</w:t>
      </w:r>
      <w:r w:rsidRPr="0020514D">
        <w:rPr>
          <w:rFonts w:eastAsia="Times New Roman"/>
          <w:color w:val="000000"/>
          <w:spacing w:val="-14"/>
          <w:sz w:val="27"/>
          <w:szCs w:val="27"/>
          <w:lang w:val="en-US" w:eastAsia="ru-RU"/>
        </w:rPr>
        <w:t>.</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rFonts w:eastAsiaTheme="minorHAnsi"/>
          <w:iCs/>
          <w:spacing w:val="-14"/>
          <w:sz w:val="28"/>
          <w:szCs w:val="28"/>
          <w:lang w:val="en-US" w:eastAsia="en-US"/>
        </w:rPr>
      </w:pPr>
      <w:r w:rsidRPr="0020514D">
        <w:rPr>
          <w:iCs/>
          <w:spacing w:val="-14"/>
          <w:sz w:val="28"/>
          <w:szCs w:val="28"/>
          <w:lang w:val="en-US"/>
        </w:rPr>
        <w:t xml:space="preserve">13. Hvadzhaia B., </w:t>
      </w:r>
      <w:r w:rsidRPr="0020514D">
        <w:rPr>
          <w:iCs/>
          <w:spacing w:val="-14"/>
          <w:sz w:val="28"/>
          <w:szCs w:val="28"/>
          <w:lang w:val="en-GB"/>
        </w:rPr>
        <w:t>Tkach N</w:t>
      </w:r>
      <w:r w:rsidRPr="0020514D">
        <w:rPr>
          <w:iCs/>
          <w:spacing w:val="-14"/>
          <w:sz w:val="28"/>
          <w:szCs w:val="28"/>
          <w:lang w:val="en-US"/>
        </w:rPr>
        <w:t xml:space="preserve">., </w:t>
      </w:r>
      <w:r w:rsidRPr="0020514D">
        <w:rPr>
          <w:iCs/>
          <w:spacing w:val="-14"/>
          <w:sz w:val="28"/>
          <w:szCs w:val="28"/>
          <w:lang w:val="en-GB"/>
        </w:rPr>
        <w:t>Palahina L</w:t>
      </w:r>
      <w:r w:rsidRPr="0020514D">
        <w:rPr>
          <w:iCs/>
          <w:spacing w:val="-14"/>
          <w:sz w:val="28"/>
          <w:szCs w:val="28"/>
          <w:lang w:val="en-US"/>
        </w:rPr>
        <w:t xml:space="preserve">., </w:t>
      </w:r>
      <w:r w:rsidRPr="0020514D">
        <w:rPr>
          <w:iCs/>
          <w:spacing w:val="-14"/>
          <w:sz w:val="28"/>
          <w:szCs w:val="28"/>
          <w:lang w:val="en-GB"/>
        </w:rPr>
        <w:t>Herashchenko</w:t>
      </w:r>
      <w:r w:rsidRPr="0020514D">
        <w:rPr>
          <w:iCs/>
          <w:spacing w:val="-14"/>
          <w:sz w:val="28"/>
          <w:szCs w:val="28"/>
          <w:lang w:val="en-US"/>
        </w:rPr>
        <w:t> </w:t>
      </w:r>
      <w:r w:rsidRPr="0020514D">
        <w:rPr>
          <w:iCs/>
          <w:spacing w:val="-14"/>
          <w:sz w:val="28"/>
          <w:szCs w:val="28"/>
        </w:rPr>
        <w:t>І</w:t>
      </w:r>
      <w:r w:rsidRPr="0020514D">
        <w:rPr>
          <w:iCs/>
          <w:spacing w:val="-14"/>
          <w:sz w:val="28"/>
          <w:szCs w:val="28"/>
          <w:lang w:val="en-US"/>
        </w:rPr>
        <w:t xml:space="preserve">., </w:t>
      </w:r>
      <w:r w:rsidRPr="0020514D">
        <w:rPr>
          <w:spacing w:val="-14"/>
          <w:sz w:val="28"/>
          <w:szCs w:val="28"/>
          <w:shd w:val="clear" w:color="auto" w:fill="FFFFFF"/>
          <w:lang w:val="en-GB"/>
        </w:rPr>
        <w:t>Sankov</w:t>
      </w:r>
      <w:r w:rsidRPr="0020514D">
        <w:rPr>
          <w:iCs/>
          <w:spacing w:val="-14"/>
          <w:sz w:val="28"/>
          <w:szCs w:val="28"/>
          <w:lang w:val="en-US"/>
        </w:rPr>
        <w:t xml:space="preserve"> P. Increase of the level of ecological safety for population by noise factor in the areas near main roads. </w:t>
      </w:r>
      <w:r w:rsidRPr="0020514D">
        <w:rPr>
          <w:i/>
          <w:iCs/>
          <w:spacing w:val="-14"/>
          <w:sz w:val="28"/>
          <w:szCs w:val="28"/>
          <w:lang w:val="en-GB"/>
        </w:rPr>
        <w:t>Proceedings of</w:t>
      </w:r>
      <w:r w:rsidRPr="0020514D">
        <w:rPr>
          <w:i/>
          <w:iCs/>
          <w:spacing w:val="-14"/>
          <w:sz w:val="28"/>
          <w:szCs w:val="28"/>
          <w:lang w:val="en-US"/>
        </w:rPr>
        <w:t xml:space="preserve"> </w:t>
      </w:r>
      <w:r w:rsidRPr="0020514D">
        <w:rPr>
          <w:i/>
          <w:iCs/>
          <w:spacing w:val="-14"/>
          <w:sz w:val="28"/>
          <w:szCs w:val="28"/>
        </w:rPr>
        <w:t>ΛΌГ</w:t>
      </w:r>
      <w:r w:rsidRPr="0020514D">
        <w:rPr>
          <w:i/>
          <w:iCs/>
          <w:spacing w:val="-14"/>
          <w:sz w:val="28"/>
          <w:szCs w:val="28"/>
          <w:lang w:val="en-US"/>
        </w:rPr>
        <w:t>O</w:t>
      </w:r>
      <w:r w:rsidRPr="0020514D">
        <w:rPr>
          <w:i/>
          <w:iCs/>
          <w:spacing w:val="-14"/>
          <w:sz w:val="28"/>
          <w:szCs w:val="28"/>
        </w:rPr>
        <w:t>Σ</w:t>
      </w:r>
      <w:r w:rsidRPr="0020514D">
        <w:rPr>
          <w:iCs/>
          <w:spacing w:val="-14"/>
          <w:sz w:val="28"/>
          <w:szCs w:val="28"/>
          <w:lang w:val="en-US"/>
        </w:rPr>
        <w:t xml:space="preserve">. 2020. </w:t>
      </w:r>
      <w:r w:rsidRPr="0020514D">
        <w:rPr>
          <w:iCs/>
          <w:spacing w:val="-14"/>
          <w:sz w:val="28"/>
          <w:szCs w:val="28"/>
          <w:lang w:val="en-GB"/>
        </w:rPr>
        <w:t>Pp</w:t>
      </w:r>
      <w:r w:rsidRPr="0020514D">
        <w:rPr>
          <w:iCs/>
          <w:spacing w:val="-14"/>
          <w:sz w:val="28"/>
          <w:szCs w:val="28"/>
          <w:lang w:val="en-US"/>
        </w:rPr>
        <w:t xml:space="preserve">. 85-88. URL: </w:t>
      </w:r>
      <w:hyperlink r:id="rId29" w:history="1">
        <w:r w:rsidRPr="0020514D">
          <w:rPr>
            <w:rStyle w:val="a7"/>
            <w:iCs/>
            <w:spacing w:val="-14"/>
            <w:sz w:val="28"/>
            <w:szCs w:val="28"/>
            <w:lang w:val="en-US"/>
          </w:rPr>
          <w:t>https://doi.org/10.36074/24.04.2020.v2.24</w:t>
        </w:r>
      </w:hyperlink>
      <w:r w:rsidRPr="0020514D">
        <w:rPr>
          <w:iCs/>
          <w:spacing w:val="-14"/>
          <w:sz w:val="28"/>
          <w:szCs w:val="28"/>
          <w:lang w:val="en-US"/>
        </w:rPr>
        <w:t>.</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spacing w:val="-14"/>
          <w:sz w:val="28"/>
          <w:szCs w:val="28"/>
          <w:lang w:val="en-US"/>
        </w:rPr>
      </w:pPr>
      <w:r w:rsidRPr="0020514D">
        <w:rPr>
          <w:spacing w:val="-14"/>
          <w:sz w:val="28"/>
          <w:szCs w:val="28"/>
          <w:lang w:val="en-US"/>
        </w:rPr>
        <w:t xml:space="preserve">14. Hvadzhaia B., Sankov P., </w:t>
      </w:r>
      <w:r w:rsidRPr="0020514D">
        <w:rPr>
          <w:iCs/>
          <w:spacing w:val="-14"/>
          <w:sz w:val="28"/>
          <w:szCs w:val="28"/>
          <w:lang w:val="en-GB"/>
        </w:rPr>
        <w:t>Tkach</w:t>
      </w:r>
      <w:r w:rsidRPr="0020514D">
        <w:rPr>
          <w:iCs/>
          <w:spacing w:val="-14"/>
          <w:sz w:val="28"/>
          <w:szCs w:val="28"/>
          <w:lang w:val="en-US"/>
        </w:rPr>
        <w:t xml:space="preserve"> </w:t>
      </w:r>
      <w:r w:rsidRPr="0020514D">
        <w:rPr>
          <w:iCs/>
          <w:spacing w:val="-14"/>
          <w:sz w:val="28"/>
          <w:szCs w:val="28"/>
          <w:lang w:val="en-GB"/>
        </w:rPr>
        <w:t>N</w:t>
      </w:r>
      <w:r w:rsidRPr="0020514D">
        <w:rPr>
          <w:spacing w:val="-14"/>
          <w:sz w:val="28"/>
          <w:szCs w:val="28"/>
          <w:lang w:val="en-US"/>
        </w:rPr>
        <w:t xml:space="preserve">., </w:t>
      </w:r>
      <w:r w:rsidRPr="0020514D">
        <w:rPr>
          <w:spacing w:val="-14"/>
          <w:sz w:val="28"/>
          <w:szCs w:val="28"/>
          <w:shd w:val="clear" w:color="auto" w:fill="FFFFFF"/>
          <w:lang w:val="en-GB"/>
        </w:rPr>
        <w:t>Tarasov</w:t>
      </w:r>
      <w:r w:rsidRPr="0020514D">
        <w:rPr>
          <w:spacing w:val="-14"/>
          <w:sz w:val="28"/>
          <w:szCs w:val="28"/>
          <w:lang w:val="en-US"/>
        </w:rPr>
        <w:t xml:space="preserve"> </w:t>
      </w:r>
      <w:r w:rsidRPr="0020514D">
        <w:rPr>
          <w:spacing w:val="-14"/>
          <w:sz w:val="28"/>
          <w:szCs w:val="28"/>
          <w:lang w:val="en-GB"/>
        </w:rPr>
        <w:t>A</w:t>
      </w:r>
      <w:r w:rsidRPr="0020514D">
        <w:rPr>
          <w:spacing w:val="-14"/>
          <w:sz w:val="28"/>
          <w:szCs w:val="28"/>
          <w:lang w:val="en-US"/>
        </w:rPr>
        <w:t xml:space="preserve">., </w:t>
      </w:r>
      <w:r w:rsidRPr="0020514D">
        <w:rPr>
          <w:spacing w:val="-14"/>
          <w:sz w:val="28"/>
          <w:szCs w:val="28"/>
          <w:lang w:val="en-GB"/>
        </w:rPr>
        <w:t>Dmitriieva</w:t>
      </w:r>
      <w:r w:rsidRPr="0020514D">
        <w:rPr>
          <w:spacing w:val="-14"/>
          <w:sz w:val="28"/>
          <w:szCs w:val="28"/>
          <w:lang w:val="en-US"/>
        </w:rPr>
        <w:t xml:space="preserve"> </w:t>
      </w:r>
      <w:r w:rsidRPr="0020514D">
        <w:rPr>
          <w:spacing w:val="-14"/>
          <w:sz w:val="28"/>
          <w:szCs w:val="28"/>
          <w:lang w:val="en-GB"/>
        </w:rPr>
        <w:t>S</w:t>
      </w:r>
      <w:r w:rsidRPr="0020514D">
        <w:rPr>
          <w:spacing w:val="-14"/>
          <w:sz w:val="28"/>
          <w:szCs w:val="28"/>
          <w:lang w:val="en-US"/>
        </w:rPr>
        <w:t xml:space="preserve">., </w:t>
      </w:r>
      <w:r w:rsidRPr="0020514D">
        <w:rPr>
          <w:spacing w:val="-14"/>
          <w:sz w:val="28"/>
          <w:szCs w:val="28"/>
          <w:lang w:val="en-GB"/>
        </w:rPr>
        <w:t>Benkhammu</w:t>
      </w:r>
      <w:r w:rsidRPr="0020514D">
        <w:rPr>
          <w:spacing w:val="-14"/>
          <w:sz w:val="28"/>
          <w:szCs w:val="28"/>
          <w:lang w:val="en-US"/>
        </w:rPr>
        <w:t xml:space="preserve"> </w:t>
      </w:r>
      <w:r w:rsidRPr="0020514D">
        <w:rPr>
          <w:spacing w:val="-14"/>
          <w:sz w:val="28"/>
          <w:szCs w:val="28"/>
          <w:lang w:val="en-GB"/>
        </w:rPr>
        <w:t>M</w:t>
      </w:r>
      <w:r w:rsidRPr="0020514D">
        <w:rPr>
          <w:spacing w:val="-14"/>
          <w:sz w:val="28"/>
          <w:szCs w:val="28"/>
          <w:lang w:val="en-US"/>
        </w:rPr>
        <w:t xml:space="preserve">.  </w:t>
      </w:r>
      <w:r w:rsidRPr="0020514D">
        <w:rPr>
          <w:rFonts w:eastAsia="Times New Roman"/>
          <w:color w:val="000000"/>
          <w:spacing w:val="-14"/>
          <w:sz w:val="28"/>
          <w:lang w:val="en-GB" w:eastAsia="ru-RU"/>
        </w:rPr>
        <w:t>Particular</w:t>
      </w:r>
      <w:r w:rsidRPr="0020514D">
        <w:rPr>
          <w:rFonts w:eastAsia="Times New Roman"/>
          <w:color w:val="000000"/>
          <w:spacing w:val="-14"/>
          <w:sz w:val="28"/>
          <w:lang w:eastAsia="ru-RU"/>
        </w:rPr>
        <w:t xml:space="preserve"> </w:t>
      </w:r>
      <w:r w:rsidRPr="0020514D">
        <w:rPr>
          <w:rFonts w:eastAsia="Times New Roman"/>
          <w:color w:val="000000"/>
          <w:spacing w:val="-14"/>
          <w:sz w:val="28"/>
          <w:lang w:val="en-GB" w:eastAsia="ru-RU"/>
        </w:rPr>
        <w:t>ecological</w:t>
      </w:r>
      <w:r w:rsidRPr="0020514D">
        <w:rPr>
          <w:rFonts w:eastAsia="Times New Roman"/>
          <w:color w:val="000000"/>
          <w:spacing w:val="-14"/>
          <w:sz w:val="28"/>
          <w:lang w:eastAsia="ru-RU"/>
        </w:rPr>
        <w:t xml:space="preserve"> </w:t>
      </w:r>
      <w:r w:rsidRPr="0020514D">
        <w:rPr>
          <w:rFonts w:eastAsia="Times New Roman"/>
          <w:color w:val="000000"/>
          <w:spacing w:val="-14"/>
          <w:sz w:val="28"/>
          <w:lang w:val="en-GB" w:eastAsia="ru-RU"/>
        </w:rPr>
        <w:t>aspects</w:t>
      </w:r>
      <w:r w:rsidRPr="0020514D">
        <w:rPr>
          <w:rFonts w:eastAsia="Times New Roman"/>
          <w:color w:val="000000"/>
          <w:spacing w:val="-14"/>
          <w:sz w:val="28"/>
          <w:lang w:eastAsia="ru-RU"/>
        </w:rPr>
        <w:t xml:space="preserve"> </w:t>
      </w:r>
      <w:r w:rsidRPr="0020514D">
        <w:rPr>
          <w:rFonts w:eastAsia="Times New Roman"/>
          <w:color w:val="000000"/>
          <w:spacing w:val="-14"/>
          <w:sz w:val="28"/>
          <w:lang w:val="en-GB" w:eastAsia="ru-RU"/>
        </w:rPr>
        <w:t>in</w:t>
      </w:r>
      <w:r w:rsidRPr="0020514D">
        <w:rPr>
          <w:rFonts w:eastAsia="Times New Roman"/>
          <w:color w:val="000000"/>
          <w:spacing w:val="-14"/>
          <w:sz w:val="28"/>
          <w:lang w:eastAsia="ru-RU"/>
        </w:rPr>
        <w:t xml:space="preserve"> </w:t>
      </w:r>
      <w:r w:rsidRPr="0020514D">
        <w:rPr>
          <w:rFonts w:eastAsia="Times New Roman"/>
          <w:color w:val="000000"/>
          <w:spacing w:val="-14"/>
          <w:sz w:val="28"/>
          <w:lang w:val="en-GB" w:eastAsia="ru-RU"/>
        </w:rPr>
        <w:t>designing</w:t>
      </w:r>
      <w:r w:rsidRPr="0020514D">
        <w:rPr>
          <w:rFonts w:eastAsia="Times New Roman"/>
          <w:color w:val="000000"/>
          <w:spacing w:val="-14"/>
          <w:sz w:val="28"/>
          <w:lang w:eastAsia="ru-RU"/>
        </w:rPr>
        <w:t xml:space="preserve"> </w:t>
      </w:r>
      <w:r w:rsidRPr="0020514D">
        <w:rPr>
          <w:rFonts w:eastAsia="Times New Roman"/>
          <w:color w:val="000000"/>
          <w:spacing w:val="-14"/>
          <w:sz w:val="28"/>
          <w:lang w:val="en-GB" w:eastAsia="ru-RU"/>
        </w:rPr>
        <w:t>space</w:t>
      </w:r>
      <w:r w:rsidRPr="0020514D">
        <w:rPr>
          <w:rFonts w:eastAsia="Times New Roman"/>
          <w:color w:val="000000"/>
          <w:spacing w:val="-14"/>
          <w:sz w:val="28"/>
          <w:lang w:eastAsia="ru-RU"/>
        </w:rPr>
        <w:t xml:space="preserve"> </w:t>
      </w:r>
      <w:r w:rsidRPr="0020514D">
        <w:rPr>
          <w:rFonts w:eastAsia="Times New Roman"/>
          <w:color w:val="000000"/>
          <w:spacing w:val="-14"/>
          <w:sz w:val="28"/>
          <w:lang w:val="en-GB" w:eastAsia="ru-RU"/>
        </w:rPr>
        <w:t>by</w:t>
      </w:r>
      <w:r w:rsidRPr="0020514D">
        <w:rPr>
          <w:rFonts w:eastAsia="Times New Roman"/>
          <w:color w:val="000000"/>
          <w:spacing w:val="-14"/>
          <w:sz w:val="28"/>
          <w:lang w:eastAsia="ru-RU"/>
        </w:rPr>
        <w:t xml:space="preserve"> </w:t>
      </w:r>
      <w:r w:rsidRPr="0020514D">
        <w:rPr>
          <w:rFonts w:eastAsia="Times New Roman"/>
          <w:color w:val="000000"/>
          <w:spacing w:val="-14"/>
          <w:sz w:val="28"/>
          <w:lang w:val="en-GB" w:eastAsia="ru-RU"/>
        </w:rPr>
        <w:t>noise</w:t>
      </w:r>
      <w:r w:rsidRPr="0020514D">
        <w:rPr>
          <w:rFonts w:eastAsia="Times New Roman"/>
          <w:color w:val="000000"/>
          <w:spacing w:val="-14"/>
          <w:sz w:val="28"/>
          <w:lang w:eastAsia="ru-RU"/>
        </w:rPr>
        <w:t xml:space="preserve"> </w:t>
      </w:r>
      <w:r w:rsidRPr="0020514D">
        <w:rPr>
          <w:rFonts w:eastAsia="Times New Roman"/>
          <w:color w:val="000000"/>
          <w:spacing w:val="-14"/>
          <w:sz w:val="28"/>
          <w:lang w:val="en-GB" w:eastAsia="ru-RU"/>
        </w:rPr>
        <w:t>factor</w:t>
      </w:r>
      <w:r w:rsidRPr="0020514D">
        <w:rPr>
          <w:spacing w:val="-14"/>
          <w:sz w:val="28"/>
          <w:szCs w:val="28"/>
          <w:lang w:val="en-US"/>
        </w:rPr>
        <w:t xml:space="preserve">. </w:t>
      </w:r>
      <w:r w:rsidRPr="0020514D">
        <w:rPr>
          <w:i/>
          <w:spacing w:val="-14"/>
          <w:sz w:val="28"/>
          <w:szCs w:val="28"/>
          <w:lang w:val="en-US"/>
        </w:rPr>
        <w:t>Proceedings of the 1st International Scientific and Practical Conference «Scientific Horizon in the Context of Social Crises» (January 6-8, 2020)</w:t>
      </w:r>
      <w:r w:rsidRPr="0020514D">
        <w:rPr>
          <w:spacing w:val="-14"/>
          <w:sz w:val="28"/>
          <w:szCs w:val="28"/>
          <w:lang w:val="en-US"/>
        </w:rPr>
        <w:t xml:space="preserve">. Tokyo, Japan: Otsuki Press, 2020. Pp. 30-38. </w:t>
      </w:r>
      <w:r w:rsidRPr="0020514D">
        <w:rPr>
          <w:iCs/>
          <w:spacing w:val="-14"/>
          <w:sz w:val="28"/>
          <w:szCs w:val="28"/>
          <w:lang w:val="en-US"/>
        </w:rPr>
        <w:t>URL</w:t>
      </w:r>
      <w:bookmarkStart w:id="0" w:name="_GoBack"/>
      <w:r w:rsidRPr="0020514D">
        <w:rPr>
          <w:iCs/>
          <w:spacing w:val="-14"/>
          <w:sz w:val="28"/>
          <w:szCs w:val="28"/>
          <w:lang w:val="en-US"/>
        </w:rPr>
        <w:t>: </w:t>
      </w:r>
      <w:hyperlink r:id="rId30" w:history="1">
        <w:r w:rsidR="00D21448" w:rsidRPr="0020514D">
          <w:rPr>
            <w:rStyle w:val="a7"/>
            <w:color w:val="auto"/>
            <w:spacing w:val="-14"/>
            <w:sz w:val="28"/>
            <w:szCs w:val="28"/>
            <w:u w:val="none"/>
            <w:lang w:val="en-US"/>
          </w:rPr>
          <w:t>https://ojs.ukrlogos.in.ua/index.php/</w:t>
        </w:r>
      </w:hyperlink>
      <w:bookmarkEnd w:id="0"/>
      <w:r w:rsidR="00D21448" w:rsidRPr="0020514D">
        <w:rPr>
          <w:spacing w:val="-14"/>
          <w:sz w:val="28"/>
          <w:szCs w:val="28"/>
        </w:rPr>
        <w:t xml:space="preserve"> </w:t>
      </w:r>
      <w:r w:rsidRPr="0020514D">
        <w:rPr>
          <w:spacing w:val="-14"/>
          <w:sz w:val="28"/>
          <w:szCs w:val="28"/>
          <w:lang w:val="en-US"/>
        </w:rPr>
        <w:t>interconf/article/view/1092/1106.</w:t>
      </w:r>
    </w:p>
    <w:p w:rsidR="00833EEE" w:rsidRPr="0020514D" w:rsidRDefault="00833EEE" w:rsidP="002E6022">
      <w:pPr>
        <w:pStyle w:val="13"/>
        <w:tabs>
          <w:tab w:val="left" w:pos="851"/>
          <w:tab w:val="left" w:pos="993"/>
        </w:tabs>
        <w:spacing w:before="0" w:beforeAutospacing="0" w:after="0" w:afterAutospacing="0" w:line="420" w:lineRule="exact"/>
        <w:ind w:firstLine="709"/>
        <w:jc w:val="both"/>
        <w:rPr>
          <w:rFonts w:asciiTheme="minorHAnsi" w:hAnsiTheme="minorHAnsi"/>
          <w:spacing w:val="-14"/>
          <w:sz w:val="22"/>
          <w:szCs w:val="22"/>
          <w:lang w:val="en-US" w:eastAsia="ru-RU"/>
        </w:rPr>
      </w:pPr>
      <w:r w:rsidRPr="0020514D">
        <w:rPr>
          <w:iCs/>
          <w:spacing w:val="-14"/>
          <w:sz w:val="28"/>
          <w:szCs w:val="28"/>
          <w:lang w:val="en-US"/>
        </w:rPr>
        <w:t>15. </w:t>
      </w:r>
      <w:r w:rsidRPr="0020514D">
        <w:rPr>
          <w:spacing w:val="-14"/>
          <w:sz w:val="28"/>
          <w:szCs w:val="28"/>
          <w:lang w:val="en-US"/>
        </w:rPr>
        <w:t>Hvadzhaia B.,</w:t>
      </w:r>
      <w:r w:rsidRPr="0020514D">
        <w:rPr>
          <w:bCs/>
          <w:spacing w:val="-14"/>
          <w:sz w:val="28"/>
          <w:szCs w:val="28"/>
          <w:lang w:val="en-US"/>
        </w:rPr>
        <w:t xml:space="preserve"> </w:t>
      </w:r>
      <w:r w:rsidRPr="0020514D">
        <w:rPr>
          <w:spacing w:val="-14"/>
          <w:sz w:val="28"/>
          <w:szCs w:val="28"/>
          <w:lang w:val="en-GB"/>
        </w:rPr>
        <w:t>Savytskyi</w:t>
      </w:r>
      <w:r w:rsidRPr="0020514D">
        <w:rPr>
          <w:spacing w:val="-14"/>
          <w:sz w:val="28"/>
          <w:szCs w:val="28"/>
          <w:lang w:val="en-US"/>
        </w:rPr>
        <w:t xml:space="preserve"> </w:t>
      </w:r>
      <w:r w:rsidRPr="0020514D">
        <w:rPr>
          <w:spacing w:val="-14"/>
          <w:sz w:val="28"/>
          <w:szCs w:val="28"/>
          <w:lang w:val="en-GB"/>
        </w:rPr>
        <w:t>M</w:t>
      </w:r>
      <w:r w:rsidRPr="0020514D">
        <w:rPr>
          <w:spacing w:val="-14"/>
          <w:sz w:val="28"/>
          <w:szCs w:val="28"/>
          <w:lang w:val="en-US"/>
        </w:rPr>
        <w:t xml:space="preserve">., </w:t>
      </w:r>
      <w:r w:rsidRPr="0020514D">
        <w:rPr>
          <w:spacing w:val="-14"/>
          <w:sz w:val="28"/>
          <w:szCs w:val="28"/>
          <w:lang w:val="en-GB"/>
        </w:rPr>
        <w:t>Koval</w:t>
      </w:r>
      <w:r w:rsidRPr="0020514D">
        <w:rPr>
          <w:spacing w:val="-14"/>
          <w:sz w:val="28"/>
          <w:szCs w:val="28"/>
          <w:lang w:val="en-US"/>
        </w:rPr>
        <w:t xml:space="preserve"> </w:t>
      </w:r>
      <w:r w:rsidRPr="0020514D">
        <w:rPr>
          <w:spacing w:val="-14"/>
          <w:sz w:val="28"/>
          <w:szCs w:val="28"/>
          <w:lang w:val="en-GB"/>
        </w:rPr>
        <w:t>O</w:t>
      </w:r>
      <w:r w:rsidRPr="0020514D">
        <w:rPr>
          <w:spacing w:val="-14"/>
          <w:sz w:val="28"/>
          <w:szCs w:val="28"/>
          <w:lang w:val="en-US"/>
        </w:rPr>
        <w:t xml:space="preserve">., </w:t>
      </w:r>
      <w:r w:rsidRPr="0020514D">
        <w:rPr>
          <w:spacing w:val="-14"/>
          <w:sz w:val="28"/>
          <w:szCs w:val="28"/>
          <w:lang w:val="en-GB"/>
        </w:rPr>
        <w:t>Tymoshenko</w:t>
      </w:r>
      <w:r w:rsidRPr="0020514D">
        <w:rPr>
          <w:spacing w:val="-14"/>
          <w:sz w:val="28"/>
          <w:szCs w:val="28"/>
          <w:lang w:val="en-US"/>
        </w:rPr>
        <w:t xml:space="preserve"> </w:t>
      </w:r>
      <w:r w:rsidRPr="0020514D">
        <w:rPr>
          <w:spacing w:val="-14"/>
          <w:sz w:val="28"/>
          <w:szCs w:val="28"/>
          <w:lang w:val="en-GB"/>
        </w:rPr>
        <w:t>O</w:t>
      </w:r>
      <w:r w:rsidRPr="0020514D">
        <w:rPr>
          <w:spacing w:val="-14"/>
          <w:sz w:val="28"/>
          <w:szCs w:val="28"/>
          <w:lang w:val="en-US"/>
        </w:rPr>
        <w:t>., Hvadzhaia </w:t>
      </w:r>
      <w:r w:rsidRPr="0020514D">
        <w:rPr>
          <w:spacing w:val="-14"/>
          <w:sz w:val="28"/>
          <w:szCs w:val="28"/>
          <w:lang w:val="en-GB"/>
        </w:rPr>
        <w:t>T</w:t>
      </w:r>
      <w:r w:rsidRPr="0020514D">
        <w:rPr>
          <w:spacing w:val="-14"/>
          <w:sz w:val="28"/>
          <w:szCs w:val="28"/>
          <w:lang w:val="en-US"/>
        </w:rPr>
        <w:t xml:space="preserve">. </w:t>
      </w:r>
      <w:r w:rsidRPr="0020514D">
        <w:rPr>
          <w:spacing w:val="-14"/>
          <w:sz w:val="28"/>
          <w:szCs w:val="28"/>
          <w:lang w:val="en-GB"/>
        </w:rPr>
        <w:t>Health</w:t>
      </w:r>
      <w:r w:rsidRPr="0020514D">
        <w:rPr>
          <w:spacing w:val="-14"/>
          <w:sz w:val="28"/>
          <w:szCs w:val="28"/>
          <w:lang w:val="en-US"/>
        </w:rPr>
        <w:t xml:space="preserve"> </w:t>
      </w:r>
      <w:r w:rsidRPr="0020514D">
        <w:rPr>
          <w:spacing w:val="-14"/>
          <w:sz w:val="28"/>
          <w:szCs w:val="28"/>
          <w:lang w:val="en-GB"/>
        </w:rPr>
        <w:t>and</w:t>
      </w:r>
      <w:r w:rsidRPr="0020514D">
        <w:rPr>
          <w:spacing w:val="-14"/>
          <w:sz w:val="28"/>
          <w:szCs w:val="28"/>
          <w:lang w:val="en-US"/>
        </w:rPr>
        <w:t xml:space="preserve"> </w:t>
      </w:r>
      <w:r w:rsidRPr="0020514D">
        <w:rPr>
          <w:spacing w:val="-14"/>
          <w:sz w:val="28"/>
          <w:szCs w:val="28"/>
          <w:lang w:val="en-GB"/>
        </w:rPr>
        <w:t xml:space="preserve">safety of humans in the conditions of the </w:t>
      </w:r>
      <w:r w:rsidRPr="0020514D">
        <w:rPr>
          <w:spacing w:val="-14"/>
          <w:sz w:val="28"/>
          <w:szCs w:val="28"/>
          <w:shd w:val="clear" w:color="auto" w:fill="FFFFFF"/>
          <w:lang w:val="en-GB"/>
        </w:rPr>
        <w:t>environment</w:t>
      </w:r>
      <w:r w:rsidRPr="0020514D">
        <w:rPr>
          <w:spacing w:val="-14"/>
          <w:sz w:val="28"/>
          <w:szCs w:val="28"/>
          <w:lang w:val="en-GB"/>
        </w:rPr>
        <w:t xml:space="preserve"> and technogenic space</w:t>
      </w:r>
      <w:r w:rsidRPr="0020514D">
        <w:rPr>
          <w:spacing w:val="-14"/>
          <w:sz w:val="28"/>
          <w:szCs w:val="28"/>
          <w:lang w:val="en-US"/>
        </w:rPr>
        <w:t xml:space="preserve">. </w:t>
      </w:r>
      <w:r w:rsidRPr="0020514D">
        <w:rPr>
          <w:spacing w:val="-14"/>
          <w:sz w:val="28"/>
          <w:szCs w:val="28"/>
          <w:shd w:val="clear" w:color="auto" w:fill="FFFFFF"/>
          <w:lang w:val="en-GB"/>
        </w:rPr>
        <w:t>Dnipropetrovsk</w:t>
      </w:r>
      <w:r w:rsidRPr="0020514D">
        <w:rPr>
          <w:spacing w:val="-14"/>
          <w:sz w:val="28"/>
          <w:szCs w:val="28"/>
          <w:lang w:val="en-US"/>
        </w:rPr>
        <w:t xml:space="preserve"> : </w:t>
      </w:r>
      <w:r w:rsidRPr="0020514D">
        <w:rPr>
          <w:spacing w:val="-14"/>
          <w:sz w:val="28"/>
          <w:szCs w:val="28"/>
          <w:lang w:val="en-GB"/>
        </w:rPr>
        <w:t>PSACEA</w:t>
      </w:r>
      <w:r w:rsidRPr="0020514D">
        <w:rPr>
          <w:spacing w:val="-14"/>
          <w:sz w:val="28"/>
          <w:szCs w:val="28"/>
          <w:lang w:val="en-US"/>
        </w:rPr>
        <w:t xml:space="preserve">, 2013. </w:t>
      </w:r>
      <w:r w:rsidRPr="0020514D">
        <w:rPr>
          <w:spacing w:val="-14"/>
          <w:sz w:val="28"/>
          <w:szCs w:val="28"/>
        </w:rPr>
        <w:t>25 </w:t>
      </w:r>
      <w:r w:rsidRPr="0020514D">
        <w:rPr>
          <w:spacing w:val="-14"/>
          <w:sz w:val="28"/>
          <w:szCs w:val="28"/>
          <w:lang w:val="en-GB"/>
        </w:rPr>
        <w:t>p</w:t>
      </w:r>
      <w:r w:rsidRPr="0020514D">
        <w:rPr>
          <w:spacing w:val="-14"/>
          <w:sz w:val="28"/>
          <w:szCs w:val="28"/>
        </w:rPr>
        <w:t>.</w:t>
      </w:r>
    </w:p>
    <w:p w:rsidR="001F387C" w:rsidRDefault="001F387C" w:rsidP="003A3305">
      <w:pPr>
        <w:pStyle w:val="a3"/>
        <w:ind w:left="0" w:firstLine="709"/>
        <w:rPr>
          <w:sz w:val="30"/>
        </w:rPr>
      </w:pPr>
    </w:p>
    <w:p w:rsidR="00725BDC" w:rsidRDefault="00725BDC" w:rsidP="00725BDC">
      <w:pPr>
        <w:pStyle w:val="Heading1"/>
        <w:spacing w:before="89"/>
        <w:ind w:left="1172" w:right="287"/>
      </w:pPr>
      <w:r>
        <w:lastRenderedPageBreak/>
        <w:t>ЗМІСТ</w:t>
      </w:r>
    </w:p>
    <w:p w:rsidR="000C72BC" w:rsidRPr="00D47FDD" w:rsidRDefault="000C72BC" w:rsidP="000C72BC">
      <w:pPr>
        <w:pStyle w:val="11"/>
        <w:spacing w:line="440" w:lineRule="exact"/>
        <w:ind w:firstLine="720"/>
        <w:jc w:val="right"/>
        <w:rPr>
          <w:color w:val="000000"/>
          <w:sz w:val="28"/>
          <w:szCs w:val="28"/>
          <w:lang w:val="en-US"/>
        </w:rPr>
      </w:pPr>
      <w:r w:rsidRPr="00D47FDD">
        <w:rPr>
          <w:color w:val="000000"/>
          <w:sz w:val="28"/>
          <w:szCs w:val="28"/>
          <w:lang w:val="en-US"/>
        </w:rPr>
        <w:t xml:space="preserve">   </w:t>
      </w:r>
      <w:r w:rsidRPr="000C72BC">
        <w:rPr>
          <w:color w:val="000000"/>
          <w:sz w:val="28"/>
          <w:szCs w:val="28"/>
        </w:rPr>
        <w:t>стор</w:t>
      </w:r>
      <w:r w:rsidRPr="00D47FDD">
        <w:rPr>
          <w:color w:val="000000"/>
          <w:sz w:val="28"/>
          <w:szCs w:val="28"/>
          <w:lang w:val="en-US"/>
        </w:rPr>
        <w:t>.</w:t>
      </w:r>
    </w:p>
    <w:p w:rsidR="000C72BC" w:rsidRPr="00D47FDD" w:rsidRDefault="00213BA4" w:rsidP="000C72BC">
      <w:pPr>
        <w:pStyle w:val="11"/>
        <w:tabs>
          <w:tab w:val="left" w:leader="dot" w:pos="9356"/>
        </w:tabs>
        <w:spacing w:line="440" w:lineRule="exact"/>
        <w:ind w:firstLine="0"/>
        <w:rPr>
          <w:color w:val="000000"/>
          <w:sz w:val="28"/>
          <w:szCs w:val="28"/>
          <w:lang w:val="en-US"/>
        </w:rPr>
      </w:pPr>
      <w:r w:rsidRPr="00213BA4">
        <w:rPr>
          <w:sz w:val="28"/>
          <w:szCs w:val="28"/>
        </w:rPr>
        <w:t>ВСТУП</w:t>
      </w:r>
      <w:r w:rsidR="000C72BC" w:rsidRPr="00D47FDD">
        <w:rPr>
          <w:color w:val="000000"/>
          <w:sz w:val="28"/>
          <w:szCs w:val="28"/>
          <w:lang w:val="en-US"/>
        </w:rPr>
        <w:tab/>
        <w:t xml:space="preserve"> </w:t>
      </w:r>
      <w:r w:rsidR="00C9279C" w:rsidRPr="00D47FDD">
        <w:rPr>
          <w:color w:val="000000"/>
          <w:sz w:val="28"/>
          <w:szCs w:val="28"/>
          <w:lang w:val="en-US"/>
        </w:rPr>
        <w:t>11</w:t>
      </w:r>
    </w:p>
    <w:p w:rsidR="000C72BC" w:rsidRPr="00C9279C" w:rsidRDefault="000C72BC" w:rsidP="000C72BC">
      <w:pPr>
        <w:pStyle w:val="11"/>
        <w:tabs>
          <w:tab w:val="left" w:leader="dot" w:pos="9356"/>
        </w:tabs>
        <w:spacing w:line="440" w:lineRule="exact"/>
        <w:ind w:firstLine="0"/>
        <w:jc w:val="left"/>
        <w:rPr>
          <w:color w:val="000000"/>
          <w:sz w:val="28"/>
          <w:szCs w:val="28"/>
          <w:highlight w:val="yellow"/>
          <w:lang w:val="uk-UA"/>
        </w:rPr>
      </w:pPr>
      <w:r w:rsidRPr="00213BA4">
        <w:rPr>
          <w:sz w:val="28"/>
          <w:szCs w:val="28"/>
        </w:rPr>
        <w:t>Р</w:t>
      </w:r>
      <w:r w:rsidR="00C9279C" w:rsidRPr="00213BA4">
        <w:rPr>
          <w:sz w:val="28"/>
          <w:szCs w:val="28"/>
        </w:rPr>
        <w:t>О</w:t>
      </w:r>
      <w:r w:rsidRPr="00213BA4">
        <w:rPr>
          <w:sz w:val="28"/>
          <w:szCs w:val="28"/>
        </w:rPr>
        <w:t>ЗД</w:t>
      </w:r>
      <w:r w:rsidR="00C9279C" w:rsidRPr="00213BA4">
        <w:rPr>
          <w:sz w:val="28"/>
          <w:szCs w:val="28"/>
          <w:lang w:val="uk-UA"/>
        </w:rPr>
        <w:t>І</w:t>
      </w:r>
      <w:r w:rsidRPr="00213BA4">
        <w:rPr>
          <w:sz w:val="28"/>
          <w:szCs w:val="28"/>
        </w:rPr>
        <w:t>Л</w:t>
      </w:r>
      <w:r w:rsidRPr="00213BA4">
        <w:rPr>
          <w:sz w:val="28"/>
          <w:szCs w:val="28"/>
          <w:lang w:val="en-US"/>
        </w:rPr>
        <w:t xml:space="preserve"> 1</w:t>
      </w:r>
      <w:r w:rsidRPr="00D47FDD">
        <w:rPr>
          <w:sz w:val="28"/>
          <w:szCs w:val="28"/>
          <w:lang w:val="en-US"/>
        </w:rPr>
        <w:t xml:space="preserve"> </w:t>
      </w:r>
      <w:r w:rsidR="00C9279C" w:rsidRPr="00C9279C">
        <w:rPr>
          <w:sz w:val="28"/>
          <w:szCs w:val="28"/>
          <w:lang w:val="uk-UA"/>
        </w:rPr>
        <w:t>ШУМ ЯК ЧИННИК ЕКОЛОГІЧНОЇ НЕБЕЗПЕКИ</w:t>
      </w:r>
      <w:r w:rsidRPr="00D47FDD">
        <w:rPr>
          <w:color w:val="000000"/>
          <w:sz w:val="28"/>
          <w:szCs w:val="28"/>
          <w:lang w:val="en-US"/>
        </w:rPr>
        <w:tab/>
      </w:r>
      <w:r w:rsidR="00C9279C">
        <w:rPr>
          <w:color w:val="000000"/>
          <w:sz w:val="28"/>
          <w:szCs w:val="28"/>
          <w:lang w:val="uk-UA"/>
        </w:rPr>
        <w:t xml:space="preserve"> </w:t>
      </w:r>
      <w:r w:rsidRPr="00D47FDD">
        <w:rPr>
          <w:color w:val="000000"/>
          <w:sz w:val="28"/>
          <w:szCs w:val="28"/>
          <w:lang w:val="en-US"/>
        </w:rPr>
        <w:t>1</w:t>
      </w:r>
      <w:r w:rsidR="00C9279C">
        <w:rPr>
          <w:color w:val="000000"/>
          <w:sz w:val="28"/>
          <w:szCs w:val="28"/>
          <w:lang w:val="uk-UA"/>
        </w:rPr>
        <w:t>9</w:t>
      </w:r>
    </w:p>
    <w:p w:rsidR="000C72BC" w:rsidRPr="001147FF" w:rsidRDefault="000C72BC" w:rsidP="000C72BC">
      <w:pPr>
        <w:pStyle w:val="11"/>
        <w:tabs>
          <w:tab w:val="left" w:leader="dot" w:pos="9356"/>
        </w:tabs>
        <w:spacing w:line="440" w:lineRule="exact"/>
        <w:ind w:firstLine="0"/>
        <w:rPr>
          <w:color w:val="000000"/>
          <w:sz w:val="28"/>
          <w:szCs w:val="28"/>
          <w:lang w:val="uk-UA"/>
        </w:rPr>
      </w:pPr>
      <w:r w:rsidRPr="001147FF">
        <w:rPr>
          <w:bCs/>
          <w:sz w:val="28"/>
          <w:szCs w:val="28"/>
        </w:rPr>
        <w:t xml:space="preserve">1.1 </w:t>
      </w:r>
      <w:r w:rsidR="001147FF" w:rsidRPr="001147FF">
        <w:rPr>
          <w:sz w:val="28"/>
          <w:szCs w:val="28"/>
          <w:lang w:val="uk-UA"/>
        </w:rPr>
        <w:t>Акустичне забруднення міського середовища</w:t>
      </w:r>
      <w:r w:rsidRPr="001147FF">
        <w:rPr>
          <w:color w:val="000000"/>
          <w:sz w:val="28"/>
          <w:szCs w:val="28"/>
        </w:rPr>
        <w:tab/>
      </w:r>
      <w:r w:rsidR="001147FF" w:rsidRPr="001147FF">
        <w:rPr>
          <w:color w:val="000000"/>
          <w:sz w:val="28"/>
          <w:szCs w:val="28"/>
          <w:lang w:val="uk-UA"/>
        </w:rPr>
        <w:t xml:space="preserve"> </w:t>
      </w:r>
      <w:r w:rsidRPr="001147FF">
        <w:rPr>
          <w:color w:val="000000"/>
          <w:sz w:val="28"/>
          <w:szCs w:val="28"/>
        </w:rPr>
        <w:t>1</w:t>
      </w:r>
      <w:r w:rsidR="001147FF" w:rsidRPr="001147FF">
        <w:rPr>
          <w:color w:val="000000"/>
          <w:sz w:val="28"/>
          <w:szCs w:val="28"/>
          <w:lang w:val="uk-UA"/>
        </w:rPr>
        <w:t>9</w:t>
      </w:r>
    </w:p>
    <w:p w:rsidR="000C72BC" w:rsidRPr="001147FF" w:rsidRDefault="000C72BC" w:rsidP="000C72BC">
      <w:pPr>
        <w:pStyle w:val="11"/>
        <w:tabs>
          <w:tab w:val="left" w:leader="dot" w:pos="9356"/>
        </w:tabs>
        <w:spacing w:line="440" w:lineRule="exact"/>
        <w:ind w:firstLine="0"/>
        <w:rPr>
          <w:color w:val="000000"/>
          <w:sz w:val="28"/>
          <w:szCs w:val="28"/>
          <w:lang w:val="uk-UA"/>
        </w:rPr>
      </w:pPr>
      <w:r w:rsidRPr="001147FF">
        <w:rPr>
          <w:bCs/>
          <w:sz w:val="28"/>
          <w:szCs w:val="28"/>
        </w:rPr>
        <w:t>1.2</w:t>
      </w:r>
      <w:r w:rsidRPr="001147FF">
        <w:rPr>
          <w:sz w:val="28"/>
          <w:szCs w:val="28"/>
        </w:rPr>
        <w:t xml:space="preserve"> </w:t>
      </w:r>
      <w:r w:rsidR="001147FF" w:rsidRPr="001147FF">
        <w:rPr>
          <w:sz w:val="28"/>
          <w:szCs w:val="28"/>
          <w:lang w:val="uk-UA"/>
        </w:rPr>
        <w:t>Шум як чинник екологічної небезпеки. Вплив шуму на організм людини</w:t>
      </w:r>
      <w:r w:rsidRPr="001147FF">
        <w:rPr>
          <w:color w:val="000000"/>
          <w:sz w:val="28"/>
          <w:szCs w:val="28"/>
        </w:rPr>
        <w:tab/>
      </w:r>
      <w:r w:rsidR="001147FF" w:rsidRPr="001147FF">
        <w:rPr>
          <w:color w:val="000000"/>
          <w:sz w:val="28"/>
          <w:szCs w:val="28"/>
          <w:lang w:val="uk-UA"/>
        </w:rPr>
        <w:t xml:space="preserve"> 21</w:t>
      </w:r>
    </w:p>
    <w:p w:rsidR="000C72BC" w:rsidRPr="001147FF" w:rsidRDefault="000C72BC" w:rsidP="000C72BC">
      <w:pPr>
        <w:shd w:val="clear" w:color="auto" w:fill="FFFFFF"/>
        <w:tabs>
          <w:tab w:val="left" w:leader="dot" w:pos="9356"/>
        </w:tabs>
        <w:spacing w:line="440" w:lineRule="exact"/>
        <w:rPr>
          <w:color w:val="000000"/>
          <w:sz w:val="28"/>
          <w:szCs w:val="28"/>
          <w:lang w:val="ru-RU"/>
        </w:rPr>
      </w:pPr>
      <w:r w:rsidRPr="001147FF">
        <w:rPr>
          <w:bCs/>
          <w:color w:val="000000"/>
          <w:sz w:val="28"/>
          <w:szCs w:val="28"/>
          <w:lang w:val="ru-RU"/>
        </w:rPr>
        <w:t>1.3</w:t>
      </w:r>
      <w:r w:rsidRPr="001147FF">
        <w:rPr>
          <w:sz w:val="28"/>
          <w:szCs w:val="28"/>
          <w:lang w:val="ru-RU"/>
        </w:rPr>
        <w:t xml:space="preserve"> </w:t>
      </w:r>
      <w:r w:rsidR="001147FF" w:rsidRPr="001147FF">
        <w:rPr>
          <w:sz w:val="28"/>
          <w:szCs w:val="28"/>
        </w:rPr>
        <w:t>Нормування шумового забруднення в житловому середовищі</w:t>
      </w:r>
      <w:r w:rsidRPr="001147FF">
        <w:rPr>
          <w:color w:val="000000"/>
          <w:sz w:val="28"/>
          <w:szCs w:val="28"/>
          <w:lang w:val="ru-RU"/>
        </w:rPr>
        <w:tab/>
      </w:r>
      <w:r w:rsidR="001147FF" w:rsidRPr="001147FF">
        <w:rPr>
          <w:color w:val="000000"/>
          <w:sz w:val="28"/>
          <w:szCs w:val="28"/>
          <w:lang w:val="ru-RU"/>
        </w:rPr>
        <w:t xml:space="preserve"> 25</w:t>
      </w:r>
    </w:p>
    <w:p w:rsidR="000C72BC" w:rsidRPr="001147FF" w:rsidRDefault="000C72BC" w:rsidP="000C72BC">
      <w:pPr>
        <w:pStyle w:val="11"/>
        <w:tabs>
          <w:tab w:val="left" w:leader="dot" w:pos="9356"/>
        </w:tabs>
        <w:spacing w:line="440" w:lineRule="exact"/>
        <w:ind w:firstLine="0"/>
        <w:rPr>
          <w:color w:val="000000"/>
          <w:sz w:val="28"/>
          <w:szCs w:val="28"/>
          <w:lang w:val="uk-UA"/>
        </w:rPr>
      </w:pPr>
      <w:r w:rsidRPr="001147FF">
        <w:rPr>
          <w:bCs/>
          <w:color w:val="000000"/>
          <w:sz w:val="28"/>
          <w:szCs w:val="28"/>
        </w:rPr>
        <w:t>1.4</w:t>
      </w:r>
      <w:r w:rsidRPr="001147FF">
        <w:rPr>
          <w:sz w:val="28"/>
          <w:szCs w:val="28"/>
        </w:rPr>
        <w:t xml:space="preserve"> </w:t>
      </w:r>
      <w:r w:rsidR="001147FF" w:rsidRPr="001147FF">
        <w:rPr>
          <w:sz w:val="28"/>
          <w:szCs w:val="28"/>
          <w:lang w:val="uk-UA"/>
        </w:rPr>
        <w:t>Оцінка та прогнозування стану шумового забруднення території</w:t>
      </w:r>
      <w:r w:rsidRPr="001147FF">
        <w:rPr>
          <w:color w:val="000000"/>
          <w:sz w:val="28"/>
          <w:szCs w:val="28"/>
        </w:rPr>
        <w:tab/>
      </w:r>
      <w:r w:rsidR="001147FF" w:rsidRPr="001147FF">
        <w:rPr>
          <w:color w:val="000000"/>
          <w:sz w:val="28"/>
          <w:szCs w:val="28"/>
          <w:lang w:val="uk-UA"/>
        </w:rPr>
        <w:t xml:space="preserve"> </w:t>
      </w:r>
      <w:r w:rsidRPr="001147FF">
        <w:rPr>
          <w:color w:val="000000"/>
          <w:sz w:val="28"/>
          <w:szCs w:val="28"/>
        </w:rPr>
        <w:t>2</w:t>
      </w:r>
      <w:r w:rsidR="001147FF" w:rsidRPr="001147FF">
        <w:rPr>
          <w:color w:val="000000"/>
          <w:sz w:val="28"/>
          <w:szCs w:val="28"/>
          <w:lang w:val="uk-UA"/>
        </w:rPr>
        <w:t>8</w:t>
      </w:r>
    </w:p>
    <w:p w:rsidR="000C72BC" w:rsidRPr="001147FF" w:rsidRDefault="000C72BC" w:rsidP="000C72BC">
      <w:pPr>
        <w:pStyle w:val="11"/>
        <w:tabs>
          <w:tab w:val="left" w:leader="dot" w:pos="9356"/>
        </w:tabs>
        <w:spacing w:line="440" w:lineRule="exact"/>
        <w:ind w:firstLine="0"/>
        <w:rPr>
          <w:color w:val="000000"/>
          <w:sz w:val="28"/>
          <w:szCs w:val="28"/>
          <w:lang w:val="uk-UA"/>
        </w:rPr>
      </w:pPr>
      <w:r w:rsidRPr="001147FF">
        <w:rPr>
          <w:sz w:val="28"/>
          <w:szCs w:val="28"/>
        </w:rPr>
        <w:t xml:space="preserve">1.5 </w:t>
      </w:r>
      <w:r w:rsidR="001147FF" w:rsidRPr="001147FF">
        <w:rPr>
          <w:sz w:val="28"/>
          <w:szCs w:val="28"/>
          <w:lang w:val="uk-UA"/>
        </w:rPr>
        <w:t>Методи і засоби захисту житлового середовища від шуму</w:t>
      </w:r>
      <w:r w:rsidRPr="001147FF">
        <w:rPr>
          <w:bCs/>
          <w:sz w:val="28"/>
          <w:szCs w:val="28"/>
        </w:rPr>
        <w:t>.</w:t>
      </w:r>
      <w:r w:rsidRPr="001147FF">
        <w:rPr>
          <w:color w:val="000000"/>
          <w:sz w:val="28"/>
          <w:szCs w:val="28"/>
        </w:rPr>
        <w:tab/>
      </w:r>
      <w:r w:rsidR="001147FF" w:rsidRPr="001147FF">
        <w:rPr>
          <w:color w:val="000000"/>
          <w:sz w:val="28"/>
          <w:szCs w:val="28"/>
          <w:lang w:val="uk-UA"/>
        </w:rPr>
        <w:t xml:space="preserve"> 31</w:t>
      </w:r>
    </w:p>
    <w:p w:rsidR="000C72BC" w:rsidRPr="001147FF" w:rsidRDefault="000C72BC" w:rsidP="000C72BC">
      <w:pPr>
        <w:pStyle w:val="11"/>
        <w:tabs>
          <w:tab w:val="left" w:leader="dot" w:pos="9356"/>
        </w:tabs>
        <w:spacing w:line="440" w:lineRule="exact"/>
        <w:ind w:firstLine="0"/>
        <w:rPr>
          <w:color w:val="000000"/>
          <w:sz w:val="28"/>
          <w:szCs w:val="28"/>
          <w:lang w:val="uk-UA"/>
        </w:rPr>
      </w:pPr>
      <w:r w:rsidRPr="001147FF">
        <w:rPr>
          <w:sz w:val="28"/>
          <w:szCs w:val="28"/>
        </w:rPr>
        <w:t xml:space="preserve">1.6 </w:t>
      </w:r>
      <w:r w:rsidR="001147FF" w:rsidRPr="001147FF">
        <w:rPr>
          <w:bCs/>
          <w:spacing w:val="-4"/>
          <w:sz w:val="28"/>
          <w:szCs w:val="28"/>
          <w:lang w:val="uk-UA"/>
        </w:rPr>
        <w:t>Джерела шуму і їх розповсюдження для окремого будинку</w:t>
      </w:r>
      <w:r w:rsidRPr="001147FF">
        <w:rPr>
          <w:color w:val="000000"/>
          <w:sz w:val="28"/>
          <w:szCs w:val="28"/>
        </w:rPr>
        <w:tab/>
      </w:r>
      <w:r w:rsidR="001147FF" w:rsidRPr="001147FF">
        <w:rPr>
          <w:color w:val="000000"/>
          <w:sz w:val="28"/>
          <w:szCs w:val="28"/>
          <w:lang w:val="uk-UA"/>
        </w:rPr>
        <w:t xml:space="preserve"> 41</w:t>
      </w:r>
    </w:p>
    <w:p w:rsidR="000C72BC" w:rsidRPr="001147FF" w:rsidRDefault="000C72BC" w:rsidP="000C72BC">
      <w:pPr>
        <w:pStyle w:val="11"/>
        <w:tabs>
          <w:tab w:val="left" w:leader="dot" w:pos="9356"/>
        </w:tabs>
        <w:spacing w:line="440" w:lineRule="exact"/>
        <w:ind w:firstLine="0"/>
        <w:rPr>
          <w:color w:val="000000"/>
          <w:sz w:val="28"/>
          <w:szCs w:val="28"/>
        </w:rPr>
      </w:pPr>
      <w:r w:rsidRPr="001147FF">
        <w:rPr>
          <w:sz w:val="28"/>
          <w:szCs w:val="28"/>
        </w:rPr>
        <w:t xml:space="preserve">1.7 </w:t>
      </w:r>
      <w:r w:rsidR="001147FF" w:rsidRPr="001147FF">
        <w:rPr>
          <w:sz w:val="28"/>
          <w:szCs w:val="28"/>
          <w:lang w:val="uk-UA"/>
        </w:rPr>
        <w:t>Сучасні металопластикові вікна. Особливості, переваги і перспективи використання</w:t>
      </w:r>
      <w:r w:rsidRPr="001147FF">
        <w:rPr>
          <w:color w:val="000000"/>
          <w:sz w:val="28"/>
          <w:szCs w:val="28"/>
        </w:rPr>
        <w:tab/>
      </w:r>
      <w:r w:rsidR="001147FF">
        <w:rPr>
          <w:color w:val="000000"/>
          <w:sz w:val="28"/>
          <w:szCs w:val="28"/>
          <w:lang w:val="uk-UA"/>
        </w:rPr>
        <w:t xml:space="preserve"> </w:t>
      </w:r>
      <w:r w:rsidR="001147FF" w:rsidRPr="001147FF">
        <w:rPr>
          <w:color w:val="000000"/>
          <w:sz w:val="28"/>
          <w:szCs w:val="28"/>
          <w:lang w:val="uk-UA"/>
        </w:rPr>
        <w:t>4</w:t>
      </w:r>
      <w:r w:rsidRPr="001147FF">
        <w:rPr>
          <w:color w:val="000000"/>
          <w:sz w:val="28"/>
          <w:szCs w:val="28"/>
        </w:rPr>
        <w:t>3</w:t>
      </w:r>
    </w:p>
    <w:p w:rsidR="00213BA4" w:rsidRPr="00213BA4" w:rsidRDefault="00213BA4" w:rsidP="00213BA4">
      <w:pPr>
        <w:pStyle w:val="14"/>
        <w:tabs>
          <w:tab w:val="left" w:leader="dot" w:pos="9356"/>
        </w:tabs>
        <w:spacing w:line="440" w:lineRule="exact"/>
        <w:ind w:firstLine="0"/>
        <w:rPr>
          <w:color w:val="000000"/>
          <w:sz w:val="28"/>
          <w:szCs w:val="28"/>
          <w:lang w:val="uk-UA"/>
        </w:rPr>
      </w:pPr>
      <w:r w:rsidRPr="00213BA4">
        <w:rPr>
          <w:sz w:val="28"/>
          <w:szCs w:val="28"/>
          <w:lang w:val="uk-UA"/>
        </w:rPr>
        <w:t>1.7.1 Історична довідка стосовно винаходу полівінілхлориду (ПВХ)</w:t>
      </w:r>
      <w:r w:rsidRPr="00213BA4">
        <w:rPr>
          <w:color w:val="000000"/>
          <w:sz w:val="28"/>
          <w:szCs w:val="28"/>
        </w:rPr>
        <w:tab/>
      </w:r>
      <w:r w:rsidRPr="00213BA4">
        <w:rPr>
          <w:color w:val="000000"/>
          <w:sz w:val="28"/>
          <w:szCs w:val="28"/>
          <w:lang w:val="uk-UA"/>
        </w:rPr>
        <w:t xml:space="preserve"> 43</w:t>
      </w:r>
    </w:p>
    <w:p w:rsidR="00213BA4" w:rsidRDefault="00213BA4" w:rsidP="00213BA4">
      <w:pPr>
        <w:pStyle w:val="11"/>
        <w:tabs>
          <w:tab w:val="left" w:leader="dot" w:pos="9356"/>
        </w:tabs>
        <w:spacing w:line="440" w:lineRule="exact"/>
        <w:ind w:firstLine="0"/>
        <w:rPr>
          <w:sz w:val="28"/>
          <w:szCs w:val="28"/>
          <w:lang w:val="uk-UA"/>
        </w:rPr>
      </w:pPr>
      <w:r w:rsidRPr="00213BA4">
        <w:rPr>
          <w:sz w:val="28"/>
          <w:szCs w:val="28"/>
          <w:lang w:val="uk-UA"/>
        </w:rPr>
        <w:t>1.7.2 Перспективи використання ПВХ для сучасних вікон</w:t>
      </w:r>
      <w:r w:rsidRPr="00213BA4">
        <w:rPr>
          <w:color w:val="000000"/>
          <w:sz w:val="28"/>
          <w:szCs w:val="28"/>
        </w:rPr>
        <w:tab/>
      </w:r>
      <w:r w:rsidRPr="00213BA4">
        <w:rPr>
          <w:color w:val="000000"/>
          <w:sz w:val="28"/>
          <w:szCs w:val="28"/>
          <w:lang w:val="uk-UA"/>
        </w:rPr>
        <w:t xml:space="preserve"> 45</w:t>
      </w:r>
    </w:p>
    <w:p w:rsidR="00131294" w:rsidRPr="001147FF" w:rsidRDefault="00131294" w:rsidP="00131294">
      <w:pPr>
        <w:pStyle w:val="11"/>
        <w:tabs>
          <w:tab w:val="left" w:leader="dot" w:pos="9356"/>
        </w:tabs>
        <w:spacing w:line="440" w:lineRule="exact"/>
        <w:ind w:firstLine="0"/>
        <w:rPr>
          <w:bCs/>
          <w:color w:val="000000"/>
          <w:sz w:val="28"/>
          <w:szCs w:val="28"/>
          <w:lang w:val="uk-UA"/>
        </w:rPr>
      </w:pPr>
      <w:r w:rsidRPr="002863A4">
        <w:rPr>
          <w:sz w:val="28"/>
          <w:szCs w:val="28"/>
          <w:lang w:val="uk-UA"/>
        </w:rPr>
        <w:t>1.8 Процес акустичного проектування зальних приміщень</w:t>
      </w:r>
      <w:r w:rsidRPr="001147FF">
        <w:rPr>
          <w:color w:val="000000"/>
          <w:sz w:val="28"/>
          <w:szCs w:val="28"/>
        </w:rPr>
        <w:tab/>
      </w:r>
      <w:r w:rsidRPr="001147FF">
        <w:rPr>
          <w:color w:val="000000"/>
          <w:sz w:val="28"/>
          <w:szCs w:val="28"/>
          <w:lang w:val="uk-UA"/>
        </w:rPr>
        <w:t xml:space="preserve"> </w:t>
      </w:r>
      <w:r>
        <w:rPr>
          <w:color w:val="000000"/>
          <w:sz w:val="28"/>
          <w:szCs w:val="28"/>
          <w:lang w:val="uk-UA"/>
        </w:rPr>
        <w:t>47</w:t>
      </w:r>
    </w:p>
    <w:p w:rsidR="00131294" w:rsidRPr="00E76C31" w:rsidRDefault="00131294" w:rsidP="00131294">
      <w:pPr>
        <w:pStyle w:val="11"/>
        <w:tabs>
          <w:tab w:val="left" w:leader="dot" w:pos="9356"/>
        </w:tabs>
        <w:spacing w:line="440" w:lineRule="exact"/>
        <w:ind w:firstLine="0"/>
        <w:rPr>
          <w:bCs/>
          <w:color w:val="000000"/>
          <w:sz w:val="28"/>
          <w:szCs w:val="28"/>
          <w:lang w:val="uk-UA"/>
        </w:rPr>
      </w:pPr>
      <w:r w:rsidRPr="002863A4">
        <w:rPr>
          <w:sz w:val="28"/>
          <w:szCs w:val="28"/>
          <w:lang w:val="uk-UA"/>
        </w:rPr>
        <w:t>1.9 Практика оцінки шумового режиму на територіях, прилеглих до автотранспортних магістралей</w:t>
      </w:r>
      <w:r w:rsidRPr="001147FF">
        <w:rPr>
          <w:color w:val="000000"/>
          <w:sz w:val="28"/>
          <w:szCs w:val="28"/>
        </w:rPr>
        <w:tab/>
      </w:r>
      <w:r w:rsidRPr="001147FF">
        <w:rPr>
          <w:color w:val="000000"/>
          <w:sz w:val="28"/>
          <w:szCs w:val="28"/>
          <w:lang w:val="uk-UA"/>
        </w:rPr>
        <w:t xml:space="preserve"> </w:t>
      </w:r>
      <w:r w:rsidRPr="00E76C31">
        <w:rPr>
          <w:color w:val="000000"/>
          <w:sz w:val="28"/>
          <w:szCs w:val="28"/>
          <w:lang w:val="uk-UA"/>
        </w:rPr>
        <w:t>50</w:t>
      </w:r>
    </w:p>
    <w:p w:rsidR="000C72BC" w:rsidRPr="00E76C31" w:rsidRDefault="001147FF" w:rsidP="000C72BC">
      <w:pPr>
        <w:pStyle w:val="11"/>
        <w:tabs>
          <w:tab w:val="left" w:leader="dot" w:pos="9356"/>
        </w:tabs>
        <w:spacing w:line="440" w:lineRule="exact"/>
        <w:ind w:firstLine="0"/>
        <w:rPr>
          <w:bCs/>
          <w:color w:val="000000"/>
          <w:sz w:val="28"/>
          <w:szCs w:val="28"/>
          <w:lang w:val="uk-UA"/>
        </w:rPr>
      </w:pPr>
      <w:r w:rsidRPr="00E76C31">
        <w:rPr>
          <w:sz w:val="28"/>
          <w:szCs w:val="28"/>
          <w:lang w:val="uk-UA"/>
        </w:rPr>
        <w:t>Висновки</w:t>
      </w:r>
      <w:r w:rsidRPr="00E76C31">
        <w:rPr>
          <w:spacing w:val="-2"/>
          <w:sz w:val="28"/>
          <w:szCs w:val="28"/>
          <w:lang w:val="uk-UA"/>
        </w:rPr>
        <w:t xml:space="preserve"> </w:t>
      </w:r>
      <w:r w:rsidRPr="00E76C31">
        <w:rPr>
          <w:sz w:val="28"/>
          <w:szCs w:val="28"/>
          <w:lang w:val="uk-UA"/>
        </w:rPr>
        <w:t>до</w:t>
      </w:r>
      <w:r w:rsidRPr="00E76C31">
        <w:rPr>
          <w:spacing w:val="-3"/>
          <w:sz w:val="28"/>
          <w:szCs w:val="28"/>
          <w:lang w:val="uk-UA"/>
        </w:rPr>
        <w:t xml:space="preserve"> </w:t>
      </w:r>
      <w:r w:rsidRPr="00E76C31">
        <w:rPr>
          <w:sz w:val="28"/>
          <w:szCs w:val="28"/>
          <w:lang w:val="uk-UA"/>
        </w:rPr>
        <w:t>розділу</w:t>
      </w:r>
      <w:r w:rsidRPr="00E76C31">
        <w:rPr>
          <w:spacing w:val="-3"/>
          <w:sz w:val="28"/>
          <w:szCs w:val="28"/>
          <w:lang w:val="uk-UA"/>
        </w:rPr>
        <w:t xml:space="preserve"> </w:t>
      </w:r>
      <w:r w:rsidRPr="00E76C31">
        <w:rPr>
          <w:sz w:val="28"/>
          <w:szCs w:val="28"/>
          <w:lang w:val="uk-UA"/>
        </w:rPr>
        <w:t>1</w:t>
      </w:r>
      <w:r w:rsidR="000C72BC" w:rsidRPr="00E76C31">
        <w:rPr>
          <w:color w:val="000000"/>
          <w:sz w:val="28"/>
          <w:szCs w:val="28"/>
        </w:rPr>
        <w:tab/>
      </w:r>
      <w:r w:rsidRPr="00E76C31">
        <w:rPr>
          <w:color w:val="000000"/>
          <w:sz w:val="28"/>
          <w:szCs w:val="28"/>
          <w:lang w:val="uk-UA"/>
        </w:rPr>
        <w:t xml:space="preserve"> 53</w:t>
      </w:r>
    </w:p>
    <w:p w:rsidR="000C72BC" w:rsidRPr="00E76C31" w:rsidRDefault="000C72BC" w:rsidP="000C72BC">
      <w:pPr>
        <w:pStyle w:val="11"/>
        <w:tabs>
          <w:tab w:val="left" w:leader="dot" w:pos="9356"/>
        </w:tabs>
        <w:spacing w:line="440" w:lineRule="exact"/>
        <w:ind w:firstLine="0"/>
        <w:rPr>
          <w:color w:val="000000"/>
          <w:sz w:val="28"/>
          <w:szCs w:val="28"/>
          <w:lang w:val="uk-UA"/>
        </w:rPr>
      </w:pPr>
      <w:r w:rsidRPr="00E76C31">
        <w:rPr>
          <w:sz w:val="28"/>
          <w:szCs w:val="28"/>
        </w:rPr>
        <w:t>Р</w:t>
      </w:r>
      <w:r w:rsidR="00C91C48" w:rsidRPr="00E76C31">
        <w:rPr>
          <w:sz w:val="28"/>
          <w:szCs w:val="28"/>
          <w:lang w:val="uk-UA"/>
        </w:rPr>
        <w:t>ОЗДІ</w:t>
      </w:r>
      <w:r w:rsidRPr="00E76C31">
        <w:rPr>
          <w:sz w:val="28"/>
          <w:szCs w:val="28"/>
        </w:rPr>
        <w:t>Л 2</w:t>
      </w:r>
      <w:r w:rsidR="00213BA4" w:rsidRPr="00E76C31">
        <w:rPr>
          <w:b/>
          <w:sz w:val="28"/>
          <w:szCs w:val="28"/>
          <w:lang w:val="uk-UA"/>
        </w:rPr>
        <w:t xml:space="preserve"> </w:t>
      </w:r>
      <w:r w:rsidR="00213BA4" w:rsidRPr="00E76C31">
        <w:rPr>
          <w:sz w:val="28"/>
          <w:szCs w:val="28"/>
          <w:lang w:val="uk-UA"/>
        </w:rPr>
        <w:t>МЕТОДИКА ДОСЛІДЖЕННЯ РІВНЯ АКУСТИЧНОЇ БЕЗПЕКИ НА ТЕРИТОРІЯХ, ПРИЛЕГЛИХ ДО АВТОТРАНСПОРТНИХ МАГІСТРАЛЕЙ І ЗВУКОІЗОЛЯЦІЙНИХ ВЛАСТИВОСТЕЙ ОГОРОДЖУВАЛЬНИХ КОНСТРУКЦІЙ (ВІКОН, СТІН І ПЕРЕТИНОК)</w:t>
      </w:r>
      <w:r w:rsidRPr="00E76C31">
        <w:rPr>
          <w:color w:val="000000"/>
          <w:sz w:val="28"/>
          <w:szCs w:val="28"/>
        </w:rPr>
        <w:tab/>
      </w:r>
      <w:r w:rsidR="00AE6F7F" w:rsidRPr="00E76C31">
        <w:rPr>
          <w:color w:val="000000"/>
          <w:sz w:val="28"/>
          <w:szCs w:val="28"/>
          <w:lang w:val="uk-UA"/>
        </w:rPr>
        <w:t xml:space="preserve"> </w:t>
      </w:r>
      <w:r w:rsidR="00E76C31" w:rsidRPr="00E76C31">
        <w:rPr>
          <w:color w:val="000000"/>
          <w:sz w:val="28"/>
          <w:szCs w:val="28"/>
          <w:lang w:val="uk-UA"/>
        </w:rPr>
        <w:t>55</w:t>
      </w:r>
    </w:p>
    <w:p w:rsidR="000C72BC" w:rsidRPr="00E76C31" w:rsidRDefault="00213BA4" w:rsidP="000C72BC">
      <w:pPr>
        <w:pStyle w:val="11"/>
        <w:tabs>
          <w:tab w:val="left" w:leader="dot" w:pos="9356"/>
        </w:tabs>
        <w:spacing w:line="440" w:lineRule="exact"/>
        <w:ind w:firstLine="0"/>
        <w:rPr>
          <w:color w:val="000000"/>
          <w:sz w:val="28"/>
          <w:szCs w:val="28"/>
          <w:lang w:val="uk-UA"/>
        </w:rPr>
      </w:pPr>
      <w:r w:rsidRPr="00E76C31">
        <w:rPr>
          <w:sz w:val="28"/>
          <w:szCs w:val="28"/>
          <w:lang w:val="uk-UA"/>
        </w:rPr>
        <w:t>2.1 Методика визначення очікуваних рівнів шумового забруднення на магістральних вулицях</w:t>
      </w:r>
      <w:r w:rsidR="000C72BC" w:rsidRPr="00E76C31">
        <w:rPr>
          <w:color w:val="000000"/>
          <w:sz w:val="28"/>
          <w:szCs w:val="28"/>
        </w:rPr>
        <w:tab/>
      </w:r>
      <w:r w:rsidR="00AE6F7F" w:rsidRPr="00E76C31">
        <w:rPr>
          <w:color w:val="000000"/>
          <w:sz w:val="28"/>
          <w:szCs w:val="28"/>
          <w:lang w:val="uk-UA"/>
        </w:rPr>
        <w:t xml:space="preserve"> </w:t>
      </w:r>
      <w:r w:rsidR="00E76C31" w:rsidRPr="00E76C31">
        <w:rPr>
          <w:color w:val="000000"/>
          <w:sz w:val="28"/>
          <w:szCs w:val="28"/>
          <w:lang w:val="uk-UA"/>
        </w:rPr>
        <w:t>55</w:t>
      </w:r>
    </w:p>
    <w:p w:rsidR="000C72BC" w:rsidRPr="00E76C31" w:rsidRDefault="00213BA4" w:rsidP="000C72BC">
      <w:pPr>
        <w:pStyle w:val="11"/>
        <w:tabs>
          <w:tab w:val="left" w:leader="dot" w:pos="9356"/>
        </w:tabs>
        <w:spacing w:line="440" w:lineRule="exact"/>
        <w:ind w:firstLine="0"/>
        <w:rPr>
          <w:color w:val="000000"/>
          <w:sz w:val="28"/>
          <w:szCs w:val="28"/>
          <w:lang w:val="uk-UA"/>
        </w:rPr>
      </w:pPr>
      <w:r w:rsidRPr="00E76C31">
        <w:rPr>
          <w:sz w:val="28"/>
          <w:szCs w:val="28"/>
          <w:lang w:val="uk-UA"/>
        </w:rPr>
        <w:t>2.2 Методика дослідження звукоізоляційних властивостей сучасних стінових і світлопрозорих (віконних заповнень) в ревербераційній камері</w:t>
      </w:r>
      <w:r w:rsidR="000C72BC" w:rsidRPr="00E76C31">
        <w:rPr>
          <w:color w:val="000000"/>
          <w:sz w:val="28"/>
          <w:szCs w:val="28"/>
          <w:lang w:val="uk-UA"/>
        </w:rPr>
        <w:tab/>
      </w:r>
      <w:r w:rsidR="00AE6F7F" w:rsidRPr="00E76C31">
        <w:rPr>
          <w:color w:val="000000"/>
          <w:sz w:val="28"/>
          <w:szCs w:val="28"/>
          <w:lang w:val="uk-UA"/>
        </w:rPr>
        <w:t xml:space="preserve"> </w:t>
      </w:r>
      <w:r w:rsidR="00E76C31" w:rsidRPr="00E76C31">
        <w:rPr>
          <w:color w:val="000000"/>
          <w:sz w:val="28"/>
          <w:szCs w:val="28"/>
          <w:lang w:val="uk-UA"/>
        </w:rPr>
        <w:t>66</w:t>
      </w:r>
    </w:p>
    <w:p w:rsidR="000C72BC" w:rsidRPr="00E76C31" w:rsidRDefault="00213BA4" w:rsidP="000C72BC">
      <w:pPr>
        <w:pStyle w:val="11"/>
        <w:tabs>
          <w:tab w:val="left" w:leader="dot" w:pos="9356"/>
        </w:tabs>
        <w:spacing w:line="440" w:lineRule="exact"/>
        <w:ind w:firstLine="0"/>
        <w:rPr>
          <w:color w:val="000000"/>
          <w:sz w:val="28"/>
          <w:szCs w:val="28"/>
          <w:lang w:val="uk-UA"/>
        </w:rPr>
      </w:pPr>
      <w:r w:rsidRPr="00E76C31">
        <w:rPr>
          <w:sz w:val="28"/>
          <w:szCs w:val="28"/>
          <w:lang w:val="uk-UA"/>
        </w:rPr>
        <w:t>2.3 Розробка комп’ютерної програми для визначення звукоізоляційних характеристик сучасних будівельних матеріалів</w:t>
      </w:r>
      <w:r w:rsidR="000C72BC" w:rsidRPr="00E76C31">
        <w:rPr>
          <w:color w:val="000000"/>
          <w:sz w:val="28"/>
          <w:szCs w:val="28"/>
        </w:rPr>
        <w:tab/>
      </w:r>
      <w:r w:rsidR="00AE6F7F" w:rsidRPr="00E76C31">
        <w:rPr>
          <w:color w:val="000000"/>
          <w:sz w:val="28"/>
          <w:szCs w:val="28"/>
          <w:lang w:val="uk-UA"/>
        </w:rPr>
        <w:t xml:space="preserve"> </w:t>
      </w:r>
      <w:r w:rsidR="00E76C31" w:rsidRPr="00E76C31">
        <w:rPr>
          <w:color w:val="000000"/>
          <w:sz w:val="28"/>
          <w:szCs w:val="28"/>
          <w:lang w:val="uk-UA"/>
        </w:rPr>
        <w:t>76</w:t>
      </w:r>
    </w:p>
    <w:p w:rsidR="000C72BC" w:rsidRPr="00E76C31" w:rsidRDefault="00213BA4" w:rsidP="000C72BC">
      <w:pPr>
        <w:pStyle w:val="11"/>
        <w:tabs>
          <w:tab w:val="left" w:leader="dot" w:pos="9356"/>
        </w:tabs>
        <w:spacing w:line="440" w:lineRule="exact"/>
        <w:ind w:firstLine="0"/>
        <w:rPr>
          <w:color w:val="000000"/>
          <w:sz w:val="28"/>
          <w:szCs w:val="28"/>
          <w:lang w:val="uk-UA"/>
        </w:rPr>
      </w:pPr>
      <w:r w:rsidRPr="00E76C31">
        <w:rPr>
          <w:sz w:val="28"/>
          <w:szCs w:val="28"/>
          <w:lang w:val="uk-UA"/>
        </w:rPr>
        <w:t>2.4 Теоретичні аспекти управління екологічною безпекою для окремих приміщень об’ємом до 100 м</w:t>
      </w:r>
      <w:r w:rsidRPr="00E76C31">
        <w:rPr>
          <w:sz w:val="28"/>
          <w:szCs w:val="28"/>
          <w:vertAlign w:val="superscript"/>
          <w:lang w:val="uk-UA"/>
        </w:rPr>
        <w:t>3</w:t>
      </w:r>
      <w:r w:rsidR="000C72BC" w:rsidRPr="00E76C31">
        <w:rPr>
          <w:color w:val="000000"/>
          <w:sz w:val="28"/>
          <w:szCs w:val="28"/>
        </w:rPr>
        <w:tab/>
      </w:r>
      <w:r w:rsidR="00AE6F7F" w:rsidRPr="00E76C31">
        <w:rPr>
          <w:color w:val="000000"/>
          <w:sz w:val="28"/>
          <w:szCs w:val="28"/>
          <w:lang w:val="uk-UA"/>
        </w:rPr>
        <w:t xml:space="preserve"> </w:t>
      </w:r>
      <w:r w:rsidR="00E76C31" w:rsidRPr="00E76C31">
        <w:rPr>
          <w:color w:val="000000"/>
          <w:sz w:val="28"/>
          <w:szCs w:val="28"/>
          <w:lang w:val="uk-UA"/>
        </w:rPr>
        <w:t>85</w:t>
      </w:r>
    </w:p>
    <w:p w:rsidR="000C72BC" w:rsidRPr="00E76C31" w:rsidRDefault="00213BA4" w:rsidP="000C72BC">
      <w:pPr>
        <w:pStyle w:val="11"/>
        <w:tabs>
          <w:tab w:val="left" w:leader="dot" w:pos="9356"/>
        </w:tabs>
        <w:spacing w:line="440" w:lineRule="exact"/>
        <w:ind w:firstLine="0"/>
        <w:rPr>
          <w:color w:val="000000"/>
          <w:sz w:val="28"/>
          <w:szCs w:val="28"/>
          <w:lang w:val="uk-UA"/>
        </w:rPr>
      </w:pPr>
      <w:r w:rsidRPr="00E76C31">
        <w:rPr>
          <w:sz w:val="28"/>
          <w:szCs w:val="28"/>
          <w:lang w:val="uk-UA"/>
        </w:rPr>
        <w:t>Висновки до розділу 2</w:t>
      </w:r>
      <w:r w:rsidR="000C72BC" w:rsidRPr="00E76C31">
        <w:rPr>
          <w:color w:val="000000"/>
          <w:sz w:val="28"/>
          <w:szCs w:val="28"/>
        </w:rPr>
        <w:tab/>
      </w:r>
      <w:r w:rsidR="00AE6F7F" w:rsidRPr="00E76C31">
        <w:rPr>
          <w:color w:val="000000"/>
          <w:sz w:val="28"/>
          <w:szCs w:val="28"/>
          <w:lang w:val="uk-UA"/>
        </w:rPr>
        <w:t xml:space="preserve"> </w:t>
      </w:r>
      <w:r w:rsidR="00E76C31" w:rsidRPr="00E76C31">
        <w:rPr>
          <w:color w:val="000000"/>
          <w:sz w:val="28"/>
          <w:szCs w:val="28"/>
          <w:lang w:val="uk-UA"/>
        </w:rPr>
        <w:t>91</w:t>
      </w:r>
    </w:p>
    <w:p w:rsidR="000C72BC" w:rsidRPr="00E76C31" w:rsidRDefault="00F853D0" w:rsidP="000C72BC">
      <w:pPr>
        <w:pStyle w:val="11"/>
        <w:tabs>
          <w:tab w:val="left" w:leader="dot" w:pos="9356"/>
        </w:tabs>
        <w:spacing w:line="440" w:lineRule="exact"/>
        <w:ind w:firstLine="0"/>
        <w:rPr>
          <w:color w:val="000000"/>
          <w:sz w:val="28"/>
          <w:szCs w:val="28"/>
          <w:lang w:val="uk-UA"/>
        </w:rPr>
      </w:pPr>
      <w:r w:rsidRPr="00E76C31">
        <w:rPr>
          <w:sz w:val="28"/>
          <w:szCs w:val="28"/>
        </w:rPr>
        <w:t>РОЗДІЛ</w:t>
      </w:r>
      <w:r w:rsidRPr="00E76C31">
        <w:rPr>
          <w:spacing w:val="39"/>
          <w:sz w:val="28"/>
          <w:szCs w:val="28"/>
        </w:rPr>
        <w:t xml:space="preserve"> </w:t>
      </w:r>
      <w:r w:rsidRPr="00E76C31">
        <w:rPr>
          <w:sz w:val="28"/>
          <w:szCs w:val="28"/>
        </w:rPr>
        <w:t>3</w:t>
      </w:r>
      <w:r w:rsidR="000C72BC" w:rsidRPr="00E76C31">
        <w:rPr>
          <w:sz w:val="28"/>
          <w:szCs w:val="28"/>
        </w:rPr>
        <w:t xml:space="preserve"> </w:t>
      </w:r>
      <w:r w:rsidRPr="00E76C31">
        <w:rPr>
          <w:sz w:val="28"/>
          <w:szCs w:val="28"/>
          <w:lang w:val="uk-UA"/>
        </w:rPr>
        <w:t>АКУСТИЧНА БЕЗПЕКА ЖИТЛОВОГО СЕРЕДОВИЩА АРХІТЕКТУРНО-КОНСТРУКТИВНИМИ ЗАСОБАМИ</w:t>
      </w:r>
      <w:r w:rsidR="000C72BC" w:rsidRPr="00E76C31">
        <w:rPr>
          <w:bCs/>
          <w:sz w:val="28"/>
          <w:szCs w:val="28"/>
        </w:rPr>
        <w:t>.</w:t>
      </w:r>
      <w:r w:rsidR="000C72BC" w:rsidRPr="00E76C31">
        <w:rPr>
          <w:color w:val="000000"/>
          <w:sz w:val="28"/>
          <w:szCs w:val="28"/>
        </w:rPr>
        <w:tab/>
        <w:t xml:space="preserve"> </w:t>
      </w:r>
      <w:r w:rsidR="00E76C31" w:rsidRPr="00E76C31">
        <w:rPr>
          <w:color w:val="000000"/>
          <w:sz w:val="28"/>
          <w:szCs w:val="28"/>
          <w:lang w:val="uk-UA"/>
        </w:rPr>
        <w:t>93</w:t>
      </w:r>
    </w:p>
    <w:p w:rsidR="000C72BC" w:rsidRPr="00E76C31" w:rsidRDefault="000C72BC" w:rsidP="000C72BC">
      <w:pPr>
        <w:pStyle w:val="11"/>
        <w:tabs>
          <w:tab w:val="left" w:leader="dot" w:pos="9356"/>
        </w:tabs>
        <w:spacing w:line="440" w:lineRule="exact"/>
        <w:ind w:firstLine="0"/>
        <w:jc w:val="left"/>
        <w:rPr>
          <w:color w:val="000000"/>
          <w:sz w:val="28"/>
          <w:szCs w:val="28"/>
          <w:lang w:val="uk-UA"/>
        </w:rPr>
      </w:pPr>
      <w:r w:rsidRPr="00E76C31">
        <w:rPr>
          <w:bCs/>
          <w:sz w:val="28"/>
          <w:szCs w:val="28"/>
        </w:rPr>
        <w:lastRenderedPageBreak/>
        <w:t>3.1</w:t>
      </w:r>
      <w:r w:rsidRPr="00E76C31">
        <w:rPr>
          <w:sz w:val="28"/>
          <w:szCs w:val="28"/>
        </w:rPr>
        <w:t xml:space="preserve"> </w:t>
      </w:r>
      <w:r w:rsidR="00F853D0" w:rsidRPr="00E76C31">
        <w:rPr>
          <w:sz w:val="28"/>
          <w:szCs w:val="28"/>
          <w:lang w:val="uk-UA"/>
        </w:rPr>
        <w:t>Алгоритм врахування зміни шумових характеристик на основних автотранспортних магістралях міста Дніпро</w:t>
      </w:r>
      <w:r w:rsidRPr="00E76C31">
        <w:rPr>
          <w:color w:val="000000"/>
          <w:sz w:val="28"/>
          <w:szCs w:val="28"/>
        </w:rPr>
        <w:tab/>
        <w:t xml:space="preserve"> </w:t>
      </w:r>
      <w:r w:rsidR="00E76C31" w:rsidRPr="00E76C31">
        <w:rPr>
          <w:color w:val="000000"/>
          <w:sz w:val="28"/>
          <w:szCs w:val="28"/>
          <w:lang w:val="uk-UA"/>
        </w:rPr>
        <w:t xml:space="preserve"> 93</w:t>
      </w:r>
    </w:p>
    <w:p w:rsidR="000C72BC" w:rsidRPr="00E76C31" w:rsidRDefault="000C72BC" w:rsidP="000C72BC">
      <w:pPr>
        <w:pStyle w:val="11"/>
        <w:tabs>
          <w:tab w:val="left" w:leader="dot" w:pos="9356"/>
        </w:tabs>
        <w:spacing w:line="440" w:lineRule="exact"/>
        <w:ind w:firstLine="0"/>
        <w:jc w:val="left"/>
        <w:rPr>
          <w:color w:val="000000"/>
          <w:sz w:val="28"/>
          <w:szCs w:val="28"/>
          <w:lang w:val="uk-UA"/>
        </w:rPr>
      </w:pPr>
      <w:r w:rsidRPr="00E76C31">
        <w:rPr>
          <w:bCs/>
          <w:sz w:val="28"/>
          <w:szCs w:val="28"/>
          <w:lang w:val="uk-UA"/>
        </w:rPr>
        <w:t xml:space="preserve">3.2 </w:t>
      </w:r>
      <w:r w:rsidRPr="00E76C31">
        <w:rPr>
          <w:sz w:val="28"/>
          <w:szCs w:val="28"/>
          <w:lang w:val="uk-UA"/>
        </w:rPr>
        <w:t xml:space="preserve"> </w:t>
      </w:r>
      <w:r w:rsidR="00F853D0" w:rsidRPr="00E76C31">
        <w:rPr>
          <w:sz w:val="28"/>
          <w:szCs w:val="28"/>
          <w:lang w:val="uk-UA"/>
        </w:rPr>
        <w:t>Алгоритм забезпечення нормованої звукоізоляції повітряного шуму до захисної складеної огороджувальної конструкції</w:t>
      </w:r>
      <w:r w:rsidRPr="00E76C31">
        <w:rPr>
          <w:color w:val="000000"/>
          <w:sz w:val="28"/>
          <w:szCs w:val="28"/>
          <w:lang w:val="uk-UA"/>
        </w:rPr>
        <w:tab/>
        <w:t xml:space="preserve">  </w:t>
      </w:r>
      <w:r w:rsidR="00E76C31" w:rsidRPr="00E76C31">
        <w:rPr>
          <w:color w:val="000000"/>
          <w:sz w:val="28"/>
          <w:szCs w:val="28"/>
          <w:lang w:val="uk-UA"/>
        </w:rPr>
        <w:t>99</w:t>
      </w:r>
    </w:p>
    <w:p w:rsidR="000C72BC" w:rsidRPr="00E76C31" w:rsidRDefault="000C72BC" w:rsidP="000C72BC">
      <w:pPr>
        <w:pStyle w:val="11"/>
        <w:tabs>
          <w:tab w:val="left" w:leader="dot" w:pos="9356"/>
        </w:tabs>
        <w:spacing w:line="440" w:lineRule="exact"/>
        <w:ind w:firstLine="0"/>
        <w:jc w:val="left"/>
        <w:rPr>
          <w:color w:val="000000"/>
          <w:sz w:val="28"/>
          <w:szCs w:val="28"/>
          <w:lang w:val="uk-UA"/>
        </w:rPr>
      </w:pPr>
      <w:r w:rsidRPr="00E76C31">
        <w:rPr>
          <w:bCs/>
          <w:sz w:val="28"/>
          <w:szCs w:val="28"/>
          <w:lang w:val="uk-UA"/>
        </w:rPr>
        <w:t xml:space="preserve">3.3 </w:t>
      </w:r>
      <w:r w:rsidRPr="00E76C31">
        <w:rPr>
          <w:sz w:val="28"/>
          <w:szCs w:val="28"/>
          <w:lang w:val="uk-UA"/>
        </w:rPr>
        <w:t xml:space="preserve"> </w:t>
      </w:r>
      <w:r w:rsidR="00F853D0" w:rsidRPr="00E76C31">
        <w:rPr>
          <w:sz w:val="28"/>
          <w:szCs w:val="28"/>
          <w:lang w:val="uk-UA"/>
        </w:rPr>
        <w:t xml:space="preserve">Методика </w:t>
      </w:r>
      <w:r w:rsidR="00F853D0" w:rsidRPr="00E76C31">
        <w:rPr>
          <w:rFonts w:eastAsia="Calibri"/>
          <w:bCs/>
          <w:iCs/>
          <w:sz w:val="28"/>
          <w:szCs w:val="28"/>
          <w:lang w:val="uk-UA"/>
        </w:rPr>
        <w:t>забезпечення місць перебування людини у приміщеннях житлових і громадських будівель необхідним рівнем якості та екологічної безпеки за фактором шуму</w:t>
      </w:r>
      <w:r w:rsidR="00E76C31" w:rsidRPr="00E76C31">
        <w:rPr>
          <w:color w:val="000000"/>
          <w:sz w:val="28"/>
          <w:szCs w:val="28"/>
          <w:lang w:val="uk-UA"/>
        </w:rPr>
        <w:tab/>
        <w:t xml:space="preserve"> 101</w:t>
      </w:r>
    </w:p>
    <w:p w:rsidR="006D711A" w:rsidRPr="00E76C31" w:rsidRDefault="006D711A" w:rsidP="006D711A">
      <w:pPr>
        <w:pStyle w:val="11"/>
        <w:tabs>
          <w:tab w:val="left" w:leader="dot" w:pos="9356"/>
        </w:tabs>
        <w:spacing w:line="440" w:lineRule="exact"/>
        <w:ind w:firstLine="0"/>
        <w:jc w:val="left"/>
        <w:rPr>
          <w:color w:val="000000"/>
          <w:sz w:val="28"/>
          <w:szCs w:val="28"/>
          <w:lang w:val="uk-UA"/>
        </w:rPr>
      </w:pPr>
      <w:r w:rsidRPr="00E76C31">
        <w:rPr>
          <w:sz w:val="28"/>
          <w:szCs w:val="28"/>
          <w:lang w:val="uk-UA"/>
        </w:rPr>
        <w:t>Висновки до розділу 3</w:t>
      </w:r>
      <w:r w:rsidRPr="0051399B">
        <w:rPr>
          <w:color w:val="000000"/>
          <w:sz w:val="28"/>
          <w:szCs w:val="28"/>
          <w:lang w:val="uk-UA"/>
        </w:rPr>
        <w:tab/>
      </w:r>
      <w:r w:rsidR="00E76C31" w:rsidRPr="00E76C31">
        <w:rPr>
          <w:color w:val="000000"/>
          <w:sz w:val="28"/>
          <w:szCs w:val="28"/>
          <w:lang w:val="uk-UA"/>
        </w:rPr>
        <w:t xml:space="preserve"> 117</w:t>
      </w:r>
    </w:p>
    <w:p w:rsidR="000C72BC" w:rsidRPr="00E76C31" w:rsidRDefault="00761593" w:rsidP="000C72BC">
      <w:pPr>
        <w:pStyle w:val="11"/>
        <w:tabs>
          <w:tab w:val="left" w:leader="dot" w:pos="9356"/>
        </w:tabs>
        <w:spacing w:line="440" w:lineRule="exact"/>
        <w:ind w:firstLine="0"/>
        <w:rPr>
          <w:color w:val="000000"/>
          <w:sz w:val="28"/>
          <w:szCs w:val="28"/>
          <w:lang w:val="uk-UA"/>
        </w:rPr>
      </w:pPr>
      <w:r w:rsidRPr="0051399B">
        <w:rPr>
          <w:sz w:val="28"/>
          <w:szCs w:val="28"/>
          <w:lang w:val="uk-UA"/>
        </w:rPr>
        <w:t>РОЗДІЛ</w:t>
      </w:r>
      <w:r w:rsidRPr="0051399B">
        <w:rPr>
          <w:spacing w:val="39"/>
          <w:sz w:val="28"/>
          <w:szCs w:val="28"/>
          <w:lang w:val="uk-UA"/>
        </w:rPr>
        <w:t xml:space="preserve"> </w:t>
      </w:r>
      <w:r w:rsidRPr="00E76C31">
        <w:rPr>
          <w:sz w:val="28"/>
          <w:szCs w:val="28"/>
          <w:lang w:val="uk-UA"/>
        </w:rPr>
        <w:t>4</w:t>
      </w:r>
      <w:r w:rsidR="000C72BC" w:rsidRPr="0051399B">
        <w:rPr>
          <w:sz w:val="28"/>
          <w:szCs w:val="28"/>
          <w:lang w:val="uk-UA"/>
        </w:rPr>
        <w:t xml:space="preserve"> </w:t>
      </w:r>
      <w:r w:rsidRPr="00E76C31">
        <w:rPr>
          <w:sz w:val="28"/>
          <w:szCs w:val="28"/>
          <w:lang w:val="uk-UA"/>
        </w:rPr>
        <w:t>ЗАБЕЗПЕЧЕННЯ ЕКОЛОГІЧНОЇ БЕЗПЕКИ ВСЕРЕДИНІ ПРИМІЩЕНЬ ВІД ШУМУ ШЛЯХОМ РЕАЛІЗАЦІЇ РЕКОМЕНДАЦІЙ З ВИКОРИСТАННЯ ВІКОННИХ СВІТЛОПРОЗОРИХ ЗАПОВНЕНЬ І СУЧАСНИХ СТІНОВИХ МАТЕРІАЛІВ</w:t>
      </w:r>
      <w:r w:rsidR="000C72BC" w:rsidRPr="0051399B">
        <w:rPr>
          <w:sz w:val="28"/>
          <w:lang w:val="uk-UA"/>
        </w:rPr>
        <w:t>..</w:t>
      </w:r>
      <w:r w:rsidR="000C72BC" w:rsidRPr="0051399B">
        <w:rPr>
          <w:color w:val="000000"/>
          <w:sz w:val="28"/>
          <w:szCs w:val="28"/>
          <w:lang w:val="uk-UA"/>
        </w:rPr>
        <w:tab/>
        <w:t>1</w:t>
      </w:r>
      <w:r w:rsidR="00E76C31" w:rsidRPr="00E76C31">
        <w:rPr>
          <w:color w:val="000000"/>
          <w:sz w:val="28"/>
          <w:szCs w:val="28"/>
          <w:lang w:val="uk-UA"/>
        </w:rPr>
        <w:t>20</w:t>
      </w:r>
    </w:p>
    <w:p w:rsidR="000C72BC" w:rsidRPr="00E76C31" w:rsidRDefault="00761593" w:rsidP="00761593">
      <w:pPr>
        <w:tabs>
          <w:tab w:val="left" w:leader="dot" w:pos="9356"/>
        </w:tabs>
        <w:spacing w:line="440" w:lineRule="exact"/>
        <w:jc w:val="both"/>
        <w:rPr>
          <w:sz w:val="28"/>
          <w:szCs w:val="28"/>
          <w:lang w:val="ru-RU"/>
        </w:rPr>
      </w:pPr>
      <w:r w:rsidRPr="00E76C31">
        <w:rPr>
          <w:sz w:val="28"/>
          <w:szCs w:val="28"/>
        </w:rPr>
        <w:t xml:space="preserve">4.1 Алгоритм забезпечення екологічної безпеки на територіях і всередині приміщень від шуму шляхом реалізації рекомендацій з шумозахисту </w:t>
      </w:r>
      <w:r w:rsidRPr="00E76C31">
        <w:rPr>
          <w:bCs/>
          <w:color w:val="000000" w:themeColor="text1"/>
          <w:sz w:val="28"/>
          <w:szCs w:val="28"/>
        </w:rPr>
        <w:t>архітектурно-конструктивними засобами</w:t>
      </w:r>
      <w:r w:rsidR="000C72BC" w:rsidRPr="0051399B">
        <w:rPr>
          <w:sz w:val="28"/>
        </w:rPr>
        <w:t>.</w:t>
      </w:r>
      <w:r w:rsidR="000C72BC" w:rsidRPr="0051399B">
        <w:rPr>
          <w:color w:val="000000"/>
          <w:sz w:val="28"/>
          <w:szCs w:val="28"/>
        </w:rPr>
        <w:tab/>
      </w:r>
      <w:r w:rsidR="000C72BC" w:rsidRPr="00E76C31">
        <w:rPr>
          <w:color w:val="000000"/>
          <w:sz w:val="28"/>
          <w:szCs w:val="28"/>
          <w:lang w:val="ru-RU"/>
        </w:rPr>
        <w:t>1</w:t>
      </w:r>
      <w:r w:rsidR="00E76C31" w:rsidRPr="00E76C31">
        <w:rPr>
          <w:color w:val="000000"/>
          <w:sz w:val="28"/>
          <w:szCs w:val="28"/>
          <w:lang w:val="ru-RU"/>
        </w:rPr>
        <w:t>20</w:t>
      </w:r>
    </w:p>
    <w:p w:rsidR="00761593" w:rsidRPr="0051399B" w:rsidRDefault="00761593" w:rsidP="00761593">
      <w:pPr>
        <w:tabs>
          <w:tab w:val="left" w:leader="dot" w:pos="9356"/>
        </w:tabs>
        <w:spacing w:line="440" w:lineRule="exact"/>
        <w:jc w:val="both"/>
        <w:rPr>
          <w:sz w:val="28"/>
          <w:szCs w:val="28"/>
        </w:rPr>
      </w:pPr>
      <w:r w:rsidRPr="00E76C31">
        <w:rPr>
          <w:sz w:val="28"/>
          <w:szCs w:val="28"/>
        </w:rPr>
        <w:t>4.2 Практична реалізація алгоритму локалізації шумового забруднення в приміщеннях будівлі готелю Заря з вбудованим кафе, що реконструюється в м Миколаївка по вул. Щорса, 120</w:t>
      </w:r>
      <w:r w:rsidRPr="0051399B">
        <w:rPr>
          <w:sz w:val="28"/>
        </w:rPr>
        <w:t>.</w:t>
      </w:r>
      <w:r w:rsidRPr="0051399B">
        <w:rPr>
          <w:color w:val="000000"/>
          <w:sz w:val="28"/>
          <w:szCs w:val="28"/>
        </w:rPr>
        <w:tab/>
        <w:t>1</w:t>
      </w:r>
      <w:r w:rsidR="00E76C31" w:rsidRPr="0051399B">
        <w:rPr>
          <w:color w:val="000000"/>
          <w:sz w:val="28"/>
          <w:szCs w:val="28"/>
        </w:rPr>
        <w:t>23</w:t>
      </w:r>
    </w:p>
    <w:p w:rsidR="00761593" w:rsidRPr="00E76C31" w:rsidRDefault="00761593" w:rsidP="00761593">
      <w:pPr>
        <w:tabs>
          <w:tab w:val="left" w:leader="dot" w:pos="9356"/>
        </w:tabs>
        <w:spacing w:line="440" w:lineRule="exact"/>
        <w:jc w:val="both"/>
        <w:rPr>
          <w:sz w:val="28"/>
          <w:szCs w:val="28"/>
        </w:rPr>
      </w:pPr>
      <w:r w:rsidRPr="00E76C31">
        <w:rPr>
          <w:sz w:val="28"/>
          <w:szCs w:val="28"/>
        </w:rPr>
        <w:t>4.3 Практична реалізація алгоритму локалізації шумового забруднення в приміщеннях амбулаторії м. Кам’янське</w:t>
      </w:r>
      <w:r w:rsidRPr="00E76C31">
        <w:rPr>
          <w:sz w:val="28"/>
        </w:rPr>
        <w:t>.</w:t>
      </w:r>
      <w:r w:rsidRPr="00E76C31">
        <w:rPr>
          <w:color w:val="000000"/>
          <w:sz w:val="28"/>
          <w:szCs w:val="28"/>
        </w:rPr>
        <w:tab/>
        <w:t>1</w:t>
      </w:r>
      <w:r w:rsidR="00E76C31" w:rsidRPr="00E76C31">
        <w:rPr>
          <w:color w:val="000000"/>
          <w:sz w:val="28"/>
          <w:szCs w:val="28"/>
        </w:rPr>
        <w:t>34</w:t>
      </w:r>
    </w:p>
    <w:p w:rsidR="00761593" w:rsidRPr="00E76C31" w:rsidRDefault="00761593" w:rsidP="00761593">
      <w:pPr>
        <w:tabs>
          <w:tab w:val="left" w:leader="dot" w:pos="9356"/>
        </w:tabs>
        <w:spacing w:line="440" w:lineRule="exact"/>
        <w:jc w:val="both"/>
        <w:rPr>
          <w:sz w:val="28"/>
          <w:szCs w:val="28"/>
        </w:rPr>
      </w:pPr>
      <w:r w:rsidRPr="00E76C31">
        <w:rPr>
          <w:sz w:val="28"/>
          <w:szCs w:val="28"/>
        </w:rPr>
        <w:t xml:space="preserve">4.4 Підсумки практичної реалізація алгоритму забезпечення екологічної безпеки всередині приміщень від шуму шляхом реалізації рекомендацій з шумозахисту </w:t>
      </w:r>
      <w:r w:rsidRPr="00E76C31">
        <w:rPr>
          <w:bCs/>
          <w:color w:val="000000" w:themeColor="text1"/>
          <w:sz w:val="28"/>
          <w:szCs w:val="28"/>
        </w:rPr>
        <w:t>архітектурно-конструктивними засобами</w:t>
      </w:r>
      <w:r w:rsidRPr="00E76C31">
        <w:rPr>
          <w:sz w:val="28"/>
        </w:rPr>
        <w:t>.</w:t>
      </w:r>
      <w:r w:rsidRPr="00E76C31">
        <w:rPr>
          <w:color w:val="000000"/>
          <w:sz w:val="28"/>
          <w:szCs w:val="28"/>
        </w:rPr>
        <w:tab/>
        <w:t>1</w:t>
      </w:r>
      <w:r w:rsidR="00E76C31" w:rsidRPr="00E76C31">
        <w:rPr>
          <w:color w:val="000000"/>
          <w:sz w:val="28"/>
          <w:szCs w:val="28"/>
        </w:rPr>
        <w:t>42</w:t>
      </w:r>
    </w:p>
    <w:p w:rsidR="00761593" w:rsidRPr="00E76C31" w:rsidRDefault="00761593" w:rsidP="00761593">
      <w:pPr>
        <w:tabs>
          <w:tab w:val="left" w:leader="dot" w:pos="9356"/>
        </w:tabs>
        <w:spacing w:line="440" w:lineRule="exact"/>
        <w:jc w:val="both"/>
        <w:rPr>
          <w:sz w:val="28"/>
          <w:szCs w:val="28"/>
        </w:rPr>
      </w:pPr>
      <w:r w:rsidRPr="00E76C31">
        <w:rPr>
          <w:sz w:val="28"/>
          <w:szCs w:val="28"/>
        </w:rPr>
        <w:t>4.4.1 Висновки по практичній реалізація алгоритму локалізації шумового забруднення в приміщеннях будівлі готелю Зоря з вбудованим кафе, що реконструюється в м Миколаївка по вул. Щорса, 120</w:t>
      </w:r>
      <w:r w:rsidRPr="00E76C31">
        <w:rPr>
          <w:sz w:val="28"/>
        </w:rPr>
        <w:t>.</w:t>
      </w:r>
      <w:r w:rsidRPr="00E76C31">
        <w:rPr>
          <w:color w:val="000000"/>
          <w:sz w:val="28"/>
          <w:szCs w:val="28"/>
        </w:rPr>
        <w:tab/>
        <w:t>1</w:t>
      </w:r>
      <w:r w:rsidR="00E76C31" w:rsidRPr="00E76C31">
        <w:rPr>
          <w:color w:val="000000"/>
          <w:sz w:val="28"/>
          <w:szCs w:val="28"/>
        </w:rPr>
        <w:t>42</w:t>
      </w:r>
    </w:p>
    <w:p w:rsidR="00761593" w:rsidRPr="00E76C31" w:rsidRDefault="00761593" w:rsidP="00761593">
      <w:pPr>
        <w:tabs>
          <w:tab w:val="left" w:leader="dot" w:pos="9356"/>
        </w:tabs>
        <w:spacing w:line="440" w:lineRule="exact"/>
        <w:jc w:val="both"/>
        <w:rPr>
          <w:sz w:val="28"/>
          <w:szCs w:val="28"/>
        </w:rPr>
      </w:pPr>
      <w:r w:rsidRPr="00E76C31">
        <w:rPr>
          <w:color w:val="000000" w:themeColor="text1"/>
          <w:sz w:val="28"/>
          <w:szCs w:val="28"/>
        </w:rPr>
        <w:t>4.4.2 Висновки по практичній реалізація алгоритму локалізації шумового забруднення в приміщеннях амбулаторії м. Кам’янське</w:t>
      </w:r>
      <w:r w:rsidRPr="00E76C31">
        <w:rPr>
          <w:sz w:val="28"/>
        </w:rPr>
        <w:t>.</w:t>
      </w:r>
      <w:r w:rsidRPr="00E76C31">
        <w:rPr>
          <w:color w:val="000000"/>
          <w:sz w:val="28"/>
          <w:szCs w:val="28"/>
        </w:rPr>
        <w:tab/>
        <w:t>1</w:t>
      </w:r>
      <w:r w:rsidR="00E76C31" w:rsidRPr="00E76C31">
        <w:rPr>
          <w:color w:val="000000"/>
          <w:sz w:val="28"/>
          <w:szCs w:val="28"/>
        </w:rPr>
        <w:t>44</w:t>
      </w:r>
    </w:p>
    <w:p w:rsidR="000C72BC" w:rsidRPr="00E76C31" w:rsidRDefault="00C91C48" w:rsidP="00213BA4">
      <w:pPr>
        <w:tabs>
          <w:tab w:val="left" w:leader="dot" w:pos="9356"/>
        </w:tabs>
        <w:spacing w:line="440" w:lineRule="exact"/>
        <w:rPr>
          <w:sz w:val="28"/>
          <w:lang w:val="ru-RU"/>
        </w:rPr>
      </w:pPr>
      <w:r w:rsidRPr="00E76C31">
        <w:rPr>
          <w:sz w:val="28"/>
          <w:szCs w:val="28"/>
          <w:lang w:val="ru-RU"/>
        </w:rPr>
        <w:t>Висновки до розділу 4</w:t>
      </w:r>
      <w:r w:rsidR="000C72BC" w:rsidRPr="00E76C31">
        <w:rPr>
          <w:color w:val="000000"/>
          <w:sz w:val="28"/>
          <w:szCs w:val="28"/>
          <w:lang w:val="ru-RU"/>
        </w:rPr>
        <w:tab/>
        <w:t>1</w:t>
      </w:r>
      <w:r w:rsidR="00E76C31" w:rsidRPr="00E76C31">
        <w:rPr>
          <w:color w:val="000000"/>
          <w:sz w:val="28"/>
          <w:szCs w:val="28"/>
          <w:lang w:val="ru-RU"/>
        </w:rPr>
        <w:t>46</w:t>
      </w:r>
    </w:p>
    <w:p w:rsidR="000C72BC" w:rsidRPr="00E76C31" w:rsidRDefault="00C91C48" w:rsidP="00213BA4">
      <w:pPr>
        <w:tabs>
          <w:tab w:val="left" w:leader="dot" w:pos="9356"/>
        </w:tabs>
        <w:spacing w:line="440" w:lineRule="exact"/>
        <w:rPr>
          <w:color w:val="000000"/>
          <w:sz w:val="28"/>
          <w:szCs w:val="28"/>
          <w:lang w:val="ru-RU"/>
        </w:rPr>
      </w:pPr>
      <w:r w:rsidRPr="00E76C31">
        <w:rPr>
          <w:sz w:val="28"/>
          <w:lang w:val="ru-RU"/>
        </w:rPr>
        <w:t>ВИСНОВКИ.</w:t>
      </w:r>
      <w:r w:rsidR="000C72BC" w:rsidRPr="00E76C31">
        <w:rPr>
          <w:color w:val="000000"/>
          <w:sz w:val="28"/>
          <w:szCs w:val="28"/>
          <w:lang w:val="ru-RU"/>
        </w:rPr>
        <w:tab/>
        <w:t>1</w:t>
      </w:r>
      <w:r w:rsidR="00E76C31" w:rsidRPr="00E76C31">
        <w:rPr>
          <w:color w:val="000000"/>
          <w:sz w:val="28"/>
          <w:szCs w:val="28"/>
          <w:lang w:val="ru-RU"/>
        </w:rPr>
        <w:t>47</w:t>
      </w:r>
    </w:p>
    <w:p w:rsidR="000C72BC" w:rsidRPr="00E76C31" w:rsidRDefault="00C91C48" w:rsidP="00213BA4">
      <w:pPr>
        <w:tabs>
          <w:tab w:val="left" w:leader="dot" w:pos="9356"/>
        </w:tabs>
        <w:spacing w:line="440" w:lineRule="exact"/>
        <w:rPr>
          <w:color w:val="000000"/>
          <w:sz w:val="28"/>
          <w:szCs w:val="28"/>
          <w:lang w:val="ru-RU"/>
        </w:rPr>
      </w:pPr>
      <w:r w:rsidRPr="00E76C31">
        <w:rPr>
          <w:sz w:val="28"/>
          <w:lang w:val="ru-RU"/>
        </w:rPr>
        <w:t>СПИСОК ВИКОРИСТАНИХ ДЖЕРЕЛ</w:t>
      </w:r>
      <w:r w:rsidR="000C72BC" w:rsidRPr="00E76C31">
        <w:rPr>
          <w:sz w:val="28"/>
          <w:lang w:val="ru-RU"/>
        </w:rPr>
        <w:t>.</w:t>
      </w:r>
      <w:r w:rsidR="000C72BC" w:rsidRPr="00E76C31">
        <w:rPr>
          <w:color w:val="000000"/>
          <w:sz w:val="28"/>
          <w:szCs w:val="28"/>
          <w:lang w:val="ru-RU"/>
        </w:rPr>
        <w:tab/>
        <w:t>1</w:t>
      </w:r>
      <w:r w:rsidR="00E76C31" w:rsidRPr="00E76C31">
        <w:rPr>
          <w:color w:val="000000"/>
          <w:sz w:val="28"/>
          <w:szCs w:val="28"/>
          <w:lang w:val="ru-RU"/>
        </w:rPr>
        <w:t>49</w:t>
      </w:r>
    </w:p>
    <w:p w:rsidR="001F387C" w:rsidRDefault="00C91C48" w:rsidP="00213BA4">
      <w:pPr>
        <w:tabs>
          <w:tab w:val="left" w:leader="dot" w:pos="9356"/>
        </w:tabs>
        <w:spacing w:line="440" w:lineRule="exact"/>
        <w:rPr>
          <w:color w:val="000000"/>
          <w:sz w:val="28"/>
          <w:szCs w:val="28"/>
          <w:lang w:val="ru-RU"/>
        </w:rPr>
      </w:pPr>
      <w:r w:rsidRPr="00E76C31">
        <w:rPr>
          <w:sz w:val="28"/>
          <w:lang w:val="ru-RU"/>
        </w:rPr>
        <w:t>ДОДАТКИ</w:t>
      </w:r>
      <w:r w:rsidR="000C72BC" w:rsidRPr="00E76C31">
        <w:rPr>
          <w:color w:val="000000"/>
          <w:sz w:val="28"/>
          <w:szCs w:val="28"/>
          <w:lang w:val="ru-RU"/>
        </w:rPr>
        <w:tab/>
        <w:t>1</w:t>
      </w:r>
      <w:r w:rsidR="00E76C31" w:rsidRPr="00E76C31">
        <w:rPr>
          <w:color w:val="000000"/>
          <w:sz w:val="28"/>
          <w:szCs w:val="28"/>
          <w:lang w:val="ru-RU"/>
        </w:rPr>
        <w:t>64</w:t>
      </w:r>
    </w:p>
    <w:p w:rsidR="009D6D31" w:rsidRDefault="009D6D31" w:rsidP="000C72BC">
      <w:pPr>
        <w:tabs>
          <w:tab w:val="left" w:leader="dot" w:pos="9356"/>
        </w:tabs>
        <w:spacing w:line="360" w:lineRule="auto"/>
        <w:rPr>
          <w:color w:val="000000"/>
          <w:sz w:val="28"/>
          <w:szCs w:val="28"/>
          <w:lang w:val="ru-RU"/>
        </w:rPr>
      </w:pPr>
    </w:p>
    <w:p w:rsidR="000C72BC" w:rsidRPr="005976C5" w:rsidRDefault="000C72BC" w:rsidP="00C9279C">
      <w:pPr>
        <w:pStyle w:val="Heading2"/>
        <w:spacing w:line="360" w:lineRule="auto"/>
        <w:ind w:left="0" w:firstLine="709"/>
        <w:jc w:val="center"/>
      </w:pPr>
      <w:r w:rsidRPr="005976C5">
        <w:lastRenderedPageBreak/>
        <w:t>ВСТУП</w:t>
      </w:r>
    </w:p>
    <w:p w:rsidR="000C72BC" w:rsidRPr="005976C5" w:rsidRDefault="000C72BC" w:rsidP="000C72BC">
      <w:pPr>
        <w:pStyle w:val="a3"/>
        <w:spacing w:line="360" w:lineRule="auto"/>
        <w:ind w:left="0" w:firstLine="709"/>
        <w:jc w:val="both"/>
        <w:rPr>
          <w:b/>
          <w:sz w:val="25"/>
        </w:rPr>
      </w:pPr>
    </w:p>
    <w:p w:rsidR="000C72BC" w:rsidRPr="005976C5" w:rsidRDefault="000C72BC" w:rsidP="000C72BC">
      <w:pPr>
        <w:pStyle w:val="a3"/>
        <w:spacing w:line="360" w:lineRule="auto"/>
        <w:ind w:left="0" w:firstLine="709"/>
        <w:jc w:val="both"/>
        <w:rPr>
          <w:b/>
        </w:rPr>
      </w:pPr>
      <w:r w:rsidRPr="005976C5">
        <w:rPr>
          <w:b/>
        </w:rPr>
        <w:t xml:space="preserve">Обґрунтування вибору теми дослідження (актуальність). </w:t>
      </w:r>
    </w:p>
    <w:p w:rsidR="000C72BC" w:rsidRPr="005976C5" w:rsidRDefault="000C72BC" w:rsidP="000C72BC">
      <w:pPr>
        <w:spacing w:line="360" w:lineRule="auto"/>
        <w:ind w:firstLine="709"/>
        <w:jc w:val="both"/>
        <w:rPr>
          <w:bCs/>
          <w:color w:val="000000" w:themeColor="text1"/>
          <w:sz w:val="28"/>
          <w:szCs w:val="28"/>
          <w:lang w:eastAsia="ru-RU"/>
        </w:rPr>
      </w:pPr>
      <w:r w:rsidRPr="005976C5">
        <w:rPr>
          <w:b/>
          <w:bCs/>
          <w:sz w:val="28"/>
          <w:szCs w:val="28"/>
          <w:lang w:eastAsia="ru-RU"/>
        </w:rPr>
        <w:t>Актуальність.</w:t>
      </w:r>
      <w:r w:rsidRPr="005976C5">
        <w:rPr>
          <w:bCs/>
          <w:sz w:val="28"/>
          <w:szCs w:val="28"/>
          <w:lang w:eastAsia="ru-RU"/>
        </w:rPr>
        <w:t xml:space="preserve"> В сучасних умовах усе більшого значення набуває соціальна цінність здоров’я людини. Одним з шкідливих і небезпечних для людини фізичних чинників в умовах сучасних урбосистем є шум. Зростаючі акустичні навантаження впливають на людину постійно та повсюдно, поступово руйнуючи його серцево судину та центральну нервову систему, викликають у людини роздратування, що може привести навіть до втрати слуху. Стан житлового середовища часто не відповідає гігієнічним вимогам (забруднення повітря, підвищений рівень шуму і т.і.), тому забезпечення санітарно-гігієнічної безпеки житлових приміщень є однією з найважливіших складових екологічної безпеки в умовах мегаполісу. Усе це зазначене обумовлює необхідність розробки та упровадження шумозахисних заходів у всіх сферах життєдіяльності населення. Заходи, щодо забезпечення акустичного комфорту в районах житлової забудови, необхідно розробляти </w:t>
      </w:r>
      <w:r w:rsidRPr="005976C5">
        <w:rPr>
          <w:bCs/>
          <w:color w:val="000000" w:themeColor="text1"/>
          <w:sz w:val="28"/>
          <w:szCs w:val="28"/>
          <w:lang w:eastAsia="ru-RU"/>
        </w:rPr>
        <w:t xml:space="preserve">у трьох напрямках: 1) зниження шуму в джерелі його утворення; 2) зниження шуму на шляху його поширення від джерела до житлової забудови; 3) зниження шуму в житловій забудові. На урбанізованих територіях переважному впливу шумового забруднення піддається населення, що проживає на територіях прилеглих до магістральних вулиць або доріг. В умовах існуючої забудови не завжди є можливість для використання певні шумозахисні заходи першого та другого напрямку. Так, наприклад, використання шумозахисних екранів є ефективним для малоповерхової забудови (1-2 поверхи), але малоефективне для багатоповерхової забудови. Збільшення ж висоти екрану може привести до додаткових економічних витрат і зниження естетичної якості та безпечної експлуатації забудови. Створення шумозахисних смуг зелених насаджень уздовж вулиць дозволяє знижувати шумове навантаження та загазованість на прилеглі території. Проте часто цей захід неможливо виконати через обмеженість території. </w:t>
      </w:r>
      <w:r w:rsidRPr="005976C5">
        <w:rPr>
          <w:bCs/>
          <w:color w:val="000000" w:themeColor="text1"/>
          <w:sz w:val="28"/>
          <w:szCs w:val="28"/>
          <w:lang w:eastAsia="ru-RU"/>
        </w:rPr>
        <w:lastRenderedPageBreak/>
        <w:t>Крім цього, ефективність таких смуг залежить від тривалості періоду вегетації зелених насаджень. Отже, для будівель першого ешелону забудови, які можуть виконувати функції будівель-екранів (захищають собою решту території), найбільш експлуатаційно придатним засобом боротьби з шумом є використання огороджувальних будівельних конструкцій із підвищеною звукоізоляцією.</w:t>
      </w:r>
    </w:p>
    <w:p w:rsidR="000C72BC" w:rsidRPr="005976C5" w:rsidRDefault="000C72BC" w:rsidP="000C72BC">
      <w:pPr>
        <w:spacing w:line="360" w:lineRule="auto"/>
        <w:ind w:firstLine="709"/>
        <w:jc w:val="both"/>
        <w:rPr>
          <w:bCs/>
          <w:color w:val="000000" w:themeColor="text1"/>
          <w:spacing w:val="-6"/>
          <w:sz w:val="28"/>
          <w:szCs w:val="28"/>
        </w:rPr>
      </w:pPr>
      <w:r w:rsidRPr="005976C5">
        <w:rPr>
          <w:bCs/>
          <w:color w:val="000000" w:themeColor="text1"/>
          <w:spacing w:val="-6"/>
          <w:sz w:val="28"/>
          <w:szCs w:val="28"/>
        </w:rPr>
        <w:t xml:space="preserve">Таким чином, дисертаційну роботу присвячено розв’язанню </w:t>
      </w:r>
      <w:r w:rsidRPr="005976C5">
        <w:rPr>
          <w:bCs/>
          <w:i/>
          <w:iCs/>
          <w:color w:val="000000" w:themeColor="text1"/>
          <w:spacing w:val="-6"/>
          <w:sz w:val="28"/>
          <w:szCs w:val="28"/>
        </w:rPr>
        <w:t>актуальної науково-практичної задачі</w:t>
      </w:r>
      <w:r w:rsidRPr="005976C5">
        <w:rPr>
          <w:bCs/>
          <w:color w:val="000000" w:themeColor="text1"/>
          <w:spacing w:val="-6"/>
          <w:sz w:val="28"/>
          <w:szCs w:val="28"/>
        </w:rPr>
        <w:t xml:space="preserve"> удосконалення заходів екологічної безпеки у частині забезпечення акустичного комфорту населення, що враховує сумарне (комплексне) навантаження на людей, які мешкають в умовах постійного шумового навантаження, шляхом установлення величин звукоізоляційної ефективності віконних світлопрозорих заповнень і сучасних стінових матеріалів. </w:t>
      </w:r>
    </w:p>
    <w:p w:rsidR="000C72BC" w:rsidRPr="005976C5" w:rsidRDefault="000C72BC" w:rsidP="000C72BC">
      <w:pPr>
        <w:spacing w:line="360" w:lineRule="auto"/>
        <w:ind w:firstLine="709"/>
        <w:jc w:val="both"/>
        <w:rPr>
          <w:bCs/>
          <w:color w:val="000000" w:themeColor="text1"/>
          <w:sz w:val="28"/>
          <w:szCs w:val="28"/>
          <w:lang w:eastAsia="ru-RU"/>
        </w:rPr>
      </w:pPr>
      <w:r w:rsidRPr="005976C5">
        <w:rPr>
          <w:b/>
          <w:sz w:val="28"/>
          <w:szCs w:val="28"/>
        </w:rPr>
        <w:t>Зв'язок</w:t>
      </w:r>
      <w:r w:rsidRPr="005976C5">
        <w:rPr>
          <w:b/>
          <w:spacing w:val="1"/>
          <w:sz w:val="28"/>
          <w:szCs w:val="28"/>
        </w:rPr>
        <w:t xml:space="preserve"> </w:t>
      </w:r>
      <w:r w:rsidRPr="005976C5">
        <w:rPr>
          <w:b/>
          <w:sz w:val="28"/>
          <w:szCs w:val="28"/>
        </w:rPr>
        <w:t>роботи</w:t>
      </w:r>
      <w:r w:rsidRPr="005976C5">
        <w:rPr>
          <w:b/>
          <w:spacing w:val="1"/>
          <w:sz w:val="28"/>
          <w:szCs w:val="28"/>
        </w:rPr>
        <w:t xml:space="preserve"> </w:t>
      </w:r>
      <w:r w:rsidRPr="005976C5">
        <w:rPr>
          <w:b/>
          <w:sz w:val="28"/>
          <w:szCs w:val="28"/>
        </w:rPr>
        <w:t>з</w:t>
      </w:r>
      <w:r w:rsidRPr="005976C5">
        <w:rPr>
          <w:b/>
          <w:spacing w:val="1"/>
          <w:sz w:val="28"/>
          <w:szCs w:val="28"/>
        </w:rPr>
        <w:t xml:space="preserve"> </w:t>
      </w:r>
      <w:r w:rsidRPr="005976C5">
        <w:rPr>
          <w:b/>
          <w:sz w:val="28"/>
          <w:szCs w:val="28"/>
        </w:rPr>
        <w:t>науковими</w:t>
      </w:r>
      <w:r w:rsidRPr="005976C5">
        <w:rPr>
          <w:b/>
          <w:spacing w:val="1"/>
          <w:sz w:val="28"/>
          <w:szCs w:val="28"/>
        </w:rPr>
        <w:t xml:space="preserve"> </w:t>
      </w:r>
      <w:r w:rsidRPr="005976C5">
        <w:rPr>
          <w:b/>
          <w:sz w:val="28"/>
          <w:szCs w:val="28"/>
        </w:rPr>
        <w:t>програмами,</w:t>
      </w:r>
      <w:r w:rsidRPr="005976C5">
        <w:rPr>
          <w:b/>
          <w:spacing w:val="1"/>
          <w:sz w:val="28"/>
          <w:szCs w:val="28"/>
        </w:rPr>
        <w:t xml:space="preserve"> </w:t>
      </w:r>
      <w:r w:rsidRPr="005976C5">
        <w:rPr>
          <w:b/>
          <w:sz w:val="28"/>
          <w:szCs w:val="28"/>
        </w:rPr>
        <w:t>планами,</w:t>
      </w:r>
      <w:r w:rsidRPr="005976C5">
        <w:rPr>
          <w:b/>
          <w:spacing w:val="1"/>
          <w:sz w:val="28"/>
          <w:szCs w:val="28"/>
        </w:rPr>
        <w:t xml:space="preserve"> </w:t>
      </w:r>
      <w:r w:rsidRPr="005976C5">
        <w:rPr>
          <w:b/>
          <w:sz w:val="28"/>
          <w:szCs w:val="28"/>
        </w:rPr>
        <w:t>темами.</w:t>
      </w:r>
      <w:r w:rsidRPr="005976C5">
        <w:rPr>
          <w:b/>
          <w:spacing w:val="1"/>
          <w:sz w:val="28"/>
          <w:szCs w:val="28"/>
        </w:rPr>
        <w:t xml:space="preserve"> </w:t>
      </w:r>
      <w:r w:rsidRPr="005976C5">
        <w:rPr>
          <w:bCs/>
          <w:color w:val="000000" w:themeColor="text1"/>
          <w:sz w:val="28"/>
          <w:szCs w:val="28"/>
          <w:lang w:eastAsia="ru-RU"/>
        </w:rPr>
        <w:t>Дисертаційну роботу виконано відповідно до «Основних засад (стратегії) державної екологічної політики України на період до 2020 року», затверджених Законом України від 21.12.2010 № 2818-VI; Директиви ЄС 2008/50/ЄС «Про якість атмосферного повітря та чистіше повітря для Європи»; Рішення Європейського парламенту і Ради № 1600/2002/ЄС від 22.07.2002 щодо Шостої програми дій співробітництва в сфері навколишнього середовища, Official Journal, Sep. 2002. А також – плану науково-дослідних робіт (2016-2020 роки) Придніпровської державної академії будівництва і архітектури та кафедри архітектури (далі – ПДАБА) за темою «Розробка та удосконалення конструктивно-планувальних заходів для підвищення архітектурно-експлуатаційних якостей будівель та комфортності проживання в умовах нового будівництва та реконструкції (№ держреєстрації НДР 0116U006039). В основу роботи покладено результати науково-дослідних робіт, у яких автор брав участь як виконавець: 1) «Прогнозування очікуваних рівнів шуму в приміщеннях готелю Зоря, що реконструюється в м Миколаївка (Донецька обл.) по вул. Щорса, 120»; 2) «Прогнозування очікуваних рівнів шуму в приміщеннях амбулаторії м. Кам’янське»</w:t>
      </w:r>
      <w:r w:rsidRPr="005976C5">
        <w:rPr>
          <w:bCs/>
          <w:color w:val="000000" w:themeColor="text1"/>
          <w:spacing w:val="-4"/>
          <w:sz w:val="28"/>
          <w:szCs w:val="28"/>
          <w:lang w:eastAsia="ru-RU"/>
        </w:rPr>
        <w:t>.</w:t>
      </w:r>
    </w:p>
    <w:p w:rsidR="000C72BC" w:rsidRPr="005976C5" w:rsidRDefault="000C72BC" w:rsidP="000C72BC">
      <w:pPr>
        <w:spacing w:line="360" w:lineRule="auto"/>
        <w:ind w:firstLine="709"/>
        <w:jc w:val="both"/>
        <w:rPr>
          <w:color w:val="000000" w:themeColor="text1"/>
          <w:sz w:val="28"/>
          <w:szCs w:val="28"/>
        </w:rPr>
      </w:pPr>
      <w:r w:rsidRPr="005976C5">
        <w:rPr>
          <w:i/>
          <w:color w:val="000000" w:themeColor="text1"/>
          <w:sz w:val="28"/>
          <w:szCs w:val="28"/>
        </w:rPr>
        <w:lastRenderedPageBreak/>
        <w:t>Об’єкт дослідження</w:t>
      </w:r>
      <w:r w:rsidRPr="005976C5">
        <w:rPr>
          <w:color w:val="000000" w:themeColor="text1"/>
          <w:sz w:val="28"/>
          <w:szCs w:val="28"/>
        </w:rPr>
        <w:t xml:space="preserve">: підвищення рівня </w:t>
      </w:r>
      <w:r w:rsidRPr="005976C5">
        <w:rPr>
          <w:sz w:val="28"/>
          <w:szCs w:val="28"/>
        </w:rPr>
        <w:t>екологічної безпеки населення у житловій зоні та приміщеннях за фактором шуму</w:t>
      </w:r>
      <w:r w:rsidRPr="005976C5">
        <w:rPr>
          <w:color w:val="000000" w:themeColor="text1"/>
          <w:sz w:val="28"/>
          <w:szCs w:val="28"/>
        </w:rPr>
        <w:t xml:space="preserve">. </w:t>
      </w:r>
    </w:p>
    <w:p w:rsidR="000C72BC" w:rsidRPr="005976C5" w:rsidRDefault="000C72BC" w:rsidP="000C72BC">
      <w:pPr>
        <w:spacing w:line="360" w:lineRule="auto"/>
        <w:ind w:firstLine="709"/>
        <w:jc w:val="both"/>
        <w:rPr>
          <w:color w:val="000000" w:themeColor="text1"/>
          <w:sz w:val="28"/>
          <w:szCs w:val="28"/>
        </w:rPr>
      </w:pPr>
      <w:r w:rsidRPr="005976C5">
        <w:rPr>
          <w:i/>
          <w:color w:val="000000" w:themeColor="text1"/>
          <w:spacing w:val="-4"/>
          <w:sz w:val="28"/>
          <w:szCs w:val="28"/>
        </w:rPr>
        <w:t>Предмет дослідження</w:t>
      </w:r>
      <w:r w:rsidRPr="005976C5">
        <w:rPr>
          <w:color w:val="000000" w:themeColor="text1"/>
          <w:spacing w:val="-4"/>
          <w:sz w:val="28"/>
          <w:szCs w:val="28"/>
        </w:rPr>
        <w:t xml:space="preserve">: </w:t>
      </w:r>
      <w:r w:rsidRPr="005976C5">
        <w:rPr>
          <w:sz w:val="28"/>
          <w:szCs w:val="28"/>
        </w:rPr>
        <w:t xml:space="preserve">обґрунтування заходів із локалізації </w:t>
      </w:r>
      <w:r w:rsidRPr="005976C5">
        <w:rPr>
          <w:color w:val="000000" w:themeColor="text1"/>
          <w:sz w:val="28"/>
          <w:szCs w:val="28"/>
          <w:lang w:eastAsia="ru-RU"/>
        </w:rPr>
        <w:t>шумового забруднення всередині приміщень</w:t>
      </w:r>
      <w:r w:rsidRPr="005976C5">
        <w:rPr>
          <w:sz w:val="28"/>
          <w:szCs w:val="28"/>
        </w:rPr>
        <w:t xml:space="preserve"> житлових </w:t>
      </w:r>
      <w:r w:rsidRPr="005976C5">
        <w:rPr>
          <w:bCs/>
          <w:sz w:val="28"/>
          <w:szCs w:val="28"/>
        </w:rPr>
        <w:t>та громадських будинків в умовах щільної міської забудови</w:t>
      </w:r>
      <w:r w:rsidRPr="005976C5">
        <w:rPr>
          <w:color w:val="000000" w:themeColor="text1"/>
          <w:spacing w:val="-4"/>
          <w:sz w:val="28"/>
          <w:szCs w:val="28"/>
        </w:rPr>
        <w:t>.</w:t>
      </w:r>
    </w:p>
    <w:p w:rsidR="000C72BC" w:rsidRPr="005976C5" w:rsidRDefault="000C72BC" w:rsidP="000C72BC">
      <w:pPr>
        <w:spacing w:line="360" w:lineRule="auto"/>
        <w:ind w:firstLine="709"/>
        <w:jc w:val="both"/>
        <w:rPr>
          <w:bCs/>
          <w:color w:val="000000" w:themeColor="text1"/>
          <w:sz w:val="28"/>
          <w:szCs w:val="28"/>
        </w:rPr>
      </w:pPr>
      <w:r w:rsidRPr="005976C5">
        <w:rPr>
          <w:bCs/>
          <w:i/>
          <w:color w:val="000000" w:themeColor="text1"/>
          <w:sz w:val="28"/>
          <w:szCs w:val="28"/>
          <w:lang w:eastAsia="uk-UA"/>
        </w:rPr>
        <w:t xml:space="preserve">Метою роботи </w:t>
      </w:r>
      <w:r w:rsidRPr="005976C5">
        <w:rPr>
          <w:bCs/>
          <w:i/>
          <w:iCs/>
          <w:color w:val="000000" w:themeColor="text1"/>
          <w:sz w:val="28"/>
          <w:szCs w:val="28"/>
          <w:lang w:eastAsia="uk-UA"/>
        </w:rPr>
        <w:t>є</w:t>
      </w:r>
      <w:r w:rsidRPr="005976C5">
        <w:rPr>
          <w:bCs/>
          <w:color w:val="000000" w:themeColor="text1"/>
          <w:sz w:val="28"/>
          <w:szCs w:val="28"/>
          <w:lang w:eastAsia="uk-UA"/>
        </w:rPr>
        <w:t xml:space="preserve"> підвищення рівня екологічної безпеки населення шляхом встановлення відповідності нормам і поліпшення акустичних умов перебування людей в приміщеннях житлових та громадських будинків в умовах міської забудови.</w:t>
      </w:r>
      <w:r w:rsidRPr="005976C5">
        <w:rPr>
          <w:bCs/>
          <w:color w:val="000000" w:themeColor="text1"/>
          <w:sz w:val="28"/>
          <w:szCs w:val="28"/>
        </w:rPr>
        <w:t xml:space="preserve"> </w:t>
      </w:r>
    </w:p>
    <w:p w:rsidR="000C72BC" w:rsidRPr="005976C5" w:rsidRDefault="000C72BC" w:rsidP="000C72BC">
      <w:pPr>
        <w:spacing w:line="360" w:lineRule="auto"/>
        <w:ind w:firstLine="709"/>
        <w:jc w:val="both"/>
        <w:rPr>
          <w:bCs/>
          <w:color w:val="000000" w:themeColor="text1"/>
          <w:sz w:val="28"/>
          <w:szCs w:val="28"/>
          <w:lang w:eastAsia="uk-UA"/>
        </w:rPr>
      </w:pPr>
      <w:r w:rsidRPr="005976C5">
        <w:rPr>
          <w:bCs/>
          <w:color w:val="000000" w:themeColor="text1"/>
          <w:sz w:val="28"/>
          <w:szCs w:val="28"/>
          <w:lang w:eastAsia="uk-UA"/>
        </w:rPr>
        <w:t xml:space="preserve">Для досягнення зазначеної мети поставлено </w:t>
      </w:r>
      <w:r w:rsidRPr="005976C5">
        <w:rPr>
          <w:b/>
          <w:bCs/>
          <w:color w:val="000000" w:themeColor="text1"/>
          <w:sz w:val="28"/>
          <w:szCs w:val="28"/>
          <w:lang w:eastAsia="uk-UA"/>
        </w:rPr>
        <w:t>завдання:</w:t>
      </w:r>
    </w:p>
    <w:p w:rsidR="000C72BC" w:rsidRPr="005976C5" w:rsidRDefault="000C72BC" w:rsidP="000C72BC">
      <w:pPr>
        <w:pStyle w:val="a5"/>
        <w:widowControl/>
        <w:numPr>
          <w:ilvl w:val="0"/>
          <w:numId w:val="1"/>
        </w:numPr>
        <w:tabs>
          <w:tab w:val="left" w:pos="993"/>
        </w:tabs>
        <w:autoSpaceDE/>
        <w:autoSpaceDN/>
        <w:spacing w:line="360" w:lineRule="auto"/>
        <w:ind w:left="0" w:firstLine="709"/>
        <w:contextualSpacing/>
        <w:rPr>
          <w:b/>
          <w:bCs/>
          <w:color w:val="000000" w:themeColor="text1"/>
          <w:sz w:val="28"/>
          <w:szCs w:val="28"/>
        </w:rPr>
      </w:pPr>
      <w:bookmarkStart w:id="1" w:name="_Hlk66734224"/>
      <w:r w:rsidRPr="005976C5">
        <w:rPr>
          <w:color w:val="000000" w:themeColor="text1"/>
          <w:sz w:val="28"/>
          <w:szCs w:val="28"/>
        </w:rPr>
        <w:t xml:space="preserve">провести аналіз несприятливого впливу шумового забруднення на людину та основні заходи зі зниження рівня акустичного дискомфорту від зовнішніх і внутрішніх джерел на території житлової забудови та в середині приміщень; </w:t>
      </w:r>
    </w:p>
    <w:p w:rsidR="000C72BC" w:rsidRPr="005976C5" w:rsidRDefault="000C72BC" w:rsidP="000C72BC">
      <w:pPr>
        <w:pStyle w:val="a5"/>
        <w:widowControl/>
        <w:numPr>
          <w:ilvl w:val="0"/>
          <w:numId w:val="1"/>
        </w:numPr>
        <w:tabs>
          <w:tab w:val="left" w:pos="993"/>
        </w:tabs>
        <w:autoSpaceDE/>
        <w:autoSpaceDN/>
        <w:spacing w:line="360" w:lineRule="auto"/>
        <w:ind w:left="0" w:firstLine="709"/>
        <w:contextualSpacing/>
        <w:rPr>
          <w:b/>
          <w:bCs/>
          <w:color w:val="000000" w:themeColor="text1"/>
          <w:sz w:val="28"/>
          <w:szCs w:val="28"/>
        </w:rPr>
      </w:pPr>
      <w:r w:rsidRPr="005976C5">
        <w:rPr>
          <w:color w:val="000000" w:themeColor="text1"/>
          <w:sz w:val="28"/>
          <w:szCs w:val="28"/>
        </w:rPr>
        <w:t xml:space="preserve">виконати теоретичні та практичні дослідження акустичних властивостей будівельних матеріалів та архітектурних конструкцій в умовах ревербераційної камери ПДАБА; </w:t>
      </w:r>
    </w:p>
    <w:p w:rsidR="000C72BC" w:rsidRPr="005976C5" w:rsidRDefault="000C72BC" w:rsidP="000C72BC">
      <w:pPr>
        <w:pStyle w:val="a5"/>
        <w:widowControl/>
        <w:numPr>
          <w:ilvl w:val="0"/>
          <w:numId w:val="1"/>
        </w:numPr>
        <w:tabs>
          <w:tab w:val="left" w:pos="993"/>
        </w:tabs>
        <w:autoSpaceDE/>
        <w:autoSpaceDN/>
        <w:spacing w:line="360" w:lineRule="auto"/>
        <w:ind w:left="0" w:firstLine="709"/>
        <w:contextualSpacing/>
        <w:rPr>
          <w:b/>
          <w:bCs/>
          <w:color w:val="000000" w:themeColor="text1"/>
          <w:sz w:val="28"/>
          <w:szCs w:val="28"/>
        </w:rPr>
      </w:pPr>
      <w:r w:rsidRPr="005976C5">
        <w:rPr>
          <w:color w:val="000000" w:themeColor="text1"/>
          <w:sz w:val="28"/>
          <w:szCs w:val="28"/>
        </w:rPr>
        <w:t>визначити ефективність застосування архітектурно-конструктивних та організаційно-управлінських заходів, спрямованих на зниження шумового забруднення в середині приміщень із застосуванням нової концепції визначення часу реверберації для житлових і офісних приміщень об’ємом до 100 м</w:t>
      </w:r>
      <w:r w:rsidRPr="005976C5">
        <w:rPr>
          <w:color w:val="000000" w:themeColor="text1"/>
          <w:sz w:val="28"/>
          <w:szCs w:val="28"/>
          <w:vertAlign w:val="superscript"/>
        </w:rPr>
        <w:t>3</w:t>
      </w:r>
      <w:r w:rsidRPr="005976C5">
        <w:rPr>
          <w:color w:val="000000" w:themeColor="text1"/>
          <w:sz w:val="28"/>
          <w:szCs w:val="28"/>
        </w:rPr>
        <w:t xml:space="preserve">; </w:t>
      </w:r>
    </w:p>
    <w:p w:rsidR="000C72BC" w:rsidRPr="00C9279C" w:rsidRDefault="000C72BC" w:rsidP="000C72BC">
      <w:pPr>
        <w:pStyle w:val="a5"/>
        <w:widowControl/>
        <w:numPr>
          <w:ilvl w:val="0"/>
          <w:numId w:val="1"/>
        </w:numPr>
        <w:tabs>
          <w:tab w:val="left" w:pos="993"/>
        </w:tabs>
        <w:autoSpaceDE/>
        <w:autoSpaceDN/>
        <w:spacing w:line="360" w:lineRule="auto"/>
        <w:ind w:left="0" w:firstLine="709"/>
        <w:contextualSpacing/>
        <w:rPr>
          <w:b/>
          <w:bCs/>
          <w:color w:val="000000" w:themeColor="text1"/>
          <w:sz w:val="28"/>
          <w:szCs w:val="28"/>
        </w:rPr>
      </w:pPr>
      <w:r w:rsidRPr="005976C5">
        <w:rPr>
          <w:color w:val="000000" w:themeColor="text1"/>
          <w:sz w:val="28"/>
          <w:szCs w:val="28"/>
        </w:rPr>
        <w:t xml:space="preserve">здійснити оцінювання впливу автотранспорту на рівень шумового забруднення навколишнього середовища шляхом дослідження динаміки шумових характеристик автотранспортних магістралей та аналіз інтегрального показника соціально-екологічної небезпеки (τ) на при магістральних територіях; </w:t>
      </w:r>
    </w:p>
    <w:p w:rsidR="00C9279C" w:rsidRPr="00C9279C" w:rsidRDefault="00C9279C" w:rsidP="000C72BC">
      <w:pPr>
        <w:pStyle w:val="a5"/>
        <w:widowControl/>
        <w:numPr>
          <w:ilvl w:val="0"/>
          <w:numId w:val="1"/>
        </w:numPr>
        <w:tabs>
          <w:tab w:val="left" w:pos="993"/>
        </w:tabs>
        <w:autoSpaceDE/>
        <w:autoSpaceDN/>
        <w:spacing w:line="360" w:lineRule="auto"/>
        <w:ind w:left="0" w:firstLine="709"/>
        <w:contextualSpacing/>
        <w:rPr>
          <w:color w:val="000000" w:themeColor="text1"/>
          <w:sz w:val="28"/>
          <w:szCs w:val="28"/>
        </w:rPr>
      </w:pPr>
      <w:r w:rsidRPr="00C9279C">
        <w:rPr>
          <w:color w:val="000000" w:themeColor="text1"/>
          <w:sz w:val="28"/>
          <w:szCs w:val="28"/>
        </w:rPr>
        <w:t xml:space="preserve">розробити та практично реалізувати (на прикладі конкретних об’єктів міської інфраструктури) алгоритм локалізації шумового забруднення всередині приміщень, що створюється зовнішніми і внутрішніми джерелами </w:t>
      </w:r>
      <w:r w:rsidRPr="00C9279C">
        <w:rPr>
          <w:color w:val="000000" w:themeColor="text1"/>
          <w:sz w:val="28"/>
          <w:szCs w:val="28"/>
        </w:rPr>
        <w:lastRenderedPageBreak/>
        <w:t>шуму різних видів, шляхом реалізації рекомендацій із використання віконних світлопрозорих заповнень і сучасних стінових матеріалів.</w:t>
      </w:r>
    </w:p>
    <w:bookmarkEnd w:id="1"/>
    <w:p w:rsidR="000C72BC" w:rsidRPr="005976C5" w:rsidRDefault="000C72BC" w:rsidP="000C72BC">
      <w:pPr>
        <w:pStyle w:val="a5"/>
        <w:widowControl/>
        <w:tabs>
          <w:tab w:val="left" w:pos="993"/>
        </w:tabs>
        <w:autoSpaceDE/>
        <w:autoSpaceDN/>
        <w:spacing w:line="360" w:lineRule="auto"/>
        <w:ind w:left="0" w:firstLine="709"/>
        <w:contextualSpacing/>
        <w:rPr>
          <w:b/>
          <w:bCs/>
          <w:color w:val="000000" w:themeColor="text1"/>
          <w:sz w:val="28"/>
          <w:szCs w:val="28"/>
        </w:rPr>
      </w:pPr>
      <w:r w:rsidRPr="005976C5">
        <w:rPr>
          <w:b/>
          <w:color w:val="000000" w:themeColor="text1"/>
          <w:sz w:val="28"/>
          <w:szCs w:val="28"/>
        </w:rPr>
        <w:t>Методи дослідження.</w:t>
      </w:r>
      <w:r w:rsidRPr="005976C5">
        <w:rPr>
          <w:color w:val="000000" w:themeColor="text1"/>
          <w:sz w:val="28"/>
          <w:szCs w:val="28"/>
        </w:rPr>
        <w:t xml:space="preserve"> Теоретичну основу дисертаційного дослідження складають класичні методи наукового пізнання: аналіз інформації та наукове узагальнення – при формулюванні наукової задачі. Практичну основу роботи формують такі методи: аналітичні – для оцінювання стану справ з забезпеченням акустичної безпеки населення міст; статистичні – для обробки результатів експериментальних досліджень та аналізу бази даних натурних спостережень за зміною в часі шумових характеристик магістралей міста . Задачі створення екологічно безпечних умов проживання населення на сельбищних територіях урбосистем шумозахисними заходами вирішувалися на основі системного підходу. Експериментальні дослідження виконувалися з застосуванням сучасних акустичних вимірювальних приладів «Октава–101» та «Екофізика–Октава» в умовах міської забудови, житлових приміщень і в приміщенні ревербераційної камери під час проведення експериментів із визначення звукоізоляційних властивостей різних конструкцій. Дослідження звукоізоляційних властивостей будівельних конструкцій проводилися згідно з ДСТУ Б В.2.6-86: 2009 з використанням атестованої ревербераційної камери ПДАБА. Побудова 3D моделей карт шуму здійснювалася за допомогою методики (програма рекомендована ДСТУ-Н Б В.1.1-33:2013), яку розроблено в ДВНЗ «ПДАБА» колективом науковців кафедри архітектури під керівництвом к.т.н., проф. Захарова Ю.І. Статистична обробка експериментальних розрахункових даних в камеральних випробуваннях здійснювалася за допомогою ліцензованої програми Microsoft Office Excel 2010.</w:t>
      </w:r>
    </w:p>
    <w:p w:rsidR="000C72BC" w:rsidRPr="005976C5" w:rsidRDefault="000C72BC" w:rsidP="000C72BC">
      <w:pPr>
        <w:spacing w:line="360" w:lineRule="auto"/>
        <w:ind w:firstLine="709"/>
        <w:jc w:val="both"/>
        <w:rPr>
          <w:sz w:val="28"/>
          <w:szCs w:val="28"/>
        </w:rPr>
      </w:pPr>
      <w:r w:rsidRPr="005976C5">
        <w:rPr>
          <w:b/>
          <w:color w:val="000000" w:themeColor="text1"/>
          <w:sz w:val="28"/>
          <w:szCs w:val="28"/>
          <w:lang w:eastAsia="ru-RU"/>
        </w:rPr>
        <w:t>Наукова новизна</w:t>
      </w:r>
      <w:r w:rsidRPr="005976C5">
        <w:rPr>
          <w:color w:val="000000" w:themeColor="text1"/>
          <w:sz w:val="28"/>
          <w:szCs w:val="28"/>
          <w:lang w:eastAsia="ru-RU"/>
        </w:rPr>
        <w:t xml:space="preserve"> </w:t>
      </w:r>
      <w:r w:rsidRPr="005976C5">
        <w:rPr>
          <w:b/>
          <w:color w:val="000000" w:themeColor="text1"/>
          <w:sz w:val="28"/>
          <w:szCs w:val="28"/>
          <w:lang w:eastAsia="ru-RU"/>
        </w:rPr>
        <w:t>одержаних результатів</w:t>
      </w:r>
      <w:r w:rsidRPr="005976C5">
        <w:rPr>
          <w:color w:val="000000" w:themeColor="text1"/>
          <w:sz w:val="28"/>
          <w:szCs w:val="28"/>
          <w:lang w:eastAsia="ru-RU"/>
        </w:rPr>
        <w:t xml:space="preserve">. </w:t>
      </w:r>
      <w:r w:rsidRPr="005976C5">
        <w:rPr>
          <w:sz w:val="28"/>
          <w:szCs w:val="28"/>
        </w:rPr>
        <w:t>На основі виконаних досліджень одержані такі наукові результати:</w:t>
      </w:r>
    </w:p>
    <w:p w:rsidR="000C72BC" w:rsidRPr="005976C5" w:rsidRDefault="000C72BC" w:rsidP="000C72BC">
      <w:pPr>
        <w:spacing w:line="360" w:lineRule="auto"/>
        <w:ind w:firstLine="709"/>
        <w:jc w:val="both"/>
        <w:rPr>
          <w:bCs/>
          <w:i/>
          <w:sz w:val="28"/>
          <w:szCs w:val="28"/>
          <w:lang w:eastAsia="ru-RU"/>
        </w:rPr>
      </w:pPr>
      <w:r w:rsidRPr="005976C5">
        <w:rPr>
          <w:bCs/>
          <w:i/>
          <w:color w:val="000000" w:themeColor="text1"/>
          <w:sz w:val="28"/>
          <w:szCs w:val="28"/>
          <w:lang w:eastAsia="ru-RU"/>
        </w:rPr>
        <w:t xml:space="preserve">– </w:t>
      </w:r>
      <w:r w:rsidRPr="005976C5">
        <w:rPr>
          <w:bCs/>
          <w:i/>
          <w:sz w:val="28"/>
          <w:szCs w:val="28"/>
          <w:lang w:eastAsia="ru-RU"/>
        </w:rPr>
        <w:t xml:space="preserve">вперше </w:t>
      </w:r>
      <w:r w:rsidRPr="005976C5">
        <w:rPr>
          <w:bCs/>
          <w:iCs/>
          <w:sz w:val="28"/>
          <w:szCs w:val="28"/>
          <w:lang w:eastAsia="ru-RU"/>
        </w:rPr>
        <w:t xml:space="preserve">обґрунтовано наукові положення щодо поліпшення стану </w:t>
      </w:r>
      <w:bookmarkStart w:id="2" w:name="_Hlk67131025"/>
      <w:r w:rsidRPr="005976C5">
        <w:rPr>
          <w:bCs/>
          <w:iCs/>
          <w:sz w:val="28"/>
          <w:szCs w:val="28"/>
          <w:lang w:eastAsia="ru-RU"/>
        </w:rPr>
        <w:t>екологічної безпеки</w:t>
      </w:r>
      <w:bookmarkEnd w:id="2"/>
      <w:r w:rsidRPr="005976C5">
        <w:rPr>
          <w:bCs/>
          <w:iCs/>
          <w:sz w:val="28"/>
          <w:szCs w:val="28"/>
          <w:lang w:eastAsia="ru-RU"/>
        </w:rPr>
        <w:t xml:space="preserve"> за чинником шумоізоляції в приміщеннях різного призначення</w:t>
      </w:r>
      <w:r w:rsidRPr="005976C5">
        <w:rPr>
          <w:bCs/>
          <w:i/>
          <w:sz w:val="28"/>
          <w:szCs w:val="28"/>
          <w:lang w:eastAsia="ru-RU"/>
        </w:rPr>
        <w:t xml:space="preserve"> </w:t>
      </w:r>
      <w:r w:rsidRPr="005976C5">
        <w:rPr>
          <w:bCs/>
          <w:iCs/>
          <w:sz w:val="28"/>
          <w:szCs w:val="28"/>
          <w:lang w:eastAsia="ru-RU"/>
        </w:rPr>
        <w:t xml:space="preserve">шляхом встановлення акустичних характеристик </w:t>
      </w:r>
      <w:r w:rsidRPr="005976C5">
        <w:rPr>
          <w:bCs/>
          <w:iCs/>
          <w:sz w:val="28"/>
          <w:szCs w:val="28"/>
          <w:lang w:eastAsia="ru-RU"/>
        </w:rPr>
        <w:lastRenderedPageBreak/>
        <w:t>огороджувальних конструкцій (складних листових двошарових матеріалів – залежно від величини повітряного проміжку між шарами; стінових – залежно від товщини конструкції), що дозволяє прогнозувати параметри екологічної безпеки всередині приміщень;</w:t>
      </w:r>
    </w:p>
    <w:p w:rsidR="000C72BC" w:rsidRPr="005976C5" w:rsidRDefault="000C72BC" w:rsidP="000C72BC">
      <w:pPr>
        <w:spacing w:line="360" w:lineRule="auto"/>
        <w:ind w:firstLine="709"/>
        <w:jc w:val="both"/>
        <w:rPr>
          <w:bCs/>
          <w:i/>
          <w:sz w:val="28"/>
          <w:szCs w:val="28"/>
          <w:lang w:eastAsia="ru-RU"/>
        </w:rPr>
      </w:pPr>
      <w:r w:rsidRPr="005976C5">
        <w:rPr>
          <w:bCs/>
          <w:i/>
          <w:sz w:val="28"/>
          <w:szCs w:val="28"/>
          <w:lang w:eastAsia="ru-RU"/>
        </w:rPr>
        <w:t xml:space="preserve">– вперше </w:t>
      </w:r>
      <w:r w:rsidRPr="005976C5">
        <w:rPr>
          <w:bCs/>
          <w:iCs/>
          <w:sz w:val="28"/>
          <w:szCs w:val="28"/>
          <w:lang w:eastAsia="ru-RU"/>
        </w:rPr>
        <w:t>розроблено алгоритм визначення ступеня екологічної безпеки у житловому приміщеннях шляхом установлення ефективності віконних світлопрозорих заповнень, що дозволяє визначати категорії вікон, які доцільно встановлювати на різних фасадах житлових будівель (до п’яти поверхів) задля  дотримання акустичних нормативів в умовах негативного впливу транспортного шуму;</w:t>
      </w:r>
      <w:r w:rsidRPr="005976C5">
        <w:rPr>
          <w:bCs/>
          <w:i/>
          <w:sz w:val="28"/>
          <w:szCs w:val="28"/>
          <w:lang w:eastAsia="ru-RU"/>
        </w:rPr>
        <w:t xml:space="preserve"> </w:t>
      </w:r>
    </w:p>
    <w:p w:rsidR="000C72BC" w:rsidRPr="005976C5" w:rsidRDefault="000C72BC" w:rsidP="000C72BC">
      <w:pPr>
        <w:spacing w:line="360" w:lineRule="auto"/>
        <w:ind w:firstLine="709"/>
        <w:jc w:val="both"/>
        <w:rPr>
          <w:iCs/>
          <w:sz w:val="28"/>
          <w:szCs w:val="28"/>
        </w:rPr>
      </w:pPr>
      <w:r w:rsidRPr="005976C5">
        <w:rPr>
          <w:bCs/>
          <w:i/>
          <w:sz w:val="28"/>
          <w:szCs w:val="28"/>
          <w:lang w:eastAsia="ru-RU"/>
        </w:rPr>
        <w:t>–</w:t>
      </w:r>
      <w:r w:rsidRPr="005976C5">
        <w:rPr>
          <w:i/>
          <w:sz w:val="28"/>
          <w:szCs w:val="28"/>
        </w:rPr>
        <w:t xml:space="preserve"> набули подальшого розвитку </w:t>
      </w:r>
      <w:r w:rsidRPr="005976C5">
        <w:rPr>
          <w:iCs/>
          <w:sz w:val="28"/>
          <w:szCs w:val="28"/>
        </w:rPr>
        <w:t>наукові уявлення щодо розрахунку часу реверберації всередині окремих приміщень, а саме запропоновано аналітичну залежність, застосування якої порівняно з відомою формулою Ейринга для приміщень об’ємом до 100 м</w:t>
      </w:r>
      <w:r w:rsidRPr="005976C5">
        <w:rPr>
          <w:iCs/>
          <w:sz w:val="28"/>
          <w:szCs w:val="28"/>
          <w:vertAlign w:val="superscript"/>
        </w:rPr>
        <w:t>3</w:t>
      </w:r>
      <w:r w:rsidRPr="005976C5">
        <w:rPr>
          <w:iCs/>
          <w:sz w:val="28"/>
          <w:szCs w:val="28"/>
        </w:rPr>
        <w:t xml:space="preserve"> забезпечує зменшення кінцевої похибки розрахунків на 50 %, що дозволяє більш чітко визначати фактичну акустичну ефективність зниження рівнів шуму від зовнішніх і внутрішніх джерел за допомогою засобів звукопоглинання. </w:t>
      </w:r>
    </w:p>
    <w:p w:rsidR="000C72BC" w:rsidRPr="005976C5" w:rsidRDefault="000C72BC" w:rsidP="000C72BC">
      <w:pPr>
        <w:spacing w:line="360" w:lineRule="auto"/>
        <w:ind w:firstLine="709"/>
        <w:jc w:val="both"/>
        <w:rPr>
          <w:iCs/>
          <w:sz w:val="28"/>
          <w:szCs w:val="28"/>
        </w:rPr>
      </w:pPr>
      <w:r w:rsidRPr="005976C5">
        <w:rPr>
          <w:b/>
          <w:bCs/>
          <w:color w:val="000000" w:themeColor="text1"/>
          <w:sz w:val="28"/>
          <w:szCs w:val="28"/>
          <w:lang w:eastAsia="ru-RU"/>
        </w:rPr>
        <w:t xml:space="preserve">Практичне значення. </w:t>
      </w:r>
      <w:r w:rsidRPr="005976C5">
        <w:rPr>
          <w:bCs/>
          <w:color w:val="000000" w:themeColor="text1"/>
          <w:sz w:val="28"/>
          <w:szCs w:val="28"/>
          <w:lang w:eastAsia="ru-RU"/>
        </w:rPr>
        <w:t xml:space="preserve">Узагальнені результати теоретичних та експериментальних дисертаційних досліджень із установлення звукоізоляційних характеристик сучасних стінових і світлопрозорих конструктивних елементів будівель і споруд є </w:t>
      </w:r>
      <w:r w:rsidRPr="005976C5">
        <w:rPr>
          <w:bCs/>
          <w:sz w:val="28"/>
          <w:szCs w:val="28"/>
          <w:lang w:eastAsia="ru-RU"/>
        </w:rPr>
        <w:t xml:space="preserve">науковим </w:t>
      </w:r>
      <w:r w:rsidRPr="005976C5">
        <w:rPr>
          <w:bCs/>
          <w:color w:val="000000" w:themeColor="text1"/>
          <w:sz w:val="28"/>
          <w:szCs w:val="28"/>
          <w:lang w:eastAsia="ru-RU"/>
        </w:rPr>
        <w:t xml:space="preserve">базисом для внесення пропозицій щодо змін формулювання п. 3.7 ДБН В.1.2-10-2008 «Основні вимоги до будівель і споруд захист від шуму» у частині обов’язкової вітчизняної сертифікації будівельних матеріалів, що дозволить підвищити рівень екологічної безпеки населення за фактором шуму ще на стадії проектування об’єктів будівництва та їх реконструкції. </w:t>
      </w:r>
    </w:p>
    <w:p w:rsidR="000C72BC" w:rsidRPr="005976C5" w:rsidRDefault="000C72BC" w:rsidP="000C72BC">
      <w:pPr>
        <w:spacing w:line="360" w:lineRule="auto"/>
        <w:ind w:firstLine="709"/>
        <w:jc w:val="both"/>
        <w:rPr>
          <w:iCs/>
          <w:sz w:val="28"/>
          <w:szCs w:val="28"/>
        </w:rPr>
      </w:pPr>
      <w:r w:rsidRPr="005976C5">
        <w:rPr>
          <w:bCs/>
          <w:sz w:val="28"/>
          <w:szCs w:val="28"/>
          <w:lang w:eastAsia="ru-RU"/>
        </w:rPr>
        <w:t xml:space="preserve">Розроблені за результатами експериментальних досліджень рекомендації щодо впливу товщини захисної будівельної конструкції на значення індексу звукоізоляції повітряного </w:t>
      </w:r>
      <w:r w:rsidRPr="005976C5">
        <w:rPr>
          <w:bCs/>
          <w:i/>
          <w:iCs/>
          <w:sz w:val="28"/>
          <w:szCs w:val="28"/>
          <w:lang w:eastAsia="ru-RU"/>
        </w:rPr>
        <w:t>R</w:t>
      </w:r>
      <w:r w:rsidRPr="005976C5">
        <w:rPr>
          <w:bCs/>
          <w:i/>
          <w:iCs/>
          <w:sz w:val="28"/>
          <w:szCs w:val="28"/>
          <w:vertAlign w:val="subscript"/>
          <w:lang w:eastAsia="ru-RU"/>
        </w:rPr>
        <w:t>w</w:t>
      </w:r>
      <w:r w:rsidRPr="005976C5">
        <w:rPr>
          <w:bCs/>
          <w:sz w:val="28"/>
          <w:szCs w:val="28"/>
          <w:lang w:eastAsia="ru-RU"/>
        </w:rPr>
        <w:t xml:space="preserve"> та транспортного шуму </w:t>
      </w:r>
      <w:r w:rsidRPr="005976C5">
        <w:rPr>
          <w:bCs/>
          <w:i/>
          <w:iCs/>
          <w:sz w:val="28"/>
          <w:szCs w:val="28"/>
          <w:lang w:eastAsia="ru-RU"/>
        </w:rPr>
        <w:t>R</w:t>
      </w:r>
      <w:r w:rsidRPr="005976C5">
        <w:rPr>
          <w:bCs/>
          <w:i/>
          <w:iCs/>
          <w:sz w:val="28"/>
          <w:szCs w:val="28"/>
          <w:vertAlign w:val="subscript"/>
          <w:lang w:eastAsia="ru-RU"/>
        </w:rPr>
        <w:t>Атран</w:t>
      </w:r>
      <w:r w:rsidRPr="005976C5">
        <w:rPr>
          <w:bCs/>
          <w:sz w:val="28"/>
          <w:szCs w:val="28"/>
          <w:lang w:eastAsia="ru-RU"/>
        </w:rPr>
        <w:t xml:space="preserve"> є основою для обґрунтування пропозицій </w:t>
      </w:r>
      <w:r w:rsidRPr="005976C5">
        <w:rPr>
          <w:bCs/>
          <w:color w:val="000000" w:themeColor="text1"/>
          <w:sz w:val="28"/>
          <w:szCs w:val="28"/>
          <w:lang w:eastAsia="ru-RU"/>
        </w:rPr>
        <w:t xml:space="preserve">щодо доповнення п. 6.2.3 ДБН </w:t>
      </w:r>
      <w:r w:rsidRPr="005976C5">
        <w:rPr>
          <w:bCs/>
          <w:color w:val="000000" w:themeColor="text1"/>
          <w:sz w:val="28"/>
          <w:szCs w:val="28"/>
          <w:lang w:eastAsia="ru-RU"/>
        </w:rPr>
        <w:lastRenderedPageBreak/>
        <w:t xml:space="preserve">В.1.2-10-2008 вимогами про підтвердження відповідної акустичної ефективності </w:t>
      </w:r>
      <w:r w:rsidRPr="005976C5">
        <w:rPr>
          <w:bCs/>
          <w:i/>
          <w:iCs/>
          <w:color w:val="000000" w:themeColor="text1"/>
          <w:sz w:val="28"/>
          <w:szCs w:val="28"/>
          <w:lang w:eastAsia="ru-RU"/>
        </w:rPr>
        <w:t>R</w:t>
      </w:r>
      <w:r w:rsidRPr="005976C5">
        <w:rPr>
          <w:bCs/>
          <w:i/>
          <w:iCs/>
          <w:color w:val="000000" w:themeColor="text1"/>
          <w:sz w:val="28"/>
          <w:szCs w:val="28"/>
          <w:vertAlign w:val="subscript"/>
          <w:lang w:eastAsia="ru-RU"/>
        </w:rPr>
        <w:t>Атран</w:t>
      </w:r>
      <w:r w:rsidRPr="005976C5">
        <w:rPr>
          <w:bCs/>
          <w:color w:val="000000" w:themeColor="text1"/>
          <w:sz w:val="28"/>
          <w:szCs w:val="28"/>
          <w:lang w:eastAsia="ru-RU"/>
        </w:rPr>
        <w:t xml:space="preserve"> у вітчизняних сертифікатах, що дозволить забезпечити достатній рівень акустичного комфорту населення при використанні світлопрозорих віконних конструкції житлових будівель і споруд. </w:t>
      </w:r>
    </w:p>
    <w:p w:rsidR="000C72BC" w:rsidRPr="005976C5" w:rsidRDefault="000C72BC" w:rsidP="000C72BC">
      <w:pPr>
        <w:spacing w:line="360" w:lineRule="auto"/>
        <w:ind w:firstLine="709"/>
        <w:jc w:val="both"/>
        <w:rPr>
          <w:bCs/>
          <w:color w:val="000000" w:themeColor="text1"/>
          <w:sz w:val="28"/>
          <w:szCs w:val="28"/>
          <w:lang w:eastAsia="ru-RU"/>
        </w:rPr>
      </w:pPr>
      <w:r w:rsidRPr="005976C5">
        <w:rPr>
          <w:bCs/>
          <w:sz w:val="28"/>
          <w:szCs w:val="28"/>
          <w:lang w:eastAsia="ru-RU"/>
        </w:rPr>
        <w:t xml:space="preserve">Використання на практиці </w:t>
      </w:r>
      <w:r w:rsidRPr="005976C5">
        <w:rPr>
          <w:bCs/>
          <w:color w:val="000000" w:themeColor="text1"/>
          <w:sz w:val="28"/>
          <w:szCs w:val="28"/>
          <w:lang w:eastAsia="ru-RU"/>
        </w:rPr>
        <w:t xml:space="preserve">запропонованих доповнень до формул (7) та (8) ДСТУ-Н Б В.1.1-34:2013 «Настанова з розрахунку та проектування звукоізоляції огороджувальних конструкцій житлових і громадських будинків» (ширина повітряного проміжку  повинна бути не менше ніж 15 мм для скла і 20 мм для металу, азбестоцементних, гіпсокартонних, гіпсоволокнистих, деревостружкових, деревоволокнистих плит і подібних матеріалів) дозволяє забезпечити достатній рівень звукоізоляції в середині приміщень. </w:t>
      </w:r>
    </w:p>
    <w:p w:rsidR="000C72BC" w:rsidRPr="005976C5" w:rsidRDefault="000C72BC" w:rsidP="000C72BC">
      <w:pPr>
        <w:spacing w:line="360" w:lineRule="auto"/>
        <w:ind w:firstLine="709"/>
        <w:jc w:val="both"/>
        <w:rPr>
          <w:bCs/>
          <w:color w:val="000000" w:themeColor="text1"/>
          <w:sz w:val="28"/>
          <w:szCs w:val="28"/>
          <w:lang w:eastAsia="ru-RU"/>
        </w:rPr>
      </w:pPr>
      <w:r w:rsidRPr="005976C5">
        <w:rPr>
          <w:bCs/>
          <w:color w:val="000000" w:themeColor="text1"/>
          <w:sz w:val="28"/>
          <w:szCs w:val="28"/>
          <w:lang w:eastAsia="ru-RU"/>
        </w:rPr>
        <w:t xml:space="preserve">Практична реалізація пропозицій щодо розрахунку фактичного часу реверберації з </w:t>
      </w:r>
      <w:r w:rsidRPr="005976C5">
        <w:rPr>
          <w:bCs/>
          <w:sz w:val="28"/>
          <w:szCs w:val="28"/>
          <w:lang w:eastAsia="ru-RU"/>
        </w:rPr>
        <w:t xml:space="preserve">частотами </w:t>
      </w:r>
      <w:r w:rsidRPr="005976C5">
        <w:rPr>
          <w:bCs/>
          <w:color w:val="000000" w:themeColor="text1"/>
          <w:sz w:val="28"/>
          <w:szCs w:val="28"/>
          <w:lang w:eastAsia="ru-RU"/>
        </w:rPr>
        <w:t xml:space="preserve">125, 500 і 2000 Гц дозволить забезпечити мінімальну похибку під час обчислення основних звукопоглинальних характеристиках окремих приміщень, які в свою чергу впливають на акустичну ефективність зниження загального (розрахункового) рівня шуму в цих приміщеннях від внутрішніх і зовнішніх джерел шуму. </w:t>
      </w:r>
    </w:p>
    <w:p w:rsidR="000C72BC" w:rsidRPr="005976C5" w:rsidRDefault="000C72BC" w:rsidP="000C72BC">
      <w:pPr>
        <w:spacing w:line="360" w:lineRule="auto"/>
        <w:ind w:firstLine="709"/>
        <w:jc w:val="both"/>
        <w:rPr>
          <w:bCs/>
          <w:color w:val="000000" w:themeColor="text1"/>
          <w:sz w:val="28"/>
          <w:szCs w:val="28"/>
          <w:lang w:eastAsia="ru-RU"/>
        </w:rPr>
      </w:pPr>
      <w:r w:rsidRPr="005976C5">
        <w:rPr>
          <w:bCs/>
          <w:color w:val="000000" w:themeColor="text1"/>
          <w:sz w:val="28"/>
          <w:szCs w:val="28"/>
          <w:lang w:eastAsia="ru-RU"/>
        </w:rPr>
        <w:t xml:space="preserve">Науково–практичні розробки із забезпечення нормативних рівнів шуму у будь-який час доби на сельбищних територіях, що межують із автомобільними шляхами, використано при прогнозуванні очікуваних рівнів шуму в приміщеннях готелю Зоря, що реконструюється в м Миколаївка (Донецька обл.) по вул. Щорса, 120 (акт впровадження від 12.11.18) та під час прогнозування очікуваних рівнів шуму в приміщеннях амбулаторії м. Кам’янське (акт впровадження від 12.11.18). </w:t>
      </w:r>
    </w:p>
    <w:p w:rsidR="000C72BC" w:rsidRPr="005976C5" w:rsidRDefault="000C72BC" w:rsidP="000C72BC">
      <w:pPr>
        <w:spacing w:line="360" w:lineRule="auto"/>
        <w:ind w:firstLine="709"/>
        <w:jc w:val="both"/>
        <w:rPr>
          <w:bCs/>
          <w:color w:val="000000" w:themeColor="text1"/>
          <w:sz w:val="28"/>
          <w:szCs w:val="28"/>
          <w:lang w:eastAsia="ru-RU"/>
        </w:rPr>
      </w:pPr>
      <w:r w:rsidRPr="005976C5">
        <w:rPr>
          <w:bCs/>
          <w:color w:val="000000" w:themeColor="text1"/>
          <w:sz w:val="28"/>
          <w:szCs w:val="28"/>
          <w:lang w:eastAsia="ru-RU"/>
        </w:rPr>
        <w:t xml:space="preserve">Одержані наукові результати впроваджено (акти впровадження від 10.12.2018, 11.06. 2020) у навчальному процесі: а) під час виконанні практичних робіт та курсового проектування з дисципліни «Містобудівна акустика» навчального плану підготовки бакалаврів за спеціальністю 101 – «Екологія» випускаючої кафедри екології та охорони навколишнього </w:t>
      </w:r>
      <w:r w:rsidRPr="005976C5">
        <w:rPr>
          <w:bCs/>
          <w:color w:val="000000" w:themeColor="text1"/>
          <w:sz w:val="28"/>
          <w:szCs w:val="28"/>
          <w:lang w:eastAsia="ru-RU"/>
        </w:rPr>
        <w:lastRenderedPageBreak/>
        <w:t>середовища ПДАБА; б) з дисципліни «Будівельна фізика «Акустика» навчального плану підготовки бакалаврів за напрямом 191 – «Архітектура та містобудування» випускаючої кафедри архітектури ПДАБА.</w:t>
      </w:r>
    </w:p>
    <w:p w:rsidR="000C72BC" w:rsidRPr="005976C5" w:rsidRDefault="000C72BC" w:rsidP="000C72BC">
      <w:pPr>
        <w:spacing w:line="360" w:lineRule="auto"/>
        <w:ind w:firstLine="709"/>
        <w:jc w:val="both"/>
        <w:rPr>
          <w:bCs/>
          <w:color w:val="000000" w:themeColor="text1"/>
          <w:sz w:val="28"/>
          <w:szCs w:val="28"/>
          <w:lang w:eastAsia="ru-RU"/>
        </w:rPr>
      </w:pPr>
      <w:r w:rsidRPr="005976C5">
        <w:rPr>
          <w:b/>
          <w:color w:val="000000" w:themeColor="text1"/>
          <w:sz w:val="28"/>
          <w:szCs w:val="28"/>
        </w:rPr>
        <w:t xml:space="preserve">Особистий внесок здобувача </w:t>
      </w:r>
      <w:r w:rsidRPr="005976C5">
        <w:rPr>
          <w:bCs/>
          <w:color w:val="000000" w:themeColor="text1"/>
          <w:sz w:val="28"/>
          <w:szCs w:val="28"/>
          <w:lang w:eastAsia="ru-RU"/>
        </w:rPr>
        <w:t>Дисертаційна робота є самостійним, завершеним дослідженням автора в галузі екологічної безпеки. Дисертантом визначено мету та завдання дослідження, здійснено пошук їх рішень, проведено теоретичні та експериментальні дослідження. Основні результати теоретичних та практичних досліджень, що викладено в дисертаційній роботі, опубліковано в наукових працях, які наведено в списку публікацій автореферату [1-15]. Особистий внесок автора в роботах, опублікованих в співавторстві, полягає в такому: дослідженні шумового забруднення територій, прилеглих до автотранспортних магістралей [1, 4, 6, 7, 10, 12, 14]; оцінюванні впливу антропогенних факторів на середу мешкання людини [2, 3, 6, 7, 10, 12, 15]; проведенні натурних досліджень та одержанні шумових характеристик у вигляді індексів звукоізоляції світлопрозорих заповнень і сучасних стінових матеріалів [5 - 9, 11]; розробці алгоритму локалізації шумового забруднення сельбищних територій шляхом реалізації рекомендацій із використання звукопоглинаючих матеріалів оздоблення стель і стін всередині місць перебування людини [7, 10, 13].</w:t>
      </w:r>
    </w:p>
    <w:p w:rsidR="000C72BC" w:rsidRPr="005976C5" w:rsidRDefault="000C72BC" w:rsidP="000C72BC">
      <w:pPr>
        <w:spacing w:line="360" w:lineRule="auto"/>
        <w:ind w:firstLine="709"/>
        <w:jc w:val="both"/>
        <w:rPr>
          <w:bCs/>
          <w:color w:val="000000" w:themeColor="text1"/>
          <w:sz w:val="28"/>
          <w:szCs w:val="28"/>
          <w:lang w:eastAsia="ru-RU"/>
        </w:rPr>
      </w:pPr>
      <w:r w:rsidRPr="005976C5">
        <w:rPr>
          <w:b/>
          <w:bCs/>
          <w:color w:val="000000" w:themeColor="text1"/>
          <w:sz w:val="28"/>
          <w:szCs w:val="28"/>
          <w:lang w:eastAsia="ru-RU"/>
        </w:rPr>
        <w:t>Апробація результатів дослідження</w:t>
      </w:r>
      <w:r w:rsidRPr="005976C5">
        <w:rPr>
          <w:bCs/>
          <w:color w:val="000000" w:themeColor="text1"/>
          <w:sz w:val="28"/>
          <w:szCs w:val="28"/>
          <w:lang w:eastAsia="ru-RU"/>
        </w:rPr>
        <w:t xml:space="preserve">. Основні наукові та практичні результати роботи доповідалися та обговорювалися на конференціях: </w:t>
      </w:r>
    </w:p>
    <w:p w:rsidR="000C72BC" w:rsidRPr="005976C5" w:rsidRDefault="000C72BC" w:rsidP="000C72BC">
      <w:pPr>
        <w:spacing w:line="360" w:lineRule="auto"/>
        <w:ind w:firstLine="709"/>
        <w:jc w:val="both"/>
        <w:rPr>
          <w:bCs/>
          <w:color w:val="000000" w:themeColor="text1"/>
          <w:sz w:val="28"/>
          <w:szCs w:val="28"/>
          <w:lang w:eastAsia="ru-RU"/>
        </w:rPr>
      </w:pPr>
      <w:r w:rsidRPr="005976C5">
        <w:rPr>
          <w:bCs/>
          <w:color w:val="000000" w:themeColor="text1"/>
          <w:sz w:val="28"/>
          <w:szCs w:val="28"/>
          <w:lang w:eastAsia="ru-RU"/>
        </w:rPr>
        <w:t>ІІ Міжнародний науковий симпозіум SDEV‘2020 (12-15 лютого 2020 року, Львів-Славське, Україна),</w:t>
      </w:r>
      <w:r w:rsidRPr="005976C5">
        <w:rPr>
          <w:b/>
          <w:color w:val="000000"/>
          <w:szCs w:val="24"/>
        </w:rPr>
        <w:t xml:space="preserve"> </w:t>
      </w:r>
      <w:r w:rsidRPr="005976C5">
        <w:rPr>
          <w:bCs/>
          <w:color w:val="000000" w:themeColor="text1"/>
          <w:sz w:val="28"/>
          <w:szCs w:val="28"/>
          <w:lang w:eastAsia="ru-RU"/>
        </w:rPr>
        <w:t xml:space="preserve">Міжнародній українсько-азербайджанській конференції «Building innovations – 2019» (Полтава, 2019); XV, XVI, XVIІ Міжнародній науково-технічній конференції «Проблеми екологічної безпеки» (Кременчук, 2017); ХVІІ Міжнародній науково-практичній конференції «Ідеї академіка В. І. Вернадського та проблеми сталого розвитку освіти і науки» (Кременчук, 2017); XXІV Міжнародній науково-практичній інтернет-конференції «Гуманітарний простір науки: досвід та перспективи» (Переяслав-Хмельницький, 2019); Conférence scientifique et pratique </w:t>
      </w:r>
      <w:r w:rsidRPr="005976C5">
        <w:rPr>
          <w:bCs/>
          <w:color w:val="000000" w:themeColor="text1"/>
          <w:sz w:val="28"/>
          <w:szCs w:val="28"/>
          <w:lang w:eastAsia="ru-RU"/>
        </w:rPr>
        <w:lastRenderedPageBreak/>
        <w:t>internationale «Problèmes et perspectives d'introduction de la recherche scientifique innovante» (Bruxelles, Belgique 2019); 5th International scientific and practical conference «Perspectives of worldscience and education» (Osaka, Japan, 2020); «Integración de las ciencias basicales y aplicadas en el paradigma de la sociedad post-industrial» (Barcelona, Spain, 2020).</w:t>
      </w:r>
      <w:r w:rsidRPr="005976C5">
        <w:rPr>
          <w:color w:val="000000" w:themeColor="text1"/>
          <w:sz w:val="28"/>
          <w:szCs w:val="28"/>
          <w:lang w:eastAsia="ru-RU"/>
        </w:rPr>
        <w:t xml:space="preserve"> </w:t>
      </w:r>
    </w:p>
    <w:p w:rsidR="000C72BC" w:rsidRPr="005976C5" w:rsidRDefault="000C72BC" w:rsidP="000C72BC">
      <w:pPr>
        <w:spacing w:line="360" w:lineRule="auto"/>
        <w:ind w:firstLine="709"/>
        <w:jc w:val="both"/>
        <w:rPr>
          <w:color w:val="000000" w:themeColor="text1"/>
          <w:sz w:val="28"/>
          <w:szCs w:val="28"/>
          <w:lang w:eastAsia="ru-RU"/>
        </w:rPr>
      </w:pPr>
      <w:r w:rsidRPr="005976C5">
        <w:rPr>
          <w:b/>
          <w:bCs/>
          <w:color w:val="000000" w:themeColor="text1"/>
          <w:sz w:val="28"/>
          <w:szCs w:val="28"/>
          <w:lang w:eastAsia="ru-RU"/>
        </w:rPr>
        <w:t>Публікації.</w:t>
      </w:r>
      <w:r w:rsidRPr="005976C5">
        <w:rPr>
          <w:caps/>
          <w:color w:val="000000" w:themeColor="text1"/>
          <w:sz w:val="28"/>
          <w:szCs w:val="28"/>
          <w:lang w:eastAsia="ru-RU"/>
        </w:rPr>
        <w:t xml:space="preserve"> </w:t>
      </w:r>
      <w:r w:rsidRPr="005976C5">
        <w:rPr>
          <w:color w:val="000000" w:themeColor="text1"/>
          <w:sz w:val="28"/>
          <w:szCs w:val="28"/>
          <w:lang w:eastAsia="ru-RU"/>
        </w:rPr>
        <w:t xml:space="preserve">За результатами дисертації опубліковано 14 наукових праць, у т. ч. 7 статей, з них 6 – у наукових фахових виданнях з переліку МОН України, у тому числі –1 стаття у виданні, що індексується міжнародною наукометричною базою даних </w:t>
      </w:r>
      <w:r w:rsidRPr="005976C5">
        <w:rPr>
          <w:color w:val="000000" w:themeColor="text1"/>
          <w:sz w:val="28"/>
          <w:szCs w:val="28"/>
          <w:lang w:val="en-US" w:eastAsia="ru-RU"/>
        </w:rPr>
        <w:t>WoS</w:t>
      </w:r>
      <w:r w:rsidRPr="005976C5">
        <w:rPr>
          <w:color w:val="000000" w:themeColor="text1"/>
          <w:sz w:val="28"/>
          <w:szCs w:val="28"/>
          <w:lang w:eastAsia="ru-RU"/>
        </w:rPr>
        <w:t xml:space="preserve">; 2 статті у періодичних наукових виданнях інших держав, які входять до Європейського Союзу, у тому числі – 1 стаття у науковому виданні, що індексується міжнародною наукометричною базою даних </w:t>
      </w:r>
      <w:r w:rsidRPr="005976C5">
        <w:rPr>
          <w:color w:val="000000" w:themeColor="text1"/>
          <w:sz w:val="28"/>
          <w:szCs w:val="28"/>
          <w:lang w:val="en-US" w:eastAsia="ru-RU"/>
        </w:rPr>
        <w:t>Scopus</w:t>
      </w:r>
      <w:r w:rsidRPr="005976C5">
        <w:rPr>
          <w:color w:val="000000" w:themeColor="text1"/>
          <w:sz w:val="28"/>
          <w:szCs w:val="28"/>
          <w:lang w:eastAsia="ru-RU"/>
        </w:rPr>
        <w:t>; 6 тез доповідей наукових конференцій.</w:t>
      </w:r>
    </w:p>
    <w:p w:rsidR="000C72BC" w:rsidRDefault="000C72BC" w:rsidP="000C72BC">
      <w:pPr>
        <w:tabs>
          <w:tab w:val="left" w:leader="dot" w:pos="9356"/>
        </w:tabs>
        <w:spacing w:line="360" w:lineRule="auto"/>
        <w:ind w:firstLine="709"/>
        <w:jc w:val="both"/>
        <w:rPr>
          <w:sz w:val="30"/>
        </w:rPr>
      </w:pPr>
      <w:r w:rsidRPr="005976C5">
        <w:rPr>
          <w:b/>
          <w:color w:val="000000" w:themeColor="text1"/>
          <w:sz w:val="28"/>
          <w:szCs w:val="28"/>
          <w:lang w:eastAsia="ru-RU"/>
        </w:rPr>
        <w:t>Структура та обсяг роботи.</w:t>
      </w:r>
      <w:r w:rsidRPr="005976C5">
        <w:rPr>
          <w:color w:val="000000" w:themeColor="text1"/>
          <w:sz w:val="28"/>
          <w:szCs w:val="28"/>
          <w:lang w:eastAsia="ru-RU"/>
        </w:rPr>
        <w:t xml:space="preserve"> </w:t>
      </w:r>
      <w:r w:rsidRPr="007A40B4">
        <w:rPr>
          <w:color w:val="000000" w:themeColor="text1"/>
          <w:sz w:val="28"/>
          <w:szCs w:val="28"/>
          <w:lang w:eastAsia="ru-RU"/>
        </w:rPr>
        <w:t xml:space="preserve">Дисертаційна робота складається із вступу, чотирьох розділів, висновків, списку використаних джерел і додатків. Загальний обсяг роботи становить </w:t>
      </w:r>
      <w:r>
        <w:rPr>
          <w:color w:val="000000" w:themeColor="text1"/>
          <w:sz w:val="28"/>
          <w:szCs w:val="28"/>
          <w:lang w:eastAsia="ru-RU"/>
        </w:rPr>
        <w:t>141</w:t>
      </w:r>
      <w:r w:rsidRPr="007A40B4">
        <w:rPr>
          <w:color w:val="000000" w:themeColor="text1"/>
          <w:sz w:val="28"/>
          <w:szCs w:val="28"/>
          <w:lang w:eastAsia="ru-RU"/>
        </w:rPr>
        <w:t xml:space="preserve"> сторінк</w:t>
      </w:r>
      <w:r>
        <w:rPr>
          <w:color w:val="000000" w:themeColor="text1"/>
          <w:sz w:val="28"/>
          <w:szCs w:val="28"/>
          <w:lang w:eastAsia="ru-RU"/>
        </w:rPr>
        <w:t>у</w:t>
      </w:r>
      <w:r w:rsidRPr="007A40B4">
        <w:rPr>
          <w:color w:val="000000" w:themeColor="text1"/>
          <w:sz w:val="28"/>
          <w:szCs w:val="28"/>
          <w:lang w:eastAsia="ru-RU"/>
        </w:rPr>
        <w:t xml:space="preserve">, з яких </w:t>
      </w:r>
      <w:r>
        <w:rPr>
          <w:color w:val="000000" w:themeColor="text1"/>
          <w:sz w:val="28"/>
          <w:szCs w:val="28"/>
          <w:lang w:eastAsia="ru-RU"/>
        </w:rPr>
        <w:t>131</w:t>
      </w:r>
      <w:r w:rsidRPr="007A40B4">
        <w:rPr>
          <w:color w:val="000000" w:themeColor="text1"/>
          <w:sz w:val="28"/>
          <w:szCs w:val="28"/>
          <w:lang w:eastAsia="ru-RU"/>
        </w:rPr>
        <w:t xml:space="preserve"> сторінки основного тексту. Дисертаційна робота містить </w:t>
      </w:r>
      <w:r>
        <w:rPr>
          <w:color w:val="000000" w:themeColor="text1"/>
          <w:sz w:val="28"/>
          <w:szCs w:val="28"/>
          <w:lang w:eastAsia="ru-RU"/>
        </w:rPr>
        <w:t>20</w:t>
      </w:r>
      <w:r w:rsidRPr="007A40B4">
        <w:rPr>
          <w:color w:val="000000" w:themeColor="text1"/>
          <w:sz w:val="28"/>
          <w:szCs w:val="28"/>
          <w:lang w:eastAsia="ru-RU"/>
        </w:rPr>
        <w:t xml:space="preserve"> таблиц</w:t>
      </w:r>
      <w:r>
        <w:rPr>
          <w:color w:val="000000" w:themeColor="text1"/>
          <w:sz w:val="28"/>
          <w:szCs w:val="28"/>
          <w:lang w:eastAsia="ru-RU"/>
        </w:rPr>
        <w:t>ь</w:t>
      </w:r>
      <w:r w:rsidRPr="007A40B4">
        <w:rPr>
          <w:color w:val="000000" w:themeColor="text1"/>
          <w:sz w:val="28"/>
          <w:szCs w:val="28"/>
          <w:lang w:eastAsia="ru-RU"/>
        </w:rPr>
        <w:t xml:space="preserve"> та </w:t>
      </w:r>
      <w:r>
        <w:rPr>
          <w:color w:val="000000" w:themeColor="text1"/>
          <w:sz w:val="28"/>
          <w:szCs w:val="28"/>
          <w:lang w:eastAsia="ru-RU"/>
        </w:rPr>
        <w:t>39</w:t>
      </w:r>
      <w:r w:rsidRPr="007A40B4">
        <w:rPr>
          <w:color w:val="000000" w:themeColor="text1"/>
          <w:sz w:val="28"/>
          <w:szCs w:val="28"/>
          <w:lang w:eastAsia="ru-RU"/>
        </w:rPr>
        <w:t xml:space="preserve"> рисунків, </w:t>
      </w:r>
      <w:r>
        <w:rPr>
          <w:color w:val="000000" w:themeColor="text1"/>
          <w:sz w:val="28"/>
          <w:szCs w:val="28"/>
          <w:lang w:eastAsia="ru-RU"/>
        </w:rPr>
        <w:t>122</w:t>
      </w:r>
      <w:r w:rsidRPr="007A40B4">
        <w:rPr>
          <w:color w:val="000000" w:themeColor="text1"/>
          <w:sz w:val="28"/>
          <w:szCs w:val="28"/>
          <w:lang w:eastAsia="ru-RU"/>
        </w:rPr>
        <w:t xml:space="preserve"> найменувань списку використаних джерел на </w:t>
      </w:r>
      <w:r>
        <w:rPr>
          <w:color w:val="000000" w:themeColor="text1"/>
          <w:sz w:val="28"/>
          <w:szCs w:val="28"/>
          <w:lang w:eastAsia="ru-RU"/>
        </w:rPr>
        <w:t>15</w:t>
      </w:r>
      <w:r w:rsidRPr="007A40B4">
        <w:rPr>
          <w:color w:val="000000" w:themeColor="text1"/>
          <w:sz w:val="28"/>
          <w:szCs w:val="28"/>
          <w:lang w:eastAsia="ru-RU"/>
        </w:rPr>
        <w:t xml:space="preserve"> сторінках та </w:t>
      </w:r>
      <w:r>
        <w:rPr>
          <w:color w:val="000000" w:themeColor="text1"/>
          <w:sz w:val="28"/>
          <w:szCs w:val="28"/>
          <w:lang w:eastAsia="ru-RU"/>
        </w:rPr>
        <w:t>9</w:t>
      </w:r>
      <w:r w:rsidRPr="007A40B4">
        <w:rPr>
          <w:color w:val="000000" w:themeColor="text1"/>
          <w:sz w:val="28"/>
          <w:szCs w:val="28"/>
          <w:lang w:eastAsia="ru-RU"/>
        </w:rPr>
        <w:t xml:space="preserve"> додатків на </w:t>
      </w:r>
      <w:r>
        <w:rPr>
          <w:color w:val="000000" w:themeColor="text1"/>
          <w:sz w:val="28"/>
          <w:szCs w:val="28"/>
          <w:lang w:eastAsia="ru-RU"/>
        </w:rPr>
        <w:t>47</w:t>
      </w:r>
      <w:r w:rsidRPr="007A40B4">
        <w:rPr>
          <w:color w:val="000000" w:themeColor="text1"/>
          <w:sz w:val="28"/>
          <w:szCs w:val="28"/>
          <w:lang w:eastAsia="ru-RU"/>
        </w:rPr>
        <w:t xml:space="preserve"> сторінках.</w:t>
      </w:r>
    </w:p>
    <w:p w:rsidR="00406566" w:rsidRDefault="00406566" w:rsidP="000C72BC">
      <w:pPr>
        <w:pStyle w:val="Heading2"/>
        <w:spacing w:line="360" w:lineRule="auto"/>
        <w:ind w:left="0" w:firstLine="709"/>
        <w:jc w:val="both"/>
        <w:rPr>
          <w:highlight w:val="green"/>
          <w:lang w:val="ru-RU"/>
        </w:rPr>
      </w:pPr>
    </w:p>
    <w:p w:rsidR="00C9279C" w:rsidRDefault="00C9279C" w:rsidP="000C72BC">
      <w:pPr>
        <w:pStyle w:val="Heading2"/>
        <w:spacing w:line="360" w:lineRule="auto"/>
        <w:ind w:left="0" w:firstLine="709"/>
        <w:jc w:val="both"/>
        <w:rPr>
          <w:highlight w:val="green"/>
          <w:lang w:val="ru-RU"/>
        </w:rPr>
      </w:pPr>
    </w:p>
    <w:p w:rsidR="00C9279C" w:rsidRDefault="00C9279C" w:rsidP="000C72BC">
      <w:pPr>
        <w:pStyle w:val="Heading2"/>
        <w:spacing w:line="360" w:lineRule="auto"/>
        <w:ind w:left="0" w:firstLine="709"/>
        <w:jc w:val="both"/>
        <w:rPr>
          <w:highlight w:val="green"/>
          <w:lang w:val="ru-RU"/>
        </w:rPr>
      </w:pPr>
    </w:p>
    <w:p w:rsidR="00C9279C" w:rsidRDefault="00C9279C" w:rsidP="000C72BC">
      <w:pPr>
        <w:pStyle w:val="Heading2"/>
        <w:spacing w:line="360" w:lineRule="auto"/>
        <w:ind w:left="0" w:firstLine="709"/>
        <w:jc w:val="both"/>
        <w:rPr>
          <w:highlight w:val="green"/>
          <w:lang w:val="ru-RU"/>
        </w:rPr>
      </w:pPr>
    </w:p>
    <w:p w:rsidR="00C9279C" w:rsidRDefault="00C9279C" w:rsidP="000C72BC">
      <w:pPr>
        <w:pStyle w:val="Heading2"/>
        <w:spacing w:line="360" w:lineRule="auto"/>
        <w:ind w:left="0" w:firstLine="709"/>
        <w:jc w:val="both"/>
        <w:rPr>
          <w:highlight w:val="green"/>
          <w:lang w:val="ru-RU"/>
        </w:rPr>
      </w:pPr>
    </w:p>
    <w:p w:rsidR="00C9279C" w:rsidRDefault="00C9279C" w:rsidP="000C72BC">
      <w:pPr>
        <w:pStyle w:val="Heading2"/>
        <w:spacing w:line="360" w:lineRule="auto"/>
        <w:ind w:left="0" w:firstLine="709"/>
        <w:jc w:val="both"/>
        <w:rPr>
          <w:highlight w:val="green"/>
          <w:lang w:val="ru-RU"/>
        </w:rPr>
      </w:pPr>
    </w:p>
    <w:p w:rsidR="00C9279C" w:rsidRDefault="00C9279C" w:rsidP="000C72BC">
      <w:pPr>
        <w:pStyle w:val="Heading2"/>
        <w:spacing w:line="360" w:lineRule="auto"/>
        <w:ind w:left="0" w:firstLine="709"/>
        <w:jc w:val="both"/>
        <w:rPr>
          <w:highlight w:val="green"/>
          <w:lang w:val="ru-RU"/>
        </w:rPr>
      </w:pPr>
    </w:p>
    <w:p w:rsidR="00C9279C" w:rsidRDefault="00C9279C" w:rsidP="000C72BC">
      <w:pPr>
        <w:pStyle w:val="Heading2"/>
        <w:spacing w:line="360" w:lineRule="auto"/>
        <w:ind w:left="0" w:firstLine="709"/>
        <w:jc w:val="both"/>
        <w:rPr>
          <w:highlight w:val="green"/>
          <w:lang w:val="ru-RU"/>
        </w:rPr>
      </w:pPr>
    </w:p>
    <w:p w:rsidR="00B43736" w:rsidRDefault="00B43736" w:rsidP="000C72BC">
      <w:pPr>
        <w:pStyle w:val="Heading2"/>
        <w:spacing w:line="360" w:lineRule="auto"/>
        <w:ind w:left="0" w:firstLine="709"/>
        <w:jc w:val="both"/>
        <w:rPr>
          <w:highlight w:val="green"/>
          <w:lang w:val="ru-RU"/>
        </w:rPr>
      </w:pPr>
    </w:p>
    <w:p w:rsidR="00B43736" w:rsidRDefault="00B43736" w:rsidP="000C72BC">
      <w:pPr>
        <w:pStyle w:val="Heading2"/>
        <w:spacing w:line="360" w:lineRule="auto"/>
        <w:ind w:left="0" w:firstLine="709"/>
        <w:jc w:val="both"/>
        <w:rPr>
          <w:highlight w:val="green"/>
          <w:lang w:val="ru-RU"/>
        </w:rPr>
      </w:pPr>
    </w:p>
    <w:p w:rsidR="00B43736" w:rsidRDefault="00B43736" w:rsidP="000C72BC">
      <w:pPr>
        <w:pStyle w:val="Heading2"/>
        <w:spacing w:line="360" w:lineRule="auto"/>
        <w:ind w:left="0" w:firstLine="709"/>
        <w:jc w:val="both"/>
        <w:rPr>
          <w:highlight w:val="green"/>
          <w:lang w:val="ru-RU"/>
        </w:rPr>
      </w:pPr>
    </w:p>
    <w:p w:rsidR="00B43736" w:rsidRDefault="00B43736">
      <w:pPr>
        <w:widowControl/>
        <w:autoSpaceDE/>
        <w:autoSpaceDN/>
        <w:spacing w:after="200" w:line="276" w:lineRule="auto"/>
        <w:rPr>
          <w:b/>
          <w:bCs/>
          <w:sz w:val="28"/>
          <w:szCs w:val="28"/>
          <w:highlight w:val="green"/>
          <w:lang w:val="ru-RU"/>
        </w:rPr>
      </w:pPr>
      <w:r>
        <w:rPr>
          <w:b/>
          <w:bCs/>
          <w:sz w:val="28"/>
          <w:szCs w:val="28"/>
          <w:highlight w:val="green"/>
          <w:lang w:val="ru-RU"/>
        </w:rPr>
        <w:br w:type="page"/>
      </w:r>
    </w:p>
    <w:p w:rsidR="00C9279C" w:rsidRPr="00BA49A3" w:rsidRDefault="00C9279C" w:rsidP="00C9279C">
      <w:pPr>
        <w:spacing w:line="360" w:lineRule="auto"/>
        <w:ind w:firstLine="709"/>
        <w:jc w:val="center"/>
        <w:rPr>
          <w:b/>
          <w:sz w:val="28"/>
          <w:szCs w:val="28"/>
        </w:rPr>
      </w:pPr>
      <w:r w:rsidRPr="00BA49A3">
        <w:rPr>
          <w:b/>
          <w:sz w:val="28"/>
          <w:szCs w:val="28"/>
        </w:rPr>
        <w:lastRenderedPageBreak/>
        <w:t>РОЗДІЛ 1</w:t>
      </w:r>
    </w:p>
    <w:p w:rsidR="00C9279C" w:rsidRDefault="00C9279C" w:rsidP="00C9279C">
      <w:pPr>
        <w:spacing w:line="360" w:lineRule="auto"/>
        <w:ind w:firstLine="709"/>
        <w:jc w:val="center"/>
        <w:rPr>
          <w:b/>
          <w:sz w:val="28"/>
          <w:szCs w:val="28"/>
        </w:rPr>
      </w:pPr>
      <w:r w:rsidRPr="007A7330">
        <w:rPr>
          <w:b/>
          <w:sz w:val="28"/>
          <w:szCs w:val="28"/>
        </w:rPr>
        <w:t>ШУМ ЯК ЧИННИК ЕКОЛОГІЧНОЇ НЕБЕЗПЕКИ</w:t>
      </w:r>
    </w:p>
    <w:p w:rsidR="00C9279C" w:rsidRPr="007A7330" w:rsidRDefault="00C9279C" w:rsidP="00C9279C">
      <w:pPr>
        <w:spacing w:line="360" w:lineRule="auto"/>
        <w:ind w:firstLine="709"/>
        <w:jc w:val="center"/>
        <w:rPr>
          <w:b/>
          <w:sz w:val="24"/>
          <w:szCs w:val="24"/>
        </w:rPr>
      </w:pPr>
    </w:p>
    <w:p w:rsidR="00C9279C" w:rsidRPr="007A7330" w:rsidRDefault="00C9279C" w:rsidP="00C9279C">
      <w:pPr>
        <w:spacing w:line="360" w:lineRule="auto"/>
        <w:ind w:firstLine="709"/>
        <w:jc w:val="both"/>
        <w:rPr>
          <w:sz w:val="28"/>
          <w:szCs w:val="28"/>
        </w:rPr>
      </w:pPr>
      <w:r w:rsidRPr="007A7330">
        <w:rPr>
          <w:sz w:val="28"/>
          <w:szCs w:val="28"/>
        </w:rPr>
        <w:t>Захист від шуму в останні десятиліття є однією з найактуальніших проблем для всіх країн світу. Людина на виробництві та в побуті постійно піддається впливу шуму високих рівнів, що в свою чергу може спричинити виробничого травматизму, професійних захворювань, зниження продуктивності праці, швидкої стомлюваності, а також заважати відпочинку в побутових умовах.</w:t>
      </w:r>
    </w:p>
    <w:p w:rsidR="00C9279C" w:rsidRPr="007A7330" w:rsidRDefault="00C9279C" w:rsidP="00C9279C">
      <w:pPr>
        <w:spacing w:line="360" w:lineRule="auto"/>
        <w:ind w:firstLine="709"/>
        <w:jc w:val="both"/>
        <w:rPr>
          <w:sz w:val="28"/>
          <w:szCs w:val="28"/>
        </w:rPr>
      </w:pPr>
      <w:r w:rsidRPr="007A7330">
        <w:rPr>
          <w:sz w:val="28"/>
          <w:szCs w:val="28"/>
        </w:rPr>
        <w:t xml:space="preserve">Проблеми захисту від шуму присвячені праці багатьох вітчизняних і зарубіжних вчених, на її рішення спрямовані діючі численні норми, правила та законодавчі акти, які реалізуються в практиці проектування і будівництва промислових і цивільних об'єктів міст. В даний час накопичений значний досвід теоретичних і експериментальних досліджень джерел шуму, створюються методики оцінки шумового режиму, розробляються засоби забезпечення нормативно допустимих рівнів шуму у виробничих і побутових умовах. Впровадження цих методів і засобів в практику забезпечує значну соціально-економічну ефективність прийнятих містобудівним і технічним рішенням. </w:t>
      </w:r>
    </w:p>
    <w:p w:rsidR="00C9279C" w:rsidRPr="007A7330" w:rsidRDefault="00C9279C" w:rsidP="00C9279C">
      <w:pPr>
        <w:spacing w:line="360" w:lineRule="auto"/>
        <w:ind w:firstLine="709"/>
        <w:jc w:val="both"/>
        <w:rPr>
          <w:b/>
          <w:sz w:val="24"/>
          <w:szCs w:val="24"/>
        </w:rPr>
      </w:pPr>
    </w:p>
    <w:p w:rsidR="00C9279C" w:rsidRPr="007A7330" w:rsidRDefault="00C9279C" w:rsidP="00C9279C">
      <w:pPr>
        <w:spacing w:line="360" w:lineRule="auto"/>
        <w:ind w:firstLine="709"/>
        <w:jc w:val="both"/>
        <w:rPr>
          <w:b/>
          <w:sz w:val="28"/>
          <w:szCs w:val="28"/>
        </w:rPr>
      </w:pPr>
      <w:r w:rsidRPr="007A7330">
        <w:rPr>
          <w:b/>
          <w:snapToGrid w:val="0"/>
          <w:sz w:val="28"/>
        </w:rPr>
        <w:t xml:space="preserve">1.1 </w:t>
      </w:r>
      <w:r w:rsidRPr="007A7330">
        <w:rPr>
          <w:b/>
          <w:sz w:val="28"/>
          <w:szCs w:val="28"/>
        </w:rPr>
        <w:t>Акустичне забруднення міського середовища</w:t>
      </w:r>
    </w:p>
    <w:p w:rsidR="00C9279C" w:rsidRPr="007A7330" w:rsidRDefault="00C9279C" w:rsidP="00C9279C">
      <w:pPr>
        <w:spacing w:line="360" w:lineRule="auto"/>
        <w:ind w:firstLine="709"/>
        <w:jc w:val="both"/>
        <w:rPr>
          <w:b/>
          <w:sz w:val="24"/>
          <w:szCs w:val="24"/>
        </w:rPr>
      </w:pPr>
    </w:p>
    <w:p w:rsidR="00C9279C" w:rsidRPr="007A7330" w:rsidRDefault="00C9279C" w:rsidP="00C9279C">
      <w:pPr>
        <w:pStyle w:val="a3"/>
        <w:spacing w:line="360" w:lineRule="auto"/>
        <w:ind w:left="0" w:firstLine="709"/>
        <w:jc w:val="both"/>
      </w:pPr>
      <w:r w:rsidRPr="007A7330">
        <w:t>Одне</w:t>
      </w:r>
      <w:r w:rsidRPr="007A7330">
        <w:rPr>
          <w:spacing w:val="1"/>
        </w:rPr>
        <w:t xml:space="preserve"> </w:t>
      </w:r>
      <w:r w:rsidRPr="007A7330">
        <w:t>з</w:t>
      </w:r>
      <w:r w:rsidRPr="007A7330">
        <w:rPr>
          <w:spacing w:val="1"/>
        </w:rPr>
        <w:t xml:space="preserve"> </w:t>
      </w:r>
      <w:r w:rsidRPr="007A7330">
        <w:t>головних</w:t>
      </w:r>
      <w:r w:rsidRPr="007A7330">
        <w:rPr>
          <w:spacing w:val="1"/>
        </w:rPr>
        <w:t xml:space="preserve"> </w:t>
      </w:r>
      <w:r w:rsidRPr="007A7330">
        <w:t>завдань,</w:t>
      </w:r>
      <w:r w:rsidRPr="007A7330">
        <w:rPr>
          <w:spacing w:val="1"/>
        </w:rPr>
        <w:t xml:space="preserve"> </w:t>
      </w:r>
      <w:r w:rsidRPr="007A7330">
        <w:t>яке</w:t>
      </w:r>
      <w:r w:rsidRPr="007A7330">
        <w:rPr>
          <w:spacing w:val="1"/>
        </w:rPr>
        <w:t xml:space="preserve"> </w:t>
      </w:r>
      <w:r w:rsidRPr="007A7330">
        <w:t>виникає</w:t>
      </w:r>
      <w:r w:rsidRPr="007A7330">
        <w:rPr>
          <w:spacing w:val="1"/>
        </w:rPr>
        <w:t xml:space="preserve"> </w:t>
      </w:r>
      <w:r w:rsidRPr="007A7330">
        <w:t>перед</w:t>
      </w:r>
      <w:r w:rsidRPr="007A7330">
        <w:rPr>
          <w:spacing w:val="1"/>
        </w:rPr>
        <w:t xml:space="preserve"> фахівцями з екологічної безпеки і </w:t>
      </w:r>
      <w:r w:rsidRPr="007A7330">
        <w:t>містобудівниками</w:t>
      </w:r>
      <w:r w:rsidRPr="007A7330">
        <w:rPr>
          <w:spacing w:val="71"/>
        </w:rPr>
        <w:t xml:space="preserve"> </w:t>
      </w:r>
      <w:r w:rsidRPr="007A7330">
        <w:t>в</w:t>
      </w:r>
      <w:r w:rsidRPr="007A7330">
        <w:rPr>
          <w:spacing w:val="1"/>
        </w:rPr>
        <w:t xml:space="preserve"> </w:t>
      </w:r>
      <w:r w:rsidRPr="007A7330">
        <w:t>проектній</w:t>
      </w:r>
      <w:r w:rsidRPr="007A7330">
        <w:rPr>
          <w:spacing w:val="1"/>
        </w:rPr>
        <w:t xml:space="preserve"> </w:t>
      </w:r>
      <w:r w:rsidRPr="007A7330">
        <w:t>практиці нового будівництва, або в умовах реконструкції (особливо), полягає</w:t>
      </w:r>
      <w:r w:rsidRPr="007A7330">
        <w:rPr>
          <w:spacing w:val="1"/>
        </w:rPr>
        <w:t xml:space="preserve"> </w:t>
      </w:r>
      <w:r w:rsidRPr="007A7330">
        <w:t>в</w:t>
      </w:r>
      <w:r w:rsidRPr="007A7330">
        <w:rPr>
          <w:spacing w:val="1"/>
        </w:rPr>
        <w:t xml:space="preserve"> </w:t>
      </w:r>
      <w:r w:rsidRPr="007A7330">
        <w:t>тому,</w:t>
      </w:r>
      <w:r w:rsidRPr="007A7330">
        <w:rPr>
          <w:spacing w:val="1"/>
        </w:rPr>
        <w:t xml:space="preserve"> </w:t>
      </w:r>
      <w:r w:rsidRPr="007A7330">
        <w:t>щоб</w:t>
      </w:r>
      <w:r w:rsidRPr="007A7330">
        <w:rPr>
          <w:spacing w:val="1"/>
        </w:rPr>
        <w:t xml:space="preserve"> </w:t>
      </w:r>
      <w:r w:rsidRPr="007A7330">
        <w:t>визначити</w:t>
      </w:r>
      <w:r w:rsidRPr="007A7330">
        <w:rPr>
          <w:spacing w:val="1"/>
        </w:rPr>
        <w:t xml:space="preserve"> </w:t>
      </w:r>
      <w:r w:rsidRPr="007A7330">
        <w:t>зони</w:t>
      </w:r>
      <w:r w:rsidRPr="007A7330">
        <w:rPr>
          <w:spacing w:val="1"/>
        </w:rPr>
        <w:t xml:space="preserve"> </w:t>
      </w:r>
      <w:r w:rsidRPr="007A7330">
        <w:t>впливу</w:t>
      </w:r>
      <w:r w:rsidRPr="007A7330">
        <w:rPr>
          <w:spacing w:val="1"/>
        </w:rPr>
        <w:t xml:space="preserve"> </w:t>
      </w:r>
      <w:r w:rsidRPr="007A7330">
        <w:t>джерел</w:t>
      </w:r>
      <w:r w:rsidRPr="007A7330">
        <w:rPr>
          <w:spacing w:val="1"/>
        </w:rPr>
        <w:t xml:space="preserve"> </w:t>
      </w:r>
      <w:r w:rsidRPr="007A7330">
        <w:t>шуму</w:t>
      </w:r>
      <w:r w:rsidRPr="007A7330">
        <w:rPr>
          <w:spacing w:val="1"/>
        </w:rPr>
        <w:t xml:space="preserve"> </w:t>
      </w:r>
      <w:r w:rsidRPr="007A7330">
        <w:t>та</w:t>
      </w:r>
      <w:r w:rsidRPr="007A7330">
        <w:rPr>
          <w:spacing w:val="1"/>
        </w:rPr>
        <w:t xml:space="preserve"> </w:t>
      </w:r>
      <w:r w:rsidRPr="007A7330">
        <w:t>шумове</w:t>
      </w:r>
      <w:r w:rsidRPr="007A7330">
        <w:rPr>
          <w:spacing w:val="1"/>
        </w:rPr>
        <w:t xml:space="preserve"> </w:t>
      </w:r>
      <w:r w:rsidRPr="007A7330">
        <w:t>навантаження</w:t>
      </w:r>
      <w:r w:rsidRPr="007A7330">
        <w:rPr>
          <w:spacing w:val="1"/>
        </w:rPr>
        <w:t xml:space="preserve"> на </w:t>
      </w:r>
      <w:r w:rsidRPr="007A7330">
        <w:t>житлову</w:t>
      </w:r>
      <w:r w:rsidRPr="007A7330">
        <w:rPr>
          <w:spacing w:val="1"/>
        </w:rPr>
        <w:t xml:space="preserve"> </w:t>
      </w:r>
      <w:r w:rsidRPr="007A7330">
        <w:t>забудову</w:t>
      </w:r>
      <w:r w:rsidRPr="007A7330">
        <w:rPr>
          <w:spacing w:val="1"/>
        </w:rPr>
        <w:t xml:space="preserve"> </w:t>
      </w:r>
      <w:r w:rsidRPr="007A7330">
        <w:t>й</w:t>
      </w:r>
      <w:r w:rsidRPr="007A7330">
        <w:rPr>
          <w:spacing w:val="1"/>
        </w:rPr>
        <w:t xml:space="preserve"> </w:t>
      </w:r>
      <w:r w:rsidRPr="007A7330">
        <w:t>реалізувати</w:t>
      </w:r>
      <w:r w:rsidRPr="007A7330">
        <w:rPr>
          <w:spacing w:val="1"/>
        </w:rPr>
        <w:t xml:space="preserve"> </w:t>
      </w:r>
      <w:r w:rsidRPr="007A7330">
        <w:t>конкретні рішення для забезпечення якісних і екологічно безпечних умов перебування людей на цих територіях.</w:t>
      </w:r>
    </w:p>
    <w:p w:rsidR="00C9279C" w:rsidRPr="007A7330" w:rsidRDefault="00C9279C" w:rsidP="00C9279C">
      <w:pPr>
        <w:pStyle w:val="a3"/>
        <w:spacing w:line="360" w:lineRule="auto"/>
        <w:ind w:left="0" w:firstLine="709"/>
        <w:jc w:val="both"/>
      </w:pPr>
      <w:r w:rsidRPr="007A7330">
        <w:t>Шумове</w:t>
      </w:r>
      <w:r w:rsidRPr="007A7330">
        <w:rPr>
          <w:spacing w:val="13"/>
        </w:rPr>
        <w:t xml:space="preserve"> </w:t>
      </w:r>
      <w:r w:rsidRPr="007A7330">
        <w:t>забруднення</w:t>
      </w:r>
      <w:r w:rsidRPr="007A7330">
        <w:rPr>
          <w:spacing w:val="14"/>
        </w:rPr>
        <w:t xml:space="preserve"> </w:t>
      </w:r>
      <w:r w:rsidRPr="007A7330">
        <w:t>великих</w:t>
      </w:r>
      <w:r w:rsidRPr="007A7330">
        <w:rPr>
          <w:spacing w:val="13"/>
        </w:rPr>
        <w:t xml:space="preserve"> </w:t>
      </w:r>
      <w:r w:rsidRPr="007A7330">
        <w:t>міст</w:t>
      </w:r>
      <w:r w:rsidRPr="007A7330">
        <w:rPr>
          <w:spacing w:val="19"/>
        </w:rPr>
        <w:t xml:space="preserve"> </w:t>
      </w:r>
      <w:r w:rsidRPr="007A7330">
        <w:t>по своєму походженню</w:t>
      </w:r>
      <w:r w:rsidRPr="007A7330">
        <w:rPr>
          <w:spacing w:val="-68"/>
        </w:rPr>
        <w:t xml:space="preserve"> </w:t>
      </w:r>
      <w:r w:rsidRPr="007A7330">
        <w:t>і</w:t>
      </w:r>
      <w:r w:rsidRPr="007A7330">
        <w:rPr>
          <w:spacing w:val="1"/>
        </w:rPr>
        <w:t xml:space="preserve"> </w:t>
      </w:r>
      <w:r w:rsidRPr="007A7330">
        <w:t>викликається</w:t>
      </w:r>
      <w:r w:rsidRPr="007A7330">
        <w:rPr>
          <w:spacing w:val="1"/>
        </w:rPr>
        <w:t xml:space="preserve"> </w:t>
      </w:r>
      <w:r w:rsidRPr="007A7330">
        <w:t>переважно</w:t>
      </w:r>
      <w:r w:rsidRPr="007A7330">
        <w:rPr>
          <w:spacing w:val="1"/>
        </w:rPr>
        <w:t xml:space="preserve"> </w:t>
      </w:r>
      <w:r w:rsidRPr="007A7330">
        <w:t>засобами</w:t>
      </w:r>
      <w:r w:rsidRPr="007A7330">
        <w:rPr>
          <w:spacing w:val="1"/>
        </w:rPr>
        <w:t xml:space="preserve"> </w:t>
      </w:r>
      <w:r w:rsidRPr="007A7330">
        <w:t>міського транспорту</w:t>
      </w:r>
      <w:r w:rsidRPr="007A7330">
        <w:rPr>
          <w:spacing w:val="1"/>
        </w:rPr>
        <w:t xml:space="preserve"> </w:t>
      </w:r>
      <w:r w:rsidRPr="007A7330">
        <w:t>– автомобільного,</w:t>
      </w:r>
      <w:r w:rsidRPr="007A7330">
        <w:rPr>
          <w:spacing w:val="1"/>
        </w:rPr>
        <w:t xml:space="preserve"> </w:t>
      </w:r>
      <w:r w:rsidRPr="007A7330">
        <w:lastRenderedPageBreak/>
        <w:t>залізничного</w:t>
      </w:r>
      <w:r w:rsidRPr="007A7330">
        <w:rPr>
          <w:spacing w:val="1"/>
        </w:rPr>
        <w:t xml:space="preserve"> </w:t>
      </w:r>
      <w:r w:rsidRPr="007A7330">
        <w:t>та</w:t>
      </w:r>
      <w:r w:rsidRPr="007A7330">
        <w:rPr>
          <w:spacing w:val="1"/>
        </w:rPr>
        <w:t xml:space="preserve"> </w:t>
      </w:r>
      <w:r w:rsidRPr="007A7330">
        <w:t>авіаційного. Одним з основних і найбільш шкідливих і наближених до місць перебування людини (житлова територія, місця відпочинку: парки, сквери і т.п., місця для задовольняння побутових потреб людини: магазини і т.і.) джерел шуму виступає</w:t>
      </w:r>
      <w:r w:rsidRPr="007A7330">
        <w:rPr>
          <w:spacing w:val="1"/>
        </w:rPr>
        <w:t xml:space="preserve"> </w:t>
      </w:r>
      <w:r w:rsidRPr="007A7330">
        <w:t>автомобільний</w:t>
      </w:r>
      <w:r w:rsidRPr="007A7330">
        <w:rPr>
          <w:spacing w:val="-1"/>
        </w:rPr>
        <w:t xml:space="preserve"> </w:t>
      </w:r>
      <w:r w:rsidRPr="007A7330">
        <w:t>транспорт.</w:t>
      </w:r>
      <w:r w:rsidRPr="007A7330">
        <w:rPr>
          <w:spacing w:val="-1"/>
        </w:rPr>
        <w:t xml:space="preserve"> </w:t>
      </w:r>
      <w:r w:rsidRPr="007A7330">
        <w:t>На</w:t>
      </w:r>
      <w:r w:rsidRPr="007A7330">
        <w:rPr>
          <w:spacing w:val="-1"/>
        </w:rPr>
        <w:t xml:space="preserve"> </w:t>
      </w:r>
      <w:r w:rsidRPr="007A7330">
        <w:t>нього</w:t>
      </w:r>
      <w:r w:rsidRPr="007A7330">
        <w:rPr>
          <w:spacing w:val="-2"/>
        </w:rPr>
        <w:t xml:space="preserve"> </w:t>
      </w:r>
      <w:r w:rsidRPr="007A7330">
        <w:t>припадає</w:t>
      </w:r>
      <w:r w:rsidRPr="007A7330">
        <w:rPr>
          <w:spacing w:val="-2"/>
        </w:rPr>
        <w:t xml:space="preserve"> </w:t>
      </w:r>
      <w:r w:rsidRPr="007A7330">
        <w:t>більше</w:t>
      </w:r>
      <w:r w:rsidRPr="007A7330">
        <w:rPr>
          <w:spacing w:val="-3"/>
        </w:rPr>
        <w:t xml:space="preserve"> </w:t>
      </w:r>
      <w:r w:rsidRPr="007A7330">
        <w:t>80</w:t>
      </w:r>
      <w:r w:rsidRPr="007A7330">
        <w:rPr>
          <w:spacing w:val="-4"/>
        </w:rPr>
        <w:t xml:space="preserve"> </w:t>
      </w:r>
      <w:r w:rsidRPr="007A7330">
        <w:t>%</w:t>
      </w:r>
      <w:r w:rsidRPr="007A7330">
        <w:rPr>
          <w:spacing w:val="1"/>
        </w:rPr>
        <w:t xml:space="preserve"> об’єму загального </w:t>
      </w:r>
      <w:r w:rsidRPr="007A7330">
        <w:t>шумового</w:t>
      </w:r>
      <w:r w:rsidRPr="007A7330">
        <w:rPr>
          <w:spacing w:val="-3"/>
        </w:rPr>
        <w:t xml:space="preserve"> </w:t>
      </w:r>
      <w:r w:rsidRPr="007A7330">
        <w:t>навантаження від загально можливого шумового забруднення від інших джерел</w:t>
      </w:r>
      <w:r w:rsidRPr="007A7330">
        <w:rPr>
          <w:spacing w:val="1"/>
        </w:rPr>
        <w:t xml:space="preserve"> </w:t>
      </w:r>
      <w:r w:rsidRPr="007A7330">
        <w:t>[1].</w:t>
      </w:r>
    </w:p>
    <w:p w:rsidR="00C9279C" w:rsidRPr="007A7330" w:rsidRDefault="00C9279C" w:rsidP="00C9279C">
      <w:pPr>
        <w:pStyle w:val="a3"/>
        <w:spacing w:line="360" w:lineRule="auto"/>
        <w:ind w:left="0" w:firstLine="709"/>
        <w:jc w:val="both"/>
      </w:pPr>
      <w:r w:rsidRPr="007A7330">
        <w:t>В даний час на магістралях великих міст рівні шумів перевищують</w:t>
      </w:r>
      <w:r w:rsidRPr="007A7330">
        <w:rPr>
          <w:spacing w:val="1"/>
        </w:rPr>
        <w:t xml:space="preserve"> </w:t>
      </w:r>
      <w:r w:rsidRPr="007A7330">
        <w:t>80 дБА. За прогнозами фахівців тенденція щорічного підвищення може складати від 0,5 дБА до 1 дБА [1].  Такий стан речей є найбільшою</w:t>
      </w:r>
      <w:r w:rsidRPr="007A7330">
        <w:rPr>
          <w:spacing w:val="1"/>
        </w:rPr>
        <w:t xml:space="preserve"> </w:t>
      </w:r>
      <w:r w:rsidRPr="007A7330">
        <w:t>небезпекою</w:t>
      </w:r>
      <w:r w:rsidRPr="007A7330">
        <w:rPr>
          <w:spacing w:val="-5"/>
        </w:rPr>
        <w:t xml:space="preserve"> </w:t>
      </w:r>
      <w:r w:rsidRPr="007A7330">
        <w:t>для</w:t>
      </w:r>
      <w:r w:rsidRPr="007A7330">
        <w:rPr>
          <w:spacing w:val="-1"/>
        </w:rPr>
        <w:t xml:space="preserve"> </w:t>
      </w:r>
      <w:r w:rsidRPr="007A7330">
        <w:t>довкілля</w:t>
      </w:r>
      <w:r w:rsidRPr="007A7330">
        <w:rPr>
          <w:spacing w:val="-1"/>
        </w:rPr>
        <w:t xml:space="preserve"> </w:t>
      </w:r>
      <w:r w:rsidRPr="007A7330">
        <w:t>в</w:t>
      </w:r>
      <w:r w:rsidRPr="007A7330">
        <w:rPr>
          <w:spacing w:val="-3"/>
        </w:rPr>
        <w:t xml:space="preserve"> </w:t>
      </w:r>
      <w:r w:rsidRPr="007A7330">
        <w:t>районах з потужними транспортними магістралями. А в великих промислових містах до таких потужних транспортних магістралей є можливість сміливо віднести всі категорії вулиць і доріг, починаючи з магістралей районного значення.</w:t>
      </w:r>
    </w:p>
    <w:p w:rsidR="00C9279C" w:rsidRPr="007A7330" w:rsidRDefault="00C9279C" w:rsidP="00C9279C">
      <w:pPr>
        <w:shd w:val="clear" w:color="auto" w:fill="FFFFFF"/>
        <w:spacing w:line="360" w:lineRule="auto"/>
        <w:ind w:firstLine="567"/>
        <w:jc w:val="both"/>
        <w:rPr>
          <w:sz w:val="28"/>
          <w:szCs w:val="28"/>
        </w:rPr>
      </w:pPr>
      <w:r w:rsidRPr="007A7330">
        <w:rPr>
          <w:sz w:val="28"/>
          <w:szCs w:val="28"/>
        </w:rPr>
        <w:t xml:space="preserve">У містах України кожні 10 років подвоюється парк автомобілів, що є одним із чинників росту шумового забруднення. Автотранспорт рухається по магістралях міста, які безпосередньо контактують з прилеглими житловими територіями. Тому він і виступає першим і найбільш близьким до об’єктів захисту (житловим будинкам і т.і.), джерелам шумового забруднення. Із цієї причини проблема шуму є актуальною й, знайшла відповідне відбиття, у ряді міжнародних конвенцій ВООЗ, ЮНЕСКО і т. ін. У містах Євросоюзу в останні роки, на основі довгострокової програми до 2014 року  «Розробка оперативних карт шуму», активно ведеться проектування й створення 30-ти децибельних «тихих» зон [2]. В роботі [2] детально розглянуто поводження з використанням згаданих 30-ти децибельних «тихих» зон. Але не приділено уваги забезпечення акустичної безпеки населенню цих зон, що мешкають у квартирах будинків першого ешелону забудови. Одне із завдань нашого наукового дослідження вирішити цю проблему. </w:t>
      </w:r>
    </w:p>
    <w:p w:rsidR="00C9279C" w:rsidRPr="007A7330" w:rsidRDefault="00C9279C" w:rsidP="00C9279C">
      <w:pPr>
        <w:spacing w:line="360" w:lineRule="auto"/>
        <w:ind w:firstLine="567"/>
        <w:jc w:val="both"/>
        <w:rPr>
          <w:color w:val="000000"/>
          <w:sz w:val="28"/>
          <w:szCs w:val="28"/>
        </w:rPr>
      </w:pPr>
      <w:r w:rsidRPr="007A7330">
        <w:rPr>
          <w:color w:val="000000"/>
          <w:sz w:val="28"/>
          <w:szCs w:val="28"/>
        </w:rPr>
        <w:t xml:space="preserve">При розробці нових містобудівних ідей важливо здійснити все можливе для поліпшення умов проживання, якості житла і прилеглих територій, гарантувати надання городянам можливостей для спілкування і соціальних </w:t>
      </w:r>
      <w:r w:rsidRPr="007A7330">
        <w:rPr>
          <w:color w:val="000000"/>
          <w:sz w:val="28"/>
          <w:szCs w:val="28"/>
        </w:rPr>
        <w:lastRenderedPageBreak/>
        <w:t>зв’язків, а також для ізоляції й відпочинку. Фактично це означає, що в містах повинен здійснюватись контроль і регулювання за розповсюдженням шумового забруднення для кожного часу дня і ночі. Це означає, що потрібне прогнозування параметрів, що впливають на зміну шумового забруднення житлового середовища в міру здійснення планових, технічних, містобудівних, економічних, юридичних і інших аспектів розвитку міста і зміни екологічного його інфраструктурних елементів, особливо стану примагістральних територій.</w:t>
      </w:r>
    </w:p>
    <w:p w:rsidR="00C9279C" w:rsidRPr="007A7330" w:rsidRDefault="00C9279C" w:rsidP="00C9279C">
      <w:pPr>
        <w:spacing w:line="360" w:lineRule="auto"/>
        <w:ind w:firstLine="567"/>
        <w:jc w:val="both"/>
        <w:rPr>
          <w:spacing w:val="-1"/>
          <w:sz w:val="28"/>
          <w:szCs w:val="28"/>
        </w:rPr>
      </w:pPr>
      <w:r w:rsidRPr="007A7330">
        <w:rPr>
          <w:color w:val="000000"/>
          <w:sz w:val="28"/>
          <w:szCs w:val="28"/>
        </w:rPr>
        <w:t>Відзначено, що легше і дешевше боротися із шумом, випереджаючи можливі наслідки, використовуючи існуючу систему містобудівних і інших засобів на всіх стадіях проектування населених місць і жилої забудови. Для цього необхідно точно прогнозувати шумовий режим сельбищ них територій і жилої забудови з обліком акустичної ефективності елементів системи шумозахисту.</w:t>
      </w:r>
      <w:r w:rsidRPr="007A7330">
        <w:rPr>
          <w:spacing w:val="-1"/>
          <w:sz w:val="28"/>
          <w:szCs w:val="28"/>
        </w:rPr>
        <w:t xml:space="preserve"> </w:t>
      </w:r>
    </w:p>
    <w:p w:rsidR="00C9279C" w:rsidRDefault="00C9279C" w:rsidP="00C9279C">
      <w:pPr>
        <w:spacing w:line="360" w:lineRule="auto"/>
        <w:ind w:firstLine="567"/>
        <w:jc w:val="both"/>
        <w:rPr>
          <w:sz w:val="28"/>
          <w:szCs w:val="28"/>
        </w:rPr>
      </w:pPr>
      <w:r w:rsidRPr="007A7330">
        <w:rPr>
          <w:spacing w:val="-1"/>
          <w:sz w:val="28"/>
          <w:szCs w:val="28"/>
        </w:rPr>
        <w:t>Аналіз вітчизняного і закордонного досвід показує, що в проектах планування, забудови при новому будівництві, або в умовах реконструкції міст у недостатньому ступені використаються містобудівні й будівельно-акустичні методи й засоби захисту від шуму</w:t>
      </w:r>
      <w:r w:rsidRPr="007A7330">
        <w:rPr>
          <w:sz w:val="28"/>
          <w:szCs w:val="28"/>
        </w:rPr>
        <w:t>. Тому подальші наукові дослідження повинні бути спрямовані на вдосконалення вже існуючих методик по використанню засобів і прийомів, що підвищують акустичну безпеку населення України.</w:t>
      </w:r>
    </w:p>
    <w:p w:rsidR="00C9279C" w:rsidRPr="00135474" w:rsidRDefault="00C9279C" w:rsidP="00C9279C">
      <w:pPr>
        <w:shd w:val="clear" w:color="auto" w:fill="FFFFFF"/>
        <w:spacing w:line="360" w:lineRule="auto"/>
        <w:ind w:firstLine="709"/>
        <w:jc w:val="both"/>
        <w:rPr>
          <w:sz w:val="28"/>
          <w:szCs w:val="28"/>
          <w:highlight w:val="cyan"/>
        </w:rPr>
      </w:pPr>
    </w:p>
    <w:p w:rsidR="00C9279C" w:rsidRPr="00B246B4" w:rsidRDefault="00C9279C" w:rsidP="00C9279C">
      <w:pPr>
        <w:spacing w:line="360" w:lineRule="auto"/>
        <w:ind w:firstLine="709"/>
        <w:jc w:val="both"/>
        <w:rPr>
          <w:b/>
          <w:sz w:val="28"/>
          <w:szCs w:val="28"/>
        </w:rPr>
      </w:pPr>
      <w:r w:rsidRPr="00B246B4">
        <w:rPr>
          <w:b/>
          <w:sz w:val="28"/>
          <w:szCs w:val="28"/>
        </w:rPr>
        <w:t>1.2 Шум як чинник екологічної небезпеки. Вплив шуму на організм людини</w:t>
      </w:r>
    </w:p>
    <w:p w:rsidR="00C9279C" w:rsidRDefault="00C9279C" w:rsidP="00C9279C">
      <w:pPr>
        <w:ind w:left="709"/>
        <w:jc w:val="both"/>
        <w:rPr>
          <w:b/>
          <w:sz w:val="24"/>
          <w:szCs w:val="24"/>
        </w:rPr>
      </w:pPr>
    </w:p>
    <w:p w:rsidR="00C9279C" w:rsidRPr="00B43085" w:rsidRDefault="00C9279C" w:rsidP="00C9279C">
      <w:pPr>
        <w:pStyle w:val="Heading2"/>
        <w:tabs>
          <w:tab w:val="left" w:pos="2361"/>
        </w:tabs>
        <w:spacing w:line="360" w:lineRule="auto"/>
        <w:ind w:left="0" w:firstLine="714"/>
        <w:jc w:val="both"/>
        <w:rPr>
          <w:b w:val="0"/>
        </w:rPr>
      </w:pPr>
      <w:r>
        <w:rPr>
          <w:b w:val="0"/>
        </w:rPr>
        <w:t xml:space="preserve">В п. </w:t>
      </w:r>
      <w:r w:rsidRPr="00B43085">
        <w:rPr>
          <w:b w:val="0"/>
        </w:rPr>
        <w:t xml:space="preserve">8.1.8 </w:t>
      </w:r>
      <w:r>
        <w:rPr>
          <w:b w:val="0"/>
        </w:rPr>
        <w:t>під назвою «</w:t>
      </w:r>
      <w:r w:rsidRPr="00B43085">
        <w:rPr>
          <w:b w:val="0"/>
        </w:rPr>
        <w:t>Фонові</w:t>
      </w:r>
      <w:r w:rsidRPr="00B43085">
        <w:rPr>
          <w:b w:val="0"/>
          <w:spacing w:val="-2"/>
        </w:rPr>
        <w:t xml:space="preserve"> </w:t>
      </w:r>
      <w:r w:rsidRPr="00B43085">
        <w:rPr>
          <w:b w:val="0"/>
        </w:rPr>
        <w:t>рівні</w:t>
      </w:r>
      <w:r w:rsidRPr="00B43085">
        <w:rPr>
          <w:b w:val="0"/>
          <w:spacing w:val="-5"/>
        </w:rPr>
        <w:t xml:space="preserve"> </w:t>
      </w:r>
      <w:r w:rsidRPr="00B43085">
        <w:rPr>
          <w:b w:val="0"/>
        </w:rPr>
        <w:t>шуму</w:t>
      </w:r>
      <w:r w:rsidRPr="00B43085">
        <w:rPr>
          <w:b w:val="0"/>
          <w:spacing w:val="-2"/>
        </w:rPr>
        <w:t xml:space="preserve"> </w:t>
      </w:r>
      <w:r w:rsidRPr="00B43085">
        <w:rPr>
          <w:b w:val="0"/>
        </w:rPr>
        <w:t>в</w:t>
      </w:r>
      <w:r w:rsidRPr="00B43085">
        <w:rPr>
          <w:b w:val="0"/>
          <w:spacing w:val="-4"/>
        </w:rPr>
        <w:t xml:space="preserve"> </w:t>
      </w:r>
      <w:r w:rsidRPr="00B43085">
        <w:rPr>
          <w:b w:val="0"/>
        </w:rPr>
        <w:t>регіоні</w:t>
      </w:r>
      <w:r>
        <w:rPr>
          <w:b w:val="0"/>
        </w:rPr>
        <w:t>» звіту [3] йдеться про те, що</w:t>
      </w:r>
      <w:r w:rsidRPr="00B43085">
        <w:rPr>
          <w:b w:val="0"/>
        </w:rPr>
        <w:t xml:space="preserve"> шум</w:t>
      </w:r>
      <w:r w:rsidRPr="00B43085">
        <w:rPr>
          <w:b w:val="0"/>
          <w:spacing w:val="1"/>
        </w:rPr>
        <w:t xml:space="preserve"> </w:t>
      </w:r>
      <w:r w:rsidRPr="00B43085">
        <w:rPr>
          <w:b w:val="0"/>
        </w:rPr>
        <w:t>можна</w:t>
      </w:r>
      <w:r w:rsidRPr="00B43085">
        <w:rPr>
          <w:b w:val="0"/>
          <w:spacing w:val="1"/>
        </w:rPr>
        <w:t xml:space="preserve"> </w:t>
      </w:r>
      <w:r w:rsidRPr="00B43085">
        <w:rPr>
          <w:b w:val="0"/>
        </w:rPr>
        <w:t>визначити</w:t>
      </w:r>
      <w:r w:rsidRPr="00B43085">
        <w:rPr>
          <w:b w:val="0"/>
          <w:spacing w:val="1"/>
        </w:rPr>
        <w:t xml:space="preserve"> </w:t>
      </w:r>
      <w:r w:rsidRPr="00B43085">
        <w:rPr>
          <w:b w:val="0"/>
        </w:rPr>
        <w:t>у</w:t>
      </w:r>
      <w:r w:rsidRPr="00B43085">
        <w:rPr>
          <w:b w:val="0"/>
          <w:spacing w:val="1"/>
        </w:rPr>
        <w:t xml:space="preserve"> </w:t>
      </w:r>
      <w:r w:rsidRPr="00B43085">
        <w:rPr>
          <w:b w:val="0"/>
        </w:rPr>
        <w:t>якості</w:t>
      </w:r>
      <w:r w:rsidRPr="00B43085">
        <w:rPr>
          <w:b w:val="0"/>
          <w:spacing w:val="1"/>
        </w:rPr>
        <w:t xml:space="preserve"> </w:t>
      </w:r>
      <w:r w:rsidRPr="00B43085">
        <w:rPr>
          <w:b w:val="0"/>
        </w:rPr>
        <w:t>якогось</w:t>
      </w:r>
      <w:r w:rsidRPr="00B43085">
        <w:rPr>
          <w:b w:val="0"/>
          <w:spacing w:val="1"/>
        </w:rPr>
        <w:t xml:space="preserve"> </w:t>
      </w:r>
      <w:r w:rsidRPr="00B43085">
        <w:rPr>
          <w:b w:val="0"/>
        </w:rPr>
        <w:t>небажаного</w:t>
      </w:r>
      <w:r w:rsidRPr="00B43085">
        <w:rPr>
          <w:b w:val="0"/>
          <w:spacing w:val="1"/>
        </w:rPr>
        <w:t xml:space="preserve"> </w:t>
      </w:r>
      <w:r w:rsidRPr="00B43085">
        <w:rPr>
          <w:b w:val="0"/>
        </w:rPr>
        <w:t>звуку.</w:t>
      </w:r>
      <w:r w:rsidRPr="00B43085">
        <w:rPr>
          <w:b w:val="0"/>
          <w:spacing w:val="1"/>
        </w:rPr>
        <w:t xml:space="preserve"> </w:t>
      </w:r>
      <w:r>
        <w:rPr>
          <w:b w:val="0"/>
          <w:spacing w:val="1"/>
        </w:rPr>
        <w:t xml:space="preserve">Згаданий документ </w:t>
      </w:r>
      <w:r>
        <w:rPr>
          <w:b w:val="0"/>
        </w:rPr>
        <w:t xml:space="preserve">[3] трактує </w:t>
      </w:r>
      <w:r w:rsidRPr="00B43085">
        <w:rPr>
          <w:b w:val="0"/>
        </w:rPr>
        <w:t>звук</w:t>
      </w:r>
      <w:r>
        <w:rPr>
          <w:b w:val="0"/>
        </w:rPr>
        <w:t>, як той, що</w:t>
      </w:r>
      <w:r w:rsidRPr="00B43085">
        <w:rPr>
          <w:b w:val="0"/>
        </w:rPr>
        <w:t xml:space="preserve"> сприймається</w:t>
      </w:r>
      <w:r w:rsidRPr="00B43085">
        <w:rPr>
          <w:b w:val="0"/>
          <w:spacing w:val="1"/>
        </w:rPr>
        <w:t xml:space="preserve"> </w:t>
      </w:r>
      <w:r w:rsidRPr="00B43085">
        <w:rPr>
          <w:b w:val="0"/>
        </w:rPr>
        <w:t>як</w:t>
      </w:r>
      <w:r w:rsidRPr="00B43085">
        <w:rPr>
          <w:b w:val="0"/>
          <w:spacing w:val="1"/>
        </w:rPr>
        <w:t xml:space="preserve"> </w:t>
      </w:r>
      <w:r w:rsidRPr="00B43085">
        <w:rPr>
          <w:b w:val="0"/>
        </w:rPr>
        <w:t>шум</w:t>
      </w:r>
      <w:r>
        <w:rPr>
          <w:b w:val="0"/>
        </w:rPr>
        <w:t>. І він, шум,</w:t>
      </w:r>
      <w:r w:rsidRPr="00B43085">
        <w:rPr>
          <w:b w:val="0"/>
          <w:spacing w:val="1"/>
        </w:rPr>
        <w:t xml:space="preserve"> </w:t>
      </w:r>
      <w:r w:rsidRPr="00B43085">
        <w:rPr>
          <w:b w:val="0"/>
        </w:rPr>
        <w:t>залежить</w:t>
      </w:r>
      <w:r w:rsidRPr="00B43085">
        <w:rPr>
          <w:b w:val="0"/>
          <w:spacing w:val="1"/>
        </w:rPr>
        <w:t xml:space="preserve"> </w:t>
      </w:r>
      <w:r w:rsidRPr="00B43085">
        <w:rPr>
          <w:b w:val="0"/>
        </w:rPr>
        <w:t>багато</w:t>
      </w:r>
      <w:r w:rsidRPr="00B43085">
        <w:rPr>
          <w:b w:val="0"/>
          <w:spacing w:val="1"/>
        </w:rPr>
        <w:t xml:space="preserve"> </w:t>
      </w:r>
      <w:r w:rsidRPr="00B43085">
        <w:rPr>
          <w:b w:val="0"/>
        </w:rPr>
        <w:t>в</w:t>
      </w:r>
      <w:r w:rsidRPr="00B43085">
        <w:rPr>
          <w:b w:val="0"/>
          <w:spacing w:val="1"/>
        </w:rPr>
        <w:t xml:space="preserve"> </w:t>
      </w:r>
      <w:r w:rsidRPr="00B43085">
        <w:rPr>
          <w:b w:val="0"/>
        </w:rPr>
        <w:t>чому</w:t>
      </w:r>
      <w:r w:rsidRPr="00B43085">
        <w:rPr>
          <w:b w:val="0"/>
          <w:spacing w:val="1"/>
        </w:rPr>
        <w:t xml:space="preserve"> </w:t>
      </w:r>
      <w:r w:rsidRPr="00B43085">
        <w:rPr>
          <w:b w:val="0"/>
        </w:rPr>
        <w:t>від</w:t>
      </w:r>
      <w:r w:rsidRPr="00B43085">
        <w:rPr>
          <w:b w:val="0"/>
          <w:spacing w:val="71"/>
        </w:rPr>
        <w:t xml:space="preserve"> </w:t>
      </w:r>
      <w:r w:rsidRPr="00B43085">
        <w:rPr>
          <w:b w:val="0"/>
        </w:rPr>
        <w:t>суб’єктивних</w:t>
      </w:r>
      <w:r w:rsidRPr="00B43085">
        <w:rPr>
          <w:b w:val="0"/>
          <w:spacing w:val="1"/>
        </w:rPr>
        <w:t xml:space="preserve"> </w:t>
      </w:r>
      <w:r w:rsidRPr="00B43085">
        <w:rPr>
          <w:b w:val="0"/>
        </w:rPr>
        <w:t>чинників, а також від аспектів, що</w:t>
      </w:r>
      <w:r w:rsidRPr="00B43085">
        <w:rPr>
          <w:b w:val="0"/>
          <w:spacing w:val="1"/>
        </w:rPr>
        <w:t xml:space="preserve"> </w:t>
      </w:r>
      <w:r w:rsidRPr="00B43085">
        <w:rPr>
          <w:b w:val="0"/>
        </w:rPr>
        <w:t>піддаються</w:t>
      </w:r>
      <w:r w:rsidRPr="00B43085">
        <w:rPr>
          <w:b w:val="0"/>
          <w:spacing w:val="1"/>
        </w:rPr>
        <w:t xml:space="preserve"> </w:t>
      </w:r>
      <w:r w:rsidRPr="00B43085">
        <w:rPr>
          <w:b w:val="0"/>
        </w:rPr>
        <w:t>вимірюванню, наприклад,</w:t>
      </w:r>
      <w:r w:rsidRPr="00B43085">
        <w:rPr>
          <w:b w:val="0"/>
          <w:spacing w:val="1"/>
        </w:rPr>
        <w:t xml:space="preserve"> </w:t>
      </w:r>
      <w:r w:rsidRPr="00B43085">
        <w:rPr>
          <w:b w:val="0"/>
        </w:rPr>
        <w:t>гучність,</w:t>
      </w:r>
      <w:r w:rsidRPr="00B43085">
        <w:rPr>
          <w:b w:val="0"/>
          <w:spacing w:val="-2"/>
        </w:rPr>
        <w:t xml:space="preserve"> </w:t>
      </w:r>
      <w:r w:rsidRPr="00B43085">
        <w:rPr>
          <w:b w:val="0"/>
        </w:rPr>
        <w:t>тривалість</w:t>
      </w:r>
      <w:r w:rsidRPr="00B43085">
        <w:rPr>
          <w:b w:val="0"/>
          <w:spacing w:val="-4"/>
        </w:rPr>
        <w:t xml:space="preserve"> </w:t>
      </w:r>
      <w:r w:rsidRPr="00B43085">
        <w:rPr>
          <w:b w:val="0"/>
        </w:rPr>
        <w:t>і тон.</w:t>
      </w:r>
      <w:r>
        <w:rPr>
          <w:b w:val="0"/>
        </w:rPr>
        <w:t xml:space="preserve"> </w:t>
      </w:r>
      <w:r>
        <w:rPr>
          <w:b w:val="0"/>
        </w:rPr>
        <w:lastRenderedPageBreak/>
        <w:t>І це офіційний звіт, наданий установою, що має сертифікати на виконання проектів «Оцінка впливу на навколишнє середовище» (ОВНС)? Таким чином із документа в документ іде копіювання недолугого трактування шуму в середі мешкання людини.</w:t>
      </w:r>
    </w:p>
    <w:p w:rsidR="00C9279C" w:rsidRDefault="00C9279C" w:rsidP="00A20314">
      <w:pPr>
        <w:pStyle w:val="a3"/>
        <w:spacing w:line="360" w:lineRule="auto"/>
        <w:ind w:left="0" w:firstLine="709"/>
        <w:jc w:val="both"/>
      </w:pPr>
      <w:r>
        <w:t>Шум вимірюється в децибелах</w:t>
      </w:r>
      <w:r>
        <w:rPr>
          <w:spacing w:val="1"/>
        </w:rPr>
        <w:t xml:space="preserve"> </w:t>
      </w:r>
      <w:r>
        <w:t>(дБА), які є одиницями виміру рівня</w:t>
      </w:r>
      <w:r>
        <w:rPr>
          <w:spacing w:val="1"/>
        </w:rPr>
        <w:t xml:space="preserve"> </w:t>
      </w:r>
      <w:r>
        <w:t>звукового тиску – величини зміни тиску в повітрі. Зміна в рівні звуку в 1дБА</w:t>
      </w:r>
      <w:r>
        <w:rPr>
          <w:spacing w:val="1"/>
        </w:rPr>
        <w:t xml:space="preserve"> </w:t>
      </w:r>
      <w:r>
        <w:t>не доступні сприйняттю, крім як в лабораторних</w:t>
      </w:r>
      <w:r>
        <w:rPr>
          <w:spacing w:val="71"/>
        </w:rPr>
        <w:t xml:space="preserve"> </w:t>
      </w:r>
      <w:r>
        <w:t>умовах. Збільшення</w:t>
      </w:r>
      <w:r>
        <w:rPr>
          <w:spacing w:val="71"/>
        </w:rPr>
        <w:t xml:space="preserve"> </w:t>
      </w:r>
      <w:r>
        <w:t>в</w:t>
      </w:r>
      <w:r>
        <w:rPr>
          <w:spacing w:val="1"/>
        </w:rPr>
        <w:t xml:space="preserve"> </w:t>
      </w:r>
      <w:r>
        <w:t>10дБА</w:t>
      </w:r>
      <w:r>
        <w:rPr>
          <w:spacing w:val="1"/>
        </w:rPr>
        <w:t xml:space="preserve"> </w:t>
      </w:r>
      <w:r>
        <w:t>звучить</w:t>
      </w:r>
      <w:r>
        <w:rPr>
          <w:spacing w:val="1"/>
        </w:rPr>
        <w:t xml:space="preserve"> </w:t>
      </w:r>
      <w:r>
        <w:t>приблизно</w:t>
      </w:r>
      <w:r>
        <w:rPr>
          <w:spacing w:val="1"/>
        </w:rPr>
        <w:t xml:space="preserve"> </w:t>
      </w:r>
      <w:r>
        <w:t>як</w:t>
      </w:r>
      <w:r>
        <w:rPr>
          <w:spacing w:val="1"/>
        </w:rPr>
        <w:t xml:space="preserve"> </w:t>
      </w:r>
      <w:r>
        <w:t>збільшення</w:t>
      </w:r>
      <w:r>
        <w:rPr>
          <w:spacing w:val="1"/>
        </w:rPr>
        <w:t xml:space="preserve"> </w:t>
      </w:r>
      <w:r>
        <w:t>гучності</w:t>
      </w:r>
      <w:r>
        <w:rPr>
          <w:spacing w:val="1"/>
        </w:rPr>
        <w:t xml:space="preserve"> </w:t>
      </w:r>
      <w:r>
        <w:t>вдвічі.</w:t>
      </w:r>
      <w:r>
        <w:rPr>
          <w:spacing w:val="71"/>
        </w:rPr>
        <w:t xml:space="preserve"> </w:t>
      </w:r>
      <w:r>
        <w:t>Шум</w:t>
      </w:r>
      <w:r>
        <w:rPr>
          <w:spacing w:val="-67"/>
        </w:rPr>
        <w:t xml:space="preserve"> </w:t>
      </w:r>
      <w:r>
        <w:t>навколишнього</w:t>
      </w:r>
      <w:r>
        <w:rPr>
          <w:spacing w:val="1"/>
        </w:rPr>
        <w:t xml:space="preserve"> </w:t>
      </w:r>
      <w:r>
        <w:t>середовища</w:t>
      </w:r>
      <w:r>
        <w:rPr>
          <w:spacing w:val="1"/>
        </w:rPr>
        <w:t xml:space="preserve"> </w:t>
      </w:r>
      <w:r>
        <w:t>зазвичай</w:t>
      </w:r>
      <w:r>
        <w:rPr>
          <w:spacing w:val="1"/>
        </w:rPr>
        <w:t xml:space="preserve"> </w:t>
      </w:r>
      <w:r>
        <w:t>вимірюється</w:t>
      </w:r>
      <w:r>
        <w:rPr>
          <w:spacing w:val="1"/>
        </w:rPr>
        <w:t xml:space="preserve"> </w:t>
      </w:r>
      <w:r>
        <w:t>в</w:t>
      </w:r>
      <w:r>
        <w:rPr>
          <w:spacing w:val="1"/>
        </w:rPr>
        <w:t xml:space="preserve"> </w:t>
      </w:r>
      <w:r>
        <w:t>дБА,</w:t>
      </w:r>
      <w:r>
        <w:rPr>
          <w:spacing w:val="1"/>
        </w:rPr>
        <w:t xml:space="preserve"> </w:t>
      </w:r>
      <w:r>
        <w:t>що</w:t>
      </w:r>
      <w:r>
        <w:rPr>
          <w:spacing w:val="1"/>
        </w:rPr>
        <w:t xml:space="preserve"> </w:t>
      </w:r>
      <w:r>
        <w:t>враховує</w:t>
      </w:r>
      <w:r>
        <w:rPr>
          <w:spacing w:val="1"/>
        </w:rPr>
        <w:t xml:space="preserve"> </w:t>
      </w:r>
      <w:r>
        <w:t>поправку на чутливість вуха людини. Звичайні рівні шуму в навколишньому</w:t>
      </w:r>
      <w:r>
        <w:rPr>
          <w:spacing w:val="1"/>
        </w:rPr>
        <w:t xml:space="preserve"> </w:t>
      </w:r>
      <w:r>
        <w:t>середовищі представлені</w:t>
      </w:r>
      <w:r>
        <w:rPr>
          <w:spacing w:val="1"/>
        </w:rPr>
        <w:t xml:space="preserve"> </w:t>
      </w:r>
      <w:r>
        <w:t>в</w:t>
      </w:r>
      <w:r>
        <w:rPr>
          <w:spacing w:val="-1"/>
        </w:rPr>
        <w:t xml:space="preserve"> </w:t>
      </w:r>
      <w:r>
        <w:t>таблиці 1.1 [</w:t>
      </w:r>
      <w:r w:rsidRPr="00B246B4">
        <w:t>3</w:t>
      </w:r>
      <w:r>
        <w:t>].</w:t>
      </w:r>
    </w:p>
    <w:p w:rsidR="00C9279C" w:rsidRDefault="00C9279C" w:rsidP="00C9279C">
      <w:pPr>
        <w:spacing w:before="251"/>
        <w:ind w:left="1730"/>
        <w:jc w:val="center"/>
        <w:rPr>
          <w:sz w:val="28"/>
          <w:szCs w:val="28"/>
        </w:rPr>
      </w:pPr>
    </w:p>
    <w:p w:rsidR="00C9279C" w:rsidRPr="008E2472" w:rsidRDefault="00C9279C" w:rsidP="00C9279C">
      <w:pPr>
        <w:spacing w:line="360" w:lineRule="auto"/>
        <w:ind w:firstLine="709"/>
        <w:jc w:val="both"/>
        <w:rPr>
          <w:sz w:val="28"/>
          <w:szCs w:val="28"/>
        </w:rPr>
      </w:pPr>
      <w:r w:rsidRPr="008E2472">
        <w:rPr>
          <w:sz w:val="28"/>
          <w:szCs w:val="28"/>
        </w:rPr>
        <w:t xml:space="preserve">Таблиця </w:t>
      </w:r>
      <w:r>
        <w:rPr>
          <w:sz w:val="28"/>
          <w:szCs w:val="28"/>
        </w:rPr>
        <w:t>1</w:t>
      </w:r>
      <w:r w:rsidRPr="008E2472">
        <w:rPr>
          <w:sz w:val="28"/>
          <w:szCs w:val="28"/>
        </w:rPr>
        <w:t>.1</w:t>
      </w:r>
      <w:r>
        <w:rPr>
          <w:sz w:val="28"/>
          <w:szCs w:val="28"/>
        </w:rPr>
        <w:t xml:space="preserve"> </w:t>
      </w:r>
      <w:r>
        <w:t xml:space="preserve">– </w:t>
      </w:r>
      <w:r w:rsidRPr="008E2472">
        <w:rPr>
          <w:sz w:val="28"/>
          <w:szCs w:val="28"/>
        </w:rPr>
        <w:t xml:space="preserve">Поширені відомості про </w:t>
      </w:r>
      <w:r>
        <w:rPr>
          <w:sz w:val="28"/>
          <w:szCs w:val="28"/>
        </w:rPr>
        <w:t>рівні шуму в оточуючому середовищі</w:t>
      </w:r>
    </w:p>
    <w:tbl>
      <w:tblPr>
        <w:tblStyle w:val="TableNormal"/>
        <w:tblW w:w="9054" w:type="dxa"/>
        <w:jc w:val="center"/>
        <w:tblInd w:w="1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850"/>
        <w:gridCol w:w="3756"/>
        <w:gridCol w:w="4448"/>
      </w:tblGrid>
      <w:tr w:rsidR="00C9279C" w:rsidRPr="00135474" w:rsidTr="00C9279C">
        <w:trPr>
          <w:trHeight w:val="506"/>
          <w:jc w:val="center"/>
        </w:trPr>
        <w:tc>
          <w:tcPr>
            <w:tcW w:w="850" w:type="dxa"/>
            <w:vAlign w:val="center"/>
          </w:tcPr>
          <w:p w:rsidR="00C9279C" w:rsidRPr="009C1096" w:rsidRDefault="00C9279C" w:rsidP="00C9279C">
            <w:pPr>
              <w:pStyle w:val="TableParagraph"/>
              <w:ind w:left="0"/>
              <w:jc w:val="center"/>
              <w:rPr>
                <w:sz w:val="28"/>
                <w:szCs w:val="28"/>
              </w:rPr>
            </w:pPr>
            <w:r w:rsidRPr="009C1096">
              <w:rPr>
                <w:sz w:val="28"/>
                <w:szCs w:val="28"/>
              </w:rPr>
              <w:t>L</w:t>
            </w:r>
            <w:r w:rsidRPr="009C1096">
              <w:rPr>
                <w:sz w:val="28"/>
                <w:szCs w:val="28"/>
                <w:vertAlign w:val="subscript"/>
              </w:rPr>
              <w:t>А</w:t>
            </w:r>
            <w:r w:rsidRPr="009C1096">
              <w:rPr>
                <w:sz w:val="28"/>
                <w:szCs w:val="28"/>
              </w:rPr>
              <w:t>,</w:t>
            </w:r>
          </w:p>
          <w:p w:rsidR="00C9279C" w:rsidRPr="009C1096" w:rsidRDefault="00C9279C" w:rsidP="00C9279C">
            <w:pPr>
              <w:pStyle w:val="TableParagraph"/>
              <w:ind w:left="0"/>
              <w:jc w:val="center"/>
              <w:rPr>
                <w:sz w:val="28"/>
                <w:szCs w:val="28"/>
              </w:rPr>
            </w:pPr>
            <w:r w:rsidRPr="009C1096">
              <w:rPr>
                <w:sz w:val="28"/>
                <w:szCs w:val="28"/>
              </w:rPr>
              <w:t>дБA</w:t>
            </w:r>
          </w:p>
        </w:tc>
        <w:tc>
          <w:tcPr>
            <w:tcW w:w="3756" w:type="dxa"/>
            <w:vAlign w:val="center"/>
          </w:tcPr>
          <w:p w:rsidR="00C9279C" w:rsidRPr="009C1096" w:rsidRDefault="00C9279C" w:rsidP="00C9279C">
            <w:pPr>
              <w:pStyle w:val="TableParagraph"/>
              <w:ind w:left="0"/>
              <w:jc w:val="center"/>
              <w:rPr>
                <w:sz w:val="28"/>
                <w:szCs w:val="28"/>
              </w:rPr>
            </w:pPr>
            <w:r w:rsidRPr="009C1096">
              <w:rPr>
                <w:sz w:val="28"/>
                <w:szCs w:val="28"/>
              </w:rPr>
              <w:t>Рівень</w:t>
            </w:r>
            <w:r w:rsidRPr="009C1096">
              <w:rPr>
                <w:spacing w:val="-2"/>
                <w:sz w:val="28"/>
                <w:szCs w:val="28"/>
              </w:rPr>
              <w:t xml:space="preserve"> </w:t>
            </w:r>
            <w:r w:rsidRPr="009C1096">
              <w:rPr>
                <w:sz w:val="28"/>
                <w:szCs w:val="28"/>
              </w:rPr>
              <w:t>чутності</w:t>
            </w:r>
          </w:p>
        </w:tc>
        <w:tc>
          <w:tcPr>
            <w:tcW w:w="4448" w:type="dxa"/>
            <w:vAlign w:val="center"/>
          </w:tcPr>
          <w:p w:rsidR="00C9279C" w:rsidRPr="009C1096" w:rsidRDefault="00C9279C" w:rsidP="00C9279C">
            <w:pPr>
              <w:pStyle w:val="TableParagraph"/>
              <w:ind w:left="0"/>
              <w:jc w:val="center"/>
              <w:rPr>
                <w:sz w:val="28"/>
                <w:szCs w:val="28"/>
              </w:rPr>
            </w:pPr>
            <w:r w:rsidRPr="009C1096">
              <w:rPr>
                <w:sz w:val="28"/>
                <w:szCs w:val="28"/>
              </w:rPr>
              <w:t>Звуки</w:t>
            </w:r>
          </w:p>
        </w:tc>
      </w:tr>
      <w:tr w:rsidR="00C9279C" w:rsidRPr="00135474" w:rsidTr="00C9279C">
        <w:trPr>
          <w:trHeight w:val="251"/>
          <w:jc w:val="center"/>
        </w:trPr>
        <w:tc>
          <w:tcPr>
            <w:tcW w:w="850" w:type="dxa"/>
          </w:tcPr>
          <w:p w:rsidR="00C9279C" w:rsidRPr="00135474" w:rsidRDefault="00C9279C" w:rsidP="00C9279C">
            <w:pPr>
              <w:pStyle w:val="TableParagraph"/>
              <w:ind w:left="0"/>
              <w:jc w:val="center"/>
              <w:rPr>
                <w:sz w:val="28"/>
                <w:szCs w:val="28"/>
              </w:rPr>
            </w:pPr>
            <w:r w:rsidRPr="00135474">
              <w:rPr>
                <w:sz w:val="28"/>
                <w:szCs w:val="28"/>
              </w:rPr>
              <w:t>0</w:t>
            </w:r>
          </w:p>
        </w:tc>
        <w:tc>
          <w:tcPr>
            <w:tcW w:w="3756" w:type="dxa"/>
          </w:tcPr>
          <w:p w:rsidR="00C9279C" w:rsidRPr="00135474" w:rsidRDefault="00C9279C" w:rsidP="00C9279C">
            <w:pPr>
              <w:pStyle w:val="TableParagraph"/>
              <w:ind w:left="0"/>
              <w:jc w:val="center"/>
              <w:rPr>
                <w:sz w:val="28"/>
                <w:szCs w:val="28"/>
              </w:rPr>
            </w:pPr>
            <w:r w:rsidRPr="00135474">
              <w:rPr>
                <w:sz w:val="28"/>
                <w:szCs w:val="28"/>
              </w:rPr>
              <w:t>Поріг</w:t>
            </w:r>
            <w:r w:rsidRPr="00135474">
              <w:rPr>
                <w:spacing w:val="-2"/>
                <w:sz w:val="28"/>
                <w:szCs w:val="28"/>
              </w:rPr>
              <w:t xml:space="preserve"> </w:t>
            </w:r>
            <w:r w:rsidRPr="00135474">
              <w:rPr>
                <w:sz w:val="28"/>
                <w:szCs w:val="28"/>
              </w:rPr>
              <w:t>чутності</w:t>
            </w:r>
          </w:p>
        </w:tc>
        <w:tc>
          <w:tcPr>
            <w:tcW w:w="4448" w:type="dxa"/>
          </w:tcPr>
          <w:p w:rsidR="00C9279C" w:rsidRPr="00135474" w:rsidRDefault="00C9279C" w:rsidP="00C9279C">
            <w:pPr>
              <w:pStyle w:val="TableParagraph"/>
              <w:ind w:left="0"/>
              <w:jc w:val="center"/>
              <w:rPr>
                <w:sz w:val="28"/>
                <w:szCs w:val="28"/>
              </w:rPr>
            </w:pPr>
            <w:r w:rsidRPr="00135474">
              <w:rPr>
                <w:sz w:val="28"/>
                <w:szCs w:val="28"/>
              </w:rPr>
              <w:t>-</w:t>
            </w:r>
          </w:p>
        </w:tc>
      </w:tr>
      <w:tr w:rsidR="00C9279C" w:rsidRPr="00135474" w:rsidTr="00C9279C">
        <w:trPr>
          <w:trHeight w:val="251"/>
          <w:jc w:val="center"/>
        </w:trPr>
        <w:tc>
          <w:tcPr>
            <w:tcW w:w="850" w:type="dxa"/>
          </w:tcPr>
          <w:p w:rsidR="00C9279C" w:rsidRPr="00135474" w:rsidRDefault="00C9279C" w:rsidP="00C9279C">
            <w:pPr>
              <w:pStyle w:val="TableParagraph"/>
              <w:ind w:left="0"/>
              <w:jc w:val="center"/>
              <w:rPr>
                <w:sz w:val="28"/>
                <w:szCs w:val="28"/>
              </w:rPr>
            </w:pPr>
            <w:r w:rsidRPr="00135474">
              <w:rPr>
                <w:sz w:val="28"/>
                <w:szCs w:val="28"/>
              </w:rPr>
              <w:t>20</w:t>
            </w:r>
          </w:p>
        </w:tc>
        <w:tc>
          <w:tcPr>
            <w:tcW w:w="3756" w:type="dxa"/>
          </w:tcPr>
          <w:p w:rsidR="00C9279C" w:rsidRPr="00135474" w:rsidRDefault="00C9279C" w:rsidP="00C9279C">
            <w:pPr>
              <w:pStyle w:val="TableParagraph"/>
              <w:ind w:left="0"/>
              <w:jc w:val="center"/>
              <w:rPr>
                <w:sz w:val="28"/>
                <w:szCs w:val="28"/>
              </w:rPr>
            </w:pPr>
            <w:r w:rsidRPr="00135474">
              <w:rPr>
                <w:sz w:val="28"/>
                <w:szCs w:val="28"/>
              </w:rPr>
              <w:t>Надзвичайно</w:t>
            </w:r>
            <w:r w:rsidRPr="00135474">
              <w:rPr>
                <w:spacing w:val="-3"/>
                <w:sz w:val="28"/>
                <w:szCs w:val="28"/>
              </w:rPr>
              <w:t xml:space="preserve"> </w:t>
            </w:r>
            <w:r w:rsidRPr="00135474">
              <w:rPr>
                <w:sz w:val="28"/>
                <w:szCs w:val="28"/>
              </w:rPr>
              <w:t>тихо</w:t>
            </w:r>
          </w:p>
        </w:tc>
        <w:tc>
          <w:tcPr>
            <w:tcW w:w="4448" w:type="dxa"/>
          </w:tcPr>
          <w:p w:rsidR="00C9279C" w:rsidRPr="00135474" w:rsidRDefault="00C9279C" w:rsidP="00C9279C">
            <w:pPr>
              <w:pStyle w:val="TableParagraph"/>
              <w:ind w:left="0"/>
              <w:jc w:val="center"/>
              <w:rPr>
                <w:sz w:val="28"/>
                <w:szCs w:val="28"/>
              </w:rPr>
            </w:pPr>
            <w:r w:rsidRPr="00135474">
              <w:rPr>
                <w:sz w:val="28"/>
                <w:szCs w:val="28"/>
              </w:rPr>
              <w:t>Шелест</w:t>
            </w:r>
            <w:r w:rsidRPr="00135474">
              <w:rPr>
                <w:spacing w:val="-2"/>
                <w:sz w:val="28"/>
                <w:szCs w:val="28"/>
              </w:rPr>
              <w:t xml:space="preserve"> </w:t>
            </w:r>
            <w:r w:rsidRPr="00135474">
              <w:rPr>
                <w:sz w:val="28"/>
                <w:szCs w:val="28"/>
              </w:rPr>
              <w:t>листя,</w:t>
            </w:r>
            <w:r w:rsidRPr="00135474">
              <w:rPr>
                <w:spacing w:val="-1"/>
                <w:sz w:val="28"/>
                <w:szCs w:val="28"/>
              </w:rPr>
              <w:t xml:space="preserve"> </w:t>
            </w:r>
            <w:r w:rsidRPr="00135474">
              <w:rPr>
                <w:sz w:val="28"/>
                <w:szCs w:val="28"/>
              </w:rPr>
              <w:t>тиха</w:t>
            </w:r>
            <w:r w:rsidRPr="00135474">
              <w:rPr>
                <w:spacing w:val="-2"/>
                <w:sz w:val="28"/>
                <w:szCs w:val="28"/>
              </w:rPr>
              <w:t xml:space="preserve"> </w:t>
            </w:r>
            <w:r w:rsidRPr="00135474">
              <w:rPr>
                <w:sz w:val="28"/>
                <w:szCs w:val="28"/>
              </w:rPr>
              <w:t>кімната</w:t>
            </w:r>
          </w:p>
        </w:tc>
      </w:tr>
      <w:tr w:rsidR="00C9279C" w:rsidRPr="00135474" w:rsidTr="00C9279C">
        <w:trPr>
          <w:trHeight w:val="253"/>
          <w:jc w:val="center"/>
        </w:trPr>
        <w:tc>
          <w:tcPr>
            <w:tcW w:w="850" w:type="dxa"/>
          </w:tcPr>
          <w:p w:rsidR="00C9279C" w:rsidRPr="00135474" w:rsidRDefault="00C9279C" w:rsidP="00C9279C">
            <w:pPr>
              <w:pStyle w:val="TableParagraph"/>
              <w:ind w:left="0"/>
              <w:jc w:val="center"/>
              <w:rPr>
                <w:sz w:val="28"/>
                <w:szCs w:val="28"/>
              </w:rPr>
            </w:pPr>
            <w:r w:rsidRPr="00135474">
              <w:rPr>
                <w:sz w:val="28"/>
                <w:szCs w:val="28"/>
              </w:rPr>
              <w:t>40</w:t>
            </w:r>
          </w:p>
        </w:tc>
        <w:tc>
          <w:tcPr>
            <w:tcW w:w="3756" w:type="dxa"/>
          </w:tcPr>
          <w:p w:rsidR="00C9279C" w:rsidRPr="00135474" w:rsidRDefault="00C9279C" w:rsidP="00C9279C">
            <w:pPr>
              <w:pStyle w:val="TableParagraph"/>
              <w:ind w:left="0"/>
              <w:jc w:val="center"/>
              <w:rPr>
                <w:sz w:val="28"/>
                <w:szCs w:val="28"/>
              </w:rPr>
            </w:pPr>
            <w:r w:rsidRPr="00135474">
              <w:rPr>
                <w:sz w:val="28"/>
                <w:szCs w:val="28"/>
              </w:rPr>
              <w:t>Дуже тихо</w:t>
            </w:r>
          </w:p>
        </w:tc>
        <w:tc>
          <w:tcPr>
            <w:tcW w:w="4448" w:type="dxa"/>
          </w:tcPr>
          <w:p w:rsidR="00C9279C" w:rsidRPr="00135474" w:rsidRDefault="00C9279C" w:rsidP="00C9279C">
            <w:pPr>
              <w:pStyle w:val="TableParagraph"/>
              <w:ind w:left="0"/>
              <w:jc w:val="center"/>
              <w:rPr>
                <w:sz w:val="28"/>
                <w:szCs w:val="28"/>
              </w:rPr>
            </w:pPr>
            <w:r w:rsidRPr="00135474">
              <w:rPr>
                <w:sz w:val="28"/>
                <w:szCs w:val="28"/>
              </w:rPr>
              <w:t>Працюючий</w:t>
            </w:r>
            <w:r w:rsidRPr="00135474">
              <w:rPr>
                <w:spacing w:val="-3"/>
                <w:sz w:val="28"/>
                <w:szCs w:val="28"/>
              </w:rPr>
              <w:t xml:space="preserve"> </w:t>
            </w:r>
            <w:r w:rsidRPr="00135474">
              <w:rPr>
                <w:sz w:val="28"/>
                <w:szCs w:val="28"/>
              </w:rPr>
              <w:t>холодильник</w:t>
            </w:r>
          </w:p>
        </w:tc>
      </w:tr>
      <w:tr w:rsidR="00C9279C" w:rsidRPr="00135474" w:rsidTr="00C9279C">
        <w:trPr>
          <w:trHeight w:val="251"/>
          <w:jc w:val="center"/>
        </w:trPr>
        <w:tc>
          <w:tcPr>
            <w:tcW w:w="850" w:type="dxa"/>
          </w:tcPr>
          <w:p w:rsidR="00C9279C" w:rsidRPr="00135474" w:rsidRDefault="00C9279C" w:rsidP="00C9279C">
            <w:pPr>
              <w:pStyle w:val="TableParagraph"/>
              <w:ind w:left="0"/>
              <w:jc w:val="center"/>
              <w:rPr>
                <w:sz w:val="28"/>
                <w:szCs w:val="28"/>
              </w:rPr>
            </w:pPr>
            <w:r w:rsidRPr="00135474">
              <w:rPr>
                <w:sz w:val="28"/>
                <w:szCs w:val="28"/>
              </w:rPr>
              <w:t>60</w:t>
            </w:r>
          </w:p>
        </w:tc>
        <w:tc>
          <w:tcPr>
            <w:tcW w:w="3756" w:type="dxa"/>
          </w:tcPr>
          <w:p w:rsidR="00C9279C" w:rsidRPr="00135474" w:rsidRDefault="00C9279C" w:rsidP="00C9279C">
            <w:pPr>
              <w:pStyle w:val="TableParagraph"/>
              <w:ind w:left="0"/>
              <w:jc w:val="center"/>
              <w:rPr>
                <w:sz w:val="28"/>
                <w:szCs w:val="28"/>
              </w:rPr>
            </w:pPr>
            <w:r w:rsidRPr="00135474">
              <w:rPr>
                <w:sz w:val="28"/>
                <w:szCs w:val="28"/>
              </w:rPr>
              <w:t>Відносно</w:t>
            </w:r>
            <w:r w:rsidRPr="00135474">
              <w:rPr>
                <w:spacing w:val="-1"/>
                <w:sz w:val="28"/>
                <w:szCs w:val="28"/>
              </w:rPr>
              <w:t xml:space="preserve"> </w:t>
            </w:r>
            <w:r w:rsidRPr="00135474">
              <w:rPr>
                <w:sz w:val="28"/>
                <w:szCs w:val="28"/>
              </w:rPr>
              <w:t>тихо</w:t>
            </w:r>
          </w:p>
        </w:tc>
        <w:tc>
          <w:tcPr>
            <w:tcW w:w="4448" w:type="dxa"/>
          </w:tcPr>
          <w:p w:rsidR="00C9279C" w:rsidRPr="00135474" w:rsidRDefault="00C9279C" w:rsidP="00C9279C">
            <w:pPr>
              <w:pStyle w:val="TableParagraph"/>
              <w:ind w:left="0"/>
              <w:jc w:val="center"/>
              <w:rPr>
                <w:sz w:val="28"/>
                <w:szCs w:val="28"/>
              </w:rPr>
            </w:pPr>
            <w:r w:rsidRPr="00135474">
              <w:rPr>
                <w:sz w:val="28"/>
                <w:szCs w:val="28"/>
              </w:rPr>
              <w:t>Звичайна</w:t>
            </w:r>
            <w:r w:rsidRPr="00135474">
              <w:rPr>
                <w:spacing w:val="-1"/>
                <w:sz w:val="28"/>
                <w:szCs w:val="28"/>
              </w:rPr>
              <w:t xml:space="preserve"> </w:t>
            </w:r>
            <w:r w:rsidRPr="00135474">
              <w:rPr>
                <w:sz w:val="28"/>
                <w:szCs w:val="28"/>
              </w:rPr>
              <w:t>бесіда,</w:t>
            </w:r>
            <w:r w:rsidRPr="00135474">
              <w:rPr>
                <w:spacing w:val="-4"/>
                <w:sz w:val="28"/>
                <w:szCs w:val="28"/>
              </w:rPr>
              <w:t xml:space="preserve"> </w:t>
            </w:r>
            <w:r w:rsidRPr="00135474">
              <w:rPr>
                <w:sz w:val="28"/>
                <w:szCs w:val="28"/>
              </w:rPr>
              <w:t>ресторан</w:t>
            </w:r>
          </w:p>
        </w:tc>
      </w:tr>
      <w:tr w:rsidR="00C9279C" w:rsidRPr="00135474" w:rsidTr="00C9279C">
        <w:trPr>
          <w:trHeight w:val="253"/>
          <w:jc w:val="center"/>
        </w:trPr>
        <w:tc>
          <w:tcPr>
            <w:tcW w:w="850" w:type="dxa"/>
          </w:tcPr>
          <w:p w:rsidR="00C9279C" w:rsidRPr="00135474" w:rsidRDefault="00C9279C" w:rsidP="00C9279C">
            <w:pPr>
              <w:pStyle w:val="TableParagraph"/>
              <w:ind w:left="0"/>
              <w:jc w:val="center"/>
              <w:rPr>
                <w:sz w:val="28"/>
                <w:szCs w:val="28"/>
              </w:rPr>
            </w:pPr>
            <w:r w:rsidRPr="00135474">
              <w:rPr>
                <w:sz w:val="28"/>
                <w:szCs w:val="28"/>
              </w:rPr>
              <w:t>80</w:t>
            </w:r>
          </w:p>
        </w:tc>
        <w:tc>
          <w:tcPr>
            <w:tcW w:w="3756" w:type="dxa"/>
          </w:tcPr>
          <w:p w:rsidR="00C9279C" w:rsidRPr="00135474" w:rsidRDefault="00C9279C" w:rsidP="00C9279C">
            <w:pPr>
              <w:pStyle w:val="TableParagraph"/>
              <w:ind w:left="0"/>
              <w:jc w:val="center"/>
              <w:rPr>
                <w:sz w:val="28"/>
                <w:szCs w:val="28"/>
              </w:rPr>
            </w:pPr>
            <w:r w:rsidRPr="00135474">
              <w:rPr>
                <w:sz w:val="28"/>
                <w:szCs w:val="28"/>
              </w:rPr>
              <w:t>Дуже</w:t>
            </w:r>
            <w:r w:rsidRPr="00135474">
              <w:rPr>
                <w:spacing w:val="-1"/>
                <w:sz w:val="28"/>
                <w:szCs w:val="28"/>
              </w:rPr>
              <w:t xml:space="preserve"> </w:t>
            </w:r>
            <w:r w:rsidRPr="00135474">
              <w:rPr>
                <w:sz w:val="28"/>
                <w:szCs w:val="28"/>
              </w:rPr>
              <w:t>голосно</w:t>
            </w:r>
          </w:p>
        </w:tc>
        <w:tc>
          <w:tcPr>
            <w:tcW w:w="4448" w:type="dxa"/>
          </w:tcPr>
          <w:p w:rsidR="00C9279C" w:rsidRPr="00135474" w:rsidRDefault="00C9279C" w:rsidP="00C9279C">
            <w:pPr>
              <w:pStyle w:val="TableParagraph"/>
              <w:ind w:left="0"/>
              <w:jc w:val="center"/>
              <w:rPr>
                <w:sz w:val="28"/>
                <w:szCs w:val="28"/>
              </w:rPr>
            </w:pPr>
            <w:r w:rsidRPr="00135474">
              <w:rPr>
                <w:sz w:val="28"/>
                <w:szCs w:val="28"/>
              </w:rPr>
              <w:t>Міський</w:t>
            </w:r>
            <w:r w:rsidRPr="00135474">
              <w:rPr>
                <w:spacing w:val="-3"/>
                <w:sz w:val="28"/>
                <w:szCs w:val="28"/>
              </w:rPr>
              <w:t xml:space="preserve"> </w:t>
            </w:r>
            <w:r w:rsidRPr="00135474">
              <w:rPr>
                <w:sz w:val="28"/>
                <w:szCs w:val="28"/>
              </w:rPr>
              <w:t>транспорт,</w:t>
            </w:r>
            <w:r w:rsidRPr="00135474">
              <w:rPr>
                <w:spacing w:val="-2"/>
                <w:sz w:val="28"/>
                <w:szCs w:val="28"/>
              </w:rPr>
              <w:t xml:space="preserve"> </w:t>
            </w:r>
            <w:r w:rsidRPr="00135474">
              <w:rPr>
                <w:sz w:val="28"/>
                <w:szCs w:val="28"/>
              </w:rPr>
              <w:t>вантажівка</w:t>
            </w:r>
          </w:p>
        </w:tc>
      </w:tr>
      <w:tr w:rsidR="00C9279C" w:rsidRPr="00135474" w:rsidTr="00C9279C">
        <w:trPr>
          <w:trHeight w:val="253"/>
          <w:jc w:val="center"/>
        </w:trPr>
        <w:tc>
          <w:tcPr>
            <w:tcW w:w="850" w:type="dxa"/>
          </w:tcPr>
          <w:p w:rsidR="00C9279C" w:rsidRPr="00135474" w:rsidRDefault="00C9279C" w:rsidP="00C9279C">
            <w:pPr>
              <w:pStyle w:val="TableParagraph"/>
              <w:ind w:left="0"/>
              <w:jc w:val="center"/>
              <w:rPr>
                <w:sz w:val="28"/>
                <w:szCs w:val="28"/>
              </w:rPr>
            </w:pPr>
            <w:r w:rsidRPr="00135474">
              <w:rPr>
                <w:sz w:val="28"/>
                <w:szCs w:val="28"/>
              </w:rPr>
              <w:t>100</w:t>
            </w:r>
          </w:p>
        </w:tc>
        <w:tc>
          <w:tcPr>
            <w:tcW w:w="3756" w:type="dxa"/>
          </w:tcPr>
          <w:p w:rsidR="00C9279C" w:rsidRPr="00135474" w:rsidRDefault="00C9279C" w:rsidP="00C9279C">
            <w:pPr>
              <w:pStyle w:val="TableParagraph"/>
              <w:ind w:left="0"/>
              <w:jc w:val="center"/>
              <w:rPr>
                <w:sz w:val="28"/>
                <w:szCs w:val="28"/>
              </w:rPr>
            </w:pPr>
            <w:r w:rsidRPr="00135474">
              <w:rPr>
                <w:sz w:val="28"/>
                <w:szCs w:val="28"/>
              </w:rPr>
              <w:t>Надзвичайно</w:t>
            </w:r>
            <w:r w:rsidRPr="00135474">
              <w:rPr>
                <w:spacing w:val="-3"/>
                <w:sz w:val="28"/>
                <w:szCs w:val="28"/>
              </w:rPr>
              <w:t xml:space="preserve"> </w:t>
            </w:r>
            <w:r w:rsidRPr="00135474">
              <w:rPr>
                <w:sz w:val="28"/>
                <w:szCs w:val="28"/>
              </w:rPr>
              <w:t>голосно</w:t>
            </w:r>
          </w:p>
        </w:tc>
        <w:tc>
          <w:tcPr>
            <w:tcW w:w="4448" w:type="dxa"/>
          </w:tcPr>
          <w:p w:rsidR="00C9279C" w:rsidRPr="00135474" w:rsidRDefault="00C9279C" w:rsidP="00C9279C">
            <w:pPr>
              <w:pStyle w:val="TableParagraph"/>
              <w:ind w:left="0"/>
              <w:jc w:val="center"/>
              <w:rPr>
                <w:sz w:val="28"/>
                <w:szCs w:val="28"/>
              </w:rPr>
            </w:pPr>
            <w:r w:rsidRPr="00135474">
              <w:rPr>
                <w:sz w:val="28"/>
                <w:szCs w:val="28"/>
              </w:rPr>
              <w:t>Симфонічний</w:t>
            </w:r>
            <w:r w:rsidRPr="00135474">
              <w:rPr>
                <w:spacing w:val="-2"/>
                <w:sz w:val="28"/>
                <w:szCs w:val="28"/>
              </w:rPr>
              <w:t xml:space="preserve"> </w:t>
            </w:r>
            <w:r w:rsidRPr="00135474">
              <w:rPr>
                <w:sz w:val="28"/>
                <w:szCs w:val="28"/>
              </w:rPr>
              <w:t>оркестр,</w:t>
            </w:r>
            <w:r w:rsidRPr="00135474">
              <w:rPr>
                <w:spacing w:val="-3"/>
                <w:sz w:val="28"/>
                <w:szCs w:val="28"/>
              </w:rPr>
              <w:t xml:space="preserve"> </w:t>
            </w:r>
            <w:r w:rsidRPr="00135474">
              <w:rPr>
                <w:sz w:val="28"/>
                <w:szCs w:val="28"/>
              </w:rPr>
              <w:t>с/г,</w:t>
            </w:r>
            <w:r w:rsidRPr="00135474">
              <w:rPr>
                <w:spacing w:val="-1"/>
                <w:sz w:val="28"/>
                <w:szCs w:val="28"/>
              </w:rPr>
              <w:t xml:space="preserve"> </w:t>
            </w:r>
            <w:r w:rsidRPr="00135474">
              <w:rPr>
                <w:sz w:val="28"/>
                <w:szCs w:val="28"/>
              </w:rPr>
              <w:t>трактор</w:t>
            </w:r>
          </w:p>
        </w:tc>
      </w:tr>
      <w:tr w:rsidR="00C9279C" w:rsidRPr="00135474" w:rsidTr="00C9279C">
        <w:trPr>
          <w:trHeight w:val="251"/>
          <w:jc w:val="center"/>
        </w:trPr>
        <w:tc>
          <w:tcPr>
            <w:tcW w:w="850" w:type="dxa"/>
          </w:tcPr>
          <w:p w:rsidR="00C9279C" w:rsidRPr="00135474" w:rsidRDefault="00C9279C" w:rsidP="00C9279C">
            <w:pPr>
              <w:pStyle w:val="TableParagraph"/>
              <w:ind w:left="0"/>
              <w:jc w:val="center"/>
              <w:rPr>
                <w:sz w:val="28"/>
                <w:szCs w:val="28"/>
              </w:rPr>
            </w:pPr>
            <w:r w:rsidRPr="00135474">
              <w:rPr>
                <w:sz w:val="28"/>
                <w:szCs w:val="28"/>
              </w:rPr>
              <w:t>120</w:t>
            </w:r>
          </w:p>
        </w:tc>
        <w:tc>
          <w:tcPr>
            <w:tcW w:w="3756" w:type="dxa"/>
          </w:tcPr>
          <w:p w:rsidR="00C9279C" w:rsidRPr="00135474" w:rsidRDefault="00C9279C" w:rsidP="00C9279C">
            <w:pPr>
              <w:pStyle w:val="TableParagraph"/>
              <w:ind w:left="0"/>
              <w:jc w:val="center"/>
              <w:rPr>
                <w:sz w:val="28"/>
                <w:szCs w:val="28"/>
              </w:rPr>
            </w:pPr>
            <w:r w:rsidRPr="00135474">
              <w:rPr>
                <w:sz w:val="28"/>
                <w:szCs w:val="28"/>
              </w:rPr>
              <w:t>Поріг</w:t>
            </w:r>
            <w:r w:rsidRPr="00135474">
              <w:rPr>
                <w:spacing w:val="-2"/>
                <w:sz w:val="28"/>
                <w:szCs w:val="28"/>
              </w:rPr>
              <w:t xml:space="preserve"> </w:t>
            </w:r>
            <w:r w:rsidRPr="00135474">
              <w:rPr>
                <w:sz w:val="28"/>
                <w:szCs w:val="28"/>
              </w:rPr>
              <w:t>больового</w:t>
            </w:r>
            <w:r w:rsidRPr="00135474">
              <w:rPr>
                <w:spacing w:val="-2"/>
                <w:sz w:val="28"/>
                <w:szCs w:val="28"/>
              </w:rPr>
              <w:t xml:space="preserve"> </w:t>
            </w:r>
            <w:r w:rsidRPr="00135474">
              <w:rPr>
                <w:sz w:val="28"/>
                <w:szCs w:val="28"/>
              </w:rPr>
              <w:t>відчуття</w:t>
            </w:r>
          </w:p>
        </w:tc>
        <w:tc>
          <w:tcPr>
            <w:tcW w:w="4448" w:type="dxa"/>
          </w:tcPr>
          <w:p w:rsidR="00C9279C" w:rsidRPr="00135474" w:rsidRDefault="00C9279C" w:rsidP="00C9279C">
            <w:pPr>
              <w:pStyle w:val="TableParagraph"/>
              <w:ind w:left="0"/>
              <w:jc w:val="center"/>
              <w:rPr>
                <w:sz w:val="28"/>
                <w:szCs w:val="28"/>
              </w:rPr>
            </w:pPr>
            <w:r w:rsidRPr="00135474">
              <w:rPr>
                <w:sz w:val="28"/>
                <w:szCs w:val="28"/>
              </w:rPr>
              <w:t>Реактивний</w:t>
            </w:r>
            <w:r w:rsidRPr="00135474">
              <w:rPr>
                <w:spacing w:val="-4"/>
                <w:sz w:val="28"/>
                <w:szCs w:val="28"/>
              </w:rPr>
              <w:t xml:space="preserve"> </w:t>
            </w:r>
            <w:r w:rsidRPr="00135474">
              <w:rPr>
                <w:sz w:val="28"/>
                <w:szCs w:val="28"/>
              </w:rPr>
              <w:t>літак</w:t>
            </w:r>
          </w:p>
        </w:tc>
      </w:tr>
    </w:tbl>
    <w:p w:rsidR="00C9279C" w:rsidRDefault="00C9279C" w:rsidP="00C9279C">
      <w:pPr>
        <w:pStyle w:val="a3"/>
        <w:spacing w:before="11"/>
        <w:rPr>
          <w:sz w:val="27"/>
        </w:rPr>
      </w:pPr>
    </w:p>
    <w:p w:rsidR="00C9279C" w:rsidRDefault="00C9279C" w:rsidP="00C9279C">
      <w:pPr>
        <w:shd w:val="clear" w:color="auto" w:fill="FFFFFF"/>
        <w:spacing w:line="360" w:lineRule="auto"/>
        <w:ind w:firstLine="709"/>
        <w:jc w:val="both"/>
        <w:rPr>
          <w:sz w:val="28"/>
          <w:szCs w:val="28"/>
        </w:rPr>
      </w:pPr>
      <w:r w:rsidRPr="0037688E">
        <w:rPr>
          <w:sz w:val="28"/>
          <w:szCs w:val="28"/>
        </w:rPr>
        <w:t xml:space="preserve">Загалом </w:t>
      </w:r>
      <w:r>
        <w:rPr>
          <w:sz w:val="28"/>
          <w:szCs w:val="28"/>
        </w:rPr>
        <w:t xml:space="preserve">є запитання до рівнів шуму, наведених в табл.. 1.1. Враховуючи багаторічний досвід роботи з шумовим забрудненням в будь-яких місцях перебування людини, рівні шуму, що представлено в діючих санітарних і будівельних нормативних документах, рівень чутності «дуже тихо» в 40 дБА – в приміщеннях житлових будинків (нормативний показник для денного часу доби дорівнює 40 дБА) всі мешканці не повинні звертати уваги на рівні шуму в 40 дБА. Але справи з шумовим забрудненням в середині житлових приміщень, що  знаходяться в будинках, прилеглих до автомобільних магістралей (лінія першого ешелону забудови ПЕЗ), з огляду </w:t>
      </w:r>
      <w:r>
        <w:rPr>
          <w:sz w:val="28"/>
          <w:szCs w:val="28"/>
        </w:rPr>
        <w:lastRenderedPageBreak/>
        <w:t>на можливий вплив на здоров’я людини, є дуже небезпечними. І перевищення норми може складати 10 і більше дБА. А перевищення на 10 дБА – це шум, який в рази (від 8 і до 20 разів і більше вищі за норму) перевищує норму. Такий стан речей і був прийнятий нами в якості основної наукової гіпотези для подальших досліджень.</w:t>
      </w:r>
    </w:p>
    <w:p w:rsidR="00C9279C" w:rsidRDefault="00C9279C" w:rsidP="00C9279C">
      <w:pPr>
        <w:pStyle w:val="a3"/>
        <w:spacing w:line="360" w:lineRule="auto"/>
        <w:ind w:left="0" w:right="221" w:firstLine="709"/>
        <w:jc w:val="both"/>
        <w:rPr>
          <w:spacing w:val="1"/>
        </w:rPr>
      </w:pPr>
      <w:r w:rsidRPr="00301C0F">
        <w:t xml:space="preserve">В роботі [6] досліджено вплив шуму на біологічні організми </w:t>
      </w:r>
      <w:r>
        <w:rPr>
          <w:i/>
        </w:rPr>
        <w:t>Drosophila</w:t>
      </w:r>
      <w:r>
        <w:rPr>
          <w:i/>
          <w:spacing w:val="1"/>
        </w:rPr>
        <w:t xml:space="preserve"> </w:t>
      </w:r>
      <w:r>
        <w:rPr>
          <w:i/>
        </w:rPr>
        <w:t>melanogaster</w:t>
      </w:r>
      <w:r>
        <w:rPr>
          <w:i/>
          <w:spacing w:val="1"/>
        </w:rPr>
        <w:t xml:space="preserve"> </w:t>
      </w:r>
      <w:r>
        <w:rPr>
          <w:i/>
        </w:rPr>
        <w:t>L</w:t>
      </w:r>
      <w:r>
        <w:rPr>
          <w:i/>
          <w:spacing w:val="1"/>
        </w:rPr>
        <w:t xml:space="preserve"> </w:t>
      </w:r>
      <w:r>
        <w:t>та</w:t>
      </w:r>
      <w:r>
        <w:rPr>
          <w:spacing w:val="1"/>
        </w:rPr>
        <w:t xml:space="preserve"> </w:t>
      </w:r>
      <w:r>
        <w:rPr>
          <w:i/>
        </w:rPr>
        <w:t>Daphnia</w:t>
      </w:r>
      <w:r>
        <w:rPr>
          <w:i/>
          <w:spacing w:val="1"/>
        </w:rPr>
        <w:t xml:space="preserve"> </w:t>
      </w:r>
      <w:r>
        <w:rPr>
          <w:i/>
        </w:rPr>
        <w:t>magna</w:t>
      </w:r>
      <w:r>
        <w:rPr>
          <w:i/>
          <w:spacing w:val="1"/>
        </w:rPr>
        <w:t xml:space="preserve"> </w:t>
      </w:r>
      <w:r>
        <w:rPr>
          <w:i/>
        </w:rPr>
        <w:t xml:space="preserve">Straus. </w:t>
      </w:r>
      <w:r w:rsidRPr="00835A2A">
        <w:t xml:space="preserve"> </w:t>
      </w:r>
      <w:r>
        <w:t xml:space="preserve">Резульати довели, що відбувалося інтенсивне пригнічення всіх життєвих функцій цих організмів. Коливання розвитку згаданих організмів відбувалося з досить великою амплітудою від 1 до 5 балів. </w:t>
      </w:r>
      <w:r w:rsidRPr="00301C0F">
        <w:t>В дослідженнях</w:t>
      </w:r>
      <w:r>
        <w:t xml:space="preserve">  закордонних науковців [7-10, 1</w:t>
      </w:r>
      <w:r w:rsidR="00441F0B">
        <w:t>12</w:t>
      </w:r>
      <w:r>
        <w:t>-1</w:t>
      </w:r>
      <w:r w:rsidR="00441F0B">
        <w:t>14</w:t>
      </w:r>
      <w:r>
        <w:t>] при проведені експериментів з впливу дії шуму на організм людини спостерігалося наступне: виявили, що шуму порушує сон вночі, що в свою чергу викликає</w:t>
      </w:r>
      <w:r>
        <w:rPr>
          <w:spacing w:val="1"/>
        </w:rPr>
        <w:t xml:space="preserve"> </w:t>
      </w:r>
      <w:r>
        <w:t>денну сонливість, збільшує вірогідність гіпертонічних</w:t>
      </w:r>
      <w:r>
        <w:rPr>
          <w:spacing w:val="1"/>
        </w:rPr>
        <w:t xml:space="preserve"> </w:t>
      </w:r>
      <w:r>
        <w:t>та серцево-судинних захворювань і призводить до роздратування, що в свою чергу може бути поштовхом для дуже значних психічних розладів в організмі людини. Встановлено, що шум викликає на умовно-рефлекторну діяльність і поведінки людини. Високі рівні шуму</w:t>
      </w:r>
      <w:r>
        <w:rPr>
          <w:spacing w:val="1"/>
        </w:rPr>
        <w:t xml:space="preserve"> впливають на </w:t>
      </w:r>
      <w:r>
        <w:t>функціональну</w:t>
      </w:r>
      <w:r>
        <w:rPr>
          <w:spacing w:val="1"/>
        </w:rPr>
        <w:t xml:space="preserve"> </w:t>
      </w:r>
      <w:r>
        <w:t>діяльність</w:t>
      </w:r>
      <w:r>
        <w:rPr>
          <w:spacing w:val="1"/>
        </w:rPr>
        <w:t xml:space="preserve"> </w:t>
      </w:r>
      <w:r>
        <w:t>органу</w:t>
      </w:r>
      <w:r>
        <w:rPr>
          <w:spacing w:val="1"/>
        </w:rPr>
        <w:t xml:space="preserve"> </w:t>
      </w:r>
      <w:r>
        <w:t>слуху,</w:t>
      </w:r>
      <w:r>
        <w:rPr>
          <w:spacing w:val="1"/>
        </w:rPr>
        <w:t xml:space="preserve"> а в кінцевому результаті (при довготривалих контактах людини з шумним середовищем, як на виробництві, так і в умовах житлового середовища) </w:t>
      </w:r>
      <w:r>
        <w:t>може трапитися дуже велика біда – повна втрата слуху.</w:t>
      </w:r>
      <w:r>
        <w:rPr>
          <w:spacing w:val="1"/>
        </w:rPr>
        <w:t xml:space="preserve"> </w:t>
      </w:r>
    </w:p>
    <w:p w:rsidR="00C9279C" w:rsidRDefault="00C9279C" w:rsidP="00C9279C">
      <w:pPr>
        <w:pStyle w:val="a3"/>
        <w:spacing w:line="360" w:lineRule="auto"/>
        <w:ind w:left="0" w:right="221" w:firstLine="709"/>
        <w:jc w:val="both"/>
      </w:pPr>
      <w:r>
        <w:t xml:space="preserve">Українські вчені провели ряд експериментів впливу </w:t>
      </w:r>
      <w:r w:rsidRPr="008476CB">
        <w:rPr>
          <w:spacing w:val="-6"/>
        </w:rPr>
        <w:t>шумового забруднення на фізіологічний стан підлітк</w:t>
      </w:r>
      <w:r>
        <w:rPr>
          <w:spacing w:val="-6"/>
        </w:rPr>
        <w:t xml:space="preserve">ів.  Досліджували учнів </w:t>
      </w:r>
      <w:r w:rsidRPr="00572708">
        <w:t>6-х та 11-х</w:t>
      </w:r>
      <w:r>
        <w:rPr>
          <w:spacing w:val="-6"/>
        </w:rPr>
        <w:t xml:space="preserve"> класів.</w:t>
      </w:r>
      <w:r w:rsidRPr="00572708">
        <w:t xml:space="preserve"> Антропометричн</w:t>
      </w:r>
      <w:r>
        <w:t>і</w:t>
      </w:r>
      <w:r w:rsidRPr="00572708">
        <w:t xml:space="preserve"> вимір</w:t>
      </w:r>
      <w:r>
        <w:t>и</w:t>
      </w:r>
      <w:r w:rsidRPr="00572708">
        <w:t>в фізіологічного стану підлітків</w:t>
      </w:r>
      <w:r>
        <w:t xml:space="preserve"> підтвердили всі напрацювання світової науки 20 століття [11]</w:t>
      </w:r>
      <w:r w:rsidRPr="00572708">
        <w:t xml:space="preserve">. </w:t>
      </w:r>
      <w:r>
        <w:t xml:space="preserve">В якості підтвердження шкідливого впливу шуму на організм молодої людини (літні люди за своїми фізіологічними особливостями ще більш вразливі до дії шуму) на рис. 1.1 наведено графічне зображення загального впливу підвищених рівнів шуму на пульс школярів. </w:t>
      </w:r>
    </w:p>
    <w:p w:rsidR="00C9279C" w:rsidRPr="000331E3" w:rsidRDefault="00C9279C" w:rsidP="00C9279C">
      <w:pPr>
        <w:pStyle w:val="a3"/>
        <w:spacing w:line="360" w:lineRule="auto"/>
        <w:ind w:left="0" w:right="221" w:firstLine="709"/>
        <w:jc w:val="both"/>
      </w:pPr>
      <w:r w:rsidRPr="001A665C">
        <w:rPr>
          <w:spacing w:val="-4"/>
        </w:rPr>
        <w:t xml:space="preserve">На рис. 1.1 а видно, що пульс учасників експерименту при збільшенні </w:t>
      </w:r>
      <w:r w:rsidRPr="001A665C">
        <w:rPr>
          <w:spacing w:val="-4"/>
        </w:rPr>
        <w:lastRenderedPageBreak/>
        <w:t>шумового навантаження на організм з 37-40 дБА до 70 – 80 дБА підвищився за діапазоном від 61 -84 удари на хвилину до 60-90 ударів. А з рис. 1.1. б зміна тиску з  діапазону від 100х60 до 118х60 підвищився до діапазону від 100х60 до 120х70. Це є дуже суттєвою зміною тільки з за шуму</w:t>
      </w:r>
      <w:r>
        <w:t xml:space="preserve">. </w:t>
      </w:r>
    </w:p>
    <w:tbl>
      <w:tblPr>
        <w:tblStyle w:val="af5"/>
        <w:tblW w:w="0" w:type="auto"/>
        <w:tblLook w:val="04A0"/>
      </w:tblPr>
      <w:tblGrid>
        <w:gridCol w:w="9571"/>
      </w:tblGrid>
      <w:tr w:rsidR="00C9279C" w:rsidTr="00C9279C">
        <w:tc>
          <w:tcPr>
            <w:tcW w:w="9571" w:type="dxa"/>
          </w:tcPr>
          <w:p w:rsidR="00C9279C" w:rsidRDefault="00A20B4B" w:rsidP="00C9279C">
            <w:pPr>
              <w:spacing w:line="360" w:lineRule="auto"/>
              <w:jc w:val="both"/>
              <w:rPr>
                <w:sz w:val="28"/>
                <w:szCs w:val="28"/>
                <w:highlight w:val="cyan"/>
              </w:rPr>
            </w:pPr>
            <w:r w:rsidRPr="00A20B4B">
              <w:rPr>
                <w:noProof/>
                <w:sz w:val="28"/>
                <w:szCs w:val="28"/>
              </w:rPr>
              <w:pict>
                <v:rect id="_x0000_s1044" style="position:absolute;left:0;text-align:left;margin-left:5.9pt;margin-top:310.8pt;width:36pt;height:36pt;z-index:251679744" strokecolor="white">
                  <v:textbox style="mso-next-textbox:#_x0000_s1044">
                    <w:txbxContent>
                      <w:p w:rsidR="00CD7313" w:rsidRPr="004A022D" w:rsidRDefault="00CD7313" w:rsidP="00C9279C">
                        <w:pPr>
                          <w:pStyle w:val="1"/>
                          <w:spacing w:before="0" w:after="0"/>
                          <w:rPr>
                            <w:rFonts w:ascii="Times New Roman" w:hAnsi="Times New Roman" w:cs="Times New Roman"/>
                            <w:b w:val="0"/>
                            <w:sz w:val="36"/>
                            <w:lang w:val="uk-UA"/>
                          </w:rPr>
                        </w:pPr>
                        <w:r w:rsidRPr="004A022D">
                          <w:rPr>
                            <w:rFonts w:ascii="Times New Roman" w:hAnsi="Times New Roman" w:cs="Times New Roman"/>
                            <w:b w:val="0"/>
                            <w:sz w:val="36"/>
                            <w:lang w:val="uk-UA"/>
                          </w:rPr>
                          <w:t>б)</w:t>
                        </w:r>
                      </w:p>
                    </w:txbxContent>
                  </v:textbox>
                </v:rect>
              </w:pict>
            </w:r>
            <w:r w:rsidRPr="00A20B4B">
              <w:rPr>
                <w:noProof/>
                <w:sz w:val="28"/>
                <w:szCs w:val="28"/>
              </w:rPr>
              <w:pict>
                <v:rect id="_x0000_s1043" style="position:absolute;left:0;text-align:left;margin-left:403.9pt;margin-top:13.8pt;width:36pt;height:36pt;z-index:251678720" strokecolor="white">
                  <v:textbox style="mso-next-textbox:#_x0000_s1043">
                    <w:txbxContent>
                      <w:p w:rsidR="00CD7313" w:rsidRPr="004A022D" w:rsidRDefault="00CD7313" w:rsidP="00C9279C">
                        <w:pPr>
                          <w:pStyle w:val="1"/>
                          <w:spacing w:before="0" w:after="0"/>
                          <w:rPr>
                            <w:rFonts w:ascii="Times New Roman" w:hAnsi="Times New Roman" w:cs="Times New Roman"/>
                            <w:b w:val="0"/>
                            <w:sz w:val="36"/>
                            <w:lang w:val="uk-UA"/>
                          </w:rPr>
                        </w:pPr>
                        <w:r w:rsidRPr="004A022D">
                          <w:rPr>
                            <w:rFonts w:ascii="Times New Roman" w:hAnsi="Times New Roman" w:cs="Times New Roman"/>
                            <w:b w:val="0"/>
                            <w:sz w:val="36"/>
                            <w:lang w:val="uk-UA"/>
                          </w:rPr>
                          <w:t>а)</w:t>
                        </w:r>
                      </w:p>
                    </w:txbxContent>
                  </v:textbox>
                </v:rect>
              </w:pict>
            </w:r>
            <w:r w:rsidR="00C9279C" w:rsidRPr="0020761C">
              <w:rPr>
                <w:noProof/>
                <w:sz w:val="28"/>
                <w:szCs w:val="28"/>
                <w:lang w:val="ru-RU" w:eastAsia="ru-RU"/>
              </w:rPr>
              <w:drawing>
                <wp:inline distT="0" distB="0" distL="0" distR="0">
                  <wp:extent cx="5508104" cy="2687216"/>
                  <wp:effectExtent l="1905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l="24700" t="33903" r="46776" b="43020"/>
                          <a:stretch>
                            <a:fillRect/>
                          </a:stretch>
                        </pic:blipFill>
                        <pic:spPr bwMode="auto">
                          <a:xfrm>
                            <a:off x="0" y="0"/>
                            <a:ext cx="5512605" cy="2689412"/>
                          </a:xfrm>
                          <a:prstGeom prst="rect">
                            <a:avLst/>
                          </a:prstGeom>
                          <a:noFill/>
                          <a:ln w="9525">
                            <a:noFill/>
                            <a:miter lim="800000"/>
                            <a:headEnd/>
                            <a:tailEnd/>
                          </a:ln>
                        </pic:spPr>
                      </pic:pic>
                    </a:graphicData>
                  </a:graphic>
                </wp:inline>
              </w:drawing>
            </w:r>
          </w:p>
        </w:tc>
      </w:tr>
      <w:tr w:rsidR="00C9279C" w:rsidTr="00C9279C">
        <w:tc>
          <w:tcPr>
            <w:tcW w:w="9571" w:type="dxa"/>
          </w:tcPr>
          <w:p w:rsidR="00C9279C" w:rsidRDefault="00C9279C" w:rsidP="00C9279C">
            <w:pPr>
              <w:spacing w:line="360" w:lineRule="auto"/>
              <w:jc w:val="center"/>
              <w:rPr>
                <w:sz w:val="28"/>
                <w:szCs w:val="28"/>
                <w:highlight w:val="cyan"/>
              </w:rPr>
            </w:pPr>
            <w:r>
              <w:rPr>
                <w:noProof/>
                <w:sz w:val="28"/>
                <w:szCs w:val="28"/>
                <w:lang w:val="ru-RU" w:eastAsia="ru-RU"/>
              </w:rPr>
              <w:drawing>
                <wp:inline distT="0" distB="0" distL="0" distR="0">
                  <wp:extent cx="4943674" cy="3557929"/>
                  <wp:effectExtent l="19050" t="0" r="9326" b="0"/>
                  <wp:docPr id="1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srcRect l="61575" t="16857" r="10029" b="48000"/>
                          <a:stretch>
                            <a:fillRect/>
                          </a:stretch>
                        </pic:blipFill>
                        <pic:spPr bwMode="auto">
                          <a:xfrm>
                            <a:off x="0" y="0"/>
                            <a:ext cx="4953967" cy="3565337"/>
                          </a:xfrm>
                          <a:prstGeom prst="rect">
                            <a:avLst/>
                          </a:prstGeom>
                          <a:noFill/>
                          <a:ln w="9525">
                            <a:noFill/>
                            <a:miter lim="800000"/>
                            <a:headEnd/>
                            <a:tailEnd/>
                          </a:ln>
                        </pic:spPr>
                      </pic:pic>
                    </a:graphicData>
                  </a:graphic>
                </wp:inline>
              </w:drawing>
            </w:r>
          </w:p>
        </w:tc>
      </w:tr>
    </w:tbl>
    <w:p w:rsidR="00C9279C" w:rsidRDefault="00C9279C" w:rsidP="00C9279C">
      <w:pPr>
        <w:shd w:val="clear" w:color="auto" w:fill="FFFFFF"/>
        <w:spacing w:line="360" w:lineRule="auto"/>
        <w:ind w:firstLine="709"/>
        <w:jc w:val="both"/>
        <w:rPr>
          <w:sz w:val="28"/>
          <w:szCs w:val="28"/>
        </w:rPr>
      </w:pPr>
    </w:p>
    <w:p w:rsidR="00C9279C" w:rsidRDefault="00C9279C" w:rsidP="00C9279C">
      <w:pPr>
        <w:shd w:val="clear" w:color="auto" w:fill="FFFFFF"/>
        <w:spacing w:line="360" w:lineRule="auto"/>
        <w:ind w:firstLine="709"/>
        <w:jc w:val="both"/>
        <w:rPr>
          <w:sz w:val="28"/>
          <w:szCs w:val="28"/>
        </w:rPr>
      </w:pPr>
      <w:r w:rsidRPr="0020761C">
        <w:rPr>
          <w:sz w:val="28"/>
          <w:szCs w:val="28"/>
        </w:rPr>
        <w:t>Рисунок 1.1 –</w:t>
      </w:r>
      <w:r w:rsidRPr="0020761C">
        <w:t xml:space="preserve"> </w:t>
      </w:r>
      <w:r w:rsidRPr="0020761C">
        <w:rPr>
          <w:sz w:val="28"/>
          <w:szCs w:val="28"/>
        </w:rPr>
        <w:t>Вплив підвищених рівнів шуму на школярів</w:t>
      </w:r>
      <w:r>
        <w:rPr>
          <w:sz w:val="28"/>
          <w:szCs w:val="28"/>
        </w:rPr>
        <w:t>:</w:t>
      </w:r>
    </w:p>
    <w:p w:rsidR="00C9279C" w:rsidRDefault="00C9279C" w:rsidP="00C9279C">
      <w:pPr>
        <w:shd w:val="clear" w:color="auto" w:fill="FFFFFF"/>
        <w:spacing w:line="360" w:lineRule="auto"/>
        <w:jc w:val="both"/>
        <w:rPr>
          <w:sz w:val="28"/>
          <w:szCs w:val="28"/>
        </w:rPr>
      </w:pPr>
      <w:r>
        <w:rPr>
          <w:sz w:val="28"/>
          <w:szCs w:val="28"/>
        </w:rPr>
        <w:t>а) зміна пульсу при підвищенні рівнів шуму з 37-40 дБА до 70 – 80 дБА;</w:t>
      </w:r>
    </w:p>
    <w:p w:rsidR="00C9279C" w:rsidRDefault="00C9279C" w:rsidP="00C9279C">
      <w:pPr>
        <w:shd w:val="clear" w:color="auto" w:fill="FFFFFF"/>
        <w:spacing w:line="360" w:lineRule="auto"/>
        <w:jc w:val="both"/>
        <w:rPr>
          <w:b/>
          <w:sz w:val="28"/>
          <w:szCs w:val="28"/>
        </w:rPr>
      </w:pPr>
      <w:r>
        <w:rPr>
          <w:sz w:val="28"/>
          <w:szCs w:val="28"/>
        </w:rPr>
        <w:t>б) зміна кров’яного тиску при такому ж підвищенні шуму.</w:t>
      </w:r>
    </w:p>
    <w:p w:rsidR="00C9279C" w:rsidRPr="003C65BD" w:rsidRDefault="00C9279C" w:rsidP="00C9279C">
      <w:pPr>
        <w:shd w:val="clear" w:color="auto" w:fill="FFFFFF"/>
        <w:spacing w:line="360" w:lineRule="auto"/>
        <w:jc w:val="center"/>
        <w:rPr>
          <w:b/>
          <w:sz w:val="28"/>
          <w:szCs w:val="28"/>
        </w:rPr>
      </w:pPr>
      <w:r w:rsidRPr="003C65BD">
        <w:rPr>
          <w:b/>
          <w:sz w:val="28"/>
          <w:szCs w:val="28"/>
        </w:rPr>
        <w:t>1.3 Нормування шумового заб</w:t>
      </w:r>
      <w:r w:rsidR="00A20314">
        <w:rPr>
          <w:b/>
          <w:sz w:val="28"/>
          <w:szCs w:val="28"/>
        </w:rPr>
        <w:t>руднення в житловому середовищі</w:t>
      </w:r>
    </w:p>
    <w:p w:rsidR="00C9279C" w:rsidRPr="003C65BD" w:rsidRDefault="00C9279C" w:rsidP="00C9279C">
      <w:pPr>
        <w:shd w:val="clear" w:color="auto" w:fill="FFFFFF"/>
        <w:spacing w:line="360" w:lineRule="auto"/>
        <w:ind w:firstLine="709"/>
        <w:jc w:val="both"/>
        <w:rPr>
          <w:b/>
          <w:sz w:val="28"/>
          <w:szCs w:val="28"/>
        </w:rPr>
      </w:pPr>
    </w:p>
    <w:p w:rsidR="00C9279C" w:rsidRPr="003C65BD" w:rsidRDefault="00C9279C" w:rsidP="00C9279C">
      <w:pPr>
        <w:shd w:val="clear" w:color="auto" w:fill="FFFFFF"/>
        <w:spacing w:line="360" w:lineRule="auto"/>
        <w:ind w:firstLine="709"/>
        <w:jc w:val="both"/>
        <w:rPr>
          <w:sz w:val="28"/>
          <w:szCs w:val="28"/>
        </w:rPr>
      </w:pPr>
      <w:r w:rsidRPr="003C65BD">
        <w:rPr>
          <w:sz w:val="28"/>
          <w:szCs w:val="28"/>
        </w:rPr>
        <w:t>Санітарні норми шуму регламентуються системою міждержавних стандартів (державних стандартів колишнього СРСР) і міжнародних стандартів.</w:t>
      </w:r>
    </w:p>
    <w:p w:rsidR="00C9279C" w:rsidRPr="003C65BD" w:rsidRDefault="00C9279C" w:rsidP="00C9279C">
      <w:pPr>
        <w:shd w:val="clear" w:color="auto" w:fill="FFFFFF"/>
        <w:spacing w:line="360" w:lineRule="auto"/>
        <w:ind w:firstLine="709"/>
        <w:jc w:val="both"/>
        <w:rPr>
          <w:sz w:val="28"/>
          <w:szCs w:val="28"/>
        </w:rPr>
      </w:pPr>
      <w:r w:rsidRPr="003C65BD">
        <w:rPr>
          <w:sz w:val="28"/>
          <w:szCs w:val="28"/>
        </w:rPr>
        <w:t>Відповідно до ДБН [5]  шум класифікується таким чином:</w:t>
      </w:r>
    </w:p>
    <w:p w:rsidR="00C9279C" w:rsidRPr="003C65BD" w:rsidRDefault="00C9279C" w:rsidP="00C9279C">
      <w:pPr>
        <w:shd w:val="clear" w:color="auto" w:fill="FFFFFF"/>
        <w:spacing w:line="360" w:lineRule="auto"/>
        <w:ind w:firstLine="709"/>
        <w:jc w:val="both"/>
        <w:rPr>
          <w:sz w:val="28"/>
          <w:szCs w:val="28"/>
        </w:rPr>
      </w:pPr>
      <w:r w:rsidRPr="003C65BD">
        <w:rPr>
          <w:sz w:val="28"/>
          <w:szCs w:val="28"/>
        </w:rPr>
        <w:t>- по характеру спектру: широкосмуговий з безперервним спектром ширше ніж одна   октава; тональний, в спектрі якого є виражені дискретні тони.</w:t>
      </w:r>
    </w:p>
    <w:p w:rsidR="00C9279C" w:rsidRPr="003C65BD" w:rsidRDefault="00C9279C" w:rsidP="00C9279C">
      <w:pPr>
        <w:shd w:val="clear" w:color="auto" w:fill="FFFFFF"/>
        <w:spacing w:line="360" w:lineRule="auto"/>
        <w:ind w:firstLine="709"/>
        <w:jc w:val="both"/>
        <w:rPr>
          <w:sz w:val="28"/>
          <w:szCs w:val="28"/>
        </w:rPr>
      </w:pPr>
      <w:r w:rsidRPr="003C65BD">
        <w:rPr>
          <w:sz w:val="28"/>
          <w:szCs w:val="28"/>
        </w:rPr>
        <w:t>- по тимчасових характеристиках: постійний і непостійний.</w:t>
      </w:r>
    </w:p>
    <w:p w:rsidR="00C9279C" w:rsidRPr="003C65BD" w:rsidRDefault="00C9279C" w:rsidP="00C9279C">
      <w:pPr>
        <w:spacing w:line="360" w:lineRule="auto"/>
        <w:ind w:firstLine="709"/>
        <w:jc w:val="both"/>
        <w:rPr>
          <w:sz w:val="28"/>
          <w:szCs w:val="28"/>
        </w:rPr>
      </w:pPr>
      <w:r w:rsidRPr="003C65BD">
        <w:rPr>
          <w:sz w:val="28"/>
          <w:szCs w:val="28"/>
        </w:rPr>
        <w:t>Основою нормування шуму є обмеження звукової енергії, що впливає на людину протягом робочої зміни, значеннями, безпечними для його здоров'я і працездатності. Нормування враховує відмінність біологічної небезпеки шуму залежно від спектрального складу і тимчасових характеристик і проводиться у відповідності з ДБН [5]. По характеру спектру шуми підрозділяються: на широкосмугові з випромінюванням звукової енергії безперервним спектром шириною більше однієї октави; тональні з випромінюванням звукової енергії в окремих тонах.</w:t>
      </w:r>
    </w:p>
    <w:p w:rsidR="00C9279C" w:rsidRPr="003C65BD" w:rsidRDefault="00C9279C" w:rsidP="00C9279C">
      <w:pPr>
        <w:spacing w:line="360" w:lineRule="auto"/>
        <w:ind w:firstLine="709"/>
        <w:jc w:val="both"/>
        <w:rPr>
          <w:sz w:val="28"/>
          <w:szCs w:val="28"/>
        </w:rPr>
      </w:pPr>
      <w:r w:rsidRPr="003C65BD">
        <w:rPr>
          <w:sz w:val="28"/>
          <w:szCs w:val="28"/>
        </w:rPr>
        <w:t xml:space="preserve">Нормування здійснюється двома методами: </w:t>
      </w:r>
    </w:p>
    <w:p w:rsidR="00C9279C" w:rsidRPr="003C65BD" w:rsidRDefault="00C9279C" w:rsidP="00C9279C">
      <w:pPr>
        <w:spacing w:line="360" w:lineRule="auto"/>
        <w:ind w:firstLine="709"/>
        <w:jc w:val="both"/>
        <w:rPr>
          <w:sz w:val="28"/>
          <w:szCs w:val="28"/>
        </w:rPr>
      </w:pPr>
      <w:r w:rsidRPr="003C65BD">
        <w:rPr>
          <w:sz w:val="28"/>
          <w:szCs w:val="28"/>
        </w:rPr>
        <w:t xml:space="preserve">1) по граничному спектру шуму; </w:t>
      </w:r>
    </w:p>
    <w:p w:rsidR="00C9279C" w:rsidRPr="003C65BD" w:rsidRDefault="00C9279C" w:rsidP="00C9279C">
      <w:pPr>
        <w:spacing w:line="360" w:lineRule="auto"/>
        <w:ind w:firstLine="709"/>
        <w:jc w:val="both"/>
        <w:rPr>
          <w:sz w:val="28"/>
          <w:szCs w:val="28"/>
        </w:rPr>
      </w:pPr>
      <w:r w:rsidRPr="003C65BD">
        <w:rPr>
          <w:sz w:val="28"/>
          <w:szCs w:val="28"/>
        </w:rPr>
        <w:t>2) по рівню звуку в децибелах "А" (дБА), зміряного при включенні частотної характеристики коректування "А" шумоміра. По граничному спектру нормуються рівні звукового тиску в основному для постійних шумів в стандартних октавних смугах частот з середньо геометричними частотами 31,5, 63; 125; 250; 500; 1000; 2000; 4000; 8000 Гц.</w:t>
      </w:r>
    </w:p>
    <w:p w:rsidR="00C9279C" w:rsidRPr="003C65BD" w:rsidRDefault="00C9279C" w:rsidP="00C9279C">
      <w:pPr>
        <w:spacing w:line="360" w:lineRule="auto"/>
        <w:ind w:firstLine="709"/>
        <w:jc w:val="both"/>
        <w:rPr>
          <w:sz w:val="28"/>
          <w:szCs w:val="28"/>
        </w:rPr>
      </w:pPr>
      <w:r w:rsidRPr="003C65BD">
        <w:rPr>
          <w:sz w:val="28"/>
          <w:szCs w:val="28"/>
        </w:rPr>
        <w:t xml:space="preserve">Рівні звукового тиску на робочих місцях в нормованому частотному діапазоні не повинні перевищувати значень, вказаних в ДСТУ та санітарних нормах. Для наближеної оцінки шуму можна користуватися характеристикою шуму в рівнях звуку в дБА (при включенні коректуючи характеристики шумоміра "А"), при якій чутливість всього шумовимірювального тракту відповідає середній чутливості органу слуху </w:t>
      </w:r>
      <w:r w:rsidRPr="003C65BD">
        <w:rPr>
          <w:sz w:val="28"/>
          <w:szCs w:val="28"/>
        </w:rPr>
        <w:lastRenderedPageBreak/>
        <w:t>людини на різних частотах спектру.</w:t>
      </w:r>
    </w:p>
    <w:p w:rsidR="00C9279C" w:rsidRDefault="00C9279C" w:rsidP="00C9279C">
      <w:pPr>
        <w:spacing w:line="360" w:lineRule="auto"/>
        <w:ind w:firstLine="709"/>
        <w:jc w:val="both"/>
        <w:rPr>
          <w:sz w:val="28"/>
          <w:szCs w:val="28"/>
        </w:rPr>
      </w:pPr>
      <w:r w:rsidRPr="003C65BD">
        <w:rPr>
          <w:sz w:val="28"/>
          <w:szCs w:val="28"/>
        </w:rPr>
        <w:t>Нормування враховує велику біологічну небезпеку тонального і імпульсного шуму шляхом введення відповідних поправок.</w:t>
      </w:r>
    </w:p>
    <w:p w:rsidR="00C9279C" w:rsidRPr="003C65BD" w:rsidRDefault="00C9279C" w:rsidP="00C9279C">
      <w:pPr>
        <w:spacing w:line="360" w:lineRule="auto"/>
        <w:ind w:firstLine="709"/>
        <w:jc w:val="both"/>
        <w:rPr>
          <w:sz w:val="28"/>
          <w:szCs w:val="28"/>
        </w:rPr>
      </w:pPr>
      <w:r>
        <w:rPr>
          <w:sz w:val="28"/>
          <w:szCs w:val="28"/>
        </w:rPr>
        <w:t xml:space="preserve">В табл. 1.2 наведено приклад санітарного нормування  допустимого шуму для різних міських територій. </w:t>
      </w:r>
    </w:p>
    <w:p w:rsidR="00C9279C" w:rsidRPr="003C65BD" w:rsidRDefault="00C9279C" w:rsidP="00C9279C">
      <w:pPr>
        <w:spacing w:line="360" w:lineRule="auto"/>
        <w:ind w:firstLine="709"/>
        <w:jc w:val="both"/>
        <w:rPr>
          <w:sz w:val="28"/>
          <w:szCs w:val="28"/>
        </w:rPr>
      </w:pPr>
      <w:r w:rsidRPr="003C65BD">
        <w:rPr>
          <w:sz w:val="28"/>
          <w:szCs w:val="28"/>
        </w:rPr>
        <w:t>Нормативні дані по октавних рівнях звукового тиску в дБ, рівням звуку в дБА для виробничих підприємств і транспортних засобів, наводиться в СН [4]. Для житлових і суспільних будівель нормування проводиться по ДБН [5].</w:t>
      </w:r>
    </w:p>
    <w:p w:rsidR="00C9279C" w:rsidRDefault="00C9279C" w:rsidP="00A20314">
      <w:pPr>
        <w:pStyle w:val="a3"/>
        <w:spacing w:line="360" w:lineRule="auto"/>
        <w:ind w:left="0" w:firstLine="709"/>
        <w:jc w:val="both"/>
      </w:pPr>
      <w:r w:rsidRPr="003C65BD">
        <w:t xml:space="preserve">Охоронний аспект проблеми припускає облік взаємозв'язку і взаємозалежності у всіх сферах життєдіяльності людини: від побуту та відпочинку до перебування в умовах виробництва, що обумовлює комплексний підхід до проблеми забезпечення безпеки життєдіяльності людини. Соціальний аспект проблеми забезпечує зацікавленість всього суспільства в її оптимальному рішенні. Економічний аспект направлений на організацію планування і прогнозування охоронних заходів з урахуванням розвитку міст, транспортних систем, промисловості, матеріально-технічних витрат, їх ефективності. </w:t>
      </w:r>
    </w:p>
    <w:p w:rsidR="00C9279C" w:rsidRDefault="00C9279C" w:rsidP="00A20314">
      <w:pPr>
        <w:pStyle w:val="a3"/>
        <w:spacing w:line="360" w:lineRule="auto"/>
        <w:ind w:left="0" w:firstLine="709"/>
        <w:jc w:val="both"/>
      </w:pPr>
      <w:r w:rsidRPr="003C65BD">
        <w:t>Державний аспект означає перехід від одиничних і приватних заходів по охороні окремих ділянок середовища від шуму до системи загальнодержавних заходів. Міжнародний аспект даної проблеми полягає у визнанні об'єктивної необхідності зусиль різних держав в здійсненні заходів профілактики.</w:t>
      </w:r>
      <w:r w:rsidRPr="009B7893">
        <w:t xml:space="preserve"> </w:t>
      </w:r>
    </w:p>
    <w:p w:rsidR="00C9279C" w:rsidRDefault="00C9279C" w:rsidP="00A20314">
      <w:pPr>
        <w:pStyle w:val="a3"/>
        <w:spacing w:line="360" w:lineRule="auto"/>
        <w:ind w:left="0" w:firstLine="709"/>
        <w:jc w:val="both"/>
      </w:pPr>
      <w:r>
        <w:t xml:space="preserve">Треба відмітити, що існуюча в Україні має дуже багато суперечливих моментів. Деяким з них ми будемо приділяти увагу у подальших своїх наукових на опрацюваннях. З цього приводу є наукові публікації, які встановлюють ці суперечливі моменти. Особливої уваги заслуговує введення до нормованого діапазону частот частоти 31,5 Гц. З фізіологічної точки зору ця частота входить до межі сприйняття на порозі шуму людиною в якості звукових коливань. Є і ряд запитань до вилученого з дії СНиП-II-12-77. Вилучити - вилучили, але деякі присутні в цьому нормативному документі </w:t>
      </w:r>
      <w:r>
        <w:lastRenderedPageBreak/>
        <w:t>методики не увійшли ні до одного нового нормативного документу в галузі боротьби з шумом.</w:t>
      </w:r>
    </w:p>
    <w:p w:rsidR="00A20314" w:rsidRPr="009B7893" w:rsidRDefault="00A20314" w:rsidP="00A20314">
      <w:pPr>
        <w:pStyle w:val="a3"/>
        <w:spacing w:line="360" w:lineRule="auto"/>
        <w:ind w:left="0" w:firstLine="709"/>
        <w:jc w:val="both"/>
      </w:pPr>
    </w:p>
    <w:p w:rsidR="00C9279C" w:rsidRPr="00FD690B" w:rsidRDefault="00C9279C" w:rsidP="00A20314">
      <w:pPr>
        <w:jc w:val="center"/>
        <w:rPr>
          <w:sz w:val="28"/>
          <w:szCs w:val="28"/>
        </w:rPr>
      </w:pPr>
      <w:r w:rsidRPr="00FD690B">
        <w:rPr>
          <w:sz w:val="28"/>
          <w:szCs w:val="28"/>
        </w:rPr>
        <w:t>Таблиця 1. 2 – Санітарні норми допустимого шуму на різних територіях</w:t>
      </w:r>
    </w:p>
    <w:p w:rsidR="00C9279C" w:rsidRPr="00FD690B" w:rsidRDefault="00C9279C" w:rsidP="00C9279C">
      <w:pPr>
        <w:rPr>
          <w:sz w:val="28"/>
          <w:szCs w:val="28"/>
        </w:rPr>
      </w:pPr>
    </w:p>
    <w:tbl>
      <w:tblPr>
        <w:tblW w:w="9369" w:type="dxa"/>
        <w:tblInd w:w="-4" w:type="dxa"/>
        <w:tblLayout w:type="fixed"/>
        <w:tblCellMar>
          <w:left w:w="0" w:type="dxa"/>
          <w:right w:w="0" w:type="dxa"/>
        </w:tblCellMar>
        <w:tblLook w:val="0000"/>
      </w:tblPr>
      <w:tblGrid>
        <w:gridCol w:w="4329"/>
        <w:gridCol w:w="1440"/>
        <w:gridCol w:w="1980"/>
        <w:gridCol w:w="1620"/>
      </w:tblGrid>
      <w:tr w:rsidR="00C9279C" w:rsidRPr="00FD690B" w:rsidTr="00C9279C">
        <w:trPr>
          <w:cantSplit/>
          <w:trHeight w:val="1218"/>
        </w:trPr>
        <w:tc>
          <w:tcPr>
            <w:tcW w:w="4329" w:type="dxa"/>
            <w:vMerge w:val="restart"/>
            <w:tcBorders>
              <w:top w:val="single" w:sz="4" w:space="0" w:color="auto"/>
              <w:left w:val="single" w:sz="4" w:space="0" w:color="auto"/>
              <w:right w:val="single" w:sz="4" w:space="0" w:color="auto"/>
            </w:tcBorders>
          </w:tcPr>
          <w:p w:rsidR="00C9279C" w:rsidRPr="00FD690B" w:rsidRDefault="00C9279C" w:rsidP="00C9279C">
            <w:pPr>
              <w:pStyle w:val="af2"/>
              <w:spacing w:line="240" w:lineRule="auto"/>
              <w:rPr>
                <w:szCs w:val="28"/>
              </w:rPr>
            </w:pPr>
            <w:r w:rsidRPr="00FD690B">
              <w:rPr>
                <w:szCs w:val="28"/>
              </w:rPr>
              <w:t>Вид території</w:t>
            </w:r>
          </w:p>
        </w:tc>
        <w:tc>
          <w:tcPr>
            <w:tcW w:w="1440" w:type="dxa"/>
            <w:vMerge w:val="restart"/>
            <w:tcBorders>
              <w:top w:val="single" w:sz="4" w:space="0" w:color="auto"/>
              <w:left w:val="single" w:sz="4" w:space="0" w:color="auto"/>
              <w:right w:val="single" w:sz="4" w:space="0" w:color="auto"/>
            </w:tcBorders>
          </w:tcPr>
          <w:p w:rsidR="00C9279C" w:rsidRPr="00FD690B" w:rsidRDefault="00C9279C" w:rsidP="00C9279C">
            <w:pPr>
              <w:pStyle w:val="af2"/>
              <w:spacing w:line="240" w:lineRule="auto"/>
              <w:rPr>
                <w:szCs w:val="28"/>
              </w:rPr>
            </w:pPr>
            <w:r w:rsidRPr="00FD690B">
              <w:rPr>
                <w:szCs w:val="28"/>
              </w:rPr>
              <w:t>Час доби</w:t>
            </w:r>
          </w:p>
        </w:tc>
        <w:tc>
          <w:tcPr>
            <w:tcW w:w="1980" w:type="dxa"/>
            <w:vMerge w:val="restart"/>
            <w:tcBorders>
              <w:top w:val="single" w:sz="4" w:space="0" w:color="auto"/>
              <w:left w:val="single" w:sz="4" w:space="0" w:color="auto"/>
              <w:right w:val="single" w:sz="4" w:space="0" w:color="auto"/>
            </w:tcBorders>
          </w:tcPr>
          <w:p w:rsidR="00C9279C" w:rsidRPr="00FD690B" w:rsidRDefault="00C9279C" w:rsidP="00C9279C">
            <w:pPr>
              <w:pStyle w:val="af2"/>
              <w:spacing w:line="240" w:lineRule="auto"/>
              <w:rPr>
                <w:szCs w:val="28"/>
              </w:rPr>
            </w:pPr>
            <w:r w:rsidRPr="00FD690B">
              <w:rPr>
                <w:szCs w:val="28"/>
              </w:rPr>
              <w:t xml:space="preserve">Рівень звуку </w:t>
            </w:r>
            <w:r w:rsidRPr="00FD690B">
              <w:rPr>
                <w:position w:val="-12"/>
                <w:szCs w:val="28"/>
              </w:rPr>
              <w:object w:dxaOrig="5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5pt;height:17.7pt" o:ole="">
                  <v:imagedata r:id="rId33" o:title=""/>
                </v:shape>
                <o:OLEObject Type="Embed" ProgID="Equation.3" ShapeID="_x0000_i1025" DrawAspect="Content" ObjectID="_1679405945" r:id="rId34"/>
              </w:object>
            </w:r>
            <w:r w:rsidRPr="00FD690B">
              <w:rPr>
                <w:szCs w:val="28"/>
              </w:rPr>
              <w:t xml:space="preserve">(екві-валентний рівень звуку </w:t>
            </w:r>
            <w:r w:rsidRPr="00FD690B">
              <w:rPr>
                <w:position w:val="-12"/>
                <w:szCs w:val="28"/>
              </w:rPr>
              <w:object w:dxaOrig="820" w:dyaOrig="360">
                <v:shape id="_x0000_i1026" type="#_x0000_t75" style="width:41.3pt;height:17.7pt" o:ole="">
                  <v:imagedata r:id="rId35" o:title=""/>
                </v:shape>
                <o:OLEObject Type="Embed" ProgID="Equation.3" ShapeID="_x0000_i1026" DrawAspect="Content" ObjectID="_1679405946" r:id="rId36"/>
              </w:object>
            </w:r>
            <w:r w:rsidRPr="00FD690B">
              <w:rPr>
                <w:szCs w:val="28"/>
              </w:rPr>
              <w:t>), дБА</w:t>
            </w:r>
          </w:p>
        </w:tc>
        <w:tc>
          <w:tcPr>
            <w:tcW w:w="1620" w:type="dxa"/>
            <w:vMerge w:val="restart"/>
            <w:tcBorders>
              <w:top w:val="single" w:sz="4" w:space="0" w:color="auto"/>
              <w:left w:val="single" w:sz="4" w:space="0" w:color="auto"/>
              <w:right w:val="single" w:sz="4" w:space="0" w:color="auto"/>
            </w:tcBorders>
          </w:tcPr>
          <w:p w:rsidR="00C9279C" w:rsidRPr="00FD690B" w:rsidRDefault="00C9279C" w:rsidP="00C9279C">
            <w:pPr>
              <w:pStyle w:val="af2"/>
              <w:spacing w:line="240" w:lineRule="auto"/>
              <w:rPr>
                <w:szCs w:val="28"/>
              </w:rPr>
            </w:pPr>
            <w:r w:rsidRPr="00FD690B">
              <w:rPr>
                <w:szCs w:val="28"/>
              </w:rPr>
              <w:t xml:space="preserve">Максималь-ний рівень звуку </w:t>
            </w:r>
            <w:r w:rsidRPr="00FD690B">
              <w:rPr>
                <w:position w:val="-12"/>
                <w:szCs w:val="28"/>
              </w:rPr>
              <w:object w:dxaOrig="900" w:dyaOrig="360">
                <v:shape id="_x0000_i1027" type="#_x0000_t75" style="width:46.05pt;height:17.7pt" o:ole="">
                  <v:imagedata r:id="rId37" o:title=""/>
                </v:shape>
                <o:OLEObject Type="Embed" ProgID="Equation.3" ShapeID="_x0000_i1027" DrawAspect="Content" ObjectID="_1679405947" r:id="rId38"/>
              </w:object>
            </w:r>
            <w:r w:rsidRPr="00FD690B">
              <w:rPr>
                <w:szCs w:val="28"/>
              </w:rPr>
              <w:t>, дБА</w:t>
            </w:r>
          </w:p>
        </w:tc>
      </w:tr>
      <w:tr w:rsidR="00C9279C" w:rsidRPr="00FD690B" w:rsidTr="00C9279C">
        <w:trPr>
          <w:cantSplit/>
          <w:trHeight w:val="322"/>
        </w:trPr>
        <w:tc>
          <w:tcPr>
            <w:tcW w:w="4329" w:type="dxa"/>
            <w:vMerge/>
            <w:tcBorders>
              <w:left w:val="single" w:sz="4" w:space="0" w:color="auto"/>
              <w:bottom w:val="single" w:sz="4" w:space="0" w:color="auto"/>
              <w:right w:val="single" w:sz="4" w:space="0" w:color="auto"/>
            </w:tcBorders>
          </w:tcPr>
          <w:p w:rsidR="00C9279C" w:rsidRPr="00FD690B" w:rsidRDefault="00C9279C" w:rsidP="00C9279C">
            <w:pPr>
              <w:pStyle w:val="af2"/>
              <w:spacing w:line="240" w:lineRule="auto"/>
              <w:rPr>
                <w:szCs w:val="28"/>
              </w:rPr>
            </w:pPr>
          </w:p>
        </w:tc>
        <w:tc>
          <w:tcPr>
            <w:tcW w:w="1440" w:type="dxa"/>
            <w:vMerge/>
            <w:tcBorders>
              <w:left w:val="single" w:sz="4" w:space="0" w:color="auto"/>
              <w:bottom w:val="single" w:sz="4" w:space="0" w:color="auto"/>
              <w:right w:val="single" w:sz="4" w:space="0" w:color="auto"/>
            </w:tcBorders>
          </w:tcPr>
          <w:p w:rsidR="00C9279C" w:rsidRPr="00FD690B" w:rsidRDefault="00C9279C" w:rsidP="00C9279C">
            <w:pPr>
              <w:pStyle w:val="af2"/>
              <w:spacing w:line="240" w:lineRule="auto"/>
              <w:rPr>
                <w:szCs w:val="28"/>
              </w:rPr>
            </w:pPr>
          </w:p>
        </w:tc>
        <w:tc>
          <w:tcPr>
            <w:tcW w:w="1980" w:type="dxa"/>
            <w:vMerge/>
            <w:tcBorders>
              <w:left w:val="single" w:sz="4" w:space="0" w:color="auto"/>
              <w:bottom w:val="single" w:sz="4" w:space="0" w:color="auto"/>
              <w:right w:val="single" w:sz="4" w:space="0" w:color="auto"/>
            </w:tcBorders>
          </w:tcPr>
          <w:p w:rsidR="00C9279C" w:rsidRPr="00FD690B" w:rsidRDefault="00C9279C" w:rsidP="00C9279C">
            <w:pPr>
              <w:pStyle w:val="af2"/>
              <w:spacing w:line="240" w:lineRule="auto"/>
              <w:rPr>
                <w:szCs w:val="28"/>
              </w:rPr>
            </w:pPr>
          </w:p>
        </w:tc>
        <w:tc>
          <w:tcPr>
            <w:tcW w:w="1620" w:type="dxa"/>
            <w:vMerge/>
            <w:tcBorders>
              <w:left w:val="single" w:sz="4" w:space="0" w:color="auto"/>
              <w:bottom w:val="single" w:sz="4" w:space="0" w:color="auto"/>
              <w:right w:val="single" w:sz="4" w:space="0" w:color="auto"/>
            </w:tcBorders>
          </w:tcPr>
          <w:p w:rsidR="00C9279C" w:rsidRPr="00FD690B" w:rsidRDefault="00C9279C" w:rsidP="00C9279C">
            <w:pPr>
              <w:pStyle w:val="af2"/>
              <w:spacing w:line="240" w:lineRule="auto"/>
              <w:rPr>
                <w:szCs w:val="28"/>
              </w:rPr>
            </w:pPr>
          </w:p>
        </w:tc>
      </w:tr>
      <w:tr w:rsidR="00C9279C" w:rsidRPr="00FD690B" w:rsidTr="00C9279C">
        <w:trPr>
          <w:cantSplit/>
        </w:trPr>
        <w:tc>
          <w:tcPr>
            <w:tcW w:w="4329" w:type="dxa"/>
            <w:tcBorders>
              <w:top w:val="single" w:sz="4" w:space="0" w:color="auto"/>
              <w:left w:val="single" w:sz="4" w:space="0" w:color="auto"/>
              <w:bottom w:val="single" w:sz="4" w:space="0" w:color="auto"/>
              <w:right w:val="single" w:sz="4" w:space="0" w:color="auto"/>
            </w:tcBorders>
          </w:tcPr>
          <w:p w:rsidR="00C9279C" w:rsidRPr="00FD690B" w:rsidRDefault="00C9279C" w:rsidP="00C9279C">
            <w:pPr>
              <w:jc w:val="center"/>
              <w:rPr>
                <w:sz w:val="28"/>
                <w:szCs w:val="28"/>
              </w:rPr>
            </w:pPr>
            <w:r w:rsidRPr="00FD690B">
              <w:rPr>
                <w:sz w:val="28"/>
                <w:szCs w:val="28"/>
              </w:rPr>
              <w:t>1</w:t>
            </w:r>
          </w:p>
        </w:tc>
        <w:tc>
          <w:tcPr>
            <w:tcW w:w="1440" w:type="dxa"/>
            <w:tcBorders>
              <w:top w:val="single" w:sz="4" w:space="0" w:color="auto"/>
              <w:left w:val="single" w:sz="4" w:space="0" w:color="auto"/>
              <w:bottom w:val="single" w:sz="4" w:space="0" w:color="auto"/>
              <w:right w:val="single" w:sz="4" w:space="0" w:color="auto"/>
            </w:tcBorders>
          </w:tcPr>
          <w:p w:rsidR="00C9279C" w:rsidRPr="00FD690B" w:rsidRDefault="00C9279C" w:rsidP="00C9279C">
            <w:pPr>
              <w:jc w:val="center"/>
              <w:rPr>
                <w:sz w:val="28"/>
                <w:szCs w:val="28"/>
              </w:rPr>
            </w:pPr>
            <w:r w:rsidRPr="00FD690B">
              <w:rPr>
                <w:sz w:val="28"/>
                <w:szCs w:val="28"/>
              </w:rPr>
              <w:t>2</w:t>
            </w:r>
          </w:p>
        </w:tc>
        <w:tc>
          <w:tcPr>
            <w:tcW w:w="1980" w:type="dxa"/>
            <w:tcBorders>
              <w:top w:val="single" w:sz="4" w:space="0" w:color="auto"/>
              <w:left w:val="single" w:sz="4" w:space="0" w:color="auto"/>
              <w:bottom w:val="single" w:sz="4" w:space="0" w:color="auto"/>
              <w:right w:val="single" w:sz="4" w:space="0" w:color="auto"/>
            </w:tcBorders>
          </w:tcPr>
          <w:p w:rsidR="00C9279C" w:rsidRPr="00FD690B" w:rsidRDefault="00C9279C" w:rsidP="00C9279C">
            <w:pPr>
              <w:jc w:val="center"/>
              <w:rPr>
                <w:sz w:val="28"/>
                <w:szCs w:val="28"/>
              </w:rPr>
            </w:pPr>
            <w:r w:rsidRPr="00FD690B">
              <w:rPr>
                <w:sz w:val="28"/>
                <w:szCs w:val="28"/>
              </w:rPr>
              <w:t>3</w:t>
            </w:r>
          </w:p>
        </w:tc>
        <w:tc>
          <w:tcPr>
            <w:tcW w:w="1620" w:type="dxa"/>
            <w:tcBorders>
              <w:top w:val="single" w:sz="4" w:space="0" w:color="auto"/>
              <w:left w:val="single" w:sz="4" w:space="0" w:color="auto"/>
              <w:bottom w:val="single" w:sz="4" w:space="0" w:color="auto"/>
              <w:right w:val="single" w:sz="4" w:space="0" w:color="auto"/>
            </w:tcBorders>
          </w:tcPr>
          <w:p w:rsidR="00C9279C" w:rsidRPr="00FD690B" w:rsidRDefault="00C9279C" w:rsidP="00C9279C">
            <w:pPr>
              <w:jc w:val="center"/>
              <w:rPr>
                <w:sz w:val="28"/>
                <w:szCs w:val="28"/>
              </w:rPr>
            </w:pPr>
            <w:r w:rsidRPr="00FD690B">
              <w:rPr>
                <w:sz w:val="28"/>
                <w:szCs w:val="28"/>
              </w:rPr>
              <w:t>4</w:t>
            </w:r>
          </w:p>
        </w:tc>
      </w:tr>
      <w:tr w:rsidR="00C9279C" w:rsidRPr="00FD690B" w:rsidTr="00C9279C">
        <w:trPr>
          <w:cantSplit/>
          <w:trHeight w:val="429"/>
        </w:trPr>
        <w:tc>
          <w:tcPr>
            <w:tcW w:w="4329" w:type="dxa"/>
            <w:tcBorders>
              <w:top w:val="single" w:sz="4" w:space="0" w:color="auto"/>
              <w:left w:val="single" w:sz="4" w:space="0" w:color="auto"/>
              <w:right w:val="single" w:sz="4" w:space="0" w:color="auto"/>
            </w:tcBorders>
          </w:tcPr>
          <w:p w:rsidR="00C9279C" w:rsidRPr="00406CA4" w:rsidRDefault="00C9279C" w:rsidP="00C9279C">
            <w:pPr>
              <w:rPr>
                <w:sz w:val="26"/>
                <w:szCs w:val="26"/>
              </w:rPr>
            </w:pPr>
            <w:r w:rsidRPr="00406CA4">
              <w:rPr>
                <w:sz w:val="26"/>
                <w:szCs w:val="26"/>
              </w:rPr>
              <w:t>Території, які безпосередньо прилягають до будинків лікарень і санаторіїв</w:t>
            </w:r>
          </w:p>
        </w:tc>
        <w:tc>
          <w:tcPr>
            <w:tcW w:w="1440" w:type="dxa"/>
            <w:tcBorders>
              <w:top w:val="single" w:sz="4" w:space="0" w:color="auto"/>
              <w:left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Денний</w:t>
            </w:r>
          </w:p>
          <w:p w:rsidR="00C9279C" w:rsidRPr="00406CA4" w:rsidRDefault="00C9279C" w:rsidP="00C9279C">
            <w:pPr>
              <w:jc w:val="center"/>
              <w:rPr>
                <w:sz w:val="26"/>
                <w:szCs w:val="26"/>
              </w:rPr>
            </w:pPr>
            <w:r w:rsidRPr="00406CA4">
              <w:rPr>
                <w:sz w:val="26"/>
                <w:szCs w:val="26"/>
              </w:rPr>
              <w:t>Нічний</w:t>
            </w:r>
          </w:p>
        </w:tc>
        <w:tc>
          <w:tcPr>
            <w:tcW w:w="1980" w:type="dxa"/>
            <w:tcBorders>
              <w:top w:val="single" w:sz="4" w:space="0" w:color="auto"/>
              <w:left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45</w:t>
            </w:r>
          </w:p>
          <w:p w:rsidR="00C9279C" w:rsidRPr="00406CA4" w:rsidRDefault="00C9279C" w:rsidP="00C9279C">
            <w:pPr>
              <w:jc w:val="center"/>
              <w:rPr>
                <w:sz w:val="26"/>
                <w:szCs w:val="26"/>
              </w:rPr>
            </w:pPr>
            <w:r w:rsidRPr="00406CA4">
              <w:rPr>
                <w:sz w:val="26"/>
                <w:szCs w:val="26"/>
              </w:rPr>
              <w:t>35</w:t>
            </w:r>
          </w:p>
        </w:tc>
        <w:tc>
          <w:tcPr>
            <w:tcW w:w="1620" w:type="dxa"/>
            <w:tcBorders>
              <w:top w:val="single" w:sz="4" w:space="0" w:color="auto"/>
              <w:left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60</w:t>
            </w:r>
          </w:p>
          <w:p w:rsidR="00C9279C" w:rsidRPr="00406CA4" w:rsidRDefault="00C9279C" w:rsidP="00C9279C">
            <w:pPr>
              <w:jc w:val="center"/>
              <w:rPr>
                <w:sz w:val="26"/>
                <w:szCs w:val="26"/>
              </w:rPr>
            </w:pPr>
            <w:r w:rsidRPr="00406CA4">
              <w:rPr>
                <w:sz w:val="26"/>
                <w:szCs w:val="26"/>
              </w:rPr>
              <w:t>50</w:t>
            </w:r>
          </w:p>
        </w:tc>
      </w:tr>
      <w:tr w:rsidR="00C9279C" w:rsidRPr="00FD690B" w:rsidTr="00C9279C">
        <w:trPr>
          <w:cantSplit/>
          <w:trHeight w:val="380"/>
        </w:trPr>
        <w:tc>
          <w:tcPr>
            <w:tcW w:w="4329" w:type="dxa"/>
            <w:vMerge w:val="restart"/>
            <w:tcBorders>
              <w:top w:val="single" w:sz="4" w:space="0" w:color="auto"/>
              <w:left w:val="single" w:sz="4" w:space="0" w:color="auto"/>
              <w:right w:val="single" w:sz="4" w:space="0" w:color="auto"/>
            </w:tcBorders>
          </w:tcPr>
          <w:p w:rsidR="00C9279C" w:rsidRPr="00406CA4" w:rsidRDefault="00C9279C" w:rsidP="00C9279C">
            <w:pPr>
              <w:pStyle w:val="12"/>
              <w:spacing w:line="240" w:lineRule="auto"/>
              <w:ind w:firstLine="0"/>
              <w:jc w:val="left"/>
              <w:rPr>
                <w:sz w:val="26"/>
                <w:szCs w:val="26"/>
                <w:lang w:val="uk-UA"/>
              </w:rPr>
            </w:pPr>
            <w:r w:rsidRPr="00406CA4">
              <w:rPr>
                <w:rFonts w:ascii="Times New Roman" w:hAnsi="Times New Roman"/>
                <w:sz w:val="26"/>
                <w:szCs w:val="26"/>
                <w:lang w:val="uk-UA"/>
              </w:rPr>
              <w:t>Території, які безпосередньо прилягають до будинків відпочинку, пансіонатів, диспансерів, будинків-інтернатів для людей похилого віку і інвалідів</w:t>
            </w:r>
          </w:p>
        </w:tc>
        <w:tc>
          <w:tcPr>
            <w:tcW w:w="1440" w:type="dxa"/>
            <w:tcBorders>
              <w:top w:val="single" w:sz="4" w:space="0" w:color="auto"/>
              <w:left w:val="single" w:sz="4" w:space="0" w:color="auto"/>
              <w:bottom w:val="single" w:sz="4" w:space="0" w:color="FFFFFF"/>
              <w:right w:val="single" w:sz="4" w:space="0" w:color="auto"/>
            </w:tcBorders>
          </w:tcPr>
          <w:p w:rsidR="00C9279C" w:rsidRPr="00406CA4" w:rsidRDefault="00C9279C" w:rsidP="00C9279C">
            <w:pPr>
              <w:jc w:val="center"/>
              <w:rPr>
                <w:sz w:val="26"/>
                <w:szCs w:val="26"/>
              </w:rPr>
            </w:pPr>
            <w:r w:rsidRPr="00406CA4">
              <w:rPr>
                <w:sz w:val="26"/>
                <w:szCs w:val="26"/>
              </w:rPr>
              <w:t>Денний</w:t>
            </w:r>
          </w:p>
        </w:tc>
        <w:tc>
          <w:tcPr>
            <w:tcW w:w="1980" w:type="dxa"/>
            <w:vMerge w:val="restart"/>
            <w:tcBorders>
              <w:top w:val="single" w:sz="4" w:space="0" w:color="auto"/>
              <w:left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55</w:t>
            </w:r>
          </w:p>
          <w:p w:rsidR="00C9279C" w:rsidRPr="00406CA4" w:rsidRDefault="00C9279C" w:rsidP="00C9279C">
            <w:pPr>
              <w:jc w:val="center"/>
              <w:rPr>
                <w:sz w:val="26"/>
                <w:szCs w:val="26"/>
              </w:rPr>
            </w:pPr>
            <w:r w:rsidRPr="00406CA4">
              <w:rPr>
                <w:sz w:val="26"/>
                <w:szCs w:val="26"/>
              </w:rPr>
              <w:t>45</w:t>
            </w:r>
          </w:p>
        </w:tc>
        <w:tc>
          <w:tcPr>
            <w:tcW w:w="1620" w:type="dxa"/>
            <w:vMerge w:val="restart"/>
            <w:tcBorders>
              <w:top w:val="single" w:sz="4" w:space="0" w:color="auto"/>
              <w:left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70</w:t>
            </w:r>
          </w:p>
          <w:p w:rsidR="00C9279C" w:rsidRPr="00406CA4" w:rsidRDefault="00C9279C" w:rsidP="00C9279C">
            <w:pPr>
              <w:jc w:val="center"/>
              <w:rPr>
                <w:sz w:val="26"/>
                <w:szCs w:val="26"/>
              </w:rPr>
            </w:pPr>
            <w:r w:rsidRPr="00406CA4">
              <w:rPr>
                <w:sz w:val="26"/>
                <w:szCs w:val="26"/>
              </w:rPr>
              <w:t>60</w:t>
            </w:r>
          </w:p>
        </w:tc>
      </w:tr>
      <w:tr w:rsidR="00C9279C" w:rsidRPr="00FD690B" w:rsidTr="00C9279C">
        <w:trPr>
          <w:cantSplit/>
          <w:trHeight w:val="376"/>
        </w:trPr>
        <w:tc>
          <w:tcPr>
            <w:tcW w:w="4329" w:type="dxa"/>
            <w:vMerge/>
            <w:tcBorders>
              <w:top w:val="single" w:sz="4" w:space="0" w:color="auto"/>
              <w:left w:val="single" w:sz="4" w:space="0" w:color="auto"/>
              <w:bottom w:val="single" w:sz="4" w:space="0" w:color="auto"/>
              <w:right w:val="single" w:sz="4" w:space="0" w:color="auto"/>
            </w:tcBorders>
          </w:tcPr>
          <w:p w:rsidR="00C9279C" w:rsidRPr="00406CA4" w:rsidRDefault="00C9279C" w:rsidP="00C9279C">
            <w:pPr>
              <w:rPr>
                <w:sz w:val="26"/>
                <w:szCs w:val="26"/>
              </w:rPr>
            </w:pPr>
          </w:p>
        </w:tc>
        <w:tc>
          <w:tcPr>
            <w:tcW w:w="1440" w:type="dxa"/>
            <w:tcBorders>
              <w:top w:val="single" w:sz="4" w:space="0" w:color="FFFFFF"/>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Нічний</w:t>
            </w:r>
          </w:p>
        </w:tc>
        <w:tc>
          <w:tcPr>
            <w:tcW w:w="1980" w:type="dxa"/>
            <w:vMerge/>
            <w:tcBorders>
              <w:left w:val="single" w:sz="4" w:space="0" w:color="auto"/>
              <w:bottom w:val="single" w:sz="4" w:space="0" w:color="auto"/>
              <w:right w:val="single" w:sz="4" w:space="0" w:color="auto"/>
            </w:tcBorders>
          </w:tcPr>
          <w:p w:rsidR="00C9279C" w:rsidRPr="00406CA4" w:rsidRDefault="00C9279C" w:rsidP="00C9279C">
            <w:pPr>
              <w:rPr>
                <w:sz w:val="26"/>
                <w:szCs w:val="26"/>
              </w:rPr>
            </w:pPr>
          </w:p>
        </w:tc>
        <w:tc>
          <w:tcPr>
            <w:tcW w:w="1620" w:type="dxa"/>
            <w:vMerge/>
            <w:tcBorders>
              <w:left w:val="single" w:sz="4" w:space="0" w:color="auto"/>
              <w:bottom w:val="single" w:sz="4" w:space="0" w:color="auto"/>
              <w:right w:val="single" w:sz="4" w:space="0" w:color="auto"/>
            </w:tcBorders>
          </w:tcPr>
          <w:p w:rsidR="00C9279C" w:rsidRPr="00406CA4" w:rsidRDefault="00C9279C" w:rsidP="00C9279C">
            <w:pPr>
              <w:jc w:val="center"/>
              <w:rPr>
                <w:sz w:val="26"/>
                <w:szCs w:val="26"/>
              </w:rPr>
            </w:pPr>
          </w:p>
        </w:tc>
      </w:tr>
      <w:tr w:rsidR="00C9279C" w:rsidRPr="00FD690B" w:rsidTr="00C9279C">
        <w:trPr>
          <w:cantSplit/>
          <w:trHeight w:val="376"/>
        </w:trPr>
        <w:tc>
          <w:tcPr>
            <w:tcW w:w="4329"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rPr>
                <w:rFonts w:eastAsia="Arial Unicode MS"/>
                <w:sz w:val="26"/>
                <w:szCs w:val="26"/>
              </w:rPr>
            </w:pPr>
            <w:r w:rsidRPr="00406CA4">
              <w:rPr>
                <w:sz w:val="26"/>
                <w:szCs w:val="26"/>
              </w:rPr>
              <w:t>Території, які безпосередньо прилягають до житлових будинків</w:t>
            </w:r>
          </w:p>
        </w:tc>
        <w:tc>
          <w:tcPr>
            <w:tcW w:w="144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rFonts w:eastAsia="Arial Unicode MS"/>
                <w:sz w:val="26"/>
                <w:szCs w:val="26"/>
              </w:rPr>
            </w:pPr>
            <w:r w:rsidRPr="00406CA4">
              <w:rPr>
                <w:rFonts w:eastAsia="Arial Unicode MS"/>
                <w:sz w:val="26"/>
                <w:szCs w:val="26"/>
              </w:rPr>
              <w:t>Денний</w:t>
            </w:r>
          </w:p>
          <w:p w:rsidR="00C9279C" w:rsidRPr="00406CA4" w:rsidRDefault="00C9279C" w:rsidP="00C9279C">
            <w:pPr>
              <w:jc w:val="center"/>
              <w:rPr>
                <w:rFonts w:eastAsia="Arial Unicode MS"/>
                <w:sz w:val="26"/>
                <w:szCs w:val="26"/>
              </w:rPr>
            </w:pPr>
            <w:r w:rsidRPr="00406CA4">
              <w:rPr>
                <w:rFonts w:eastAsia="Arial Unicode MS"/>
                <w:sz w:val="26"/>
                <w:szCs w:val="26"/>
              </w:rPr>
              <w:t>Нічний</w:t>
            </w:r>
          </w:p>
        </w:tc>
        <w:tc>
          <w:tcPr>
            <w:tcW w:w="198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55</w:t>
            </w:r>
          </w:p>
          <w:p w:rsidR="00C9279C" w:rsidRPr="00406CA4" w:rsidRDefault="00C9279C" w:rsidP="00C9279C">
            <w:pPr>
              <w:jc w:val="center"/>
              <w:rPr>
                <w:sz w:val="26"/>
                <w:szCs w:val="26"/>
              </w:rPr>
            </w:pPr>
            <w:r w:rsidRPr="00406CA4">
              <w:rPr>
                <w:sz w:val="26"/>
                <w:szCs w:val="26"/>
              </w:rPr>
              <w:t>45</w:t>
            </w:r>
          </w:p>
        </w:tc>
        <w:tc>
          <w:tcPr>
            <w:tcW w:w="162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70</w:t>
            </w:r>
          </w:p>
          <w:p w:rsidR="00C9279C" w:rsidRPr="00406CA4" w:rsidRDefault="00C9279C" w:rsidP="00C9279C">
            <w:pPr>
              <w:jc w:val="center"/>
              <w:rPr>
                <w:sz w:val="26"/>
                <w:szCs w:val="26"/>
              </w:rPr>
            </w:pPr>
            <w:r w:rsidRPr="00406CA4">
              <w:rPr>
                <w:sz w:val="26"/>
                <w:szCs w:val="26"/>
              </w:rPr>
              <w:t>60</w:t>
            </w:r>
          </w:p>
        </w:tc>
      </w:tr>
      <w:tr w:rsidR="00C9279C" w:rsidRPr="00FD690B" w:rsidTr="00C9279C">
        <w:trPr>
          <w:cantSplit/>
          <w:trHeight w:val="376"/>
        </w:trPr>
        <w:tc>
          <w:tcPr>
            <w:tcW w:w="4329"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rPr>
                <w:sz w:val="26"/>
                <w:szCs w:val="26"/>
              </w:rPr>
            </w:pPr>
            <w:r w:rsidRPr="00406CA4">
              <w:rPr>
                <w:sz w:val="26"/>
                <w:szCs w:val="26"/>
              </w:rPr>
              <w:t>Території, які безпосередньо прилягають до будинків поліклінік, амбулаторій, дитячих дошкільних установ, шкіл і інших учбових закладів, бібліотек, музеїв, храмів</w:t>
            </w:r>
          </w:p>
        </w:tc>
        <w:tc>
          <w:tcPr>
            <w:tcW w:w="144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w:t>
            </w:r>
          </w:p>
        </w:tc>
        <w:tc>
          <w:tcPr>
            <w:tcW w:w="198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55</w:t>
            </w:r>
          </w:p>
        </w:tc>
        <w:tc>
          <w:tcPr>
            <w:tcW w:w="162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70</w:t>
            </w:r>
          </w:p>
        </w:tc>
      </w:tr>
      <w:tr w:rsidR="00C9279C" w:rsidRPr="00FD690B" w:rsidTr="00C9279C">
        <w:trPr>
          <w:cantSplit/>
          <w:trHeight w:val="376"/>
        </w:trPr>
        <w:tc>
          <w:tcPr>
            <w:tcW w:w="4329"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rPr>
                <w:sz w:val="26"/>
                <w:szCs w:val="26"/>
              </w:rPr>
            </w:pPr>
            <w:r w:rsidRPr="00406CA4">
              <w:rPr>
                <w:sz w:val="26"/>
                <w:szCs w:val="26"/>
              </w:rPr>
              <w:t>Території, які безпосередньо прилягають до готелів</w:t>
            </w:r>
          </w:p>
        </w:tc>
        <w:tc>
          <w:tcPr>
            <w:tcW w:w="144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rFonts w:eastAsia="Arial Unicode MS"/>
                <w:sz w:val="26"/>
                <w:szCs w:val="26"/>
              </w:rPr>
            </w:pPr>
            <w:r w:rsidRPr="00406CA4">
              <w:rPr>
                <w:rFonts w:eastAsia="Arial Unicode MS"/>
                <w:sz w:val="26"/>
                <w:szCs w:val="26"/>
              </w:rPr>
              <w:t>Денний</w:t>
            </w:r>
          </w:p>
          <w:p w:rsidR="00C9279C" w:rsidRPr="00406CA4" w:rsidRDefault="00C9279C" w:rsidP="00C9279C">
            <w:pPr>
              <w:jc w:val="center"/>
              <w:rPr>
                <w:rFonts w:eastAsia="Arial Unicode MS"/>
                <w:sz w:val="26"/>
                <w:szCs w:val="26"/>
              </w:rPr>
            </w:pPr>
            <w:r w:rsidRPr="00406CA4">
              <w:rPr>
                <w:rFonts w:eastAsia="Arial Unicode MS"/>
                <w:sz w:val="26"/>
                <w:szCs w:val="26"/>
              </w:rPr>
              <w:t>Нічний</w:t>
            </w:r>
          </w:p>
        </w:tc>
        <w:tc>
          <w:tcPr>
            <w:tcW w:w="198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60</w:t>
            </w:r>
          </w:p>
          <w:p w:rsidR="00C9279C" w:rsidRPr="00406CA4" w:rsidRDefault="00C9279C" w:rsidP="00C9279C">
            <w:pPr>
              <w:jc w:val="center"/>
              <w:rPr>
                <w:sz w:val="26"/>
                <w:szCs w:val="26"/>
              </w:rPr>
            </w:pPr>
            <w:r w:rsidRPr="00406CA4">
              <w:rPr>
                <w:sz w:val="26"/>
                <w:szCs w:val="26"/>
              </w:rPr>
              <w:t>50</w:t>
            </w:r>
          </w:p>
        </w:tc>
        <w:tc>
          <w:tcPr>
            <w:tcW w:w="162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75</w:t>
            </w:r>
          </w:p>
          <w:p w:rsidR="00C9279C" w:rsidRPr="00406CA4" w:rsidRDefault="00C9279C" w:rsidP="00C9279C">
            <w:pPr>
              <w:jc w:val="center"/>
              <w:rPr>
                <w:sz w:val="26"/>
                <w:szCs w:val="26"/>
              </w:rPr>
            </w:pPr>
            <w:r w:rsidRPr="00406CA4">
              <w:rPr>
                <w:sz w:val="26"/>
                <w:szCs w:val="26"/>
              </w:rPr>
              <w:t>65</w:t>
            </w:r>
          </w:p>
        </w:tc>
      </w:tr>
      <w:tr w:rsidR="00C9279C" w:rsidRPr="00FD690B" w:rsidTr="00C9279C">
        <w:trPr>
          <w:cantSplit/>
          <w:trHeight w:val="376"/>
        </w:trPr>
        <w:tc>
          <w:tcPr>
            <w:tcW w:w="4329"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rPr>
                <w:sz w:val="26"/>
                <w:szCs w:val="26"/>
              </w:rPr>
            </w:pPr>
            <w:r w:rsidRPr="00406CA4">
              <w:rPr>
                <w:sz w:val="26"/>
                <w:szCs w:val="26"/>
              </w:rPr>
              <w:t>Території, які безпосередньо прилягають до будинків гуртожитків</w:t>
            </w:r>
          </w:p>
        </w:tc>
        <w:tc>
          <w:tcPr>
            <w:tcW w:w="144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rFonts w:eastAsia="Arial Unicode MS"/>
                <w:sz w:val="26"/>
                <w:szCs w:val="26"/>
              </w:rPr>
            </w:pPr>
            <w:r w:rsidRPr="00406CA4">
              <w:rPr>
                <w:rFonts w:eastAsia="Arial Unicode MS"/>
                <w:sz w:val="26"/>
                <w:szCs w:val="26"/>
              </w:rPr>
              <w:t>Денний</w:t>
            </w:r>
          </w:p>
          <w:p w:rsidR="00C9279C" w:rsidRPr="00406CA4" w:rsidRDefault="00C9279C" w:rsidP="00C9279C">
            <w:pPr>
              <w:jc w:val="center"/>
              <w:rPr>
                <w:rFonts w:eastAsia="Arial Unicode MS"/>
                <w:sz w:val="26"/>
                <w:szCs w:val="26"/>
              </w:rPr>
            </w:pPr>
            <w:r w:rsidRPr="00406CA4">
              <w:rPr>
                <w:rFonts w:eastAsia="Arial Unicode MS"/>
                <w:sz w:val="26"/>
                <w:szCs w:val="26"/>
              </w:rPr>
              <w:t>Нічний</w:t>
            </w:r>
          </w:p>
        </w:tc>
        <w:tc>
          <w:tcPr>
            <w:tcW w:w="198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60</w:t>
            </w:r>
          </w:p>
          <w:p w:rsidR="00C9279C" w:rsidRPr="00406CA4" w:rsidRDefault="00C9279C" w:rsidP="00C9279C">
            <w:pPr>
              <w:jc w:val="center"/>
              <w:rPr>
                <w:sz w:val="26"/>
                <w:szCs w:val="26"/>
              </w:rPr>
            </w:pPr>
            <w:r w:rsidRPr="00406CA4">
              <w:rPr>
                <w:sz w:val="26"/>
                <w:szCs w:val="26"/>
              </w:rPr>
              <w:t>50</w:t>
            </w:r>
          </w:p>
        </w:tc>
        <w:tc>
          <w:tcPr>
            <w:tcW w:w="162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75</w:t>
            </w:r>
          </w:p>
          <w:p w:rsidR="00C9279C" w:rsidRPr="00406CA4" w:rsidRDefault="00C9279C" w:rsidP="00C9279C">
            <w:pPr>
              <w:jc w:val="center"/>
              <w:rPr>
                <w:sz w:val="26"/>
                <w:szCs w:val="26"/>
              </w:rPr>
            </w:pPr>
            <w:r w:rsidRPr="00406CA4">
              <w:rPr>
                <w:sz w:val="26"/>
                <w:szCs w:val="26"/>
              </w:rPr>
              <w:t>65</w:t>
            </w:r>
          </w:p>
        </w:tc>
      </w:tr>
      <w:tr w:rsidR="00C9279C" w:rsidRPr="00FD690B" w:rsidTr="00C9279C">
        <w:trPr>
          <w:cantSplit/>
          <w:trHeight w:val="376"/>
        </w:trPr>
        <w:tc>
          <w:tcPr>
            <w:tcW w:w="4329"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rPr>
                <w:sz w:val="26"/>
                <w:szCs w:val="26"/>
              </w:rPr>
            </w:pPr>
            <w:r w:rsidRPr="00406CA4">
              <w:rPr>
                <w:sz w:val="26"/>
                <w:szCs w:val="26"/>
              </w:rPr>
              <w:t xml:space="preserve"> Майданчики відпочинку на території лікарень і санаторіїв</w:t>
            </w:r>
          </w:p>
        </w:tc>
        <w:tc>
          <w:tcPr>
            <w:tcW w:w="144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rFonts w:eastAsia="Arial Unicode MS"/>
                <w:sz w:val="26"/>
                <w:szCs w:val="26"/>
              </w:rPr>
            </w:pPr>
            <w:r w:rsidRPr="00406CA4">
              <w:rPr>
                <w:rFonts w:eastAsia="Arial Unicode MS"/>
                <w:sz w:val="26"/>
                <w:szCs w:val="26"/>
              </w:rPr>
              <w:t>-</w:t>
            </w:r>
          </w:p>
        </w:tc>
        <w:tc>
          <w:tcPr>
            <w:tcW w:w="198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35</w:t>
            </w:r>
          </w:p>
        </w:tc>
        <w:tc>
          <w:tcPr>
            <w:tcW w:w="162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50</w:t>
            </w:r>
          </w:p>
        </w:tc>
      </w:tr>
      <w:tr w:rsidR="00C9279C" w:rsidRPr="00FD690B" w:rsidTr="00C9279C">
        <w:trPr>
          <w:cantSplit/>
          <w:trHeight w:val="376"/>
        </w:trPr>
        <w:tc>
          <w:tcPr>
            <w:tcW w:w="4329"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rPr>
                <w:rFonts w:eastAsia="Arial Unicode MS"/>
                <w:sz w:val="26"/>
                <w:szCs w:val="26"/>
              </w:rPr>
            </w:pPr>
            <w:r w:rsidRPr="00406CA4">
              <w:rPr>
                <w:sz w:val="26"/>
                <w:szCs w:val="26"/>
              </w:rPr>
              <w:t xml:space="preserve"> Майданчики відпочинку на території мікрорайонів і груп житлових будинків, будинків відпочинку, пансіонатів, будинків-інтернатів для людей похилого віку і інвалідів, майданчики дитячих дошкільних установ, шкіл і інших учбових закладів</w:t>
            </w:r>
          </w:p>
        </w:tc>
        <w:tc>
          <w:tcPr>
            <w:tcW w:w="144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rFonts w:eastAsia="Arial Unicode MS"/>
                <w:sz w:val="26"/>
                <w:szCs w:val="26"/>
              </w:rPr>
            </w:pPr>
            <w:r w:rsidRPr="00406CA4">
              <w:rPr>
                <w:rFonts w:eastAsia="Arial Unicode MS"/>
                <w:sz w:val="26"/>
                <w:szCs w:val="26"/>
              </w:rPr>
              <w:t>-</w:t>
            </w:r>
          </w:p>
        </w:tc>
        <w:tc>
          <w:tcPr>
            <w:tcW w:w="198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45</w:t>
            </w:r>
          </w:p>
        </w:tc>
        <w:tc>
          <w:tcPr>
            <w:tcW w:w="1620" w:type="dxa"/>
            <w:tcBorders>
              <w:top w:val="single" w:sz="4" w:space="0" w:color="auto"/>
              <w:left w:val="single" w:sz="4" w:space="0" w:color="auto"/>
              <w:bottom w:val="single" w:sz="4" w:space="0" w:color="auto"/>
              <w:right w:val="single" w:sz="4" w:space="0" w:color="auto"/>
            </w:tcBorders>
          </w:tcPr>
          <w:p w:rsidR="00C9279C" w:rsidRPr="00406CA4" w:rsidRDefault="00C9279C" w:rsidP="00C9279C">
            <w:pPr>
              <w:jc w:val="center"/>
              <w:rPr>
                <w:sz w:val="26"/>
                <w:szCs w:val="26"/>
              </w:rPr>
            </w:pPr>
            <w:r w:rsidRPr="00406CA4">
              <w:rPr>
                <w:sz w:val="26"/>
                <w:szCs w:val="26"/>
              </w:rPr>
              <w:t>60</w:t>
            </w:r>
          </w:p>
        </w:tc>
      </w:tr>
      <w:tr w:rsidR="00C9279C" w:rsidRPr="00FD690B" w:rsidTr="00C9279C">
        <w:trPr>
          <w:cantSplit/>
          <w:trHeight w:val="376"/>
        </w:trPr>
        <w:tc>
          <w:tcPr>
            <w:tcW w:w="9369" w:type="dxa"/>
            <w:gridSpan w:val="4"/>
            <w:tcBorders>
              <w:top w:val="single" w:sz="4" w:space="0" w:color="auto"/>
              <w:left w:val="single" w:sz="4" w:space="0" w:color="auto"/>
              <w:bottom w:val="single" w:sz="4" w:space="0" w:color="auto"/>
              <w:right w:val="single" w:sz="4" w:space="0" w:color="auto"/>
            </w:tcBorders>
          </w:tcPr>
          <w:p w:rsidR="00C9279C" w:rsidRPr="00A20314" w:rsidRDefault="00C9279C" w:rsidP="00A20314">
            <w:pPr>
              <w:ind w:firstLine="709"/>
              <w:jc w:val="both"/>
              <w:rPr>
                <w:bCs/>
                <w:sz w:val="20"/>
                <w:szCs w:val="20"/>
              </w:rPr>
            </w:pPr>
            <w:r w:rsidRPr="00A20314">
              <w:rPr>
                <w:rStyle w:val="af"/>
                <w:b w:val="0"/>
                <w:i/>
                <w:sz w:val="20"/>
                <w:szCs w:val="20"/>
              </w:rPr>
              <w:t>Примітка.</w:t>
            </w:r>
            <w:r w:rsidRPr="00A20314">
              <w:rPr>
                <w:rStyle w:val="af"/>
                <w:b w:val="0"/>
                <w:sz w:val="20"/>
                <w:szCs w:val="20"/>
              </w:rPr>
              <w:t xml:space="preserve"> Допустимі рівні шуму на територіях, які безпосередньо прилягають до будинків</w:t>
            </w:r>
            <w:r w:rsidRPr="00A20314">
              <w:rPr>
                <w:rFonts w:eastAsia="Arial Unicode MS"/>
                <w:b/>
                <w:sz w:val="20"/>
                <w:szCs w:val="20"/>
              </w:rPr>
              <w:t xml:space="preserve"> </w:t>
            </w:r>
            <w:r w:rsidRPr="00A20314">
              <w:rPr>
                <w:rStyle w:val="af"/>
                <w:b w:val="0"/>
                <w:sz w:val="20"/>
                <w:szCs w:val="20"/>
              </w:rPr>
              <w:t xml:space="preserve">встановлені для точок, розташованих на відстані </w:t>
            </w:r>
            <w:smartTag w:uri="urn:schemas-microsoft-com:office:smarttags" w:element="metricconverter">
              <w:smartTagPr>
                <w:attr w:name="ProductID" w:val="2 м"/>
              </w:smartTagPr>
              <w:r w:rsidRPr="00A20314">
                <w:rPr>
                  <w:rStyle w:val="af"/>
                  <w:b w:val="0"/>
                  <w:sz w:val="20"/>
                  <w:szCs w:val="20"/>
                </w:rPr>
                <w:t>2 м</w:t>
              </w:r>
            </w:smartTag>
            <w:r w:rsidRPr="00A20314">
              <w:rPr>
                <w:rStyle w:val="af"/>
                <w:b w:val="0"/>
                <w:sz w:val="20"/>
                <w:szCs w:val="20"/>
              </w:rPr>
              <w:t xml:space="preserve"> від огороджувальних конструкцій (фасадів) будинків.</w:t>
            </w:r>
          </w:p>
        </w:tc>
      </w:tr>
    </w:tbl>
    <w:p w:rsidR="00C9279C" w:rsidRPr="009B345D" w:rsidRDefault="00C9279C" w:rsidP="00C9279C">
      <w:pPr>
        <w:shd w:val="clear" w:color="auto" w:fill="FFFFFF"/>
        <w:spacing w:line="360" w:lineRule="auto"/>
        <w:ind w:firstLine="709"/>
        <w:jc w:val="both"/>
        <w:rPr>
          <w:sz w:val="28"/>
          <w:szCs w:val="28"/>
        </w:rPr>
      </w:pPr>
    </w:p>
    <w:p w:rsidR="00B43736" w:rsidRDefault="00B43736">
      <w:pPr>
        <w:widowControl/>
        <w:autoSpaceDE/>
        <w:autoSpaceDN/>
        <w:spacing w:after="200" w:line="276" w:lineRule="auto"/>
        <w:rPr>
          <w:b/>
          <w:sz w:val="28"/>
          <w:szCs w:val="28"/>
        </w:rPr>
      </w:pPr>
      <w:r>
        <w:rPr>
          <w:b/>
          <w:sz w:val="28"/>
          <w:szCs w:val="28"/>
        </w:rPr>
        <w:br w:type="page"/>
      </w:r>
    </w:p>
    <w:p w:rsidR="00C9279C" w:rsidRPr="00135474" w:rsidRDefault="00C9279C" w:rsidP="00C9279C">
      <w:pPr>
        <w:shd w:val="clear" w:color="auto" w:fill="FFFFFF"/>
        <w:spacing w:line="360" w:lineRule="auto"/>
        <w:ind w:firstLine="709"/>
        <w:jc w:val="both"/>
        <w:rPr>
          <w:b/>
          <w:sz w:val="28"/>
          <w:szCs w:val="28"/>
        </w:rPr>
      </w:pPr>
      <w:r>
        <w:rPr>
          <w:b/>
          <w:sz w:val="28"/>
          <w:szCs w:val="28"/>
        </w:rPr>
        <w:lastRenderedPageBreak/>
        <w:t xml:space="preserve">1.4 </w:t>
      </w:r>
      <w:r w:rsidRPr="00135474">
        <w:rPr>
          <w:b/>
          <w:sz w:val="28"/>
          <w:szCs w:val="28"/>
        </w:rPr>
        <w:t>Оцінка та прогнозування стану шумового забруднення території</w:t>
      </w:r>
    </w:p>
    <w:p w:rsidR="00C9279C" w:rsidRDefault="00C9279C" w:rsidP="00C9279C">
      <w:pPr>
        <w:shd w:val="clear" w:color="auto" w:fill="FFFFFF"/>
        <w:spacing w:line="360" w:lineRule="auto"/>
        <w:ind w:firstLine="709"/>
        <w:jc w:val="both"/>
        <w:rPr>
          <w:sz w:val="28"/>
          <w:szCs w:val="28"/>
          <w:highlight w:val="cyan"/>
        </w:rPr>
      </w:pPr>
    </w:p>
    <w:p w:rsidR="00C9279C" w:rsidRPr="00FD690B" w:rsidRDefault="00C9279C" w:rsidP="00C9279C">
      <w:pPr>
        <w:shd w:val="clear" w:color="auto" w:fill="FFFFFF"/>
        <w:spacing w:line="360" w:lineRule="auto"/>
        <w:ind w:firstLine="709"/>
        <w:jc w:val="both"/>
        <w:rPr>
          <w:sz w:val="28"/>
          <w:szCs w:val="28"/>
        </w:rPr>
      </w:pPr>
      <w:r w:rsidRPr="00FD690B">
        <w:rPr>
          <w:sz w:val="28"/>
          <w:szCs w:val="28"/>
        </w:rPr>
        <w:t>В даний час на оцінку стану шумового забруднення житлових територій впливає сукупність акустичних, санітарно-гігієнічних, містобудівних і економічних критеріїв. Основою для їх отримання служать показники шуму і характеристики території, що піддається забрудненню (щільність, поверховість, характер забудови, кількість населення і т.д.). Дослідження лікарів-гігієністів, соціологів, пов'язані з виявленням суб'єктивної і об'єктивної реакцій людини і патології організму на вплив шуму, дозволили встановити допустимі рівні на територіях різного функціонального призначення L</w:t>
      </w:r>
      <w:r w:rsidRPr="00FD690B">
        <w:rPr>
          <w:sz w:val="28"/>
          <w:szCs w:val="28"/>
          <w:vertAlign w:val="subscript"/>
        </w:rPr>
        <w:t>Аекв</w:t>
      </w:r>
      <w:r w:rsidRPr="00FD690B">
        <w:rPr>
          <w:sz w:val="28"/>
          <w:szCs w:val="28"/>
        </w:rPr>
        <w:t xml:space="preserve"> </w:t>
      </w:r>
      <w:r w:rsidRPr="00FD690B">
        <w:rPr>
          <w:sz w:val="28"/>
          <w:szCs w:val="28"/>
          <w:vertAlign w:val="subscript"/>
        </w:rPr>
        <w:t>доп</w:t>
      </w:r>
      <w:r w:rsidRPr="00FD690B">
        <w:rPr>
          <w:sz w:val="28"/>
          <w:szCs w:val="28"/>
        </w:rPr>
        <w:t>. (дБА). Значення допустимих рівнів для різних територій визначають згідно [5, 11, 12] представлені в таблиці 1.2. Відповідність санітарним нормам оцінюється показником забезпеченості акустичним комфортом:</w:t>
      </w:r>
    </w:p>
    <w:p w:rsidR="00C9279C" w:rsidRPr="00FD690B" w:rsidRDefault="00C9279C" w:rsidP="00C9279C">
      <w:pPr>
        <w:shd w:val="clear" w:color="auto" w:fill="FFFFFF"/>
        <w:spacing w:line="360" w:lineRule="auto"/>
        <w:ind w:firstLine="709"/>
        <w:jc w:val="both"/>
        <w:rPr>
          <w:sz w:val="28"/>
          <w:szCs w:val="28"/>
        </w:rPr>
      </w:pPr>
    </w:p>
    <w:p w:rsidR="00C9279C" w:rsidRPr="00FD690B" w:rsidRDefault="00C9279C" w:rsidP="00C9279C">
      <w:pPr>
        <w:shd w:val="clear" w:color="auto" w:fill="FFFFFF"/>
        <w:spacing w:line="360" w:lineRule="auto"/>
        <w:ind w:firstLine="709"/>
        <w:jc w:val="right"/>
        <w:rPr>
          <w:sz w:val="28"/>
          <w:szCs w:val="28"/>
        </w:rPr>
      </w:pPr>
      <w:r w:rsidRPr="00FD690B">
        <w:rPr>
          <w:sz w:val="28"/>
          <w:szCs w:val="28"/>
        </w:rPr>
        <w:t>γ = L</w:t>
      </w:r>
      <w:r w:rsidRPr="00FD690B">
        <w:rPr>
          <w:sz w:val="28"/>
          <w:szCs w:val="28"/>
          <w:vertAlign w:val="subscript"/>
        </w:rPr>
        <w:t>Аекв доп</w:t>
      </w:r>
      <w:r w:rsidRPr="00FD690B">
        <w:rPr>
          <w:sz w:val="28"/>
          <w:szCs w:val="28"/>
        </w:rPr>
        <w:t>. - L</w:t>
      </w:r>
      <w:r w:rsidRPr="00FD690B">
        <w:rPr>
          <w:sz w:val="28"/>
          <w:szCs w:val="28"/>
          <w:vertAlign w:val="subscript"/>
        </w:rPr>
        <w:t>Аекв</w:t>
      </w:r>
      <w:r w:rsidRPr="00FD690B">
        <w:rPr>
          <w:sz w:val="28"/>
          <w:szCs w:val="28"/>
        </w:rPr>
        <w:t>,                                           (1.1)</w:t>
      </w:r>
    </w:p>
    <w:p w:rsidR="00C9279C" w:rsidRPr="00FD690B" w:rsidRDefault="00C9279C" w:rsidP="00C9279C">
      <w:pPr>
        <w:shd w:val="clear" w:color="auto" w:fill="FFFFFF"/>
        <w:spacing w:line="360" w:lineRule="auto"/>
        <w:ind w:firstLine="709"/>
        <w:jc w:val="right"/>
        <w:rPr>
          <w:sz w:val="28"/>
          <w:szCs w:val="28"/>
        </w:rPr>
      </w:pPr>
    </w:p>
    <w:p w:rsidR="00C9279C" w:rsidRPr="00FD690B" w:rsidRDefault="00C9279C" w:rsidP="00C9279C">
      <w:pPr>
        <w:shd w:val="clear" w:color="auto" w:fill="FFFFFF"/>
        <w:spacing w:line="360" w:lineRule="auto"/>
        <w:ind w:firstLine="709"/>
        <w:jc w:val="both"/>
        <w:rPr>
          <w:sz w:val="28"/>
          <w:szCs w:val="28"/>
        </w:rPr>
      </w:pPr>
      <w:r w:rsidRPr="00FD690B">
        <w:rPr>
          <w:sz w:val="28"/>
          <w:szCs w:val="28"/>
        </w:rPr>
        <w:t>де: L</w:t>
      </w:r>
      <w:r w:rsidRPr="00FD690B">
        <w:rPr>
          <w:sz w:val="28"/>
          <w:szCs w:val="28"/>
          <w:vertAlign w:val="subscript"/>
        </w:rPr>
        <w:t>Аекв</w:t>
      </w:r>
      <w:r w:rsidRPr="00FD690B">
        <w:rPr>
          <w:sz w:val="28"/>
          <w:szCs w:val="28"/>
        </w:rPr>
        <w:t xml:space="preserve"> - розрахунковий еквівалентний рівень на території;</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 xml:space="preserve">      L</w:t>
      </w:r>
      <w:r w:rsidRPr="00FD690B">
        <w:rPr>
          <w:sz w:val="28"/>
          <w:szCs w:val="28"/>
          <w:vertAlign w:val="subscript"/>
        </w:rPr>
        <w:t>Аеквдоп</w:t>
      </w:r>
      <w:r w:rsidRPr="00FD690B">
        <w:rPr>
          <w:sz w:val="28"/>
          <w:szCs w:val="28"/>
        </w:rPr>
        <w:t>. - допустимий санітарними нормами рівень шуму.</w:t>
      </w:r>
    </w:p>
    <w:p w:rsidR="00C9279C" w:rsidRDefault="00C9279C" w:rsidP="00C9279C">
      <w:pPr>
        <w:shd w:val="clear" w:color="auto" w:fill="FFFFFF"/>
        <w:spacing w:line="360" w:lineRule="auto"/>
        <w:ind w:firstLine="709"/>
        <w:jc w:val="both"/>
        <w:rPr>
          <w:sz w:val="28"/>
          <w:szCs w:val="28"/>
        </w:rPr>
      </w:pPr>
      <w:r w:rsidRPr="00FD690B">
        <w:rPr>
          <w:sz w:val="28"/>
          <w:szCs w:val="28"/>
        </w:rPr>
        <w:t>Вельми показовим є відсоток населення, що проживає в умовах шумового забруднення:</w:t>
      </w:r>
    </w:p>
    <w:p w:rsidR="00A20314" w:rsidRPr="00FD690B" w:rsidRDefault="00A20314" w:rsidP="00C9279C">
      <w:pPr>
        <w:shd w:val="clear" w:color="auto" w:fill="FFFFFF"/>
        <w:spacing w:line="360" w:lineRule="auto"/>
        <w:ind w:firstLine="709"/>
        <w:jc w:val="both"/>
        <w:rPr>
          <w:sz w:val="28"/>
          <w:szCs w:val="28"/>
        </w:rPr>
      </w:pPr>
    </w:p>
    <w:p w:rsidR="00C9279C" w:rsidRPr="00FD690B" w:rsidRDefault="00C9279C" w:rsidP="00C9279C">
      <w:pPr>
        <w:shd w:val="clear" w:color="auto" w:fill="FFFFFF"/>
        <w:spacing w:line="360" w:lineRule="auto"/>
        <w:ind w:firstLine="709"/>
        <w:jc w:val="right"/>
        <w:rPr>
          <w:sz w:val="28"/>
          <w:szCs w:val="28"/>
        </w:rPr>
      </w:pPr>
      <w:r w:rsidRPr="00FD690B">
        <w:rPr>
          <w:position w:val="-30"/>
          <w:sz w:val="28"/>
          <w:szCs w:val="28"/>
        </w:rPr>
        <w:object w:dxaOrig="1860" w:dyaOrig="720">
          <v:shape id="_x0000_i1028" type="#_x0000_t75" style="width:93.25pt;height:36.6pt" o:ole="">
            <v:imagedata r:id="rId39" o:title=""/>
          </v:shape>
          <o:OLEObject Type="Embed" ProgID="Equation.3" ShapeID="_x0000_i1028" DrawAspect="Content" ObjectID="_1679405948" r:id="rId40"/>
        </w:object>
      </w:r>
      <w:r w:rsidRPr="00FD690B">
        <w:rPr>
          <w:sz w:val="28"/>
          <w:szCs w:val="28"/>
        </w:rPr>
        <w:t xml:space="preserve">                                               (1.2)</w:t>
      </w:r>
    </w:p>
    <w:p w:rsidR="00C9279C" w:rsidRPr="00FD690B" w:rsidRDefault="00C9279C" w:rsidP="00C9279C">
      <w:pPr>
        <w:shd w:val="clear" w:color="auto" w:fill="FFFFFF"/>
        <w:spacing w:line="360" w:lineRule="auto"/>
        <w:ind w:firstLine="709"/>
        <w:jc w:val="both"/>
        <w:rPr>
          <w:sz w:val="28"/>
          <w:szCs w:val="28"/>
        </w:rPr>
      </w:pPr>
    </w:p>
    <w:p w:rsidR="00C9279C" w:rsidRPr="00FD690B" w:rsidRDefault="00C9279C" w:rsidP="00C9279C">
      <w:pPr>
        <w:shd w:val="clear" w:color="auto" w:fill="FFFFFF"/>
        <w:spacing w:line="360" w:lineRule="auto"/>
        <w:ind w:firstLine="709"/>
        <w:jc w:val="both"/>
        <w:rPr>
          <w:sz w:val="28"/>
          <w:szCs w:val="28"/>
        </w:rPr>
      </w:pPr>
      <w:r w:rsidRPr="00FD690B">
        <w:rPr>
          <w:sz w:val="28"/>
          <w:szCs w:val="28"/>
        </w:rPr>
        <w:t>Де: N</w:t>
      </w:r>
      <w:r w:rsidRPr="00FD690B">
        <w:rPr>
          <w:sz w:val="28"/>
          <w:szCs w:val="28"/>
          <w:vertAlign w:val="subscript"/>
        </w:rPr>
        <w:t>д</w:t>
      </w:r>
      <w:r w:rsidRPr="00FD690B">
        <w:rPr>
          <w:sz w:val="28"/>
          <w:szCs w:val="28"/>
        </w:rPr>
        <w:t xml:space="preserve"> - чисельність населення, яке проживає в умовах шумового дискомфорту;</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 xml:space="preserve">       N</w:t>
      </w:r>
      <w:r w:rsidRPr="00FD690B">
        <w:rPr>
          <w:sz w:val="28"/>
          <w:szCs w:val="28"/>
          <w:vertAlign w:val="subscript"/>
        </w:rPr>
        <w:t>ЗАГ</w:t>
      </w:r>
      <w:r w:rsidRPr="00FD690B">
        <w:rPr>
          <w:sz w:val="28"/>
          <w:szCs w:val="28"/>
        </w:rPr>
        <w:t xml:space="preserve"> - чисельність населення, яке проживає на досліджуваній  території.</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lastRenderedPageBreak/>
        <w:t>За допомогою показника К</w:t>
      </w:r>
      <w:r w:rsidRPr="00FD690B">
        <w:rPr>
          <w:sz w:val="28"/>
          <w:szCs w:val="28"/>
          <w:vertAlign w:val="subscript"/>
        </w:rPr>
        <w:t>т</w:t>
      </w:r>
      <w:r w:rsidRPr="00FD690B">
        <w:rPr>
          <w:sz w:val="28"/>
          <w:szCs w:val="28"/>
        </w:rPr>
        <w:t xml:space="preserve"> визначається відсоток території, що знаходиться в зоні шумового забруднення:</w:t>
      </w:r>
    </w:p>
    <w:p w:rsidR="00C9279C" w:rsidRPr="00FD690B" w:rsidRDefault="00C9279C" w:rsidP="00C9279C">
      <w:pPr>
        <w:shd w:val="clear" w:color="auto" w:fill="FFFFFF"/>
        <w:spacing w:line="360" w:lineRule="auto"/>
        <w:ind w:firstLine="709"/>
        <w:jc w:val="both"/>
        <w:rPr>
          <w:sz w:val="28"/>
          <w:szCs w:val="28"/>
        </w:rPr>
      </w:pPr>
    </w:p>
    <w:p w:rsidR="00C9279C" w:rsidRPr="00FD690B" w:rsidRDefault="00C9279C" w:rsidP="00C9279C">
      <w:pPr>
        <w:shd w:val="clear" w:color="auto" w:fill="FFFFFF"/>
        <w:spacing w:line="360" w:lineRule="auto"/>
        <w:ind w:firstLine="709"/>
        <w:jc w:val="right"/>
        <w:rPr>
          <w:sz w:val="28"/>
          <w:szCs w:val="28"/>
        </w:rPr>
      </w:pPr>
      <w:r w:rsidRPr="00FD690B">
        <w:rPr>
          <w:position w:val="-24"/>
          <w:sz w:val="28"/>
          <w:szCs w:val="28"/>
        </w:rPr>
        <w:object w:dxaOrig="1660" w:dyaOrig="660">
          <v:shape id="_x0000_i1029" type="#_x0000_t75" style="width:82.6pt;height:33.05pt" o:ole="">
            <v:imagedata r:id="rId41" o:title=""/>
          </v:shape>
          <o:OLEObject Type="Embed" ProgID="Equation.3" ShapeID="_x0000_i1029" DrawAspect="Content" ObjectID="_1679405949" r:id="rId42"/>
        </w:object>
      </w:r>
      <w:r w:rsidRPr="00FD690B">
        <w:rPr>
          <w:sz w:val="28"/>
          <w:szCs w:val="28"/>
        </w:rPr>
        <w:t xml:space="preserve">                                               (1.3)</w:t>
      </w:r>
    </w:p>
    <w:p w:rsidR="00C9279C" w:rsidRPr="00FD690B" w:rsidRDefault="00C9279C" w:rsidP="00C9279C">
      <w:pPr>
        <w:shd w:val="clear" w:color="auto" w:fill="FFFFFF"/>
        <w:spacing w:line="360" w:lineRule="auto"/>
        <w:ind w:firstLine="709"/>
        <w:jc w:val="right"/>
        <w:rPr>
          <w:sz w:val="28"/>
          <w:szCs w:val="28"/>
        </w:rPr>
      </w:pPr>
    </w:p>
    <w:p w:rsidR="00C9279C" w:rsidRPr="00FD690B" w:rsidRDefault="00C9279C" w:rsidP="00C9279C">
      <w:pPr>
        <w:shd w:val="clear" w:color="auto" w:fill="FFFFFF"/>
        <w:spacing w:line="360" w:lineRule="auto"/>
        <w:ind w:firstLine="709"/>
        <w:jc w:val="both"/>
        <w:rPr>
          <w:sz w:val="28"/>
          <w:szCs w:val="28"/>
        </w:rPr>
      </w:pPr>
      <w:r w:rsidRPr="00FD690B">
        <w:rPr>
          <w:sz w:val="28"/>
          <w:szCs w:val="28"/>
        </w:rPr>
        <w:t>  де: S</w:t>
      </w:r>
      <w:r w:rsidRPr="00FD690B">
        <w:rPr>
          <w:sz w:val="28"/>
          <w:szCs w:val="28"/>
          <w:vertAlign w:val="subscript"/>
        </w:rPr>
        <w:t>д</w:t>
      </w:r>
      <w:r w:rsidRPr="00FD690B">
        <w:rPr>
          <w:sz w:val="28"/>
          <w:szCs w:val="28"/>
        </w:rPr>
        <w:t xml:space="preserve"> - площа території дискомфорту;</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 xml:space="preserve">        S - загальна площа даної території.</w:t>
      </w:r>
    </w:p>
    <w:p w:rsidR="00C9279C" w:rsidRPr="00FD690B" w:rsidRDefault="00C9279C" w:rsidP="00C9279C">
      <w:pPr>
        <w:jc w:val="right"/>
        <w:rPr>
          <w:i/>
          <w:sz w:val="28"/>
          <w:szCs w:val="28"/>
        </w:rPr>
      </w:pPr>
    </w:p>
    <w:p w:rsidR="00C9279C" w:rsidRPr="00FD690B" w:rsidRDefault="00C9279C" w:rsidP="00C9279C">
      <w:pPr>
        <w:shd w:val="clear" w:color="auto" w:fill="FFFFFF"/>
        <w:spacing w:line="360" w:lineRule="auto"/>
        <w:ind w:firstLine="709"/>
        <w:jc w:val="both"/>
        <w:rPr>
          <w:sz w:val="28"/>
          <w:szCs w:val="28"/>
        </w:rPr>
      </w:pPr>
    </w:p>
    <w:p w:rsidR="00C9279C" w:rsidRPr="00FD690B" w:rsidRDefault="00C9279C" w:rsidP="00C9279C">
      <w:pPr>
        <w:shd w:val="clear" w:color="auto" w:fill="FFFFFF"/>
        <w:spacing w:line="360" w:lineRule="auto"/>
        <w:ind w:firstLine="709"/>
        <w:jc w:val="both"/>
        <w:rPr>
          <w:sz w:val="28"/>
          <w:szCs w:val="28"/>
        </w:rPr>
      </w:pPr>
      <w:r w:rsidRPr="00FD690B">
        <w:rPr>
          <w:sz w:val="28"/>
          <w:szCs w:val="28"/>
        </w:rPr>
        <w:t>Для порівняльної оцінки стану акустичного режиму слід використовувати показник питомого шумового навантаження:</w:t>
      </w:r>
    </w:p>
    <w:p w:rsidR="00C9279C" w:rsidRPr="00FD690B" w:rsidRDefault="00C9279C" w:rsidP="00C9279C">
      <w:pPr>
        <w:shd w:val="clear" w:color="auto" w:fill="FFFFFF"/>
        <w:spacing w:line="360" w:lineRule="auto"/>
        <w:ind w:firstLine="709"/>
        <w:jc w:val="right"/>
        <w:rPr>
          <w:sz w:val="28"/>
          <w:szCs w:val="28"/>
        </w:rPr>
      </w:pPr>
      <w:r w:rsidRPr="00FD690B">
        <w:rPr>
          <w:position w:val="-30"/>
          <w:sz w:val="28"/>
          <w:szCs w:val="28"/>
        </w:rPr>
        <w:object w:dxaOrig="2439" w:dyaOrig="1020">
          <v:shape id="_x0000_i1030" type="#_x0000_t75" style="width:121.55pt;height:50.75pt" o:ole="">
            <v:imagedata r:id="rId43" o:title=""/>
          </v:shape>
          <o:OLEObject Type="Embed" ProgID="Equation.3" ShapeID="_x0000_i1030" DrawAspect="Content" ObjectID="_1679405950" r:id="rId44"/>
        </w:object>
      </w:r>
      <w:r w:rsidRPr="00FD690B">
        <w:rPr>
          <w:sz w:val="28"/>
          <w:szCs w:val="28"/>
        </w:rPr>
        <w:t xml:space="preserve">                                       (1.4)</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Де: n - кількість джерел шуму;</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 xml:space="preserve">       i - номер джерела;</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 xml:space="preserve">    W</w:t>
      </w:r>
      <w:r w:rsidRPr="00FD690B">
        <w:rPr>
          <w:sz w:val="28"/>
          <w:szCs w:val="28"/>
          <w:vertAlign w:val="subscript"/>
        </w:rPr>
        <w:t>i</w:t>
      </w:r>
      <w:r w:rsidRPr="00FD690B">
        <w:rPr>
          <w:sz w:val="28"/>
          <w:szCs w:val="28"/>
        </w:rPr>
        <w:t xml:space="preserve"> - акустична потужність i-го джерела;</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 xml:space="preserve">      S - площа схильної до шуму території;</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 xml:space="preserve">      I</w:t>
      </w:r>
      <w:r w:rsidRPr="00FD690B">
        <w:rPr>
          <w:sz w:val="28"/>
          <w:szCs w:val="28"/>
          <w:vertAlign w:val="subscript"/>
        </w:rPr>
        <w:t>о</w:t>
      </w:r>
      <w:r w:rsidRPr="00FD690B">
        <w:rPr>
          <w:sz w:val="28"/>
          <w:szCs w:val="28"/>
        </w:rPr>
        <w:t xml:space="preserve"> = 10</w:t>
      </w:r>
      <w:r w:rsidRPr="00FD690B">
        <w:rPr>
          <w:sz w:val="28"/>
          <w:szCs w:val="28"/>
          <w:vertAlign w:val="superscript"/>
        </w:rPr>
        <w:t>-12</w:t>
      </w:r>
      <w:r w:rsidRPr="00FD690B">
        <w:rPr>
          <w:sz w:val="28"/>
          <w:szCs w:val="28"/>
        </w:rPr>
        <w:t>Вт / м</w:t>
      </w:r>
      <w:r w:rsidRPr="00FD690B">
        <w:rPr>
          <w:sz w:val="28"/>
          <w:szCs w:val="28"/>
          <w:vertAlign w:val="superscript"/>
        </w:rPr>
        <w:t>2</w:t>
      </w:r>
      <w:r w:rsidRPr="00FD690B">
        <w:rPr>
          <w:sz w:val="28"/>
          <w:szCs w:val="28"/>
        </w:rPr>
        <w:t xml:space="preserve"> - порогове значення інтенсивності звуку;</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к</w:t>
      </w:r>
      <w:r w:rsidRPr="00FD690B">
        <w:rPr>
          <w:sz w:val="28"/>
          <w:szCs w:val="28"/>
          <w:vertAlign w:val="subscript"/>
        </w:rPr>
        <w:t>1</w:t>
      </w:r>
      <w:r w:rsidRPr="00FD690B">
        <w:rPr>
          <w:sz w:val="28"/>
          <w:szCs w:val="28"/>
        </w:rPr>
        <w:t>, к</w:t>
      </w:r>
      <w:r w:rsidRPr="00FD690B">
        <w:rPr>
          <w:sz w:val="28"/>
          <w:szCs w:val="28"/>
          <w:vertAlign w:val="subscript"/>
        </w:rPr>
        <w:t>2</w:t>
      </w:r>
      <w:r w:rsidRPr="00FD690B">
        <w:rPr>
          <w:sz w:val="28"/>
          <w:szCs w:val="28"/>
        </w:rPr>
        <w:t xml:space="preserve"> ... к</w:t>
      </w:r>
      <w:r w:rsidRPr="00FD690B">
        <w:rPr>
          <w:sz w:val="28"/>
          <w:szCs w:val="28"/>
          <w:vertAlign w:val="subscript"/>
        </w:rPr>
        <w:t>n</w:t>
      </w:r>
      <w:r w:rsidRPr="00FD690B">
        <w:rPr>
          <w:sz w:val="28"/>
          <w:szCs w:val="28"/>
        </w:rPr>
        <w:t xml:space="preserve"> - поправочні розрахункові коефіцієнти, що враховують форму території, характер забудови і т.п.</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 xml:space="preserve">В процесі інваріантного проектування потрібно, як правило, в досить короткі терміни провести наближений аналіз різних рішень у великому числі варіантів планування і забудови з метою вибору оптимального. Для цього найбільш ефективним є експрес-метод, що дає в укрупнених показниках оцінку питомого шумового навантаження, що дозволить виявити принципову спрямованість містобудівних рішень. Ідея експрес-оцінки шумового режиму території забудови полягає у визначенні найбільш небезпечних з точки зору шумового навантаження зон і кількості населення в них. Метод здійснюється розрахунковим шляхом і графічно у вигляді диференційованих показників </w:t>
      </w:r>
      <w:r w:rsidRPr="00FD690B">
        <w:rPr>
          <w:sz w:val="28"/>
          <w:szCs w:val="28"/>
        </w:rPr>
        <w:lastRenderedPageBreak/>
        <w:t>кількості населення, схильного до шумового тиску в кожному класі рівнів шумового навантаження від максимального до нормативного. Знаючи основні розрахункові параметри забудови: площа, середня поверховість, чисельність населення, щільність</w:t>
      </w:r>
      <w:r w:rsidRPr="00FD690B">
        <w:rPr>
          <w:color w:val="333333"/>
          <w:sz w:val="28"/>
          <w:szCs w:val="28"/>
          <w:lang w:eastAsia="uk-UA"/>
        </w:rPr>
        <w:t xml:space="preserve"> </w:t>
      </w:r>
      <w:r w:rsidRPr="00FD690B">
        <w:rPr>
          <w:sz w:val="28"/>
          <w:szCs w:val="28"/>
        </w:rPr>
        <w:t>мережі магістральних вулиць - можна класифікувати її за ступенем шумової небезпеки. Методична послідовність експрес - методу складається з:</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1й етап: аналіз існуючого стану та прогнозування.</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2й етап складається з чотирьох напрямків:</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2.1 Визначення основних джерел шуму та їх характеристик;</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2.2 Розрахунок питомих шумових навантажень;</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2.3 Диференційна оцінка території;</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2.4 Класифікація по ступеню небезпеки.</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 xml:space="preserve">3й етап: розробка заходів щодо забезпечення акустичної безпеки на території. </w:t>
      </w:r>
    </w:p>
    <w:p w:rsidR="00C9279C" w:rsidRPr="00FD690B" w:rsidRDefault="00C9279C" w:rsidP="00C9279C">
      <w:pPr>
        <w:shd w:val="clear" w:color="auto" w:fill="FFFFFF"/>
        <w:spacing w:line="360" w:lineRule="auto"/>
        <w:ind w:firstLine="709"/>
        <w:jc w:val="both"/>
        <w:rPr>
          <w:sz w:val="28"/>
          <w:szCs w:val="28"/>
        </w:rPr>
      </w:pPr>
      <w:r w:rsidRPr="00FD690B">
        <w:rPr>
          <w:sz w:val="28"/>
          <w:szCs w:val="28"/>
        </w:rPr>
        <w:t xml:space="preserve">Отже основні етапи: отримання значень питомого шумового навантаження різних функціональних зон розрахунковим шляхом відповідно до формули 1.4; ранжування території відповідно до вимог санітарних норм (табл. 1.2) в залежності від щільності, поверховості та характеру забудови. На підставі розрахунків стану шумового забруднення для різних варіантів забудови отримані показники, зручні для використання при оцінці; остаточне диференціювання за ступенем акустичної небезпеки. Експрес-метод зручний для оцінки стану шумового забруднення, як в існуючій забудові, так і в проектах розробки її варіантів. Він дозволяє визначити стратегію заходів шумозахисту за ступенем пріоритетності. При ранжируванні території ставиться завдання виявлення, екологічно конфліктних ситуацій для цілеспрямованого планування шумозахисних заходів, які також ранжуються за ступенем черговості реалізації в залежності від гостроти конфлікту і величини акустичного дискомфорту. Для визначення ефективності заходів по шумозахисту, а також для обґрунтування вибору найбільш раціонального планувального рішення, що сприяє шумозахисту, введено поняття збитку від </w:t>
      </w:r>
      <w:r w:rsidRPr="00FD690B">
        <w:rPr>
          <w:sz w:val="28"/>
          <w:szCs w:val="28"/>
        </w:rPr>
        <w:lastRenderedPageBreak/>
        <w:t>впливу шуму на населення, також розраховуються такі величини як: річний економічний результат, річні приведені витрати на проведення заходів, річний економічний ефект. Використання зазначених критеріїв дає можливість якісно виконати нову оцінку планування і забудови міських територій і з містобудівних та соціальних позицій затвердити доцільність і ефективність можливих засобів і методів шумозахисту [13]</w:t>
      </w:r>
      <w:r>
        <w:rPr>
          <w:sz w:val="28"/>
          <w:szCs w:val="28"/>
        </w:rPr>
        <w:t>.</w:t>
      </w:r>
    </w:p>
    <w:p w:rsidR="00C9279C" w:rsidRPr="00D94941" w:rsidRDefault="00C9279C" w:rsidP="00C9279C">
      <w:pPr>
        <w:spacing w:line="360" w:lineRule="auto"/>
        <w:ind w:firstLine="709"/>
        <w:jc w:val="both"/>
        <w:outlineLvl w:val="2"/>
        <w:rPr>
          <w:snapToGrid w:val="0"/>
          <w:color w:val="000000"/>
          <w:sz w:val="28"/>
          <w:szCs w:val="28"/>
        </w:rPr>
      </w:pPr>
      <w:r w:rsidRPr="00FD690B">
        <w:rPr>
          <w:bCs/>
          <w:sz w:val="28"/>
          <w:szCs w:val="28"/>
          <w:lang w:eastAsia="uk-UA"/>
        </w:rPr>
        <w:t xml:space="preserve">Питаннями оцінки та прогнозування шумового забруднення від автотранспорту займалися багато вчених. При проведені аналізу робіт </w:t>
      </w:r>
      <w:r w:rsidRPr="00FD690B">
        <w:rPr>
          <w:sz w:val="28"/>
          <w:szCs w:val="28"/>
        </w:rPr>
        <w:t xml:space="preserve">[14-22] </w:t>
      </w:r>
      <w:r w:rsidRPr="00FD690B">
        <w:rPr>
          <w:bCs/>
          <w:sz w:val="28"/>
          <w:szCs w:val="28"/>
          <w:lang w:eastAsia="uk-UA"/>
        </w:rPr>
        <w:t xml:space="preserve">виявлено, що при виконанні досліджень щодо прогнозування шумового забруднення в першу чергу вихідними даними є або показники найбільшого навантаження джерел шуму (так звані часи-пік), або погодинні дані протягом дня. Щодо показників </w:t>
      </w:r>
      <w:r>
        <w:rPr>
          <w:bCs/>
          <w:sz w:val="28"/>
          <w:szCs w:val="28"/>
          <w:lang w:eastAsia="uk-UA"/>
        </w:rPr>
        <w:t>і</w:t>
      </w:r>
      <w:r w:rsidRPr="00FD690B">
        <w:rPr>
          <w:bCs/>
          <w:sz w:val="28"/>
          <w:szCs w:val="28"/>
          <w:lang w:eastAsia="uk-UA"/>
        </w:rPr>
        <w:t xml:space="preserve"> величин зазначених критеріїв протягом усієї доби, тобто в нічний час дані практично відсутні. Також є проблема з тим, що для розрахунку рівнів звуку використовуються формули зазначенні в нормативних документах що вже не є чинними. Відсутні також дослідження щодо використання екологічних місць паркування з застосуванням </w:t>
      </w:r>
      <w:r>
        <w:rPr>
          <w:bCs/>
          <w:sz w:val="28"/>
          <w:szCs w:val="28"/>
          <w:lang w:eastAsia="uk-UA"/>
        </w:rPr>
        <w:t>методик</w:t>
      </w:r>
      <w:r w:rsidRPr="00FD690B">
        <w:rPr>
          <w:bCs/>
          <w:sz w:val="28"/>
          <w:szCs w:val="28"/>
          <w:lang w:eastAsia="uk-UA"/>
        </w:rPr>
        <w:t xml:space="preserve">, які дозволяють зменшити негативний вплив таких об’єктів на навколишнє середовище та організм людини. Тому питання, що вирішуються в даній роботі є актуальними і дозволять </w:t>
      </w:r>
      <w:r w:rsidRPr="00FD690B">
        <w:rPr>
          <w:snapToGrid w:val="0"/>
          <w:color w:val="000000"/>
          <w:sz w:val="28"/>
          <w:szCs w:val="28"/>
        </w:rPr>
        <w:t xml:space="preserve">на підґрунті системного підходу </w:t>
      </w:r>
      <w:r w:rsidRPr="00D94941">
        <w:rPr>
          <w:snapToGrid w:val="0"/>
          <w:color w:val="000000"/>
          <w:sz w:val="28"/>
          <w:szCs w:val="28"/>
        </w:rPr>
        <w:t>комплексно вирішити питання забезпечення якості.</w:t>
      </w:r>
    </w:p>
    <w:p w:rsidR="00C9279C" w:rsidRPr="00824FEF" w:rsidRDefault="00C9279C" w:rsidP="00C9279C">
      <w:pPr>
        <w:pStyle w:val="1"/>
        <w:keepNext w:val="0"/>
        <w:shd w:val="clear" w:color="auto" w:fill="FFFFFF"/>
        <w:spacing w:before="0" w:after="0"/>
        <w:ind w:firstLine="709"/>
        <w:jc w:val="both"/>
        <w:rPr>
          <w:rFonts w:ascii="Times New Roman" w:hAnsi="Times New Roman" w:cs="Times New Roman"/>
          <w:b w:val="0"/>
          <w:color w:val="000000"/>
          <w:sz w:val="28"/>
          <w:szCs w:val="28"/>
          <w:highlight w:val="green"/>
          <w:lang w:val="uk-UA"/>
        </w:rPr>
      </w:pPr>
    </w:p>
    <w:p w:rsidR="00C9279C" w:rsidRPr="00F43105" w:rsidRDefault="00C9279C" w:rsidP="00C9279C">
      <w:pPr>
        <w:ind w:left="709"/>
        <w:jc w:val="both"/>
        <w:rPr>
          <w:b/>
          <w:sz w:val="28"/>
          <w:szCs w:val="28"/>
        </w:rPr>
      </w:pPr>
      <w:r w:rsidRPr="00F43105">
        <w:rPr>
          <w:b/>
          <w:sz w:val="28"/>
          <w:szCs w:val="28"/>
        </w:rPr>
        <w:t>1.</w:t>
      </w:r>
      <w:r>
        <w:rPr>
          <w:b/>
          <w:sz w:val="28"/>
          <w:szCs w:val="28"/>
        </w:rPr>
        <w:t>5</w:t>
      </w:r>
      <w:r w:rsidRPr="00F43105">
        <w:rPr>
          <w:b/>
          <w:sz w:val="28"/>
          <w:szCs w:val="28"/>
        </w:rPr>
        <w:t xml:space="preserve"> Методи і засоби захисту житлового середовища від шуму</w:t>
      </w:r>
    </w:p>
    <w:p w:rsidR="00C9279C" w:rsidRPr="00F43105" w:rsidRDefault="00C9279C" w:rsidP="00C9279C">
      <w:pPr>
        <w:ind w:firstLine="709"/>
        <w:jc w:val="both"/>
        <w:rPr>
          <w:snapToGrid w:val="0"/>
          <w:sz w:val="28"/>
          <w:szCs w:val="28"/>
        </w:rPr>
      </w:pPr>
    </w:p>
    <w:p w:rsidR="00C9279C" w:rsidRPr="00412533" w:rsidRDefault="00C9279C" w:rsidP="00C9279C">
      <w:pPr>
        <w:spacing w:line="360" w:lineRule="auto"/>
        <w:ind w:firstLine="709"/>
        <w:jc w:val="both"/>
        <w:rPr>
          <w:snapToGrid w:val="0"/>
          <w:sz w:val="28"/>
        </w:rPr>
      </w:pPr>
      <w:r w:rsidRPr="00412533">
        <w:rPr>
          <w:snapToGrid w:val="0"/>
          <w:sz w:val="28"/>
        </w:rPr>
        <w:t>Активна роль містобудування в рішенні задач вдосконалення екологічної обстановки в країні визначає необхідність п</w:t>
      </w:r>
      <w:r>
        <w:rPr>
          <w:snapToGrid w:val="0"/>
          <w:sz w:val="28"/>
        </w:rPr>
        <w:t>ідвищ</w:t>
      </w:r>
      <w:r w:rsidRPr="00412533">
        <w:rPr>
          <w:snapToGrid w:val="0"/>
          <w:sz w:val="28"/>
        </w:rPr>
        <w:t>ен</w:t>
      </w:r>
      <w:r>
        <w:rPr>
          <w:snapToGrid w:val="0"/>
          <w:sz w:val="28"/>
        </w:rPr>
        <w:t>н</w:t>
      </w:r>
      <w:r w:rsidRPr="00412533">
        <w:rPr>
          <w:snapToGrid w:val="0"/>
          <w:sz w:val="28"/>
        </w:rPr>
        <w:t>я ефективності містобудівного проектування. Особлива важливішою є проблема зміцнення екологічної дисципліни на етапі проектних досліджень.</w:t>
      </w:r>
    </w:p>
    <w:p w:rsidR="00C9279C" w:rsidRPr="00412533" w:rsidRDefault="00C9279C" w:rsidP="00C9279C">
      <w:pPr>
        <w:spacing w:line="360" w:lineRule="auto"/>
        <w:ind w:firstLine="709"/>
        <w:jc w:val="both"/>
        <w:rPr>
          <w:snapToGrid w:val="0"/>
          <w:sz w:val="28"/>
        </w:rPr>
      </w:pPr>
      <w:r w:rsidRPr="00412533">
        <w:rPr>
          <w:snapToGrid w:val="0"/>
          <w:sz w:val="28"/>
        </w:rPr>
        <w:t>Питанням забезпечення акустичної безпеки для забудови територій присвячені роботи багатьох відомих вітчизняних і закордонних вчених в області містобудування [1, 23-3</w:t>
      </w:r>
      <w:r>
        <w:rPr>
          <w:snapToGrid w:val="0"/>
          <w:sz w:val="28"/>
        </w:rPr>
        <w:t>9</w:t>
      </w:r>
      <w:r w:rsidRPr="00412533">
        <w:rPr>
          <w:snapToGrid w:val="0"/>
          <w:sz w:val="28"/>
        </w:rPr>
        <w:t xml:space="preserve">]. Забезпечення екологічної безпеки за фактором шумового забруднення житлової забудови це складне завдання, </w:t>
      </w:r>
      <w:r w:rsidRPr="00412533">
        <w:rPr>
          <w:snapToGrid w:val="0"/>
          <w:sz w:val="28"/>
        </w:rPr>
        <w:lastRenderedPageBreak/>
        <w:t>для вирішення якого необхідно проводити цілий комплекс архітектурно-планувальних (містобудівних) і будівельно-акустичних заходів з дотриманням вимог нормативних документів [4</w:t>
      </w:r>
      <w:r>
        <w:rPr>
          <w:snapToGrid w:val="0"/>
          <w:sz w:val="28"/>
        </w:rPr>
        <w:t>0</w:t>
      </w:r>
      <w:r w:rsidRPr="00412533">
        <w:rPr>
          <w:snapToGrid w:val="0"/>
          <w:sz w:val="28"/>
        </w:rPr>
        <w:t>-</w:t>
      </w:r>
      <w:r>
        <w:rPr>
          <w:snapToGrid w:val="0"/>
          <w:sz w:val="28"/>
        </w:rPr>
        <w:t>45</w:t>
      </w:r>
      <w:r w:rsidRPr="00412533">
        <w:rPr>
          <w:snapToGrid w:val="0"/>
          <w:sz w:val="28"/>
        </w:rPr>
        <w:t>].</w:t>
      </w:r>
    </w:p>
    <w:p w:rsidR="00C9279C" w:rsidRPr="00412533" w:rsidRDefault="00C9279C" w:rsidP="00C9279C">
      <w:pPr>
        <w:spacing w:line="360" w:lineRule="auto"/>
        <w:ind w:firstLine="709"/>
        <w:jc w:val="both"/>
        <w:rPr>
          <w:snapToGrid w:val="0"/>
          <w:sz w:val="28"/>
        </w:rPr>
      </w:pPr>
      <w:r w:rsidRPr="00412533">
        <w:rPr>
          <w:snapToGrid w:val="0"/>
          <w:sz w:val="28"/>
        </w:rPr>
        <w:t>Діючі на сучасному етапі нормативні документи [</w:t>
      </w:r>
      <w:r>
        <w:rPr>
          <w:snapToGrid w:val="0"/>
          <w:sz w:val="28"/>
        </w:rPr>
        <w:t>46-</w:t>
      </w:r>
      <w:r w:rsidRPr="00412533">
        <w:rPr>
          <w:snapToGrid w:val="0"/>
          <w:sz w:val="28"/>
        </w:rPr>
        <w:t>-4</w:t>
      </w:r>
      <w:r>
        <w:rPr>
          <w:snapToGrid w:val="0"/>
          <w:sz w:val="28"/>
        </w:rPr>
        <w:t>9</w:t>
      </w:r>
      <w:r w:rsidRPr="00412533">
        <w:rPr>
          <w:snapToGrid w:val="0"/>
          <w:sz w:val="28"/>
        </w:rPr>
        <w:t>], що стосуються проектування населених місць, передбачають здійснення шумозахисних заходів. Тому вважається, що архітектори, містобудівники враховують, в своїй діяльності розглянуту проблему. Фактичний стан шумового режиму наших міст переконує в зворотному. Сьогодні доводиться говорити все більше про ті витрати при проектуванні, які в багатьох випадках практично роблять будинок непридатним для життя. Виправляти подібні помилки стає занадто дорого. Можливих втрат можна уникнути, якщо проблемою шуму конкретно займатися на різних стадіях проектування.</w:t>
      </w:r>
    </w:p>
    <w:p w:rsidR="00C9279C" w:rsidRPr="00412533" w:rsidRDefault="00C9279C" w:rsidP="00C9279C">
      <w:pPr>
        <w:spacing w:line="360" w:lineRule="auto"/>
        <w:ind w:firstLine="709"/>
        <w:jc w:val="both"/>
        <w:rPr>
          <w:snapToGrid w:val="0"/>
          <w:sz w:val="28"/>
        </w:rPr>
      </w:pPr>
      <w:r w:rsidRPr="00412533">
        <w:rPr>
          <w:snapToGrid w:val="0"/>
          <w:sz w:val="28"/>
        </w:rPr>
        <w:t>Реалізація більшості пропон</w:t>
      </w:r>
      <w:r>
        <w:rPr>
          <w:snapToGrid w:val="0"/>
          <w:sz w:val="28"/>
        </w:rPr>
        <w:t>уєм</w:t>
      </w:r>
      <w:r w:rsidRPr="00412533">
        <w:rPr>
          <w:snapToGrid w:val="0"/>
          <w:sz w:val="28"/>
        </w:rPr>
        <w:t>их рішень проблеми зниж</w:t>
      </w:r>
      <w:r>
        <w:rPr>
          <w:snapToGrid w:val="0"/>
          <w:sz w:val="28"/>
        </w:rPr>
        <w:t>ен</w:t>
      </w:r>
      <w:r w:rsidRPr="00412533">
        <w:rPr>
          <w:snapToGrid w:val="0"/>
          <w:sz w:val="28"/>
        </w:rPr>
        <w:t>ня шуму на сельбищних територіях дає можливість вибрати правильне рішення, зрозуміти взаємозв'язок між параметрами, визна</w:t>
      </w:r>
      <w:r>
        <w:rPr>
          <w:snapToGrid w:val="0"/>
          <w:sz w:val="28"/>
        </w:rPr>
        <w:t>ч</w:t>
      </w:r>
      <w:r w:rsidRPr="00412533">
        <w:rPr>
          <w:snapToGrid w:val="0"/>
          <w:sz w:val="28"/>
        </w:rPr>
        <w:t>а</w:t>
      </w:r>
      <w:r>
        <w:rPr>
          <w:snapToGrid w:val="0"/>
          <w:sz w:val="28"/>
        </w:rPr>
        <w:t>ю</w:t>
      </w:r>
      <w:r w:rsidRPr="00412533">
        <w:rPr>
          <w:snapToGrid w:val="0"/>
          <w:sz w:val="28"/>
        </w:rPr>
        <w:t xml:space="preserve">чи рівень </w:t>
      </w:r>
      <w:r>
        <w:rPr>
          <w:snapToGrid w:val="0"/>
          <w:sz w:val="28"/>
        </w:rPr>
        <w:t xml:space="preserve">і всі існуючи особливості, обмеження і інші супутні параметри </w:t>
      </w:r>
      <w:r w:rsidRPr="00412533">
        <w:rPr>
          <w:snapToGrid w:val="0"/>
          <w:sz w:val="28"/>
        </w:rPr>
        <w:t>шумової обстановки на сельбищних територіях, і, тим самим, створити передумови для всебічного врахування цих взаємозв'язків і визначення вірної стратегії</w:t>
      </w:r>
      <w:r>
        <w:rPr>
          <w:snapToGrid w:val="0"/>
          <w:sz w:val="28"/>
        </w:rPr>
        <w:t>, тактичні напрямки акустичного розрахунку</w:t>
      </w:r>
      <w:r w:rsidRPr="00412533">
        <w:rPr>
          <w:snapToGrid w:val="0"/>
          <w:sz w:val="28"/>
        </w:rPr>
        <w:t>.</w:t>
      </w:r>
    </w:p>
    <w:p w:rsidR="00C9279C" w:rsidRPr="00412533" w:rsidRDefault="00C9279C" w:rsidP="00C9279C">
      <w:pPr>
        <w:spacing w:line="360" w:lineRule="auto"/>
        <w:ind w:firstLine="709"/>
        <w:jc w:val="both"/>
        <w:rPr>
          <w:snapToGrid w:val="0"/>
          <w:sz w:val="28"/>
        </w:rPr>
      </w:pPr>
      <w:r w:rsidRPr="00412533">
        <w:rPr>
          <w:snapToGrid w:val="0"/>
          <w:sz w:val="28"/>
        </w:rPr>
        <w:t>Відомо, що акустичний комфорт на сельбищних територіях може досягатися шляхом застосування технологічних, експлуатаційних, містобудівних (архітектурно-планувальних) і будівельно-кострукт</w:t>
      </w:r>
      <w:r>
        <w:rPr>
          <w:snapToGrid w:val="0"/>
          <w:sz w:val="28"/>
        </w:rPr>
        <w:t>и</w:t>
      </w:r>
      <w:r w:rsidRPr="00412533">
        <w:rPr>
          <w:snapToGrid w:val="0"/>
          <w:sz w:val="28"/>
        </w:rPr>
        <w:t>вних засобів захисту від шуму. До шумозахисних заходів можна віднести також дії законодавчого і організаційно-управлінського характеру [</w:t>
      </w:r>
      <w:r w:rsidRPr="000A7F75">
        <w:rPr>
          <w:snapToGrid w:val="0"/>
          <w:sz w:val="28"/>
        </w:rPr>
        <w:t>1,</w:t>
      </w:r>
      <w:r>
        <w:rPr>
          <w:snapToGrid w:val="0"/>
          <w:sz w:val="28"/>
        </w:rPr>
        <w:t xml:space="preserve"> 2, 34, 36, 42-45,</w:t>
      </w:r>
      <w:r w:rsidRPr="000A7F75">
        <w:rPr>
          <w:snapToGrid w:val="0"/>
          <w:sz w:val="28"/>
        </w:rPr>
        <w:t xml:space="preserve"> </w:t>
      </w:r>
      <w:r>
        <w:rPr>
          <w:snapToGrid w:val="0"/>
          <w:sz w:val="28"/>
        </w:rPr>
        <w:t>50-70</w:t>
      </w:r>
      <w:r w:rsidRPr="000A7F75">
        <w:rPr>
          <w:snapToGrid w:val="0"/>
          <w:sz w:val="28"/>
        </w:rPr>
        <w:t>].</w:t>
      </w:r>
    </w:p>
    <w:p w:rsidR="00C9279C" w:rsidRPr="00412533" w:rsidRDefault="00C9279C" w:rsidP="00C9279C">
      <w:pPr>
        <w:spacing w:line="360" w:lineRule="auto"/>
        <w:ind w:firstLine="709"/>
        <w:jc w:val="both"/>
        <w:rPr>
          <w:snapToGrid w:val="0"/>
          <w:sz w:val="28"/>
        </w:rPr>
      </w:pPr>
      <w:r w:rsidRPr="00412533">
        <w:rPr>
          <w:snapToGrid w:val="0"/>
          <w:sz w:val="28"/>
        </w:rPr>
        <w:t>До основних заходів, які можуть вплинути на шумовий режим міських територій, на рівні районного планування (РП), слід віднести: перетворення систем розселення; раціональний розвиток населених місць; вдосконалення їх просторово-планувальної структури, функціональне зон</w:t>
      </w:r>
      <w:r>
        <w:rPr>
          <w:snapToGrid w:val="0"/>
          <w:sz w:val="28"/>
        </w:rPr>
        <w:t>ування</w:t>
      </w:r>
      <w:r w:rsidRPr="00412533">
        <w:rPr>
          <w:snapToGrid w:val="0"/>
          <w:sz w:val="28"/>
        </w:rPr>
        <w:t xml:space="preserve"> територій; організація руху транспорту.</w:t>
      </w:r>
    </w:p>
    <w:p w:rsidR="00C9279C" w:rsidRDefault="00C9279C" w:rsidP="00C9279C">
      <w:pPr>
        <w:spacing w:line="360" w:lineRule="auto"/>
        <w:ind w:firstLine="709"/>
        <w:jc w:val="both"/>
        <w:rPr>
          <w:snapToGrid w:val="0"/>
          <w:sz w:val="28"/>
        </w:rPr>
      </w:pPr>
      <w:r w:rsidRPr="00412533">
        <w:rPr>
          <w:snapToGrid w:val="0"/>
          <w:sz w:val="28"/>
        </w:rPr>
        <w:lastRenderedPageBreak/>
        <w:t>На стадіях генерального плану (ГП) міста, проекту детального план</w:t>
      </w:r>
      <w:r>
        <w:rPr>
          <w:snapToGrid w:val="0"/>
          <w:sz w:val="28"/>
        </w:rPr>
        <w:t>ування</w:t>
      </w:r>
      <w:r w:rsidRPr="00412533">
        <w:rPr>
          <w:snapToGrid w:val="0"/>
          <w:sz w:val="28"/>
        </w:rPr>
        <w:t xml:space="preserve"> (ПДП) і проекту забудови (ПЗ) вирішуються, як правило, вже локальні завдання шумозахисту, які включають: функціональне зонування території з поділом об'єктів шумозахисту (селітебні, рекреаційні, </w:t>
      </w:r>
      <w:r>
        <w:rPr>
          <w:snapToGrid w:val="0"/>
          <w:sz w:val="28"/>
        </w:rPr>
        <w:t xml:space="preserve">промислові, зони зовнішнього транспорту, </w:t>
      </w:r>
      <w:r w:rsidRPr="00412533">
        <w:rPr>
          <w:snapToGrid w:val="0"/>
          <w:sz w:val="28"/>
        </w:rPr>
        <w:t xml:space="preserve">лікувальні території) і джерел шуму (промислові та комунально-складські зони, транспортні комунікації); раціональне планування і благоустрій житлових територій; облік рельєфу місцевості; використання підземного простору; </w:t>
      </w:r>
      <w:r>
        <w:rPr>
          <w:snapToGrid w:val="0"/>
          <w:sz w:val="28"/>
        </w:rPr>
        <w:t>використання</w:t>
      </w:r>
      <w:r w:rsidRPr="00412533">
        <w:rPr>
          <w:snapToGrid w:val="0"/>
          <w:sz w:val="28"/>
        </w:rPr>
        <w:t xml:space="preserve"> шумоза</w:t>
      </w:r>
      <w:r>
        <w:rPr>
          <w:snapToGrid w:val="0"/>
          <w:sz w:val="28"/>
        </w:rPr>
        <w:t>хис</w:t>
      </w:r>
      <w:r w:rsidRPr="00412533">
        <w:rPr>
          <w:snapToGrid w:val="0"/>
          <w:sz w:val="28"/>
        </w:rPr>
        <w:t>ного озеленення, спеціальних типів будівель, споруд</w:t>
      </w:r>
      <w:r>
        <w:rPr>
          <w:snapToGrid w:val="0"/>
          <w:sz w:val="28"/>
        </w:rPr>
        <w:t>,</w:t>
      </w:r>
      <w:r w:rsidRPr="00412533">
        <w:rPr>
          <w:snapToGrid w:val="0"/>
          <w:sz w:val="28"/>
        </w:rPr>
        <w:t xml:space="preserve"> що екранують, в</w:t>
      </w:r>
      <w:r>
        <w:rPr>
          <w:snapToGrid w:val="0"/>
          <w:sz w:val="28"/>
        </w:rPr>
        <w:t>іднесення</w:t>
      </w:r>
      <w:r w:rsidRPr="00412533">
        <w:rPr>
          <w:snapToGrid w:val="0"/>
          <w:sz w:val="28"/>
        </w:rPr>
        <w:t xml:space="preserve"> за межі житлових районів і зон відпочинку вантажного і швидкісного руху і т.п.</w:t>
      </w:r>
    </w:p>
    <w:p w:rsidR="00C9279C" w:rsidRPr="007A605A" w:rsidRDefault="00C9279C" w:rsidP="00C9279C">
      <w:pPr>
        <w:shd w:val="clear" w:color="auto" w:fill="FFFFFF"/>
        <w:spacing w:line="360" w:lineRule="auto"/>
        <w:ind w:firstLine="708"/>
        <w:jc w:val="both"/>
        <w:rPr>
          <w:color w:val="000000"/>
          <w:sz w:val="28"/>
          <w:szCs w:val="28"/>
        </w:rPr>
      </w:pPr>
      <w:r w:rsidRPr="007A605A">
        <w:rPr>
          <w:color w:val="000000"/>
          <w:sz w:val="28"/>
          <w:szCs w:val="28"/>
        </w:rPr>
        <w:t>Створення оптимального шумового режиму в містах - процес тривалого, об'єднуючого спільного зусилля конструкторів нових транспортних систем і засобів і містобудівників. Деякі принципові містобудівні рішення по шумозахисту і їхній орієнтованій ефективності показан</w:t>
      </w:r>
      <w:r>
        <w:rPr>
          <w:color w:val="000000"/>
          <w:sz w:val="28"/>
          <w:szCs w:val="28"/>
        </w:rPr>
        <w:t>о</w:t>
      </w:r>
      <w:r w:rsidRPr="007A605A">
        <w:rPr>
          <w:color w:val="000000"/>
          <w:sz w:val="28"/>
          <w:szCs w:val="28"/>
        </w:rPr>
        <w:t xml:space="preserve"> на рис. 1.</w:t>
      </w:r>
      <w:r>
        <w:rPr>
          <w:color w:val="000000"/>
          <w:sz w:val="28"/>
          <w:szCs w:val="28"/>
        </w:rPr>
        <w:t>2 [1].</w:t>
      </w:r>
    </w:p>
    <w:p w:rsidR="00C9279C" w:rsidRPr="009B7893" w:rsidRDefault="00C9279C" w:rsidP="00C9279C">
      <w:pPr>
        <w:spacing w:line="360" w:lineRule="auto"/>
        <w:ind w:firstLine="709"/>
        <w:jc w:val="both"/>
        <w:rPr>
          <w:snapToGrid w:val="0"/>
          <w:sz w:val="28"/>
          <w:szCs w:val="28"/>
        </w:rPr>
      </w:pPr>
      <w:r w:rsidRPr="009B7893">
        <w:rPr>
          <w:snapToGrid w:val="0"/>
          <w:sz w:val="28"/>
          <w:szCs w:val="28"/>
        </w:rPr>
        <w:t xml:space="preserve">Заходи регулювання транспортного шуму проектуються для існуючих міст в умовах складних суперечностей між усіма видами транспорту і житловою забудовою. Причиною тому є відсутність обліку шумового режиму при вирішенні транспортних зв'язків міста на стадії генерального плану. Як наслідок </w:t>
      </w:r>
      <w:r>
        <w:rPr>
          <w:snapToGrid w:val="0"/>
          <w:sz w:val="28"/>
          <w:szCs w:val="28"/>
        </w:rPr>
        <w:t xml:space="preserve">цього </w:t>
      </w:r>
      <w:r w:rsidRPr="009B7893">
        <w:rPr>
          <w:snapToGrid w:val="0"/>
          <w:sz w:val="28"/>
          <w:szCs w:val="28"/>
        </w:rPr>
        <w:t>ми спостерігаємо високі рівні шуму в житловій забудові</w:t>
      </w:r>
      <w:r>
        <w:rPr>
          <w:snapToGrid w:val="0"/>
          <w:sz w:val="28"/>
          <w:szCs w:val="28"/>
        </w:rPr>
        <w:t>, особливо (як це вже було відображено раніше) на ПМТ території</w:t>
      </w:r>
      <w:r w:rsidRPr="009B7893">
        <w:rPr>
          <w:snapToGrid w:val="0"/>
          <w:sz w:val="28"/>
          <w:szCs w:val="28"/>
        </w:rPr>
        <w:t>.</w:t>
      </w:r>
      <w:r>
        <w:rPr>
          <w:snapToGrid w:val="0"/>
          <w:sz w:val="28"/>
          <w:szCs w:val="28"/>
        </w:rPr>
        <w:t xml:space="preserve"> І на  згаданих територіях більш всього потребують уваги і захисту від шуму будинки першого ешелону забудови.</w:t>
      </w:r>
      <w:r w:rsidRPr="009B7893">
        <w:rPr>
          <w:snapToGrid w:val="0"/>
          <w:sz w:val="28"/>
          <w:szCs w:val="28"/>
        </w:rPr>
        <w:t xml:space="preserve"> </w:t>
      </w:r>
    </w:p>
    <w:p w:rsidR="00C9279C" w:rsidRPr="009B7893" w:rsidRDefault="00C9279C" w:rsidP="00C9279C">
      <w:pPr>
        <w:spacing w:line="360" w:lineRule="auto"/>
        <w:ind w:firstLine="709"/>
        <w:jc w:val="both"/>
        <w:rPr>
          <w:snapToGrid w:val="0"/>
          <w:sz w:val="28"/>
          <w:szCs w:val="28"/>
        </w:rPr>
      </w:pPr>
      <w:r w:rsidRPr="009B7893">
        <w:rPr>
          <w:snapToGrid w:val="0"/>
          <w:sz w:val="28"/>
          <w:szCs w:val="28"/>
        </w:rPr>
        <w:t>У практиці проектування, враховуючи економічні міркування, все більшого поширення набувають комбіновані прийоми захисту забудови від шуму: використання екранів і зелених насаджень; видалення будинків від джерел шуму і екраную</w:t>
      </w:r>
      <w:r>
        <w:rPr>
          <w:snapToGrid w:val="0"/>
          <w:sz w:val="28"/>
          <w:szCs w:val="28"/>
        </w:rPr>
        <w:t>чи</w:t>
      </w:r>
      <w:r w:rsidRPr="009B7893">
        <w:rPr>
          <w:snapToGrid w:val="0"/>
          <w:sz w:val="28"/>
          <w:szCs w:val="28"/>
        </w:rPr>
        <w:t xml:space="preserve"> споруди; посилення звукоізолюючої здатності огороджувальних конструкцій і раціональне підвищення поверховості в глибину між магістральних території і т.</w:t>
      </w:r>
      <w:r>
        <w:rPr>
          <w:snapToGrid w:val="0"/>
          <w:sz w:val="28"/>
          <w:szCs w:val="28"/>
        </w:rPr>
        <w:t>д</w:t>
      </w:r>
      <w:r w:rsidRPr="009B7893">
        <w:rPr>
          <w:snapToGrid w:val="0"/>
          <w:sz w:val="28"/>
          <w:szCs w:val="28"/>
        </w:rPr>
        <w:t>. [</w:t>
      </w:r>
      <w:r>
        <w:rPr>
          <w:snapToGrid w:val="0"/>
          <w:sz w:val="28"/>
          <w:szCs w:val="28"/>
        </w:rPr>
        <w:t>1</w:t>
      </w:r>
      <w:r w:rsidRPr="009B7893">
        <w:rPr>
          <w:snapToGrid w:val="0"/>
          <w:sz w:val="28"/>
          <w:szCs w:val="28"/>
        </w:rPr>
        <w:t>]</w:t>
      </w:r>
      <w:r>
        <w:rPr>
          <w:snapToGrid w:val="0"/>
          <w:sz w:val="28"/>
          <w:szCs w:val="28"/>
        </w:rPr>
        <w:t>.</w:t>
      </w:r>
      <w:r w:rsidRPr="009B7893">
        <w:rPr>
          <w:snapToGrid w:val="0"/>
          <w:sz w:val="28"/>
          <w:szCs w:val="28"/>
        </w:rPr>
        <w:t xml:space="preserve"> </w:t>
      </w:r>
    </w:p>
    <w:p w:rsidR="00C9279C" w:rsidRDefault="00C9279C" w:rsidP="00C9279C">
      <w:pPr>
        <w:shd w:val="clear" w:color="auto" w:fill="FFFFFF"/>
        <w:spacing w:line="360" w:lineRule="auto"/>
        <w:ind w:firstLine="708"/>
        <w:jc w:val="both"/>
        <w:rPr>
          <w:color w:val="000000"/>
          <w:sz w:val="28"/>
          <w:szCs w:val="28"/>
        </w:rPr>
      </w:pPr>
    </w:p>
    <w:p w:rsidR="00C9279C" w:rsidRPr="009B7893" w:rsidRDefault="00C9279C" w:rsidP="00C9279C">
      <w:pPr>
        <w:spacing w:line="360" w:lineRule="auto"/>
        <w:ind w:firstLine="709"/>
        <w:jc w:val="both"/>
        <w:rPr>
          <w:snapToGrid w:val="0"/>
          <w:sz w:val="28"/>
          <w:szCs w:val="28"/>
        </w:rPr>
      </w:pPr>
      <w:r w:rsidRPr="009B7893">
        <w:rPr>
          <w:snapToGrid w:val="0"/>
          <w:sz w:val="28"/>
          <w:szCs w:val="28"/>
        </w:rPr>
        <w:lastRenderedPageBreak/>
        <w:t>Рішення завдання помітно полегшується, якщо на кожному етапі проектування населеного місця вкладена своя лепта в досягненні акустичного комфорту. Ряд альтернативних варіантів дозволяє вибрати оптимальний, що враховує безліч супутніх чинників: радіуси обслуговування, транспортну доступність, безпеку руху, техніко-економічні показники, мікрокліматичні фактори і т.</w:t>
      </w:r>
      <w:r>
        <w:rPr>
          <w:snapToGrid w:val="0"/>
          <w:sz w:val="28"/>
          <w:szCs w:val="28"/>
        </w:rPr>
        <w:t>д.</w:t>
      </w:r>
      <w:r w:rsidRPr="009B7893">
        <w:rPr>
          <w:snapToGrid w:val="0"/>
          <w:sz w:val="28"/>
          <w:szCs w:val="28"/>
        </w:rPr>
        <w:t xml:space="preserve"> </w:t>
      </w:r>
    </w:p>
    <w:p w:rsidR="00C9279C" w:rsidRPr="009B7893" w:rsidRDefault="00C9279C" w:rsidP="00C9279C">
      <w:pPr>
        <w:spacing w:line="360" w:lineRule="auto"/>
        <w:ind w:firstLine="709"/>
        <w:jc w:val="both"/>
        <w:rPr>
          <w:snapToGrid w:val="0"/>
          <w:sz w:val="28"/>
          <w:szCs w:val="28"/>
        </w:rPr>
      </w:pPr>
      <w:r w:rsidRPr="009B7893">
        <w:rPr>
          <w:snapToGrid w:val="0"/>
          <w:sz w:val="28"/>
          <w:szCs w:val="28"/>
        </w:rPr>
        <w:t>Проектуючи систему захисту в місті, необхідно виходити за межі вузько</w:t>
      </w:r>
      <w:r>
        <w:rPr>
          <w:snapToGrid w:val="0"/>
          <w:sz w:val="28"/>
          <w:szCs w:val="28"/>
        </w:rPr>
        <w:t>сті</w:t>
      </w:r>
      <w:r w:rsidRPr="009B7893">
        <w:rPr>
          <w:snapToGrid w:val="0"/>
          <w:sz w:val="28"/>
          <w:szCs w:val="28"/>
        </w:rPr>
        <w:t xml:space="preserve"> завдань по боротьбі з шумом і розглядати їх в контексті загальних завдань по оптимізації навколишнього середовища з урахуванням багатьох інших факторів. Тут містобудування та містобудівна акустика повинні доповнювати один одного. Їх зв'язок буде проявлятися у взаємодії і взаємовплив планувальної структури міста і структури шумового режиму. </w:t>
      </w:r>
    </w:p>
    <w:p w:rsidR="00C9279C" w:rsidRPr="00D2198F" w:rsidRDefault="00C9279C" w:rsidP="00C9279C">
      <w:pPr>
        <w:spacing w:line="360" w:lineRule="auto"/>
        <w:ind w:firstLine="709"/>
        <w:jc w:val="both"/>
        <w:rPr>
          <w:snapToGrid w:val="0"/>
          <w:sz w:val="28"/>
        </w:rPr>
      </w:pPr>
      <w:r w:rsidRPr="00D2198F">
        <w:rPr>
          <w:snapToGrid w:val="0"/>
          <w:sz w:val="28"/>
        </w:rPr>
        <w:t xml:space="preserve">Більш детально рішення по шумозахисту з принциповими можливостями ефективності кожного з них наведено на рис. 1.3 [1, 71]. На рис. 1.3 наведено 3 групи засобів від шуму: 1) Експлуатаційні, 2) Архітектурно-планувальні, 3) Архітектурно-конструктивні. Можливості експлуатаційних засобів захисту від шуму мають свої особливості. </w:t>
      </w:r>
      <w:r>
        <w:rPr>
          <w:snapToGrid w:val="0"/>
          <w:sz w:val="28"/>
        </w:rPr>
        <w:t xml:space="preserve">На другому місці в цій групі по </w:t>
      </w:r>
      <w:r w:rsidRPr="00D2198F">
        <w:rPr>
          <w:snapToGrid w:val="0"/>
          <w:sz w:val="28"/>
        </w:rPr>
        <w:t>можливості ефективно</w:t>
      </w:r>
      <w:r>
        <w:rPr>
          <w:snapToGrid w:val="0"/>
          <w:sz w:val="28"/>
        </w:rPr>
        <w:t>го</w:t>
      </w:r>
      <w:r w:rsidRPr="00D2198F">
        <w:rPr>
          <w:snapToGrid w:val="0"/>
          <w:sz w:val="28"/>
        </w:rPr>
        <w:t xml:space="preserve"> зменшенн</w:t>
      </w:r>
      <w:r>
        <w:rPr>
          <w:snapToGrid w:val="0"/>
          <w:sz w:val="28"/>
        </w:rPr>
        <w:t>я</w:t>
      </w:r>
      <w:r w:rsidRPr="00D2198F">
        <w:rPr>
          <w:snapToGrid w:val="0"/>
          <w:sz w:val="28"/>
        </w:rPr>
        <w:t xml:space="preserve"> рівнів шуму від автотранспортних магістралей </w:t>
      </w:r>
      <w:r>
        <w:rPr>
          <w:snapToGrid w:val="0"/>
          <w:sz w:val="28"/>
        </w:rPr>
        <w:t>знаходиться</w:t>
      </w:r>
      <w:r w:rsidRPr="00D2198F">
        <w:rPr>
          <w:snapToGrid w:val="0"/>
          <w:sz w:val="28"/>
        </w:rPr>
        <w:t xml:space="preserve"> </w:t>
      </w:r>
      <w:r>
        <w:rPr>
          <w:snapToGrid w:val="0"/>
          <w:sz w:val="28"/>
        </w:rPr>
        <w:t>так звана підгрупа засобів експлуатаційної спрямованості: «</w:t>
      </w:r>
      <w:r w:rsidRPr="00D2198F">
        <w:rPr>
          <w:snapToGrid w:val="0"/>
          <w:sz w:val="28"/>
        </w:rPr>
        <w:t>Регламентація руху за часом</w:t>
      </w:r>
      <w:r>
        <w:rPr>
          <w:snapToGrid w:val="0"/>
          <w:sz w:val="28"/>
        </w:rPr>
        <w:t xml:space="preserve"> доби та</w:t>
      </w:r>
      <w:r w:rsidRPr="00D2198F">
        <w:rPr>
          <w:snapToGrid w:val="0"/>
          <w:sz w:val="28"/>
        </w:rPr>
        <w:t xml:space="preserve"> швидкості</w:t>
      </w:r>
      <w:r>
        <w:rPr>
          <w:snapToGrid w:val="0"/>
          <w:sz w:val="28"/>
        </w:rPr>
        <w:t xml:space="preserve"> руху</w:t>
      </w:r>
      <w:r w:rsidRPr="00D2198F">
        <w:rPr>
          <w:snapToGrid w:val="0"/>
          <w:sz w:val="28"/>
        </w:rPr>
        <w:t xml:space="preserve"> транспорт</w:t>
      </w:r>
      <w:r>
        <w:rPr>
          <w:snapToGrid w:val="0"/>
          <w:sz w:val="28"/>
        </w:rPr>
        <w:t>них одиниць». Максимально можлива ефективність зменшення рівнів шуму від автотранспортної магістралі досягає 15 дБА.</w:t>
      </w:r>
    </w:p>
    <w:p w:rsidR="00C9279C" w:rsidRDefault="00C9279C" w:rsidP="00C9279C">
      <w:pPr>
        <w:shd w:val="clear" w:color="auto" w:fill="FFFFFF"/>
        <w:spacing w:line="360" w:lineRule="auto"/>
        <w:ind w:firstLine="708"/>
        <w:jc w:val="both"/>
        <w:rPr>
          <w:color w:val="000000"/>
          <w:sz w:val="28"/>
          <w:szCs w:val="28"/>
        </w:rPr>
      </w:pPr>
      <w:r>
        <w:rPr>
          <w:color w:val="000000"/>
          <w:sz w:val="28"/>
          <w:szCs w:val="28"/>
        </w:rPr>
        <w:t xml:space="preserve">Самим ефективним, з огляду на можливість зменшення шумового навантаження на території, прилеглі до автотранспортних магістралей, визнано метод «Переміщення джерел шуму, або зміна землекористування». Ефект від зниження шуму в даному випадку може досягти 20 дБА і більше. Більше 20 дБА буде у випадку повної ліквідації автомагістралі, як джерела шуму. Це ситуація, яка в світі має прикладі: 1) у Парижі автотранспортну магістраль уздовж лінійної забудови по вулиці заглибили і перекрили </w:t>
      </w:r>
      <w:r>
        <w:rPr>
          <w:color w:val="000000"/>
          <w:sz w:val="28"/>
          <w:szCs w:val="28"/>
        </w:rPr>
        <w:lastRenderedPageBreak/>
        <w:t>(приклад підземної урбаністики); б) автотранспортні магістралі переносять від місць з дуже густо забудованою територією; може бути перенесена житлова забудова від автотранспортної  магістралі.</w:t>
      </w:r>
    </w:p>
    <w:tbl>
      <w:tblPr>
        <w:tblW w:w="7342" w:type="dxa"/>
        <w:jc w:val="center"/>
        <w:tblBorders>
          <w:insideH w:val="single" w:sz="4" w:space="0" w:color="auto"/>
          <w:insideV w:val="single" w:sz="4" w:space="0" w:color="auto"/>
        </w:tblBorders>
        <w:tblLayout w:type="fixed"/>
        <w:tblLook w:val="0000"/>
      </w:tblPr>
      <w:tblGrid>
        <w:gridCol w:w="715"/>
        <w:gridCol w:w="3927"/>
        <w:gridCol w:w="540"/>
        <w:gridCol w:w="540"/>
        <w:gridCol w:w="540"/>
        <w:gridCol w:w="531"/>
        <w:gridCol w:w="549"/>
      </w:tblGrid>
      <w:tr w:rsidR="00C9279C" w:rsidRPr="007A605A" w:rsidTr="00A20314">
        <w:trPr>
          <w:trHeight w:val="215"/>
          <w:jc w:val="center"/>
        </w:trPr>
        <w:tc>
          <w:tcPr>
            <w:tcW w:w="715" w:type="dxa"/>
            <w:vMerge w:val="restart"/>
            <w:tcBorders>
              <w:top w:val="single" w:sz="18" w:space="0" w:color="auto"/>
              <w:left w:val="single" w:sz="18" w:space="0" w:color="auto"/>
              <w:right w:val="single" w:sz="12" w:space="0" w:color="auto"/>
            </w:tcBorders>
            <w:shd w:val="clear" w:color="auto" w:fill="97BAFF"/>
          </w:tcPr>
          <w:p w:rsidR="00C9279C" w:rsidRPr="007A605A" w:rsidRDefault="00C9279C" w:rsidP="00C9279C">
            <w:pPr>
              <w:spacing w:line="360" w:lineRule="auto"/>
            </w:pPr>
          </w:p>
        </w:tc>
        <w:tc>
          <w:tcPr>
            <w:tcW w:w="3927" w:type="dxa"/>
            <w:vMerge w:val="restart"/>
            <w:tcBorders>
              <w:top w:val="single" w:sz="18" w:space="0" w:color="auto"/>
              <w:left w:val="single" w:sz="12" w:space="0" w:color="auto"/>
              <w:right w:val="single" w:sz="12" w:space="0" w:color="auto"/>
            </w:tcBorders>
            <w:shd w:val="clear" w:color="auto" w:fill="97BAFF"/>
            <w:vAlign w:val="center"/>
          </w:tcPr>
          <w:p w:rsidR="00C9279C" w:rsidRPr="007A605A" w:rsidRDefault="00C9279C" w:rsidP="00C9279C">
            <w:pPr>
              <w:spacing w:line="360" w:lineRule="auto"/>
              <w:jc w:val="center"/>
              <w:rPr>
                <w:b/>
                <w:sz w:val="28"/>
                <w:szCs w:val="28"/>
              </w:rPr>
            </w:pPr>
            <w:r w:rsidRPr="007A605A">
              <w:rPr>
                <w:b/>
                <w:sz w:val="28"/>
                <w:szCs w:val="28"/>
              </w:rPr>
              <w:t>Засоби захисту від шуму</w:t>
            </w:r>
          </w:p>
        </w:tc>
        <w:tc>
          <w:tcPr>
            <w:tcW w:w="2700" w:type="dxa"/>
            <w:gridSpan w:val="5"/>
            <w:tcBorders>
              <w:top w:val="single" w:sz="18" w:space="0" w:color="auto"/>
              <w:left w:val="single" w:sz="12" w:space="0" w:color="auto"/>
              <w:right w:val="single" w:sz="18" w:space="0" w:color="auto"/>
            </w:tcBorders>
            <w:shd w:val="clear" w:color="auto" w:fill="97BAFF"/>
            <w:vAlign w:val="center"/>
          </w:tcPr>
          <w:p w:rsidR="00C9279C" w:rsidRPr="007A605A" w:rsidRDefault="00C9279C" w:rsidP="00C9279C">
            <w:pPr>
              <w:spacing w:line="360" w:lineRule="auto"/>
              <w:jc w:val="center"/>
              <w:rPr>
                <w:b/>
              </w:rPr>
            </w:pPr>
            <w:r w:rsidRPr="007A605A">
              <w:rPr>
                <w:b/>
              </w:rPr>
              <w:t>Ефективність, дБА</w:t>
            </w:r>
          </w:p>
        </w:tc>
      </w:tr>
      <w:tr w:rsidR="00C9279C" w:rsidRPr="007A605A" w:rsidTr="00A20314">
        <w:trPr>
          <w:trHeight w:val="232"/>
          <w:jc w:val="center"/>
        </w:trPr>
        <w:tc>
          <w:tcPr>
            <w:tcW w:w="715" w:type="dxa"/>
            <w:vMerge/>
            <w:tcBorders>
              <w:left w:val="single" w:sz="18" w:space="0" w:color="auto"/>
              <w:bottom w:val="single" w:sz="12" w:space="0" w:color="auto"/>
              <w:right w:val="single" w:sz="12" w:space="0" w:color="auto"/>
            </w:tcBorders>
            <w:shd w:val="clear" w:color="auto" w:fill="97BAFF"/>
          </w:tcPr>
          <w:p w:rsidR="00C9279C" w:rsidRPr="007A605A" w:rsidRDefault="00C9279C" w:rsidP="00C9279C">
            <w:pPr>
              <w:spacing w:line="360" w:lineRule="auto"/>
            </w:pPr>
          </w:p>
        </w:tc>
        <w:tc>
          <w:tcPr>
            <w:tcW w:w="3927" w:type="dxa"/>
            <w:vMerge/>
            <w:tcBorders>
              <w:left w:val="single" w:sz="12" w:space="0" w:color="auto"/>
              <w:bottom w:val="single" w:sz="4" w:space="0" w:color="auto"/>
              <w:right w:val="single" w:sz="12" w:space="0" w:color="auto"/>
            </w:tcBorders>
            <w:shd w:val="clear" w:color="auto" w:fill="97BAFF"/>
            <w:vAlign w:val="center"/>
          </w:tcPr>
          <w:p w:rsidR="00C9279C" w:rsidRPr="007A605A" w:rsidRDefault="00C9279C" w:rsidP="00C9279C">
            <w:pPr>
              <w:spacing w:line="360" w:lineRule="auto"/>
              <w:jc w:val="center"/>
            </w:pPr>
          </w:p>
        </w:tc>
        <w:tc>
          <w:tcPr>
            <w:tcW w:w="540" w:type="dxa"/>
            <w:tcBorders>
              <w:top w:val="single" w:sz="8" w:space="0" w:color="auto"/>
              <w:left w:val="single" w:sz="12" w:space="0" w:color="auto"/>
              <w:bottom w:val="single" w:sz="12" w:space="0" w:color="auto"/>
            </w:tcBorders>
            <w:shd w:val="clear" w:color="auto" w:fill="C9DBFF"/>
            <w:vAlign w:val="center"/>
          </w:tcPr>
          <w:p w:rsidR="00C9279C" w:rsidRPr="007A605A" w:rsidRDefault="00C9279C" w:rsidP="00C9279C">
            <w:pPr>
              <w:spacing w:line="360" w:lineRule="auto"/>
              <w:jc w:val="center"/>
              <w:rPr>
                <w:spacing w:val="-20"/>
              </w:rPr>
            </w:pPr>
            <w:r w:rsidRPr="007A605A">
              <w:rPr>
                <w:spacing w:val="-20"/>
              </w:rPr>
              <w:t>5</w:t>
            </w:r>
          </w:p>
        </w:tc>
        <w:tc>
          <w:tcPr>
            <w:tcW w:w="540" w:type="dxa"/>
            <w:tcBorders>
              <w:top w:val="single" w:sz="8" w:space="0" w:color="auto"/>
              <w:bottom w:val="single" w:sz="12" w:space="0" w:color="auto"/>
            </w:tcBorders>
            <w:shd w:val="clear" w:color="auto" w:fill="C9DBFF"/>
            <w:vAlign w:val="center"/>
          </w:tcPr>
          <w:p w:rsidR="00C9279C" w:rsidRPr="007A605A" w:rsidRDefault="00C9279C" w:rsidP="00C9279C">
            <w:pPr>
              <w:spacing w:line="360" w:lineRule="auto"/>
              <w:rPr>
                <w:spacing w:val="-20"/>
              </w:rPr>
            </w:pPr>
            <w:r w:rsidRPr="007A605A">
              <w:rPr>
                <w:spacing w:val="-20"/>
              </w:rPr>
              <w:t>10</w:t>
            </w:r>
          </w:p>
        </w:tc>
        <w:tc>
          <w:tcPr>
            <w:tcW w:w="540" w:type="dxa"/>
            <w:tcBorders>
              <w:top w:val="single" w:sz="8" w:space="0" w:color="auto"/>
              <w:bottom w:val="single" w:sz="12" w:space="0" w:color="auto"/>
            </w:tcBorders>
            <w:shd w:val="clear" w:color="auto" w:fill="C9DBFF"/>
            <w:vAlign w:val="center"/>
          </w:tcPr>
          <w:p w:rsidR="00C9279C" w:rsidRPr="007A605A" w:rsidRDefault="00C9279C" w:rsidP="00C9279C">
            <w:pPr>
              <w:spacing w:line="360" w:lineRule="auto"/>
              <w:rPr>
                <w:spacing w:val="-20"/>
              </w:rPr>
            </w:pPr>
            <w:r w:rsidRPr="007A605A">
              <w:rPr>
                <w:spacing w:val="-20"/>
              </w:rPr>
              <w:t>15</w:t>
            </w:r>
          </w:p>
        </w:tc>
        <w:tc>
          <w:tcPr>
            <w:tcW w:w="531" w:type="dxa"/>
            <w:tcBorders>
              <w:top w:val="single" w:sz="8" w:space="0" w:color="auto"/>
              <w:bottom w:val="single" w:sz="12" w:space="0" w:color="auto"/>
            </w:tcBorders>
            <w:shd w:val="clear" w:color="auto" w:fill="C9DBFF"/>
            <w:vAlign w:val="center"/>
          </w:tcPr>
          <w:p w:rsidR="00C9279C" w:rsidRPr="007A605A" w:rsidRDefault="00C9279C" w:rsidP="00C9279C">
            <w:pPr>
              <w:spacing w:line="360" w:lineRule="auto"/>
              <w:rPr>
                <w:spacing w:val="-20"/>
              </w:rPr>
            </w:pPr>
            <w:r w:rsidRPr="007A605A">
              <w:rPr>
                <w:spacing w:val="-20"/>
              </w:rPr>
              <w:t>20</w:t>
            </w:r>
          </w:p>
        </w:tc>
        <w:tc>
          <w:tcPr>
            <w:tcW w:w="549" w:type="dxa"/>
            <w:tcBorders>
              <w:top w:val="single" w:sz="8" w:space="0" w:color="auto"/>
              <w:bottom w:val="single" w:sz="12" w:space="0" w:color="auto"/>
              <w:right w:val="single" w:sz="18" w:space="0" w:color="auto"/>
            </w:tcBorders>
            <w:shd w:val="clear" w:color="auto" w:fill="C9DBFF"/>
            <w:vAlign w:val="center"/>
          </w:tcPr>
          <w:p w:rsidR="00C9279C" w:rsidRPr="007A605A" w:rsidRDefault="00C9279C" w:rsidP="00C9279C">
            <w:pPr>
              <w:spacing w:line="360" w:lineRule="auto"/>
              <w:jc w:val="center"/>
              <w:rPr>
                <w:spacing w:val="-20"/>
              </w:rPr>
            </w:pPr>
            <w:r w:rsidRPr="007A605A">
              <w:rPr>
                <w:spacing w:val="-20"/>
              </w:rPr>
              <w:t>25</w:t>
            </w:r>
          </w:p>
        </w:tc>
      </w:tr>
      <w:tr w:rsidR="00C9279C" w:rsidRPr="007A605A" w:rsidTr="00A20314">
        <w:trPr>
          <w:trHeight w:val="525"/>
          <w:jc w:val="center"/>
        </w:trPr>
        <w:tc>
          <w:tcPr>
            <w:tcW w:w="715" w:type="dxa"/>
            <w:vMerge w:val="restart"/>
            <w:tcBorders>
              <w:top w:val="single" w:sz="12" w:space="0" w:color="auto"/>
              <w:left w:val="single" w:sz="18" w:space="0" w:color="auto"/>
              <w:bottom w:val="single" w:sz="4" w:space="0" w:color="auto"/>
              <w:right w:val="single" w:sz="12" w:space="0" w:color="auto"/>
            </w:tcBorders>
            <w:shd w:val="clear" w:color="auto" w:fill="BCB8D6"/>
            <w:textDirection w:val="btLr"/>
            <w:vAlign w:val="center"/>
          </w:tcPr>
          <w:p w:rsidR="00C9279C" w:rsidRPr="007A605A" w:rsidRDefault="00C9279C" w:rsidP="00C9279C">
            <w:pPr>
              <w:spacing w:line="360" w:lineRule="auto"/>
              <w:ind w:left="113" w:right="113"/>
              <w:jc w:val="center"/>
              <w:rPr>
                <w:b/>
              </w:rPr>
            </w:pPr>
            <w:r w:rsidRPr="007A605A">
              <w:rPr>
                <w:b/>
              </w:rPr>
              <w:t>Експлуатаційні</w:t>
            </w:r>
          </w:p>
        </w:tc>
        <w:tc>
          <w:tcPr>
            <w:tcW w:w="3927" w:type="dxa"/>
            <w:tcBorders>
              <w:top w:val="single" w:sz="12" w:space="0" w:color="auto"/>
              <w:left w:val="single" w:sz="12" w:space="0" w:color="auto"/>
              <w:bottom w:val="single" w:sz="4"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Диференціація руху по видах транспорту</w:t>
            </w:r>
          </w:p>
        </w:tc>
        <w:tc>
          <w:tcPr>
            <w:tcW w:w="540" w:type="dxa"/>
            <w:tcBorders>
              <w:top w:val="single" w:sz="12" w:space="0" w:color="auto"/>
              <w:left w:val="single" w:sz="12"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0" w:type="dxa"/>
            <w:tcBorders>
              <w:top w:val="single" w:sz="12" w:space="0" w:color="auto"/>
              <w:bottom w:val="single" w:sz="4" w:space="0" w:color="auto"/>
            </w:tcBorders>
            <w:shd w:val="clear" w:color="auto" w:fill="FFFFFF"/>
            <w:vAlign w:val="center"/>
          </w:tcPr>
          <w:p w:rsidR="00C9279C" w:rsidRPr="007A605A" w:rsidRDefault="00A20B4B" w:rsidP="00C9279C">
            <w:pPr>
              <w:spacing w:line="360" w:lineRule="auto"/>
              <w:jc w:val="center"/>
            </w:pPr>
            <w:r w:rsidRPr="00A20B4B">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6" type="#_x0000_t13" style="position:absolute;left:0;text-align:left;margin-left:-1.8pt;margin-top:11.65pt;width:19.75pt;height:10.45pt;z-index:251661312;mso-position-horizontal-relative:text;mso-position-vertical-relative:text" wrapcoords="13292 -1543 -831 3086 -831 16971 14123 20057 17446 20057 21600 15429 21600 9257 17446 -1543 13292 -1543" fillcolor="#cfc" strokecolor="#333">
                  <v:fill color2="green" rotate="t" angle="-90" focus="100%" type="gradient"/>
                </v:shape>
              </w:pict>
            </w:r>
          </w:p>
        </w:tc>
        <w:tc>
          <w:tcPr>
            <w:tcW w:w="540" w:type="dxa"/>
            <w:tcBorders>
              <w:top w:val="single" w:sz="12"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top w:val="single" w:sz="12"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top w:val="single" w:sz="12" w:space="0" w:color="auto"/>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A20314">
        <w:trPr>
          <w:trHeight w:val="603"/>
          <w:jc w:val="center"/>
        </w:trPr>
        <w:tc>
          <w:tcPr>
            <w:tcW w:w="715" w:type="dxa"/>
            <w:vMerge/>
            <w:tcBorders>
              <w:left w:val="single" w:sz="18" w:space="0" w:color="auto"/>
              <w:bottom w:val="single" w:sz="4" w:space="0" w:color="auto"/>
              <w:right w:val="single" w:sz="12" w:space="0" w:color="auto"/>
            </w:tcBorders>
            <w:shd w:val="clear" w:color="auto" w:fill="BCB8D6"/>
            <w:vAlign w:val="center"/>
          </w:tcPr>
          <w:p w:rsidR="00C9279C" w:rsidRPr="007A605A" w:rsidRDefault="00C9279C" w:rsidP="00C9279C">
            <w:pPr>
              <w:spacing w:line="360" w:lineRule="auto"/>
              <w:jc w:val="center"/>
              <w:rPr>
                <w:b/>
              </w:rPr>
            </w:pPr>
          </w:p>
        </w:tc>
        <w:tc>
          <w:tcPr>
            <w:tcW w:w="3927" w:type="dxa"/>
            <w:tcBorders>
              <w:top w:val="single" w:sz="8" w:space="0" w:color="auto"/>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Регламентація руху за часом</w:t>
            </w:r>
            <w:r>
              <w:t xml:space="preserve"> доби та </w:t>
            </w:r>
          </w:p>
          <w:p w:rsidR="00C9279C" w:rsidRPr="007A605A" w:rsidRDefault="00C9279C" w:rsidP="00C9279C">
            <w:pPr>
              <w:spacing w:line="360" w:lineRule="auto"/>
              <w:jc w:val="center"/>
            </w:pPr>
            <w:r w:rsidRPr="007A605A">
              <w:t>швидкості</w:t>
            </w:r>
            <w:r>
              <w:t xml:space="preserve"> руху транспортних одиниць</w:t>
            </w:r>
          </w:p>
        </w:tc>
        <w:tc>
          <w:tcPr>
            <w:tcW w:w="540" w:type="dxa"/>
            <w:tcBorders>
              <w:left w:val="single" w:sz="12" w:space="0" w:color="auto"/>
            </w:tcBorders>
            <w:shd w:val="clear" w:color="auto" w:fill="FFFFFF"/>
            <w:vAlign w:val="center"/>
          </w:tcPr>
          <w:p w:rsidR="00C9279C" w:rsidRPr="007A605A" w:rsidRDefault="00C9279C" w:rsidP="00C9279C">
            <w:pPr>
              <w:spacing w:line="360" w:lineRule="auto"/>
              <w:jc w:val="center"/>
            </w:pPr>
          </w:p>
        </w:tc>
        <w:tc>
          <w:tcPr>
            <w:tcW w:w="540" w:type="dxa"/>
            <w:tcBorders>
              <w:bottom w:val="single" w:sz="4"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27" type="#_x0000_t13" style="position:absolute;left:0;text-align:left;margin-left:-4.6pt;margin-top:13.8pt;width:45pt;height:9pt;z-index:251662336;mso-position-horizontal-relative:text;mso-position-vertical-relative:text" adj="17904,3514" fillcolor="#cfc" strokecolor="#333">
                  <v:fill color2="green" rotate="t" angle="-90" focus="100%" type="gradient"/>
                </v:shape>
              </w:pict>
            </w:r>
          </w:p>
        </w:tc>
        <w:tc>
          <w:tcPr>
            <w:tcW w:w="540" w:type="dxa"/>
            <w:tcBorders>
              <w:bottom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A20314">
        <w:trPr>
          <w:trHeight w:val="401"/>
          <w:jc w:val="center"/>
        </w:trPr>
        <w:tc>
          <w:tcPr>
            <w:tcW w:w="715" w:type="dxa"/>
            <w:vMerge/>
            <w:tcBorders>
              <w:left w:val="single" w:sz="18" w:space="0" w:color="auto"/>
              <w:bottom w:val="single" w:sz="4" w:space="0" w:color="auto"/>
              <w:right w:val="single" w:sz="12" w:space="0" w:color="auto"/>
            </w:tcBorders>
            <w:shd w:val="clear" w:color="auto" w:fill="BCB8D6"/>
            <w:vAlign w:val="center"/>
          </w:tcPr>
          <w:p w:rsidR="00C9279C" w:rsidRPr="007A605A" w:rsidRDefault="00C9279C" w:rsidP="00C9279C">
            <w:pPr>
              <w:spacing w:line="360" w:lineRule="auto"/>
              <w:jc w:val="center"/>
              <w:rPr>
                <w:b/>
              </w:rPr>
            </w:pPr>
          </w:p>
        </w:tc>
        <w:tc>
          <w:tcPr>
            <w:tcW w:w="3927" w:type="dxa"/>
            <w:tcBorders>
              <w:top w:val="single" w:sz="8" w:space="0" w:color="auto"/>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Організація однобічного руху</w:t>
            </w:r>
          </w:p>
        </w:tc>
        <w:tc>
          <w:tcPr>
            <w:tcW w:w="540" w:type="dxa"/>
            <w:tcBorders>
              <w:left w:val="single" w:sz="12" w:space="0" w:color="auto"/>
            </w:tcBorders>
            <w:shd w:val="clear" w:color="auto" w:fill="FFFFFF"/>
            <w:vAlign w:val="center"/>
          </w:tcPr>
          <w:p w:rsidR="00C9279C" w:rsidRPr="007A605A" w:rsidRDefault="00C9279C" w:rsidP="00C9279C">
            <w:pPr>
              <w:spacing w:line="360" w:lineRule="auto"/>
              <w:jc w:val="center"/>
            </w:pPr>
          </w:p>
        </w:tc>
        <w:tc>
          <w:tcPr>
            <w:tcW w:w="540" w:type="dxa"/>
            <w:tcBorders>
              <w:bottom w:val="single" w:sz="4"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28" type="#_x0000_t13" style="position:absolute;left:0;text-align:left;margin-left:1.15pt;margin-top:8.5pt;width:19.75pt;height:10.45pt;z-index:251663360;mso-position-horizontal-relative:text;mso-position-vertical-relative:text" wrapcoords="13292 -1543 -831 3086 -831 16971 14123 20057 17446 20057 21600 15429 21600 9257 17446 -1543 13292 -1543" fillcolor="#cfc" strokecolor="#333">
                  <v:fill color2="green" rotate="t" angle="-90" focus="100%" type="gradient"/>
                </v:shape>
              </w:pict>
            </w:r>
          </w:p>
        </w:tc>
        <w:tc>
          <w:tcPr>
            <w:tcW w:w="540" w:type="dxa"/>
            <w:tcBorders>
              <w:bottom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A20314">
        <w:trPr>
          <w:trHeight w:val="535"/>
          <w:jc w:val="center"/>
        </w:trPr>
        <w:tc>
          <w:tcPr>
            <w:tcW w:w="715" w:type="dxa"/>
            <w:vMerge/>
            <w:tcBorders>
              <w:left w:val="single" w:sz="18" w:space="0" w:color="auto"/>
              <w:bottom w:val="single" w:sz="8" w:space="0" w:color="auto"/>
              <w:right w:val="single" w:sz="12" w:space="0" w:color="auto"/>
            </w:tcBorders>
            <w:shd w:val="clear" w:color="auto" w:fill="BCB8D6"/>
            <w:vAlign w:val="center"/>
          </w:tcPr>
          <w:p w:rsidR="00C9279C" w:rsidRPr="007A605A" w:rsidRDefault="00C9279C" w:rsidP="00C9279C">
            <w:pPr>
              <w:spacing w:line="360" w:lineRule="auto"/>
              <w:jc w:val="center"/>
              <w:rPr>
                <w:b/>
              </w:rPr>
            </w:pPr>
          </w:p>
        </w:tc>
        <w:tc>
          <w:tcPr>
            <w:tcW w:w="3927" w:type="dxa"/>
            <w:tcBorders>
              <w:top w:val="single" w:sz="8" w:space="0" w:color="auto"/>
              <w:left w:val="single" w:sz="12" w:space="0" w:color="auto"/>
              <w:bottom w:val="single" w:sz="4"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Переміщення джерел шуму</w:t>
            </w:r>
            <w:r>
              <w:t>, або</w:t>
            </w:r>
            <w:r w:rsidRPr="007A605A">
              <w:t xml:space="preserve"> зміна землекористування</w:t>
            </w:r>
          </w:p>
        </w:tc>
        <w:tc>
          <w:tcPr>
            <w:tcW w:w="540" w:type="dxa"/>
            <w:tcBorders>
              <w:left w:val="single" w:sz="12" w:space="0" w:color="auto"/>
              <w:bottom w:val="single" w:sz="6" w:space="0" w:color="auto"/>
            </w:tcBorders>
            <w:shd w:val="clear" w:color="auto" w:fill="FFFFFF"/>
            <w:vAlign w:val="center"/>
          </w:tcPr>
          <w:p w:rsidR="00C9279C" w:rsidRPr="007A605A" w:rsidRDefault="00C9279C" w:rsidP="00C9279C">
            <w:pPr>
              <w:spacing w:line="360" w:lineRule="auto"/>
              <w:jc w:val="center"/>
              <w:rPr>
                <w:spacing w:val="-20"/>
                <w:sz w:val="16"/>
                <w:szCs w:val="16"/>
              </w:rPr>
            </w:pPr>
          </w:p>
        </w:tc>
        <w:tc>
          <w:tcPr>
            <w:tcW w:w="540" w:type="dxa"/>
            <w:tcBorders>
              <w:bottom w:val="single" w:sz="6"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29" type="#_x0000_t13" style="position:absolute;left:0;text-align:left;margin-left:1.15pt;margin-top:18.25pt;width:71.35pt;height:9pt;z-index:251664384;mso-position-horizontal-relative:text;mso-position-vertical-relative:text" adj="19269,2790" fillcolor="#cfc" strokecolor="#333">
                  <v:fill color2="green" rotate="t" angle="-90" focus="100%" type="gradient"/>
                </v:shape>
              </w:pict>
            </w:r>
          </w:p>
        </w:tc>
        <w:tc>
          <w:tcPr>
            <w:tcW w:w="540" w:type="dxa"/>
            <w:tcBorders>
              <w:bottom w:val="single" w:sz="6" w:space="0" w:color="auto"/>
            </w:tcBorders>
            <w:shd w:val="clear" w:color="auto" w:fill="FFFFFF"/>
            <w:vAlign w:val="center"/>
          </w:tcPr>
          <w:p w:rsidR="00C9279C" w:rsidRPr="007A605A" w:rsidRDefault="00C9279C" w:rsidP="00C9279C">
            <w:pPr>
              <w:spacing w:line="360" w:lineRule="auto"/>
              <w:jc w:val="center"/>
            </w:pPr>
          </w:p>
        </w:tc>
        <w:tc>
          <w:tcPr>
            <w:tcW w:w="531" w:type="dxa"/>
            <w:tcBorders>
              <w:bottom w:val="single" w:sz="6"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6"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A20314">
        <w:trPr>
          <w:trHeight w:val="900"/>
          <w:jc w:val="center"/>
        </w:trPr>
        <w:tc>
          <w:tcPr>
            <w:tcW w:w="715" w:type="dxa"/>
            <w:vMerge w:val="restart"/>
            <w:tcBorders>
              <w:top w:val="single" w:sz="8" w:space="0" w:color="auto"/>
              <w:left w:val="single" w:sz="18" w:space="0" w:color="auto"/>
              <w:bottom w:val="single" w:sz="4" w:space="0" w:color="auto"/>
              <w:right w:val="single" w:sz="12" w:space="0" w:color="auto"/>
            </w:tcBorders>
            <w:shd w:val="clear" w:color="auto" w:fill="BCB8D6"/>
            <w:textDirection w:val="btLr"/>
            <w:vAlign w:val="center"/>
          </w:tcPr>
          <w:p w:rsidR="00C9279C" w:rsidRPr="007A605A" w:rsidRDefault="00C9279C" w:rsidP="00C9279C">
            <w:pPr>
              <w:spacing w:line="360" w:lineRule="auto"/>
              <w:ind w:left="113" w:right="113"/>
              <w:jc w:val="center"/>
              <w:rPr>
                <w:b/>
              </w:rPr>
            </w:pPr>
            <w:r w:rsidRPr="007A605A">
              <w:rPr>
                <w:b/>
              </w:rPr>
              <w:t>Архітектурно-планувальні</w:t>
            </w:r>
          </w:p>
        </w:tc>
        <w:tc>
          <w:tcPr>
            <w:tcW w:w="3927" w:type="dxa"/>
            <w:tcBorders>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Раціональне зонування території й об'єктів забудови по припустимим рівням звуку</w:t>
            </w:r>
          </w:p>
        </w:tc>
        <w:tc>
          <w:tcPr>
            <w:tcW w:w="540" w:type="dxa"/>
            <w:tcBorders>
              <w:top w:val="single" w:sz="6" w:space="0" w:color="auto"/>
              <w:left w:val="single" w:sz="12"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30" type="#_x0000_t13" style="position:absolute;left:0;text-align:left;margin-left:.6pt;margin-top:17.1pt;width:71.35pt;height:9pt;z-index:251665408;mso-position-horizontal-relative:text;mso-position-vertical-relative:text" adj="19269,2790" fillcolor="#cfc" strokecolor="#333">
                  <v:fill color2="green" rotate="t" angle="-90" focus="100%" type="gradient"/>
                </v:shape>
              </w:pict>
            </w:r>
          </w:p>
        </w:tc>
        <w:tc>
          <w:tcPr>
            <w:tcW w:w="540" w:type="dxa"/>
            <w:tcBorders>
              <w:top w:val="single" w:sz="6" w:space="0" w:color="auto"/>
            </w:tcBorders>
            <w:shd w:val="clear" w:color="auto" w:fill="FFFFFF"/>
            <w:vAlign w:val="center"/>
          </w:tcPr>
          <w:p w:rsidR="00C9279C" w:rsidRPr="007A605A" w:rsidRDefault="00C9279C" w:rsidP="00C9279C">
            <w:pPr>
              <w:spacing w:line="360" w:lineRule="auto"/>
              <w:jc w:val="center"/>
            </w:pPr>
          </w:p>
        </w:tc>
        <w:tc>
          <w:tcPr>
            <w:tcW w:w="540" w:type="dxa"/>
            <w:tcBorders>
              <w:top w:val="single" w:sz="6" w:space="0" w:color="auto"/>
            </w:tcBorders>
            <w:shd w:val="clear" w:color="auto" w:fill="FFFFFF"/>
            <w:vAlign w:val="center"/>
          </w:tcPr>
          <w:p w:rsidR="00C9279C" w:rsidRPr="007A605A" w:rsidRDefault="00C9279C" w:rsidP="00C9279C">
            <w:pPr>
              <w:spacing w:line="360" w:lineRule="auto"/>
              <w:jc w:val="center"/>
            </w:pPr>
          </w:p>
        </w:tc>
        <w:tc>
          <w:tcPr>
            <w:tcW w:w="531" w:type="dxa"/>
            <w:tcBorders>
              <w:top w:val="single" w:sz="6"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top w:val="single" w:sz="6" w:space="0" w:color="auto"/>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A20314">
        <w:trPr>
          <w:trHeight w:val="591"/>
          <w:jc w:val="center"/>
        </w:trPr>
        <w:tc>
          <w:tcPr>
            <w:tcW w:w="715" w:type="dxa"/>
            <w:vMerge/>
            <w:tcBorders>
              <w:left w:val="single" w:sz="18" w:space="0" w:color="auto"/>
              <w:bottom w:val="single" w:sz="4" w:space="0" w:color="auto"/>
              <w:right w:val="single" w:sz="12" w:space="0" w:color="auto"/>
            </w:tcBorders>
            <w:shd w:val="clear" w:color="auto" w:fill="BCB8D6"/>
            <w:vAlign w:val="center"/>
          </w:tcPr>
          <w:p w:rsidR="00C9279C" w:rsidRPr="007A605A" w:rsidRDefault="00C9279C" w:rsidP="00C9279C">
            <w:pPr>
              <w:spacing w:line="360" w:lineRule="auto"/>
              <w:jc w:val="center"/>
              <w:rPr>
                <w:b/>
              </w:rPr>
            </w:pPr>
          </w:p>
        </w:tc>
        <w:tc>
          <w:tcPr>
            <w:tcW w:w="3927" w:type="dxa"/>
            <w:tcBorders>
              <w:top w:val="single" w:sz="8" w:space="0" w:color="auto"/>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Раціональна організація транспортних зв'язків</w:t>
            </w:r>
          </w:p>
        </w:tc>
        <w:tc>
          <w:tcPr>
            <w:tcW w:w="540" w:type="dxa"/>
            <w:tcBorders>
              <w:top w:val="single" w:sz="4" w:space="0" w:color="auto"/>
              <w:left w:val="single" w:sz="12" w:space="0" w:color="auto"/>
            </w:tcBorders>
            <w:shd w:val="clear" w:color="auto" w:fill="FFFFFF"/>
            <w:vAlign w:val="center"/>
          </w:tcPr>
          <w:p w:rsidR="00C9279C" w:rsidRPr="007A605A" w:rsidRDefault="00C9279C" w:rsidP="00C9279C">
            <w:pPr>
              <w:spacing w:line="360" w:lineRule="auto"/>
              <w:jc w:val="center"/>
            </w:pPr>
          </w:p>
        </w:tc>
        <w:tc>
          <w:tcPr>
            <w:tcW w:w="540" w:type="dxa"/>
            <w:tcBorders>
              <w:top w:val="single" w:sz="4"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31" type="#_x0000_t13" style="position:absolute;left:0;text-align:left;margin-left:.85pt;margin-top:10.7pt;width:45pt;height:9pt;z-index:251666432;mso-position-horizontal-relative:text;mso-position-vertical-relative:text" adj="17904,3514" fillcolor="#cfc" strokecolor="#333">
                  <v:fill color2="green" rotate="t" angle="-90" focus="100%" type="gradient"/>
                </v:shape>
              </w:pict>
            </w:r>
          </w:p>
        </w:tc>
        <w:tc>
          <w:tcPr>
            <w:tcW w:w="540" w:type="dxa"/>
            <w:tcBorders>
              <w:top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top w:val="single" w:sz="4"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A20314">
        <w:trPr>
          <w:trHeight w:val="375"/>
          <w:jc w:val="center"/>
        </w:trPr>
        <w:tc>
          <w:tcPr>
            <w:tcW w:w="715" w:type="dxa"/>
            <w:vMerge/>
            <w:tcBorders>
              <w:left w:val="single" w:sz="18" w:space="0" w:color="auto"/>
              <w:bottom w:val="single" w:sz="4" w:space="0" w:color="auto"/>
              <w:right w:val="single" w:sz="12" w:space="0" w:color="auto"/>
            </w:tcBorders>
            <w:shd w:val="clear" w:color="auto" w:fill="BCB8D6"/>
            <w:vAlign w:val="center"/>
          </w:tcPr>
          <w:p w:rsidR="00C9279C" w:rsidRPr="007A605A" w:rsidRDefault="00C9279C" w:rsidP="00C9279C">
            <w:pPr>
              <w:spacing w:line="360" w:lineRule="auto"/>
              <w:jc w:val="center"/>
              <w:rPr>
                <w:b/>
              </w:rPr>
            </w:pPr>
          </w:p>
        </w:tc>
        <w:tc>
          <w:tcPr>
            <w:tcW w:w="3927" w:type="dxa"/>
            <w:tcBorders>
              <w:top w:val="single" w:sz="8" w:space="0" w:color="auto"/>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Застосування раціональних</w:t>
            </w:r>
          </w:p>
        </w:tc>
        <w:tc>
          <w:tcPr>
            <w:tcW w:w="540" w:type="dxa"/>
            <w:tcBorders>
              <w:top w:val="single" w:sz="4" w:space="0" w:color="auto"/>
              <w:left w:val="single" w:sz="12"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32" type="#_x0000_t13" style="position:absolute;left:0;text-align:left;margin-left:.6pt;margin-top:8.45pt;width:19.75pt;height:10.45pt;z-index:251667456;mso-position-horizontal-relative:text;mso-position-vertical-relative:text" wrapcoords="13292 -1543 -831 3086 -831 16971 14123 20057 17446 20057 21600 15429 21600 9257 17446 -1543 13292 -1543" fillcolor="#cfc" strokecolor="#333">
                  <v:fill color2="green" rotate="t" angle="-90" focus="100%" type="gradient"/>
                </v:shape>
              </w:pict>
            </w:r>
          </w:p>
        </w:tc>
        <w:tc>
          <w:tcPr>
            <w:tcW w:w="540" w:type="dxa"/>
            <w:tcBorders>
              <w:top w:val="single" w:sz="4" w:space="0" w:color="auto"/>
            </w:tcBorders>
            <w:shd w:val="clear" w:color="auto" w:fill="FFFFFF"/>
            <w:vAlign w:val="center"/>
          </w:tcPr>
          <w:p w:rsidR="00C9279C" w:rsidRPr="007A605A" w:rsidRDefault="00C9279C" w:rsidP="00C9279C">
            <w:pPr>
              <w:spacing w:line="360" w:lineRule="auto"/>
              <w:jc w:val="center"/>
            </w:pPr>
          </w:p>
        </w:tc>
        <w:tc>
          <w:tcPr>
            <w:tcW w:w="540" w:type="dxa"/>
            <w:tcBorders>
              <w:top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top w:val="single" w:sz="4"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A20314">
        <w:trPr>
          <w:trHeight w:val="254"/>
          <w:jc w:val="center"/>
        </w:trPr>
        <w:tc>
          <w:tcPr>
            <w:tcW w:w="715" w:type="dxa"/>
            <w:vMerge/>
            <w:tcBorders>
              <w:left w:val="single" w:sz="18" w:space="0" w:color="auto"/>
              <w:bottom w:val="single" w:sz="4" w:space="0" w:color="auto"/>
              <w:right w:val="single" w:sz="12" w:space="0" w:color="auto"/>
            </w:tcBorders>
            <w:shd w:val="clear" w:color="auto" w:fill="BCB8D6"/>
            <w:vAlign w:val="center"/>
          </w:tcPr>
          <w:p w:rsidR="00C9279C" w:rsidRPr="007A605A" w:rsidRDefault="00C9279C" w:rsidP="00C9279C">
            <w:pPr>
              <w:spacing w:line="360" w:lineRule="auto"/>
              <w:jc w:val="center"/>
              <w:rPr>
                <w:b/>
              </w:rPr>
            </w:pPr>
          </w:p>
        </w:tc>
        <w:tc>
          <w:tcPr>
            <w:tcW w:w="3927" w:type="dxa"/>
            <w:tcBorders>
              <w:top w:val="single" w:sz="8" w:space="0" w:color="auto"/>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Збільшення ММТ</w:t>
            </w:r>
          </w:p>
        </w:tc>
        <w:tc>
          <w:tcPr>
            <w:tcW w:w="540" w:type="dxa"/>
            <w:tcBorders>
              <w:top w:val="single" w:sz="4" w:space="0" w:color="auto"/>
              <w:left w:val="single" w:sz="12"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33" type="#_x0000_t13" style="position:absolute;left:0;text-align:left;margin-left:-5.25pt;margin-top:2.1pt;width:45pt;height:9pt;z-index:251668480;mso-position-horizontal-relative:text;mso-position-vertical-relative:text" adj="17904,3514" fillcolor="#cfc" strokecolor="#333">
                  <v:fill color2="green" rotate="t" angle="-90" focus="100%" type="gradient"/>
                </v:shape>
              </w:pict>
            </w:r>
          </w:p>
        </w:tc>
        <w:tc>
          <w:tcPr>
            <w:tcW w:w="540" w:type="dxa"/>
            <w:tcBorders>
              <w:top w:val="single" w:sz="4" w:space="0" w:color="auto"/>
            </w:tcBorders>
            <w:shd w:val="clear" w:color="auto" w:fill="FFFFFF"/>
            <w:vAlign w:val="center"/>
          </w:tcPr>
          <w:p w:rsidR="00C9279C" w:rsidRPr="007A605A" w:rsidRDefault="00C9279C" w:rsidP="00C9279C">
            <w:pPr>
              <w:spacing w:line="360" w:lineRule="auto"/>
              <w:jc w:val="center"/>
            </w:pPr>
          </w:p>
        </w:tc>
        <w:tc>
          <w:tcPr>
            <w:tcW w:w="540" w:type="dxa"/>
            <w:tcBorders>
              <w:top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top w:val="single" w:sz="4"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A20314">
        <w:trPr>
          <w:trHeight w:val="415"/>
          <w:jc w:val="center"/>
        </w:trPr>
        <w:tc>
          <w:tcPr>
            <w:tcW w:w="715" w:type="dxa"/>
            <w:vMerge/>
            <w:tcBorders>
              <w:left w:val="single" w:sz="18" w:space="0" w:color="auto"/>
              <w:bottom w:val="single" w:sz="4" w:space="0" w:color="auto"/>
              <w:right w:val="single" w:sz="12" w:space="0" w:color="auto"/>
            </w:tcBorders>
            <w:shd w:val="clear" w:color="auto" w:fill="BCB8D6"/>
            <w:vAlign w:val="center"/>
          </w:tcPr>
          <w:p w:rsidR="00C9279C" w:rsidRPr="007A605A" w:rsidRDefault="00C9279C" w:rsidP="00C9279C">
            <w:pPr>
              <w:spacing w:line="360" w:lineRule="auto"/>
              <w:jc w:val="center"/>
              <w:rPr>
                <w:b/>
              </w:rPr>
            </w:pPr>
          </w:p>
        </w:tc>
        <w:tc>
          <w:tcPr>
            <w:tcW w:w="3927" w:type="dxa"/>
            <w:tcBorders>
              <w:top w:val="single" w:sz="8" w:space="0" w:color="auto"/>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Використання територіальних розривів</w:t>
            </w:r>
          </w:p>
        </w:tc>
        <w:tc>
          <w:tcPr>
            <w:tcW w:w="540" w:type="dxa"/>
            <w:tcBorders>
              <w:top w:val="single" w:sz="4" w:space="0" w:color="auto"/>
              <w:left w:val="single" w:sz="12"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34" type="#_x0000_t13" style="position:absolute;left:0;text-align:left;margin-left:.85pt;margin-top:5pt;width:125.9pt;height:9pt;z-index:251669504;mso-position-horizontal-relative:text;mso-position-vertical-relative:text" adj="20167,2760" fillcolor="#cfc" strokecolor="#333">
                  <v:fill color2="green" rotate="t" angle="-90" focus="100%" type="gradient"/>
                </v:shape>
              </w:pict>
            </w:r>
          </w:p>
        </w:tc>
        <w:tc>
          <w:tcPr>
            <w:tcW w:w="540" w:type="dxa"/>
            <w:tcBorders>
              <w:top w:val="single" w:sz="4" w:space="0" w:color="auto"/>
            </w:tcBorders>
            <w:shd w:val="clear" w:color="auto" w:fill="FFFFFF"/>
            <w:vAlign w:val="center"/>
          </w:tcPr>
          <w:p w:rsidR="00C9279C" w:rsidRPr="007A605A" w:rsidRDefault="00C9279C" w:rsidP="00C9279C">
            <w:pPr>
              <w:spacing w:line="360" w:lineRule="auto"/>
              <w:jc w:val="center"/>
            </w:pPr>
          </w:p>
        </w:tc>
        <w:tc>
          <w:tcPr>
            <w:tcW w:w="540" w:type="dxa"/>
            <w:tcBorders>
              <w:top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top w:val="single" w:sz="4"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C9279C">
        <w:trPr>
          <w:trHeight w:val="569"/>
          <w:jc w:val="center"/>
        </w:trPr>
        <w:tc>
          <w:tcPr>
            <w:tcW w:w="715" w:type="dxa"/>
            <w:vMerge/>
            <w:tcBorders>
              <w:left w:val="single" w:sz="18" w:space="0" w:color="auto"/>
              <w:bottom w:val="single" w:sz="4" w:space="0" w:color="auto"/>
              <w:right w:val="single" w:sz="12" w:space="0" w:color="auto"/>
            </w:tcBorders>
            <w:shd w:val="clear" w:color="auto" w:fill="BCB8D6"/>
            <w:vAlign w:val="center"/>
          </w:tcPr>
          <w:p w:rsidR="00C9279C" w:rsidRPr="007A605A" w:rsidRDefault="00C9279C" w:rsidP="00C9279C">
            <w:pPr>
              <w:spacing w:line="360" w:lineRule="auto"/>
              <w:jc w:val="center"/>
              <w:rPr>
                <w:b/>
              </w:rPr>
            </w:pPr>
          </w:p>
        </w:tc>
        <w:tc>
          <w:tcPr>
            <w:tcW w:w="3927" w:type="dxa"/>
            <w:tcBorders>
              <w:top w:val="single" w:sz="8" w:space="0" w:color="auto"/>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Використання природних екранів</w:t>
            </w:r>
          </w:p>
        </w:tc>
        <w:tc>
          <w:tcPr>
            <w:tcW w:w="540" w:type="dxa"/>
            <w:tcBorders>
              <w:top w:val="single" w:sz="4" w:space="0" w:color="auto"/>
              <w:left w:val="single" w:sz="12" w:space="0" w:color="auto"/>
            </w:tcBorders>
            <w:shd w:val="clear" w:color="auto" w:fill="FFFFFF"/>
            <w:vAlign w:val="center"/>
          </w:tcPr>
          <w:p w:rsidR="00C9279C" w:rsidRPr="007A605A" w:rsidRDefault="00C9279C" w:rsidP="00C9279C">
            <w:pPr>
              <w:spacing w:line="360" w:lineRule="auto"/>
              <w:jc w:val="center"/>
            </w:pPr>
          </w:p>
        </w:tc>
        <w:tc>
          <w:tcPr>
            <w:tcW w:w="540" w:type="dxa"/>
            <w:tcBorders>
              <w:top w:val="single" w:sz="4"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35" type="#_x0000_t13" style="position:absolute;left:0;text-align:left;margin-left:.85pt;margin-top:6.25pt;width:98.65pt;height:8.95pt;z-index:251670528;mso-position-horizontal-relative:text;mso-position-vertical-relative:text" adj="19761,2775" fillcolor="#cfc" strokecolor="#333">
                  <v:fill color2="green" rotate="t" angle="-90" focus="100%" type="gradient"/>
                </v:shape>
              </w:pict>
            </w:r>
          </w:p>
        </w:tc>
        <w:tc>
          <w:tcPr>
            <w:tcW w:w="540" w:type="dxa"/>
            <w:tcBorders>
              <w:top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top w:val="single" w:sz="4"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C9279C">
        <w:trPr>
          <w:trHeight w:val="569"/>
          <w:jc w:val="center"/>
        </w:trPr>
        <w:tc>
          <w:tcPr>
            <w:tcW w:w="715" w:type="dxa"/>
            <w:vMerge/>
            <w:tcBorders>
              <w:left w:val="single" w:sz="18" w:space="0" w:color="auto"/>
              <w:bottom w:val="single" w:sz="4" w:space="0" w:color="auto"/>
              <w:right w:val="single" w:sz="12" w:space="0" w:color="auto"/>
            </w:tcBorders>
            <w:shd w:val="clear" w:color="auto" w:fill="BCB8D6"/>
            <w:vAlign w:val="center"/>
          </w:tcPr>
          <w:p w:rsidR="00C9279C" w:rsidRPr="007A605A" w:rsidRDefault="00C9279C" w:rsidP="00C9279C">
            <w:pPr>
              <w:spacing w:line="360" w:lineRule="auto"/>
              <w:jc w:val="center"/>
              <w:rPr>
                <w:b/>
              </w:rPr>
            </w:pPr>
          </w:p>
        </w:tc>
        <w:tc>
          <w:tcPr>
            <w:tcW w:w="3927" w:type="dxa"/>
            <w:tcBorders>
              <w:top w:val="single" w:sz="8" w:space="0" w:color="auto"/>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Застосування раціональних прийомів забудови</w:t>
            </w:r>
          </w:p>
        </w:tc>
        <w:tc>
          <w:tcPr>
            <w:tcW w:w="540" w:type="dxa"/>
            <w:tcBorders>
              <w:top w:val="single" w:sz="4" w:space="0" w:color="auto"/>
              <w:left w:val="single" w:sz="12" w:space="0" w:color="auto"/>
            </w:tcBorders>
            <w:shd w:val="clear" w:color="auto" w:fill="FFFFFF"/>
            <w:vAlign w:val="center"/>
          </w:tcPr>
          <w:p w:rsidR="00C9279C" w:rsidRPr="007A605A" w:rsidRDefault="00C9279C" w:rsidP="00C9279C">
            <w:pPr>
              <w:spacing w:line="360" w:lineRule="auto"/>
              <w:jc w:val="center"/>
            </w:pPr>
          </w:p>
        </w:tc>
        <w:tc>
          <w:tcPr>
            <w:tcW w:w="540" w:type="dxa"/>
            <w:tcBorders>
              <w:top w:val="single" w:sz="4"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36" type="#_x0000_t13" style="position:absolute;left:0;text-align:left;margin-left:.5pt;margin-top:8.5pt;width:71.35pt;height:9pt;z-index:251671552;mso-position-horizontal-relative:text;mso-position-vertical-relative:text" adj="19269,2790" fillcolor="#cfc" strokecolor="#333">
                  <v:fill color2="green" rotate="t" angle="-90" focus="100%" type="gradient"/>
                </v:shape>
              </w:pict>
            </w:r>
          </w:p>
        </w:tc>
        <w:tc>
          <w:tcPr>
            <w:tcW w:w="540" w:type="dxa"/>
            <w:tcBorders>
              <w:top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top w:val="single" w:sz="4"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C9279C">
        <w:trPr>
          <w:trHeight w:val="561"/>
          <w:jc w:val="center"/>
        </w:trPr>
        <w:tc>
          <w:tcPr>
            <w:tcW w:w="715" w:type="dxa"/>
            <w:vMerge/>
            <w:tcBorders>
              <w:left w:val="single" w:sz="18" w:space="0" w:color="auto"/>
              <w:bottom w:val="single" w:sz="8" w:space="0" w:color="auto"/>
              <w:right w:val="single" w:sz="12" w:space="0" w:color="auto"/>
            </w:tcBorders>
            <w:shd w:val="clear" w:color="auto" w:fill="BCB8D6"/>
            <w:vAlign w:val="center"/>
          </w:tcPr>
          <w:p w:rsidR="00C9279C" w:rsidRPr="007A605A" w:rsidRDefault="00C9279C" w:rsidP="00C9279C">
            <w:pPr>
              <w:spacing w:line="360" w:lineRule="auto"/>
              <w:jc w:val="center"/>
              <w:rPr>
                <w:b/>
              </w:rPr>
            </w:pPr>
          </w:p>
        </w:tc>
        <w:tc>
          <w:tcPr>
            <w:tcW w:w="3927" w:type="dxa"/>
            <w:tcBorders>
              <w:top w:val="single" w:sz="8" w:space="0" w:color="auto"/>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Використання підземного простору</w:t>
            </w:r>
          </w:p>
        </w:tc>
        <w:tc>
          <w:tcPr>
            <w:tcW w:w="540" w:type="dxa"/>
            <w:tcBorders>
              <w:top w:val="single" w:sz="4" w:space="0" w:color="auto"/>
              <w:left w:val="single" w:sz="12" w:space="0" w:color="auto"/>
              <w:bottom w:val="single" w:sz="8" w:space="0" w:color="auto"/>
            </w:tcBorders>
            <w:shd w:val="clear" w:color="auto" w:fill="FFFFFF"/>
            <w:vAlign w:val="center"/>
          </w:tcPr>
          <w:p w:rsidR="00C9279C" w:rsidRPr="007A605A" w:rsidRDefault="00C9279C" w:rsidP="00C9279C">
            <w:pPr>
              <w:spacing w:line="360" w:lineRule="auto"/>
              <w:jc w:val="center"/>
            </w:pPr>
          </w:p>
        </w:tc>
        <w:tc>
          <w:tcPr>
            <w:tcW w:w="540" w:type="dxa"/>
            <w:tcBorders>
              <w:top w:val="single" w:sz="4" w:space="0" w:color="auto"/>
              <w:bottom w:val="single" w:sz="8" w:space="0" w:color="auto"/>
            </w:tcBorders>
            <w:shd w:val="clear" w:color="auto" w:fill="FFFFFF"/>
            <w:vAlign w:val="center"/>
          </w:tcPr>
          <w:p w:rsidR="00C9279C" w:rsidRPr="007A605A" w:rsidRDefault="00C9279C" w:rsidP="00C9279C">
            <w:pPr>
              <w:spacing w:line="360" w:lineRule="auto"/>
              <w:jc w:val="center"/>
            </w:pPr>
          </w:p>
        </w:tc>
        <w:tc>
          <w:tcPr>
            <w:tcW w:w="540" w:type="dxa"/>
            <w:tcBorders>
              <w:top w:val="single" w:sz="4" w:space="0" w:color="auto"/>
              <w:bottom w:val="single" w:sz="8" w:space="0" w:color="auto"/>
            </w:tcBorders>
            <w:shd w:val="clear" w:color="auto" w:fill="FFFFFF"/>
            <w:vAlign w:val="center"/>
          </w:tcPr>
          <w:p w:rsidR="00C9279C" w:rsidRPr="007A605A" w:rsidRDefault="00C9279C" w:rsidP="00C9279C">
            <w:pPr>
              <w:spacing w:line="360" w:lineRule="auto"/>
              <w:jc w:val="center"/>
            </w:pPr>
          </w:p>
        </w:tc>
        <w:tc>
          <w:tcPr>
            <w:tcW w:w="531" w:type="dxa"/>
            <w:tcBorders>
              <w:top w:val="single" w:sz="4" w:space="0" w:color="auto"/>
              <w:bottom w:val="single" w:sz="8"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37" type="#_x0000_t13" style="position:absolute;left:0;text-align:left;margin-left:.8pt;margin-top:10.7pt;width:45pt;height:9pt;z-index:251672576;mso-position-horizontal-relative:text;mso-position-vertical-relative:text" adj="17904,3514" fillcolor="#cfc" strokecolor="#333">
                  <v:fill color2="green" rotate="t" angle="-90" focus="100%" type="gradient"/>
                </v:shape>
              </w:pict>
            </w:r>
          </w:p>
        </w:tc>
        <w:tc>
          <w:tcPr>
            <w:tcW w:w="549" w:type="dxa"/>
            <w:tcBorders>
              <w:bottom w:val="single" w:sz="8"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C9279C">
        <w:trPr>
          <w:trHeight w:val="569"/>
          <w:jc w:val="center"/>
        </w:trPr>
        <w:tc>
          <w:tcPr>
            <w:tcW w:w="715" w:type="dxa"/>
            <w:vMerge w:val="restart"/>
            <w:tcBorders>
              <w:top w:val="single" w:sz="8" w:space="0" w:color="auto"/>
              <w:left w:val="single" w:sz="18" w:space="0" w:color="auto"/>
              <w:bottom w:val="single" w:sz="4" w:space="0" w:color="auto"/>
              <w:right w:val="single" w:sz="12" w:space="0" w:color="auto"/>
            </w:tcBorders>
            <w:shd w:val="clear" w:color="auto" w:fill="BCB8D6"/>
            <w:textDirection w:val="btLr"/>
            <w:vAlign w:val="center"/>
          </w:tcPr>
          <w:p w:rsidR="00C9279C" w:rsidRPr="007A605A" w:rsidRDefault="00C9279C" w:rsidP="00C9279C">
            <w:pPr>
              <w:ind w:left="113" w:right="113"/>
              <w:jc w:val="center"/>
              <w:rPr>
                <w:b/>
              </w:rPr>
            </w:pPr>
            <w:r w:rsidRPr="007A605A">
              <w:rPr>
                <w:b/>
              </w:rPr>
              <w:t>Архітектурно-конструктивні</w:t>
            </w:r>
          </w:p>
        </w:tc>
        <w:tc>
          <w:tcPr>
            <w:tcW w:w="3927" w:type="dxa"/>
            <w:tcBorders>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Використання зелених насаджень</w:t>
            </w:r>
          </w:p>
        </w:tc>
        <w:tc>
          <w:tcPr>
            <w:tcW w:w="540" w:type="dxa"/>
            <w:tcBorders>
              <w:top w:val="single" w:sz="8" w:space="0" w:color="auto"/>
              <w:left w:val="single" w:sz="12"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0" w:type="dxa"/>
            <w:tcBorders>
              <w:top w:val="single" w:sz="8" w:space="0" w:color="auto"/>
              <w:right w:val="single" w:sz="6"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38" type="#_x0000_t13" style="position:absolute;left:0;text-align:left;margin-left:.6pt;margin-top:9.1pt;width:19.75pt;height:10.45pt;z-index:251673600;mso-position-horizontal-relative:text;mso-position-vertical-relative:text" wrapcoords="13292 -1543 -831 3086 -831 16971 14123 20057 17446 20057 21600 15429 21600 9257 17446 -1543 13292 -1543" fillcolor="#cfc" strokecolor="#333">
                  <v:fill color2="green" rotate="t" angle="-90" focus="100%" type="gradient"/>
                </v:shape>
              </w:pict>
            </w:r>
          </w:p>
        </w:tc>
        <w:tc>
          <w:tcPr>
            <w:tcW w:w="540" w:type="dxa"/>
            <w:tcBorders>
              <w:top w:val="single" w:sz="8" w:space="0" w:color="auto"/>
              <w:left w:val="single" w:sz="6"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top w:val="single" w:sz="8"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top w:val="single" w:sz="8" w:space="0" w:color="auto"/>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C9279C">
        <w:trPr>
          <w:trHeight w:val="619"/>
          <w:jc w:val="center"/>
        </w:trPr>
        <w:tc>
          <w:tcPr>
            <w:tcW w:w="715" w:type="dxa"/>
            <w:vMerge/>
            <w:tcBorders>
              <w:left w:val="single" w:sz="18" w:space="0" w:color="auto"/>
              <w:bottom w:val="single" w:sz="4" w:space="0" w:color="auto"/>
              <w:right w:val="single" w:sz="12" w:space="0" w:color="auto"/>
            </w:tcBorders>
            <w:shd w:val="clear" w:color="auto" w:fill="BCB8D6"/>
          </w:tcPr>
          <w:p w:rsidR="00C9279C" w:rsidRPr="007A605A" w:rsidRDefault="00C9279C" w:rsidP="00C9279C">
            <w:pPr>
              <w:spacing w:line="360" w:lineRule="auto"/>
            </w:pPr>
          </w:p>
        </w:tc>
        <w:tc>
          <w:tcPr>
            <w:tcW w:w="3927" w:type="dxa"/>
            <w:tcBorders>
              <w:top w:val="single" w:sz="8" w:space="0" w:color="auto"/>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Використання штучних пристроїв, що екранізують</w:t>
            </w:r>
          </w:p>
        </w:tc>
        <w:tc>
          <w:tcPr>
            <w:tcW w:w="540" w:type="dxa"/>
            <w:tcBorders>
              <w:left w:val="single" w:sz="12"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0" w:type="dxa"/>
            <w:tcBorders>
              <w:right w:val="single" w:sz="6"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39" type="#_x0000_t13" style="position:absolute;left:0;text-align:left;margin-left:.6pt;margin-top:6.85pt;width:98.65pt;height:8.95pt;z-index:251674624;mso-position-horizontal-relative:text;mso-position-vertical-relative:text" adj="19761,2775" fillcolor="#cfc" strokecolor="#333">
                  <v:fill color2="green" rotate="t" angle="-90" focus="100%" type="gradient"/>
                </v:shape>
              </w:pict>
            </w:r>
          </w:p>
        </w:tc>
        <w:tc>
          <w:tcPr>
            <w:tcW w:w="540" w:type="dxa"/>
            <w:tcBorders>
              <w:left w:val="single" w:sz="6"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C9279C">
        <w:trPr>
          <w:trHeight w:val="628"/>
          <w:jc w:val="center"/>
        </w:trPr>
        <w:tc>
          <w:tcPr>
            <w:tcW w:w="715" w:type="dxa"/>
            <w:vMerge/>
            <w:tcBorders>
              <w:left w:val="single" w:sz="18" w:space="0" w:color="auto"/>
              <w:bottom w:val="single" w:sz="4" w:space="0" w:color="auto"/>
              <w:right w:val="single" w:sz="12" w:space="0" w:color="auto"/>
            </w:tcBorders>
            <w:shd w:val="clear" w:color="auto" w:fill="BCB8D6"/>
          </w:tcPr>
          <w:p w:rsidR="00C9279C" w:rsidRPr="007A605A" w:rsidRDefault="00C9279C" w:rsidP="00C9279C">
            <w:pPr>
              <w:spacing w:line="360" w:lineRule="auto"/>
            </w:pPr>
          </w:p>
        </w:tc>
        <w:tc>
          <w:tcPr>
            <w:tcW w:w="3927" w:type="dxa"/>
            <w:tcBorders>
              <w:top w:val="single" w:sz="8" w:space="0" w:color="auto"/>
              <w:left w:val="single" w:sz="12" w:space="0" w:color="auto"/>
              <w:bottom w:val="single" w:sz="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Застосування спеціальних типів будинків</w:t>
            </w:r>
          </w:p>
        </w:tc>
        <w:tc>
          <w:tcPr>
            <w:tcW w:w="540" w:type="dxa"/>
            <w:tcBorders>
              <w:left w:val="single" w:sz="12"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40" w:type="dxa"/>
            <w:tcBorders>
              <w:bottom w:val="single" w:sz="4" w:space="0" w:color="auto"/>
              <w:right w:val="single" w:sz="6"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40" type="#_x0000_t13" style="position:absolute;left:0;text-align:left;margin-left:.6pt;margin-top:10.8pt;width:71.35pt;height:9pt;z-index:251675648;mso-position-horizontal-relative:text;mso-position-vertical-relative:text" adj="19269,2790" fillcolor="#cfc" strokecolor="#333">
                  <v:fill color2="green" rotate="t" angle="-90" focus="100%" type="gradient"/>
                </v:shape>
              </w:pict>
            </w:r>
          </w:p>
        </w:tc>
        <w:tc>
          <w:tcPr>
            <w:tcW w:w="540" w:type="dxa"/>
            <w:tcBorders>
              <w:left w:val="single" w:sz="6" w:space="0" w:color="auto"/>
              <w:bottom w:val="single" w:sz="4" w:space="0" w:color="auto"/>
            </w:tcBorders>
            <w:shd w:val="clear" w:color="auto" w:fill="FFFFFF"/>
            <w:vAlign w:val="center"/>
          </w:tcPr>
          <w:p w:rsidR="00C9279C" w:rsidRPr="007A605A" w:rsidRDefault="00C9279C" w:rsidP="00C9279C">
            <w:pPr>
              <w:spacing w:line="360" w:lineRule="auto"/>
              <w:jc w:val="center"/>
            </w:pPr>
          </w:p>
        </w:tc>
        <w:tc>
          <w:tcPr>
            <w:tcW w:w="531" w:type="dxa"/>
            <w:tcBorders>
              <w:bottom w:val="single" w:sz="4"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4" w:space="0" w:color="auto"/>
              <w:right w:val="single" w:sz="18" w:space="0" w:color="auto"/>
            </w:tcBorders>
            <w:shd w:val="clear" w:color="auto" w:fill="FFFFFF"/>
            <w:vAlign w:val="center"/>
          </w:tcPr>
          <w:p w:rsidR="00C9279C" w:rsidRPr="007A605A" w:rsidRDefault="00C9279C" w:rsidP="00C9279C">
            <w:pPr>
              <w:spacing w:line="360" w:lineRule="auto"/>
              <w:jc w:val="center"/>
            </w:pPr>
          </w:p>
        </w:tc>
      </w:tr>
      <w:tr w:rsidR="00C9279C" w:rsidRPr="007A605A" w:rsidTr="00C9279C">
        <w:trPr>
          <w:trHeight w:val="528"/>
          <w:jc w:val="center"/>
        </w:trPr>
        <w:tc>
          <w:tcPr>
            <w:tcW w:w="715" w:type="dxa"/>
            <w:vMerge/>
            <w:tcBorders>
              <w:left w:val="single" w:sz="18" w:space="0" w:color="auto"/>
              <w:bottom w:val="single" w:sz="18" w:space="0" w:color="auto"/>
              <w:right w:val="single" w:sz="12" w:space="0" w:color="auto"/>
            </w:tcBorders>
            <w:shd w:val="clear" w:color="auto" w:fill="BCB8D6"/>
          </w:tcPr>
          <w:p w:rsidR="00C9279C" w:rsidRPr="007A605A" w:rsidRDefault="00C9279C" w:rsidP="00C9279C">
            <w:pPr>
              <w:spacing w:line="360" w:lineRule="auto"/>
            </w:pPr>
          </w:p>
        </w:tc>
        <w:tc>
          <w:tcPr>
            <w:tcW w:w="3927" w:type="dxa"/>
            <w:tcBorders>
              <w:top w:val="single" w:sz="8" w:space="0" w:color="auto"/>
              <w:left w:val="single" w:sz="12" w:space="0" w:color="auto"/>
              <w:bottom w:val="single" w:sz="18" w:space="0" w:color="auto"/>
              <w:right w:val="single" w:sz="12" w:space="0" w:color="auto"/>
            </w:tcBorders>
            <w:shd w:val="clear" w:color="auto" w:fill="EAE9F3"/>
            <w:vAlign w:val="center"/>
          </w:tcPr>
          <w:p w:rsidR="00C9279C" w:rsidRPr="007A605A" w:rsidRDefault="00C9279C" w:rsidP="00C9279C">
            <w:pPr>
              <w:spacing w:line="360" w:lineRule="auto"/>
              <w:jc w:val="center"/>
            </w:pPr>
            <w:r w:rsidRPr="007A605A">
              <w:t>Застосування спеціальних конструкцій вікон</w:t>
            </w:r>
          </w:p>
        </w:tc>
        <w:tc>
          <w:tcPr>
            <w:tcW w:w="540" w:type="dxa"/>
            <w:tcBorders>
              <w:left w:val="single" w:sz="12" w:space="0" w:color="auto"/>
              <w:bottom w:val="single" w:sz="18" w:space="0" w:color="auto"/>
            </w:tcBorders>
            <w:shd w:val="clear" w:color="auto" w:fill="FFFFFF"/>
            <w:vAlign w:val="center"/>
          </w:tcPr>
          <w:p w:rsidR="00C9279C" w:rsidRPr="007A605A" w:rsidRDefault="00C9279C" w:rsidP="00C9279C">
            <w:pPr>
              <w:spacing w:line="360" w:lineRule="auto"/>
              <w:jc w:val="center"/>
            </w:pPr>
          </w:p>
        </w:tc>
        <w:tc>
          <w:tcPr>
            <w:tcW w:w="540" w:type="dxa"/>
            <w:tcBorders>
              <w:bottom w:val="single" w:sz="18" w:space="0" w:color="auto"/>
              <w:right w:val="single" w:sz="6" w:space="0" w:color="auto"/>
            </w:tcBorders>
            <w:shd w:val="clear" w:color="auto" w:fill="FFFFFF"/>
            <w:vAlign w:val="center"/>
          </w:tcPr>
          <w:p w:rsidR="00C9279C" w:rsidRPr="007A605A" w:rsidRDefault="00A20B4B" w:rsidP="00C9279C">
            <w:pPr>
              <w:spacing w:line="360" w:lineRule="auto"/>
              <w:jc w:val="center"/>
            </w:pPr>
            <w:r w:rsidRPr="00A20B4B">
              <w:rPr>
                <w:noProof/>
              </w:rPr>
              <w:pict>
                <v:shape id="_x0000_s1041" type="#_x0000_t13" style="position:absolute;left:0;text-align:left;margin-left:.6pt;margin-top:8.5pt;width:98.65pt;height:8.95pt;z-index:251676672;mso-position-horizontal-relative:text;mso-position-vertical-relative:text" adj="19761,2775" fillcolor="#cfc" strokecolor="#333">
                  <v:fill color2="green" rotate="t" angle="-90" focus="100%" type="gradient"/>
                </v:shape>
              </w:pict>
            </w:r>
          </w:p>
        </w:tc>
        <w:tc>
          <w:tcPr>
            <w:tcW w:w="540" w:type="dxa"/>
            <w:tcBorders>
              <w:left w:val="single" w:sz="6" w:space="0" w:color="auto"/>
              <w:bottom w:val="single" w:sz="18" w:space="0" w:color="auto"/>
            </w:tcBorders>
            <w:shd w:val="clear" w:color="auto" w:fill="FFFFFF"/>
            <w:vAlign w:val="center"/>
          </w:tcPr>
          <w:p w:rsidR="00C9279C" w:rsidRPr="007A605A" w:rsidRDefault="00C9279C" w:rsidP="00C9279C">
            <w:pPr>
              <w:spacing w:line="360" w:lineRule="auto"/>
              <w:jc w:val="center"/>
            </w:pPr>
          </w:p>
        </w:tc>
        <w:tc>
          <w:tcPr>
            <w:tcW w:w="531" w:type="dxa"/>
            <w:tcBorders>
              <w:bottom w:val="single" w:sz="18" w:space="0" w:color="auto"/>
            </w:tcBorders>
            <w:shd w:val="clear" w:color="auto" w:fill="FFFFFF"/>
            <w:vAlign w:val="center"/>
          </w:tcPr>
          <w:p w:rsidR="00C9279C" w:rsidRPr="007A605A" w:rsidRDefault="00C9279C" w:rsidP="00C9279C">
            <w:pPr>
              <w:spacing w:line="360" w:lineRule="auto"/>
              <w:jc w:val="center"/>
            </w:pPr>
          </w:p>
        </w:tc>
        <w:tc>
          <w:tcPr>
            <w:tcW w:w="549" w:type="dxa"/>
            <w:tcBorders>
              <w:bottom w:val="single" w:sz="18" w:space="0" w:color="auto"/>
              <w:right w:val="single" w:sz="18" w:space="0" w:color="auto"/>
            </w:tcBorders>
            <w:shd w:val="clear" w:color="auto" w:fill="FFFFFF"/>
            <w:vAlign w:val="center"/>
          </w:tcPr>
          <w:p w:rsidR="00C9279C" w:rsidRPr="007A605A" w:rsidRDefault="00C9279C" w:rsidP="00C9279C">
            <w:pPr>
              <w:spacing w:line="360" w:lineRule="auto"/>
              <w:jc w:val="center"/>
            </w:pPr>
          </w:p>
        </w:tc>
      </w:tr>
    </w:tbl>
    <w:p w:rsidR="00C9279C" w:rsidRPr="007A605A" w:rsidRDefault="00C9279C" w:rsidP="00C9279C">
      <w:pPr>
        <w:spacing w:line="360" w:lineRule="auto"/>
        <w:rPr>
          <w:spacing w:val="20"/>
          <w:sz w:val="12"/>
          <w:szCs w:val="12"/>
        </w:rPr>
      </w:pPr>
    </w:p>
    <w:p w:rsidR="00C9279C" w:rsidRPr="007A605A" w:rsidRDefault="00C9279C" w:rsidP="00C9279C">
      <w:pPr>
        <w:shd w:val="clear" w:color="auto" w:fill="FFFFFF"/>
        <w:spacing w:line="360" w:lineRule="auto"/>
        <w:ind w:firstLine="708"/>
        <w:jc w:val="both"/>
        <w:rPr>
          <w:color w:val="000000"/>
          <w:sz w:val="16"/>
          <w:szCs w:val="16"/>
        </w:rPr>
      </w:pPr>
    </w:p>
    <w:p w:rsidR="00C9279C" w:rsidRPr="007A605A" w:rsidRDefault="00C9279C" w:rsidP="00C9279C">
      <w:pPr>
        <w:shd w:val="clear" w:color="auto" w:fill="FFFFFF"/>
        <w:spacing w:line="360" w:lineRule="auto"/>
        <w:ind w:firstLine="709"/>
        <w:jc w:val="both"/>
        <w:rPr>
          <w:color w:val="000000"/>
          <w:sz w:val="28"/>
          <w:szCs w:val="28"/>
        </w:rPr>
      </w:pPr>
      <w:r w:rsidRPr="007A605A">
        <w:rPr>
          <w:sz w:val="28"/>
          <w:szCs w:val="28"/>
        </w:rPr>
        <w:t>Рисунок 1.</w:t>
      </w:r>
      <w:r>
        <w:rPr>
          <w:sz w:val="28"/>
          <w:szCs w:val="28"/>
        </w:rPr>
        <w:t xml:space="preserve">2 </w:t>
      </w:r>
      <w:r w:rsidRPr="00FD690B">
        <w:rPr>
          <w:sz w:val="28"/>
          <w:szCs w:val="28"/>
        </w:rPr>
        <w:t>–</w:t>
      </w:r>
      <w:r w:rsidRPr="007A605A">
        <w:rPr>
          <w:color w:val="000000"/>
          <w:sz w:val="28"/>
          <w:szCs w:val="28"/>
        </w:rPr>
        <w:t xml:space="preserve"> Акустична ефективність різних містобудівних рішень по шумозахисту </w:t>
      </w:r>
    </w:p>
    <w:p w:rsidR="00C9279C" w:rsidRPr="007A605A" w:rsidRDefault="00C9279C" w:rsidP="00C9279C">
      <w:pPr>
        <w:spacing w:line="360" w:lineRule="auto"/>
        <w:rPr>
          <w:spacing w:val="20"/>
          <w:sz w:val="28"/>
          <w:szCs w:val="28"/>
        </w:rPr>
      </w:pPr>
      <w:r w:rsidRPr="007A605A">
        <w:rPr>
          <w:spacing w:val="20"/>
          <w:sz w:val="28"/>
          <w:szCs w:val="28"/>
        </w:rPr>
        <w:lastRenderedPageBreak/>
        <w:t>Умовні позначення</w:t>
      </w:r>
      <w:r>
        <w:rPr>
          <w:spacing w:val="20"/>
          <w:sz w:val="28"/>
          <w:szCs w:val="28"/>
        </w:rPr>
        <w:t xml:space="preserve"> до рис. 1.2</w:t>
      </w:r>
      <w:r w:rsidRPr="007A605A">
        <w:rPr>
          <w:spacing w:val="20"/>
          <w:sz w:val="28"/>
          <w:szCs w:val="28"/>
        </w:rPr>
        <w:t>:</w:t>
      </w:r>
    </w:p>
    <w:p w:rsidR="00C9279C" w:rsidRPr="007A605A" w:rsidRDefault="00A20B4B" w:rsidP="00C9279C">
      <w:pPr>
        <w:spacing w:line="360" w:lineRule="auto"/>
        <w:ind w:left="-540" w:firstLine="540"/>
      </w:pPr>
      <w:r w:rsidRPr="00A20B4B">
        <w:rPr>
          <w:b/>
          <w:noProof/>
          <w:sz w:val="28"/>
          <w:szCs w:val="28"/>
        </w:rPr>
        <w:pict>
          <v:shape id="_x0000_s1042" type="#_x0000_t13" style="position:absolute;left:0;text-align:left;margin-left:-13.65pt;margin-top:6.65pt;width:45pt;height:9pt;z-index:251677696" adj="17904,3514" fillcolor="#cfc" strokecolor="#333">
            <v:fill color2="green" rotate="t" angle="-90" focus="100%" type="gradient"/>
          </v:shape>
        </w:pict>
      </w:r>
      <w:r w:rsidR="00C9279C" w:rsidRPr="007A605A">
        <w:t xml:space="preserve">                 </w:t>
      </w:r>
      <w:r w:rsidR="00C9279C" w:rsidRPr="007A605A">
        <w:rPr>
          <w:sz w:val="28"/>
          <w:szCs w:val="28"/>
        </w:rPr>
        <w:t>– діапазон ефективності шумозахисту, дБА</w:t>
      </w:r>
    </w:p>
    <w:p w:rsidR="00C9279C" w:rsidRPr="007A605A" w:rsidRDefault="00C9279C" w:rsidP="00C9279C">
      <w:pPr>
        <w:shd w:val="clear" w:color="auto" w:fill="FFFFFF"/>
        <w:spacing w:line="360" w:lineRule="auto"/>
        <w:ind w:firstLine="708"/>
        <w:jc w:val="both"/>
        <w:rPr>
          <w:color w:val="000000"/>
          <w:sz w:val="28"/>
          <w:szCs w:val="28"/>
        </w:rPr>
      </w:pPr>
      <w:r w:rsidRPr="007A605A">
        <w:rPr>
          <w:color w:val="000000"/>
          <w:sz w:val="28"/>
          <w:szCs w:val="28"/>
        </w:rPr>
        <w:t xml:space="preserve">Ці заходи регулювання транспортного шуму проектуються в існуючих містах в умовах  протиріч, що складаються, між транспортними магістралями і житловою забудовою. Причина - відсутність обліку шумового режиму на територіях </w:t>
      </w:r>
      <w:r>
        <w:rPr>
          <w:color w:val="000000"/>
          <w:sz w:val="28"/>
          <w:szCs w:val="28"/>
        </w:rPr>
        <w:t xml:space="preserve">ПМТ </w:t>
      </w:r>
      <w:r w:rsidRPr="007A605A">
        <w:rPr>
          <w:color w:val="000000"/>
          <w:sz w:val="28"/>
          <w:szCs w:val="28"/>
        </w:rPr>
        <w:t xml:space="preserve">при трасуванні основних транспортних зв'язків міста на стадії генерального плану. Як наслідок ми спостерігаємо високі рівні шуму в житловій забудові на більшості магістральних вулиць багатьох міст: Проспект </w:t>
      </w:r>
      <w:r>
        <w:rPr>
          <w:color w:val="000000"/>
          <w:sz w:val="28"/>
          <w:szCs w:val="28"/>
        </w:rPr>
        <w:t>Слобожанський</w:t>
      </w:r>
      <w:r w:rsidRPr="007A605A">
        <w:rPr>
          <w:color w:val="000000"/>
          <w:sz w:val="28"/>
          <w:szCs w:val="28"/>
        </w:rPr>
        <w:t xml:space="preserve"> у Дніпр</w:t>
      </w:r>
      <w:r>
        <w:rPr>
          <w:color w:val="000000"/>
          <w:sz w:val="28"/>
          <w:szCs w:val="28"/>
        </w:rPr>
        <w:t>і</w:t>
      </w:r>
      <w:r w:rsidRPr="007A605A">
        <w:rPr>
          <w:color w:val="000000"/>
          <w:sz w:val="28"/>
          <w:szCs w:val="28"/>
        </w:rPr>
        <w:t xml:space="preserve">, </w:t>
      </w:r>
      <w:r>
        <w:rPr>
          <w:color w:val="000000"/>
          <w:sz w:val="28"/>
          <w:szCs w:val="28"/>
        </w:rPr>
        <w:t xml:space="preserve">проспект Поля, проспект Гагаріна, вул.. Високовольтна і т.д. </w:t>
      </w:r>
      <w:r w:rsidRPr="007A605A">
        <w:rPr>
          <w:color w:val="000000"/>
          <w:sz w:val="28"/>
          <w:szCs w:val="28"/>
        </w:rPr>
        <w:t>Поперечні профілі таких вулиць у більшості випадків складаються з багаторядної проїзної частини і тротуарів. Лінія багатоповерхової забудови сполучається з червоною лінією. Еквівалентні рівні звуку на таких вулицях досягають 80 дБА</w:t>
      </w:r>
      <w:r>
        <w:rPr>
          <w:color w:val="000000"/>
          <w:sz w:val="28"/>
          <w:szCs w:val="28"/>
        </w:rPr>
        <w:t xml:space="preserve"> і більше</w:t>
      </w:r>
      <w:r w:rsidRPr="007A605A">
        <w:rPr>
          <w:color w:val="000000"/>
          <w:sz w:val="28"/>
          <w:szCs w:val="28"/>
        </w:rPr>
        <w:t xml:space="preserve">, у житлових кімнатах, що виходять на вулицю, </w:t>
      </w:r>
      <w:r>
        <w:rPr>
          <w:color w:val="000000"/>
          <w:sz w:val="28"/>
          <w:szCs w:val="28"/>
        </w:rPr>
        <w:t xml:space="preserve">спостерігається, </w:t>
      </w:r>
      <w:r w:rsidRPr="007A605A">
        <w:rPr>
          <w:color w:val="000000"/>
          <w:sz w:val="28"/>
          <w:szCs w:val="28"/>
        </w:rPr>
        <w:t>відповідно</w:t>
      </w:r>
      <w:r>
        <w:rPr>
          <w:color w:val="000000"/>
          <w:sz w:val="28"/>
          <w:szCs w:val="28"/>
        </w:rPr>
        <w:t>,</w:t>
      </w:r>
      <w:r w:rsidRPr="007A605A">
        <w:rPr>
          <w:color w:val="000000"/>
          <w:sz w:val="28"/>
          <w:szCs w:val="28"/>
        </w:rPr>
        <w:t xml:space="preserve"> 60 дБА</w:t>
      </w:r>
      <w:r>
        <w:rPr>
          <w:color w:val="000000"/>
          <w:sz w:val="28"/>
          <w:szCs w:val="28"/>
        </w:rPr>
        <w:t xml:space="preserve"> і більше</w:t>
      </w:r>
      <w:r w:rsidRPr="007A605A">
        <w:rPr>
          <w:color w:val="000000"/>
          <w:sz w:val="28"/>
          <w:szCs w:val="28"/>
        </w:rPr>
        <w:t>.</w:t>
      </w:r>
    </w:p>
    <w:p w:rsidR="00C9279C" w:rsidRPr="007A605A" w:rsidRDefault="00C9279C" w:rsidP="00C9279C">
      <w:pPr>
        <w:shd w:val="clear" w:color="auto" w:fill="FFFFFF"/>
        <w:spacing w:line="360" w:lineRule="auto"/>
        <w:ind w:firstLine="708"/>
        <w:jc w:val="both"/>
        <w:rPr>
          <w:color w:val="000000"/>
          <w:sz w:val="28"/>
          <w:szCs w:val="28"/>
        </w:rPr>
      </w:pPr>
      <w:r w:rsidRPr="007A605A">
        <w:rPr>
          <w:color w:val="000000"/>
          <w:sz w:val="28"/>
          <w:szCs w:val="28"/>
        </w:rPr>
        <w:t>Очевидно, що прийоми планування і забудови територій</w:t>
      </w:r>
      <w:r>
        <w:rPr>
          <w:color w:val="000000"/>
          <w:sz w:val="28"/>
          <w:szCs w:val="28"/>
        </w:rPr>
        <w:t xml:space="preserve"> ПМТ</w:t>
      </w:r>
      <w:r w:rsidRPr="007A605A">
        <w:rPr>
          <w:color w:val="000000"/>
          <w:sz w:val="28"/>
          <w:szCs w:val="28"/>
        </w:rPr>
        <w:t xml:space="preserve"> таких вулиць повинні враховувати фактор шуму. Лише повна ізоляція джерела шуму під землю чи штучно створені наземні тунелі, застосування спеціальних шумозахисних будинків дозволяє одним прийомом домогтися </w:t>
      </w:r>
      <w:r>
        <w:rPr>
          <w:color w:val="000000"/>
          <w:sz w:val="28"/>
          <w:szCs w:val="28"/>
        </w:rPr>
        <w:t>баж</w:t>
      </w:r>
      <w:r w:rsidRPr="007A605A">
        <w:rPr>
          <w:color w:val="000000"/>
          <w:sz w:val="28"/>
          <w:szCs w:val="28"/>
        </w:rPr>
        <w:t xml:space="preserve">аного результату. </w:t>
      </w:r>
    </w:p>
    <w:p w:rsidR="00C9279C" w:rsidRDefault="00C9279C" w:rsidP="00C9279C">
      <w:pPr>
        <w:shd w:val="clear" w:color="auto" w:fill="FFFFFF"/>
        <w:spacing w:line="360" w:lineRule="auto"/>
        <w:ind w:firstLine="708"/>
        <w:jc w:val="both"/>
        <w:rPr>
          <w:color w:val="000000"/>
          <w:sz w:val="28"/>
          <w:szCs w:val="28"/>
        </w:rPr>
      </w:pPr>
      <w:r>
        <w:rPr>
          <w:color w:val="000000"/>
          <w:sz w:val="28"/>
          <w:szCs w:val="28"/>
        </w:rPr>
        <w:t xml:space="preserve">Враховуючи економічну складову загальної вартості шумозахисту, доцільно розглядати комбінацію прийомів захисту забудови. Є можливість комбінувати </w:t>
      </w:r>
      <w:r w:rsidRPr="007A605A">
        <w:rPr>
          <w:color w:val="000000"/>
          <w:sz w:val="28"/>
          <w:szCs w:val="28"/>
        </w:rPr>
        <w:t>використання екранів і зелених насаджень</w:t>
      </w:r>
      <w:r>
        <w:rPr>
          <w:color w:val="000000"/>
          <w:sz w:val="28"/>
          <w:szCs w:val="28"/>
        </w:rPr>
        <w:t xml:space="preserve">, додаючи до них експлуатаційні </w:t>
      </w:r>
    </w:p>
    <w:p w:rsidR="00C9279C" w:rsidRDefault="00C9279C" w:rsidP="00C9279C">
      <w:pPr>
        <w:shd w:val="clear" w:color="auto" w:fill="FFFFFF"/>
        <w:spacing w:line="360" w:lineRule="auto"/>
        <w:ind w:firstLine="708"/>
        <w:jc w:val="both"/>
        <w:rPr>
          <w:color w:val="000000"/>
          <w:sz w:val="28"/>
          <w:szCs w:val="28"/>
        </w:rPr>
      </w:pPr>
      <w:r w:rsidRPr="007A605A">
        <w:rPr>
          <w:color w:val="000000"/>
          <w:sz w:val="28"/>
          <w:szCs w:val="28"/>
        </w:rPr>
        <w:t>У практиці проектування, з огляду на економічні розуміння, усе більше поширення одержують комбіновані прийоми захисту забудови, територій і окремих площадок від шуму: планування, забудова й озеленення; в</w:t>
      </w:r>
      <w:r>
        <w:rPr>
          <w:color w:val="000000"/>
          <w:sz w:val="28"/>
          <w:szCs w:val="28"/>
        </w:rPr>
        <w:t>ід</w:t>
      </w:r>
      <w:r w:rsidRPr="007A605A">
        <w:rPr>
          <w:color w:val="000000"/>
          <w:sz w:val="28"/>
          <w:szCs w:val="28"/>
        </w:rPr>
        <w:t xml:space="preserve">далення будинків від джерел шуму і </w:t>
      </w:r>
      <w:r>
        <w:rPr>
          <w:color w:val="000000"/>
          <w:sz w:val="28"/>
          <w:szCs w:val="28"/>
        </w:rPr>
        <w:t xml:space="preserve">улаштування </w:t>
      </w:r>
      <w:r w:rsidRPr="007A605A">
        <w:rPr>
          <w:color w:val="000000"/>
          <w:sz w:val="28"/>
          <w:szCs w:val="28"/>
        </w:rPr>
        <w:t>споруджен</w:t>
      </w:r>
      <w:r>
        <w:rPr>
          <w:color w:val="000000"/>
          <w:sz w:val="28"/>
          <w:szCs w:val="28"/>
        </w:rPr>
        <w:t>ь</w:t>
      </w:r>
      <w:r w:rsidRPr="007A605A">
        <w:rPr>
          <w:color w:val="000000"/>
          <w:sz w:val="28"/>
          <w:szCs w:val="28"/>
        </w:rPr>
        <w:t>, що екранують; посилення звукоізолюючої здатності конструкцій, що обгороджують, і раціональне підвищення поверховості в глибину територій</w:t>
      </w:r>
      <w:r>
        <w:rPr>
          <w:color w:val="000000"/>
          <w:sz w:val="28"/>
          <w:szCs w:val="28"/>
        </w:rPr>
        <w:t xml:space="preserve"> ММТ </w:t>
      </w:r>
      <w:r w:rsidRPr="007A605A">
        <w:rPr>
          <w:color w:val="000000"/>
          <w:sz w:val="28"/>
          <w:szCs w:val="28"/>
        </w:rPr>
        <w:t xml:space="preserve">і т.д. </w:t>
      </w:r>
      <w:r w:rsidRPr="007A605A">
        <w:rPr>
          <w:color w:val="000000"/>
          <w:sz w:val="28"/>
          <w:szCs w:val="28"/>
        </w:rPr>
        <w:lastRenderedPageBreak/>
        <w:t>Рішення задачі полегшується, якщо на кожній стадії проектування населеного місця піклувалися про досягнення акустичного комфорту.</w:t>
      </w:r>
    </w:p>
    <w:p w:rsidR="00C9279C" w:rsidRPr="007A605A" w:rsidRDefault="00C9279C" w:rsidP="00C9279C">
      <w:pPr>
        <w:shd w:val="clear" w:color="auto" w:fill="FFFFFF"/>
        <w:spacing w:line="360" w:lineRule="auto"/>
        <w:ind w:firstLine="708"/>
        <w:jc w:val="both"/>
        <w:rPr>
          <w:color w:val="000000"/>
          <w:sz w:val="28"/>
          <w:szCs w:val="28"/>
        </w:rPr>
      </w:pPr>
      <w:r w:rsidRPr="007A605A">
        <w:rPr>
          <w:color w:val="000000"/>
          <w:sz w:val="28"/>
          <w:szCs w:val="28"/>
        </w:rPr>
        <w:t>Ряд альтернативних варіантів дозволяє вибрати оптимальний, враховуючи безліч супутніх факторів: радіуси обслуговування, транспортна приступність, безпека руху, техніко-економічні показники, мікрокліматичні фактори і т.д. З огляду на те, що проектування, корегування і реалізація генерального плану здійснюється постійно, те і досягнення оптимального шумового режиму необхідно розглядати як безупинний процес. Основою служить імовірний підхід, використовуючи який можна з більшою повнотою розкрити можливості досягнення акустичного комфорту в місті, показати етапи досягнення мети. Динаміка поетапного здійснення цієї великої задачі відображається за допомогою коефіцієнтів акустичного комфорту і дискомфорту, показниками середньозваженого перевищення припустимого рівня звуку, кількістю людей, що проживають у дискомфортних зонах.</w:t>
      </w:r>
    </w:p>
    <w:p w:rsidR="00C9279C" w:rsidRPr="007A605A" w:rsidRDefault="00C9279C" w:rsidP="00C9279C">
      <w:pPr>
        <w:shd w:val="clear" w:color="auto" w:fill="FFFFFF"/>
        <w:spacing w:line="360" w:lineRule="auto"/>
        <w:ind w:firstLine="720"/>
        <w:rPr>
          <w:color w:val="000000"/>
          <w:sz w:val="28"/>
          <w:szCs w:val="28"/>
        </w:rPr>
      </w:pPr>
      <w:r w:rsidRPr="007A605A">
        <w:rPr>
          <w:color w:val="000000"/>
          <w:sz w:val="28"/>
          <w:szCs w:val="28"/>
        </w:rPr>
        <w:t>При розробці плану перспективних заходів необхідно мати у виді, що можуть зустрітися такі випадки:</w:t>
      </w:r>
    </w:p>
    <w:p w:rsidR="00C9279C" w:rsidRPr="007A605A" w:rsidRDefault="00C9279C" w:rsidP="00C9279C">
      <w:pPr>
        <w:shd w:val="clear" w:color="auto" w:fill="FFFFFF"/>
        <w:spacing w:line="360" w:lineRule="auto"/>
        <w:ind w:firstLine="709"/>
        <w:jc w:val="both"/>
        <w:rPr>
          <w:color w:val="000000"/>
          <w:sz w:val="28"/>
          <w:szCs w:val="28"/>
        </w:rPr>
      </w:pPr>
      <w:r w:rsidRPr="007A605A">
        <w:rPr>
          <w:color w:val="000000"/>
          <w:sz w:val="28"/>
          <w:szCs w:val="28"/>
        </w:rPr>
        <w:t>1.</w:t>
      </w:r>
      <w:r w:rsidRPr="007A605A">
        <w:rPr>
          <w:color w:val="000000"/>
          <w:sz w:val="28"/>
          <w:szCs w:val="28"/>
        </w:rPr>
        <w:tab/>
        <w:t>Проектується нове місто - застосування різних мір боротьби із шумом необмежено.</w:t>
      </w:r>
    </w:p>
    <w:p w:rsidR="00C9279C" w:rsidRPr="007A605A" w:rsidRDefault="00C9279C" w:rsidP="00C9279C">
      <w:pPr>
        <w:shd w:val="clear" w:color="auto" w:fill="FFFFFF"/>
        <w:spacing w:line="360" w:lineRule="auto"/>
        <w:ind w:firstLine="709"/>
        <w:jc w:val="both"/>
        <w:rPr>
          <w:color w:val="000000"/>
          <w:sz w:val="28"/>
          <w:szCs w:val="28"/>
        </w:rPr>
      </w:pPr>
      <w:r w:rsidRPr="007A605A">
        <w:rPr>
          <w:color w:val="000000"/>
          <w:sz w:val="28"/>
          <w:szCs w:val="28"/>
        </w:rPr>
        <w:t>2.</w:t>
      </w:r>
      <w:r w:rsidRPr="007A605A">
        <w:rPr>
          <w:color w:val="000000"/>
          <w:sz w:val="28"/>
          <w:szCs w:val="28"/>
        </w:rPr>
        <w:tab/>
        <w:t>Проектується новий житловий район - можливість застосування містобудівних засобів по зменшенню шуму частково обмежена.</w:t>
      </w:r>
    </w:p>
    <w:p w:rsidR="00C9279C" w:rsidRPr="007A605A" w:rsidRDefault="00C9279C" w:rsidP="00C9279C">
      <w:pPr>
        <w:shd w:val="clear" w:color="auto" w:fill="FFFFFF"/>
        <w:spacing w:line="360" w:lineRule="auto"/>
        <w:ind w:firstLine="709"/>
        <w:jc w:val="both"/>
        <w:rPr>
          <w:color w:val="000000"/>
          <w:sz w:val="28"/>
          <w:szCs w:val="28"/>
        </w:rPr>
      </w:pPr>
      <w:r w:rsidRPr="007A605A">
        <w:rPr>
          <w:color w:val="000000"/>
          <w:sz w:val="28"/>
          <w:szCs w:val="28"/>
        </w:rPr>
        <w:t>3.</w:t>
      </w:r>
      <w:r w:rsidRPr="007A605A">
        <w:rPr>
          <w:color w:val="000000"/>
          <w:sz w:val="28"/>
          <w:szCs w:val="28"/>
        </w:rPr>
        <w:tab/>
        <w:t>Реконструюється  місто чи жилий район - застосування містобудівних заходів щодо зменшення шуму обмежено.</w:t>
      </w:r>
    </w:p>
    <w:p w:rsidR="00C9279C" w:rsidRPr="007A605A" w:rsidRDefault="00C9279C" w:rsidP="00C9279C">
      <w:pPr>
        <w:shd w:val="clear" w:color="auto" w:fill="FFFFFF"/>
        <w:spacing w:line="360" w:lineRule="auto"/>
        <w:ind w:firstLine="720"/>
        <w:jc w:val="both"/>
        <w:rPr>
          <w:color w:val="000000"/>
          <w:sz w:val="28"/>
          <w:szCs w:val="28"/>
        </w:rPr>
      </w:pPr>
      <w:r w:rsidRPr="007A605A">
        <w:rPr>
          <w:color w:val="000000"/>
          <w:sz w:val="28"/>
          <w:szCs w:val="28"/>
        </w:rPr>
        <w:t>Регулювання шумового режиму в місті варто починати з генерального плану засобами, що мають профілактичне значення.</w:t>
      </w:r>
    </w:p>
    <w:p w:rsidR="00C9279C" w:rsidRPr="00412533" w:rsidRDefault="00C9279C" w:rsidP="00C9279C">
      <w:pPr>
        <w:spacing w:line="360" w:lineRule="auto"/>
        <w:ind w:firstLine="709"/>
        <w:jc w:val="both"/>
        <w:rPr>
          <w:snapToGrid w:val="0"/>
          <w:sz w:val="28"/>
        </w:rPr>
      </w:pPr>
      <w:r w:rsidRPr="00412533">
        <w:rPr>
          <w:snapToGrid w:val="0"/>
          <w:sz w:val="28"/>
        </w:rPr>
        <w:t>Функціональне зонування забудови територій є ефективним засобом шумозахисту. При цьому в процесі проектування і функціонального зонування території враховуються відмінності в допустимих рівн</w:t>
      </w:r>
      <w:r>
        <w:rPr>
          <w:snapToGrid w:val="0"/>
          <w:sz w:val="28"/>
        </w:rPr>
        <w:t>ях</w:t>
      </w:r>
      <w:r w:rsidRPr="00412533">
        <w:rPr>
          <w:snapToGrid w:val="0"/>
          <w:sz w:val="28"/>
        </w:rPr>
        <w:t xml:space="preserve"> шуму [</w:t>
      </w:r>
      <w:r>
        <w:rPr>
          <w:snapToGrid w:val="0"/>
          <w:sz w:val="28"/>
        </w:rPr>
        <w:t xml:space="preserve">4, 5, </w:t>
      </w:r>
      <w:r w:rsidRPr="00ED78FE">
        <w:rPr>
          <w:snapToGrid w:val="0"/>
          <w:sz w:val="28"/>
        </w:rPr>
        <w:t>48, 49</w:t>
      </w:r>
      <w:r w:rsidRPr="00412533">
        <w:rPr>
          <w:snapToGrid w:val="0"/>
          <w:sz w:val="28"/>
        </w:rPr>
        <w:t>] на території різного функціонального призначення і ближче до джерела шуму розташовуються об'єкти з максимальними допустимими значеннями рівня шуму.</w:t>
      </w:r>
    </w:p>
    <w:p w:rsidR="00C9279C" w:rsidRDefault="00C9279C" w:rsidP="00C9279C">
      <w:pPr>
        <w:spacing w:line="360" w:lineRule="auto"/>
        <w:ind w:firstLine="709"/>
        <w:jc w:val="both"/>
        <w:rPr>
          <w:snapToGrid w:val="0"/>
          <w:sz w:val="28"/>
        </w:rPr>
      </w:pPr>
      <w:r w:rsidRPr="00412533">
        <w:rPr>
          <w:snapToGrid w:val="0"/>
          <w:sz w:val="28"/>
        </w:rPr>
        <w:lastRenderedPageBreak/>
        <w:t>Подібний прийом ефективний і використовується як на стадії районного планування, так і при проектуванні житлових районів, мікрорайонів і територій, що примикають до транспортних розв'язок (рис.</w:t>
      </w:r>
      <w:r>
        <w:rPr>
          <w:snapToGrid w:val="0"/>
          <w:sz w:val="28"/>
        </w:rPr>
        <w:t>1.3</w:t>
      </w:r>
      <w:r w:rsidRPr="00412533">
        <w:rPr>
          <w:snapToGrid w:val="0"/>
          <w:sz w:val="28"/>
        </w:rPr>
        <w:t>)</w:t>
      </w:r>
      <w:r>
        <w:rPr>
          <w:snapToGrid w:val="0"/>
          <w:sz w:val="28"/>
        </w:rPr>
        <w:t>.</w:t>
      </w:r>
    </w:p>
    <w:p w:rsidR="00C9279C" w:rsidRPr="00412533" w:rsidRDefault="00C9279C" w:rsidP="00C9279C">
      <w:pPr>
        <w:spacing w:line="360" w:lineRule="auto"/>
        <w:ind w:firstLine="709"/>
        <w:jc w:val="both"/>
        <w:rPr>
          <w:snapToGrid w:val="0"/>
          <w:sz w:val="28"/>
        </w:rPr>
      </w:pPr>
    </w:p>
    <w:p w:rsidR="00C9279C" w:rsidRPr="00412533" w:rsidRDefault="00C9279C" w:rsidP="00C9279C">
      <w:pPr>
        <w:spacing w:line="360" w:lineRule="auto"/>
        <w:jc w:val="center"/>
        <w:rPr>
          <w:sz w:val="24"/>
          <w:szCs w:val="24"/>
        </w:rPr>
      </w:pPr>
      <w:r w:rsidRPr="00412533">
        <w:rPr>
          <w:noProof/>
          <w:sz w:val="24"/>
          <w:szCs w:val="24"/>
          <w:lang w:val="ru-RU" w:eastAsia="ru-RU"/>
        </w:rPr>
        <w:drawing>
          <wp:inline distT="0" distB="0" distL="0" distR="0">
            <wp:extent cx="5905564" cy="6794500"/>
            <wp:effectExtent l="19050" t="0" r="0" b="0"/>
            <wp:docPr id="1" name="Рисунок 1" descr="芌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芌Ę"/>
                    <pic:cNvPicPr>
                      <a:picLocks noChangeAspect="1" noChangeArrowheads="1"/>
                    </pic:cNvPicPr>
                  </pic:nvPicPr>
                  <pic:blipFill>
                    <a:blip r:embed="rId45" cstate="print"/>
                    <a:srcRect l="6707" r="13336"/>
                    <a:stretch>
                      <a:fillRect/>
                    </a:stretch>
                  </pic:blipFill>
                  <pic:spPr bwMode="auto">
                    <a:xfrm>
                      <a:off x="0" y="0"/>
                      <a:ext cx="5905564" cy="6794500"/>
                    </a:xfrm>
                    <a:prstGeom prst="rect">
                      <a:avLst/>
                    </a:prstGeom>
                    <a:noFill/>
                    <a:ln w="9525">
                      <a:noFill/>
                      <a:miter lim="800000"/>
                      <a:headEnd/>
                      <a:tailEnd/>
                    </a:ln>
                  </pic:spPr>
                </pic:pic>
              </a:graphicData>
            </a:graphic>
          </wp:inline>
        </w:drawing>
      </w:r>
    </w:p>
    <w:p w:rsidR="00C9279C" w:rsidRPr="00412533" w:rsidRDefault="00C9279C" w:rsidP="00C9279C">
      <w:pPr>
        <w:ind w:firstLine="709"/>
        <w:jc w:val="right"/>
        <w:rPr>
          <w:sz w:val="24"/>
          <w:szCs w:val="24"/>
        </w:rPr>
      </w:pPr>
    </w:p>
    <w:p w:rsidR="00C9279C" w:rsidRPr="000A61EE" w:rsidRDefault="00C9279C" w:rsidP="00C9279C">
      <w:pPr>
        <w:shd w:val="clear" w:color="auto" w:fill="FFFFFF"/>
        <w:spacing w:line="360" w:lineRule="auto"/>
        <w:ind w:firstLine="709"/>
        <w:jc w:val="center"/>
        <w:rPr>
          <w:bCs/>
          <w:color w:val="000000"/>
          <w:sz w:val="28"/>
          <w:szCs w:val="28"/>
        </w:rPr>
      </w:pPr>
      <w:r w:rsidRPr="000A61EE">
        <w:rPr>
          <w:bCs/>
          <w:sz w:val="28"/>
          <w:szCs w:val="28"/>
        </w:rPr>
        <w:t>Рисунок 1.</w:t>
      </w:r>
      <w:r>
        <w:rPr>
          <w:bCs/>
          <w:sz w:val="28"/>
          <w:szCs w:val="28"/>
        </w:rPr>
        <w:t xml:space="preserve">3 </w:t>
      </w:r>
      <w:r w:rsidRPr="00FD690B">
        <w:rPr>
          <w:sz w:val="28"/>
          <w:szCs w:val="28"/>
        </w:rPr>
        <w:t>–</w:t>
      </w:r>
      <w:r w:rsidRPr="000A61EE">
        <w:rPr>
          <w:bCs/>
          <w:color w:val="000000"/>
          <w:sz w:val="28"/>
          <w:szCs w:val="28"/>
        </w:rPr>
        <w:t xml:space="preserve"> Взаємне розміщення джерел шуму і об'єктів шумозахисту з урахуванням зон зашумленост</w:t>
      </w:r>
      <w:r>
        <w:rPr>
          <w:bCs/>
          <w:color w:val="000000"/>
          <w:sz w:val="28"/>
          <w:szCs w:val="28"/>
        </w:rPr>
        <w:t>і</w:t>
      </w:r>
      <w:r w:rsidRPr="000A61EE">
        <w:rPr>
          <w:bCs/>
          <w:color w:val="000000"/>
          <w:sz w:val="28"/>
          <w:szCs w:val="28"/>
        </w:rPr>
        <w:t>:</w:t>
      </w:r>
    </w:p>
    <w:p w:rsidR="00C9279C" w:rsidRDefault="00C9279C" w:rsidP="00C9279C">
      <w:pPr>
        <w:shd w:val="clear" w:color="auto" w:fill="FFFFFF"/>
        <w:spacing w:line="360" w:lineRule="auto"/>
        <w:ind w:firstLine="709"/>
        <w:rPr>
          <w:bCs/>
          <w:color w:val="000000"/>
          <w:sz w:val="28"/>
          <w:szCs w:val="28"/>
        </w:rPr>
      </w:pPr>
      <w:r>
        <w:rPr>
          <w:bCs/>
          <w:color w:val="000000"/>
          <w:sz w:val="28"/>
          <w:szCs w:val="28"/>
        </w:rPr>
        <w:lastRenderedPageBreak/>
        <w:t>На рис. 1.3 нанесено наступні умовні позначки:</w:t>
      </w:r>
    </w:p>
    <w:p w:rsidR="00C9279C" w:rsidRDefault="00C9279C" w:rsidP="00C9279C">
      <w:pPr>
        <w:shd w:val="clear" w:color="auto" w:fill="FFFFFF"/>
        <w:spacing w:line="360" w:lineRule="auto"/>
        <w:ind w:firstLine="709"/>
        <w:rPr>
          <w:bCs/>
          <w:color w:val="000000"/>
          <w:sz w:val="28"/>
          <w:szCs w:val="28"/>
        </w:rPr>
      </w:pPr>
      <w:r w:rsidRPr="00523922">
        <w:rPr>
          <w:bCs/>
          <w:i/>
          <w:color w:val="000000"/>
          <w:sz w:val="28"/>
          <w:szCs w:val="28"/>
        </w:rPr>
        <w:t>об'єкти шумозахисту:</w:t>
      </w:r>
      <w:r w:rsidRPr="000A61EE">
        <w:rPr>
          <w:bCs/>
          <w:color w:val="000000"/>
          <w:sz w:val="28"/>
          <w:szCs w:val="28"/>
        </w:rPr>
        <w:t xml:space="preserve"> 1 - селітебні території; 2 - лісопаркові зони і зони масового відпочинку; </w:t>
      </w:r>
    </w:p>
    <w:p w:rsidR="00C9279C" w:rsidRDefault="00C9279C" w:rsidP="00C9279C">
      <w:pPr>
        <w:shd w:val="clear" w:color="auto" w:fill="FFFFFF"/>
        <w:spacing w:line="360" w:lineRule="auto"/>
        <w:ind w:firstLine="709"/>
        <w:rPr>
          <w:bCs/>
          <w:color w:val="000000"/>
          <w:sz w:val="28"/>
          <w:szCs w:val="28"/>
        </w:rPr>
      </w:pPr>
      <w:r w:rsidRPr="00335AED">
        <w:rPr>
          <w:bCs/>
          <w:i/>
          <w:color w:val="000000"/>
          <w:sz w:val="28"/>
          <w:szCs w:val="28"/>
        </w:rPr>
        <w:t>джерела шуму:</w:t>
      </w:r>
      <w:r w:rsidRPr="000A61EE">
        <w:rPr>
          <w:bCs/>
          <w:color w:val="000000"/>
          <w:sz w:val="28"/>
          <w:szCs w:val="28"/>
        </w:rPr>
        <w:t xml:space="preserve"> 3 - промислові території; 4 - система магістральних вулиць і доріг (L</w:t>
      </w:r>
      <w:r w:rsidRPr="00523922">
        <w:rPr>
          <w:bCs/>
          <w:color w:val="000000"/>
          <w:sz w:val="28"/>
          <w:szCs w:val="28"/>
          <w:vertAlign w:val="subscript"/>
        </w:rPr>
        <w:t>Аекв</w:t>
      </w:r>
      <w:r w:rsidRPr="000A61EE">
        <w:rPr>
          <w:bCs/>
          <w:color w:val="000000"/>
          <w:sz w:val="28"/>
          <w:szCs w:val="28"/>
        </w:rPr>
        <w:t xml:space="preserve"> = 75-85 дБА); 5 - система залізничних магістралей (L</w:t>
      </w:r>
      <w:r w:rsidRPr="00523922">
        <w:rPr>
          <w:bCs/>
          <w:color w:val="000000"/>
          <w:sz w:val="28"/>
          <w:szCs w:val="28"/>
          <w:vertAlign w:val="subscript"/>
        </w:rPr>
        <w:t>Аекв</w:t>
      </w:r>
      <w:r w:rsidRPr="000A61EE">
        <w:rPr>
          <w:bCs/>
          <w:color w:val="000000"/>
          <w:sz w:val="28"/>
          <w:szCs w:val="28"/>
        </w:rPr>
        <w:t xml:space="preserve"> = 76-82 дБА); 6 - аеропорт (L</w:t>
      </w:r>
      <w:r w:rsidRPr="00523922">
        <w:rPr>
          <w:bCs/>
          <w:color w:val="000000"/>
          <w:sz w:val="28"/>
          <w:szCs w:val="28"/>
          <w:vertAlign w:val="subscript"/>
        </w:rPr>
        <w:t>Аекв</w:t>
      </w:r>
      <w:r w:rsidRPr="000A61EE">
        <w:rPr>
          <w:bCs/>
          <w:color w:val="000000"/>
          <w:sz w:val="28"/>
          <w:szCs w:val="28"/>
        </w:rPr>
        <w:t xml:space="preserve"> = 90 дБА); 7 - вантажний річковий порт</w:t>
      </w:r>
    </w:p>
    <w:p w:rsidR="00C9279C" w:rsidRPr="00412533" w:rsidRDefault="00C9279C" w:rsidP="00C9279C">
      <w:pPr>
        <w:spacing w:line="360" w:lineRule="auto"/>
        <w:ind w:firstLine="709"/>
        <w:jc w:val="both"/>
        <w:rPr>
          <w:snapToGrid w:val="0"/>
          <w:color w:val="000000"/>
          <w:sz w:val="28"/>
        </w:rPr>
      </w:pPr>
      <w:r w:rsidRPr="00412533">
        <w:rPr>
          <w:snapToGrid w:val="0"/>
          <w:color w:val="000000"/>
          <w:sz w:val="28"/>
        </w:rPr>
        <w:t>Житлова забудова першого ешелону ПМТ (150-250 м - близько половини житлового мікрорайону) має суттєвий вплив на формування шумового режиму на ММТ. Значний вплив на нього робить лінійна щільність забудови (γ, %).</w:t>
      </w:r>
    </w:p>
    <w:p w:rsidR="00C9279C" w:rsidRPr="00AA7D52" w:rsidRDefault="00C9279C" w:rsidP="00C9279C">
      <w:pPr>
        <w:spacing w:line="360" w:lineRule="auto"/>
        <w:ind w:firstLine="709"/>
        <w:jc w:val="both"/>
        <w:rPr>
          <w:snapToGrid w:val="0"/>
          <w:color w:val="000000"/>
          <w:spacing w:val="10"/>
          <w:sz w:val="28"/>
        </w:rPr>
      </w:pPr>
      <w:r w:rsidRPr="00AA7D52">
        <w:rPr>
          <w:snapToGrid w:val="0"/>
          <w:color w:val="000000"/>
          <w:spacing w:val="10"/>
          <w:sz w:val="28"/>
        </w:rPr>
        <w:t>Забудова з γ &lt;20 ÷ 30% є "акустично прозорою", тобто на території з такою забудовою звук поширюється майже без перешкод по закономірностям, властивим вільному звуковому полю. Такими властивостями володіє торцева забудова і садибна (котеджна) забудови. Найбільш часто зустрічаються прийоми забудови ПМТ з лінійної щільністю забудови γ = 65 ÷ 80%. Збільшення величини γ до 80% і більше пов'язано із застосуванням спеціальних типів будівель на червоній лінії. Ці екрани - найнадійніший засіб захисту від шуму населення, будівель і території ММТ. Залежно від необхідної ефективності ці будівлі можуть бути нежитлового (1-5 поверхів) або житлового (5 і більше поверхів) призначення.</w:t>
      </w:r>
    </w:p>
    <w:p w:rsidR="00C9279C" w:rsidRPr="00412533" w:rsidRDefault="00C9279C" w:rsidP="00C9279C">
      <w:pPr>
        <w:spacing w:line="360" w:lineRule="auto"/>
        <w:ind w:firstLine="709"/>
        <w:jc w:val="both"/>
        <w:rPr>
          <w:snapToGrid w:val="0"/>
          <w:color w:val="000000"/>
          <w:sz w:val="28"/>
        </w:rPr>
      </w:pPr>
      <w:r w:rsidRPr="00412533">
        <w:rPr>
          <w:snapToGrid w:val="0"/>
          <w:color w:val="000000"/>
          <w:sz w:val="28"/>
        </w:rPr>
        <w:t>Різноманіття варіантів взаємного розташування і поєднання будівель в просторі практично необмежено. Найбільш сприятливі в акустичному відношенні житлові групи, повністю ізольовані від проникнення транспортного шуму всередину дворів, в зону другого ешелон</w:t>
      </w:r>
      <w:r>
        <w:rPr>
          <w:snapToGrid w:val="0"/>
          <w:color w:val="000000"/>
          <w:sz w:val="28"/>
        </w:rPr>
        <w:t>у</w:t>
      </w:r>
      <w:r w:rsidRPr="00412533">
        <w:rPr>
          <w:snapToGrid w:val="0"/>
          <w:color w:val="000000"/>
          <w:sz w:val="28"/>
        </w:rPr>
        <w:t xml:space="preserve"> забудови. Таку ізоляцію можна здійснити щумоза</w:t>
      </w:r>
      <w:r>
        <w:rPr>
          <w:snapToGrid w:val="0"/>
          <w:color w:val="000000"/>
          <w:sz w:val="28"/>
        </w:rPr>
        <w:t>хисними</w:t>
      </w:r>
      <w:r w:rsidRPr="00412533">
        <w:rPr>
          <w:snapToGrid w:val="0"/>
          <w:color w:val="000000"/>
          <w:sz w:val="28"/>
        </w:rPr>
        <w:t xml:space="preserve"> (шумоза</w:t>
      </w:r>
      <w:r>
        <w:rPr>
          <w:snapToGrid w:val="0"/>
          <w:color w:val="000000"/>
          <w:sz w:val="28"/>
        </w:rPr>
        <w:t>х</w:t>
      </w:r>
      <w:r w:rsidRPr="00412533">
        <w:rPr>
          <w:snapToGrid w:val="0"/>
          <w:color w:val="000000"/>
          <w:sz w:val="28"/>
        </w:rPr>
        <w:t>ищенність) будинками Г- і П</w:t>
      </w:r>
      <w:r>
        <w:rPr>
          <w:snapToGrid w:val="0"/>
          <w:color w:val="000000"/>
          <w:sz w:val="28"/>
        </w:rPr>
        <w:t xml:space="preserve"> </w:t>
      </w:r>
      <w:r w:rsidRPr="00412533">
        <w:rPr>
          <w:snapToGrid w:val="0"/>
          <w:color w:val="000000"/>
          <w:sz w:val="28"/>
        </w:rPr>
        <w:t>-</w:t>
      </w:r>
      <w:r>
        <w:rPr>
          <w:snapToGrid w:val="0"/>
          <w:color w:val="000000"/>
          <w:sz w:val="28"/>
        </w:rPr>
        <w:t xml:space="preserve"> подібн</w:t>
      </w:r>
      <w:r w:rsidRPr="00412533">
        <w:rPr>
          <w:snapToGrid w:val="0"/>
          <w:color w:val="000000"/>
          <w:sz w:val="28"/>
        </w:rPr>
        <w:t xml:space="preserve">ими в плані з </w:t>
      </w:r>
      <w:r>
        <w:rPr>
          <w:snapToGrid w:val="0"/>
          <w:color w:val="000000"/>
          <w:sz w:val="28"/>
        </w:rPr>
        <w:t>використання</w:t>
      </w:r>
      <w:r w:rsidRPr="00412533">
        <w:rPr>
          <w:snapToGrid w:val="0"/>
          <w:color w:val="000000"/>
          <w:sz w:val="28"/>
        </w:rPr>
        <w:t>м кутових і поворотних секцій.</w:t>
      </w:r>
    </w:p>
    <w:p w:rsidR="00C9279C" w:rsidRPr="00AA7D52" w:rsidRDefault="00C9279C" w:rsidP="00C9279C">
      <w:pPr>
        <w:spacing w:line="360" w:lineRule="auto"/>
        <w:ind w:firstLine="709"/>
        <w:jc w:val="both"/>
        <w:rPr>
          <w:snapToGrid w:val="0"/>
          <w:color w:val="000000"/>
          <w:spacing w:val="10"/>
          <w:sz w:val="28"/>
        </w:rPr>
      </w:pPr>
      <w:r w:rsidRPr="00AA7D52">
        <w:rPr>
          <w:snapToGrid w:val="0"/>
          <w:color w:val="000000"/>
          <w:spacing w:val="10"/>
          <w:sz w:val="28"/>
        </w:rPr>
        <w:t xml:space="preserve">Ефективним може виявитися принцип поступового нарощування поверховості житлових будинків в глибину ММТ. Раціональне </w:t>
      </w:r>
      <w:r w:rsidRPr="00AA7D52">
        <w:rPr>
          <w:snapToGrid w:val="0"/>
          <w:color w:val="000000"/>
          <w:spacing w:val="10"/>
          <w:sz w:val="28"/>
        </w:rPr>
        <w:lastRenderedPageBreak/>
        <w:t>функціональне зонування ММТ сприяємо оптимізації шумового режиму. Хоча цей прийом відноситься до планувальним рішенням, він дозволяє дати рекомендації щодо раціонального розміщення житлових і громадських будівель і шумозахисних споруд на ММТ або житлового мікрорайону.</w:t>
      </w:r>
    </w:p>
    <w:p w:rsidR="00C9279C" w:rsidRPr="00AA7D52" w:rsidRDefault="00C9279C" w:rsidP="00C9279C">
      <w:pPr>
        <w:spacing w:line="360" w:lineRule="auto"/>
        <w:ind w:firstLine="709"/>
        <w:jc w:val="both"/>
        <w:rPr>
          <w:snapToGrid w:val="0"/>
          <w:color w:val="000000"/>
          <w:spacing w:val="10"/>
          <w:sz w:val="28"/>
        </w:rPr>
      </w:pPr>
      <w:r w:rsidRPr="00AA7D52">
        <w:rPr>
          <w:snapToGrid w:val="0"/>
          <w:color w:val="000000"/>
          <w:spacing w:val="10"/>
          <w:sz w:val="28"/>
        </w:rPr>
        <w:t>З огляду на економічні міркування в практиці проектування, необхідно застосовувати комбіновані прийоми шумозахисту забудови: використання системи шумозахисних зелених насаджень і екранують споруд; збільшення розриву між житловими об'єктами і джерелами шуму; посилення звукоізолюючою властивості огороджувальних конструкцій і т.д. Так само, одним із засобів захисту від шуму жилих приміщень будівель входять в перший ешелон забудови є використання шумозахисних вікон.</w:t>
      </w:r>
    </w:p>
    <w:p w:rsidR="00C9279C" w:rsidRPr="00412533" w:rsidRDefault="00C9279C" w:rsidP="00C9279C">
      <w:pPr>
        <w:spacing w:line="360" w:lineRule="auto"/>
        <w:ind w:firstLine="709"/>
        <w:jc w:val="both"/>
        <w:rPr>
          <w:snapToGrid w:val="0"/>
          <w:color w:val="000000"/>
          <w:sz w:val="28"/>
        </w:rPr>
      </w:pPr>
      <w:r w:rsidRPr="00412533">
        <w:rPr>
          <w:snapToGrid w:val="0"/>
          <w:color w:val="000000"/>
          <w:sz w:val="28"/>
        </w:rPr>
        <w:t xml:space="preserve">Очевидно, що рух керуючої інформації по шумозахисту має здійснюватися від загальних рішень до приватних, наприклад, від загальних завдань в генеральну схему шумозахисту міста до </w:t>
      </w:r>
      <w:r>
        <w:rPr>
          <w:snapToGrid w:val="0"/>
          <w:color w:val="000000"/>
          <w:sz w:val="28"/>
        </w:rPr>
        <w:t>більш детально</w:t>
      </w:r>
      <w:r w:rsidRPr="00412533">
        <w:rPr>
          <w:snapToGrid w:val="0"/>
          <w:color w:val="000000"/>
          <w:sz w:val="28"/>
        </w:rPr>
        <w:t>го рішенням по шумозахисту мікр</w:t>
      </w:r>
      <w:r w:rsidR="00AA7D52">
        <w:rPr>
          <w:snapToGrid w:val="0"/>
          <w:color w:val="000000"/>
          <w:sz w:val="28"/>
        </w:rPr>
        <w:t>орайону, кварталу або будинку.</w:t>
      </w:r>
    </w:p>
    <w:p w:rsidR="00C9279C" w:rsidRDefault="00C9279C" w:rsidP="00C9279C">
      <w:pPr>
        <w:spacing w:line="360" w:lineRule="auto"/>
        <w:ind w:firstLine="709"/>
        <w:jc w:val="both"/>
        <w:rPr>
          <w:sz w:val="24"/>
          <w:szCs w:val="24"/>
        </w:rPr>
      </w:pPr>
      <w:r w:rsidRPr="00412533">
        <w:rPr>
          <w:snapToGrid w:val="0"/>
          <w:color w:val="000000"/>
          <w:sz w:val="28"/>
        </w:rPr>
        <w:t>Встановлено, що будівельно-акустичні методи захисту від міських шумів є найбільш раціональними методами шумозахисту, ефективність і доцільність застосування яких в кожному конкретному випадку повинна визначатися з урахуванням прийнятих технічних рішень і соціально-економічних чинників.</w:t>
      </w:r>
    </w:p>
    <w:p w:rsidR="00C9279C" w:rsidRDefault="00C9279C" w:rsidP="00C9279C">
      <w:pPr>
        <w:spacing w:line="360" w:lineRule="auto"/>
        <w:ind w:firstLine="709"/>
        <w:jc w:val="both"/>
        <w:rPr>
          <w:snapToGrid w:val="0"/>
          <w:sz w:val="28"/>
          <w:szCs w:val="28"/>
        </w:rPr>
      </w:pPr>
      <w:r w:rsidRPr="009B7893">
        <w:rPr>
          <w:snapToGrid w:val="0"/>
          <w:sz w:val="28"/>
          <w:szCs w:val="28"/>
        </w:rPr>
        <w:t xml:space="preserve">У своїй роботі ми плануємо розглядати питання забезпечення </w:t>
      </w:r>
      <w:r>
        <w:rPr>
          <w:snapToGrid w:val="0"/>
          <w:sz w:val="28"/>
          <w:szCs w:val="28"/>
        </w:rPr>
        <w:t>екологі</w:t>
      </w:r>
      <w:r w:rsidRPr="009B7893">
        <w:rPr>
          <w:snapToGrid w:val="0"/>
          <w:sz w:val="28"/>
          <w:szCs w:val="28"/>
        </w:rPr>
        <w:t>чної безпеки (акустичного комфорту) в місцях перебування людини в умовах відпочинку чи виробництва за допомогою архітектурно-конструктивних заходів: конструкцій, що огороджують (зовнішніх</w:t>
      </w:r>
      <w:r>
        <w:rPr>
          <w:snapToGrid w:val="0"/>
          <w:sz w:val="28"/>
          <w:szCs w:val="28"/>
        </w:rPr>
        <w:t>, або внутрішніх</w:t>
      </w:r>
      <w:r w:rsidRPr="009B7893">
        <w:rPr>
          <w:snapToGrid w:val="0"/>
          <w:sz w:val="28"/>
          <w:szCs w:val="28"/>
        </w:rPr>
        <w:t xml:space="preserve"> стін будинків) і світлопрозорих фасадних конструкцій</w:t>
      </w:r>
      <w:r>
        <w:rPr>
          <w:snapToGrid w:val="0"/>
          <w:sz w:val="28"/>
          <w:szCs w:val="28"/>
        </w:rPr>
        <w:t>:</w:t>
      </w:r>
      <w:r w:rsidRPr="009B7893">
        <w:rPr>
          <w:snapToGrid w:val="0"/>
          <w:sz w:val="28"/>
          <w:szCs w:val="28"/>
        </w:rPr>
        <w:t xml:space="preserve"> вікон</w:t>
      </w:r>
      <w:r>
        <w:rPr>
          <w:snapToGrid w:val="0"/>
          <w:sz w:val="28"/>
          <w:szCs w:val="28"/>
        </w:rPr>
        <w:t xml:space="preserve"> різних конструктивних рішень для надання конкретних рекомендацій по використанню в тих чи інших випадках тих чи інших конструктивних рішень.</w:t>
      </w:r>
    </w:p>
    <w:p w:rsidR="00C9279C" w:rsidRDefault="00C9279C" w:rsidP="00C9279C">
      <w:pPr>
        <w:tabs>
          <w:tab w:val="left" w:pos="1542"/>
        </w:tabs>
        <w:spacing w:line="360" w:lineRule="auto"/>
        <w:ind w:firstLine="709"/>
        <w:jc w:val="both"/>
        <w:rPr>
          <w:b/>
          <w:bCs/>
          <w:spacing w:val="-4"/>
          <w:sz w:val="28"/>
          <w:szCs w:val="28"/>
        </w:rPr>
      </w:pPr>
      <w:r w:rsidRPr="00A755A8">
        <w:rPr>
          <w:b/>
          <w:bCs/>
          <w:spacing w:val="-4"/>
          <w:sz w:val="28"/>
          <w:szCs w:val="28"/>
        </w:rPr>
        <w:lastRenderedPageBreak/>
        <w:t>1.</w:t>
      </w:r>
      <w:r>
        <w:rPr>
          <w:b/>
          <w:bCs/>
          <w:spacing w:val="-4"/>
          <w:sz w:val="28"/>
          <w:szCs w:val="28"/>
        </w:rPr>
        <w:t>6</w:t>
      </w:r>
      <w:r w:rsidRPr="00A755A8">
        <w:rPr>
          <w:b/>
          <w:bCs/>
          <w:spacing w:val="-4"/>
          <w:sz w:val="28"/>
          <w:szCs w:val="28"/>
        </w:rPr>
        <w:t xml:space="preserve"> Джерела шуму </w:t>
      </w:r>
      <w:r>
        <w:rPr>
          <w:b/>
          <w:bCs/>
          <w:spacing w:val="-4"/>
          <w:sz w:val="28"/>
          <w:szCs w:val="28"/>
        </w:rPr>
        <w:t xml:space="preserve">і їх розповсюдження </w:t>
      </w:r>
      <w:r w:rsidRPr="00A755A8">
        <w:rPr>
          <w:b/>
          <w:bCs/>
          <w:spacing w:val="-4"/>
          <w:sz w:val="28"/>
          <w:szCs w:val="28"/>
        </w:rPr>
        <w:t>для окремого будинку</w:t>
      </w:r>
    </w:p>
    <w:p w:rsidR="00C9279C" w:rsidRDefault="00C9279C" w:rsidP="00C9279C">
      <w:pPr>
        <w:tabs>
          <w:tab w:val="left" w:pos="1542"/>
        </w:tabs>
        <w:spacing w:line="360" w:lineRule="auto"/>
        <w:ind w:firstLine="709"/>
        <w:jc w:val="both"/>
        <w:rPr>
          <w:b/>
          <w:bCs/>
          <w:spacing w:val="-4"/>
          <w:sz w:val="28"/>
          <w:szCs w:val="28"/>
        </w:rPr>
      </w:pPr>
    </w:p>
    <w:p w:rsidR="00C9279C" w:rsidRDefault="00C9279C" w:rsidP="00C9279C">
      <w:pPr>
        <w:tabs>
          <w:tab w:val="left" w:pos="1542"/>
        </w:tabs>
        <w:spacing w:line="360" w:lineRule="auto"/>
        <w:ind w:firstLine="709"/>
        <w:jc w:val="both"/>
        <w:rPr>
          <w:bCs/>
          <w:spacing w:val="-4"/>
          <w:sz w:val="28"/>
          <w:szCs w:val="28"/>
        </w:rPr>
      </w:pPr>
      <w:r>
        <w:rPr>
          <w:bCs/>
          <w:spacing w:val="-4"/>
          <w:sz w:val="28"/>
          <w:szCs w:val="28"/>
        </w:rPr>
        <w:t>Ми з’ясували шкідливість дії шуму на організм людини. Доведено, що особливо велике навантаження припадає на території прилеглі до автомобільних магістралей  [1, 2, 25, 61, 63, 68, 71, 72, 80-84]. На черзі стоїть питання розгляду всіх існуючих джерел шуму, як ззовні, так і в середині будинків. На рис. 1.4 наведено схеми шляхів розповсюдження шуму для житлових і громадських будинків: а) для будинків,</w:t>
      </w:r>
      <w:r w:rsidRPr="00E1357B">
        <w:rPr>
          <w:bCs/>
          <w:spacing w:val="-4"/>
          <w:sz w:val="28"/>
          <w:szCs w:val="28"/>
        </w:rPr>
        <w:t xml:space="preserve"> розташован</w:t>
      </w:r>
      <w:r>
        <w:rPr>
          <w:bCs/>
          <w:spacing w:val="-4"/>
          <w:sz w:val="28"/>
          <w:szCs w:val="28"/>
        </w:rPr>
        <w:t>их</w:t>
      </w:r>
      <w:r w:rsidRPr="00E1357B">
        <w:rPr>
          <w:bCs/>
          <w:spacing w:val="-4"/>
          <w:sz w:val="28"/>
          <w:szCs w:val="28"/>
        </w:rPr>
        <w:t xml:space="preserve"> уздовж автомобільної магістралі</w:t>
      </w:r>
      <w:r>
        <w:rPr>
          <w:bCs/>
          <w:spacing w:val="-4"/>
          <w:sz w:val="28"/>
          <w:szCs w:val="28"/>
        </w:rPr>
        <w:t xml:space="preserve">, б) шляхи розповсюдження шуму всередині приміщень від внутрішніх і зовнішніх джерел. </w:t>
      </w:r>
    </w:p>
    <w:p w:rsidR="00C9279C" w:rsidRDefault="00C9279C" w:rsidP="00C9279C">
      <w:pPr>
        <w:pStyle w:val="1"/>
        <w:keepNext w:val="0"/>
        <w:spacing w:before="0" w:after="0" w:line="360" w:lineRule="auto"/>
        <w:ind w:firstLine="709"/>
        <w:jc w:val="both"/>
        <w:rPr>
          <w:rFonts w:ascii="Times New Roman" w:hAnsi="Times New Roman" w:cs="Times New Roman"/>
          <w:b w:val="0"/>
          <w:sz w:val="28"/>
          <w:szCs w:val="28"/>
          <w:lang w:val="uk-UA"/>
        </w:rPr>
      </w:pPr>
      <w:r w:rsidRPr="00EA7866">
        <w:rPr>
          <w:rFonts w:ascii="Times New Roman" w:hAnsi="Times New Roman" w:cs="Times New Roman"/>
          <w:b w:val="0"/>
          <w:sz w:val="28"/>
          <w:szCs w:val="28"/>
          <w:lang w:val="uk-UA"/>
        </w:rPr>
        <w:t>Аналіз рис. 1.</w:t>
      </w:r>
      <w:r>
        <w:rPr>
          <w:rFonts w:ascii="Times New Roman" w:hAnsi="Times New Roman" w:cs="Times New Roman"/>
          <w:b w:val="0"/>
          <w:sz w:val="28"/>
          <w:szCs w:val="28"/>
          <w:lang w:val="uk-UA"/>
        </w:rPr>
        <w:t>4</w:t>
      </w:r>
      <w:r w:rsidRPr="00EA7866">
        <w:rPr>
          <w:rFonts w:ascii="Times New Roman" w:hAnsi="Times New Roman" w:cs="Times New Roman"/>
          <w:b w:val="0"/>
          <w:sz w:val="28"/>
          <w:szCs w:val="28"/>
          <w:lang w:val="uk-UA"/>
        </w:rPr>
        <w:t xml:space="preserve"> </w:t>
      </w:r>
      <w:r>
        <w:rPr>
          <w:rFonts w:ascii="Times New Roman" w:hAnsi="Times New Roman" w:cs="Times New Roman"/>
          <w:b w:val="0"/>
          <w:sz w:val="28"/>
          <w:szCs w:val="28"/>
          <w:lang w:val="uk-UA"/>
        </w:rPr>
        <w:t xml:space="preserve">надає нам можливість зробити такі висновки: </w:t>
      </w:r>
    </w:p>
    <w:p w:rsidR="00C9279C" w:rsidRDefault="00C9279C" w:rsidP="00C9279C">
      <w:pPr>
        <w:spacing w:line="360" w:lineRule="auto"/>
        <w:ind w:firstLine="709"/>
        <w:jc w:val="both"/>
        <w:rPr>
          <w:sz w:val="28"/>
          <w:szCs w:val="28"/>
        </w:rPr>
      </w:pPr>
      <w:r>
        <w:rPr>
          <w:sz w:val="28"/>
          <w:szCs w:val="28"/>
        </w:rPr>
        <w:t>а) шляхи розповсюдження звукових хвиль як ззовні від автотранспортних магістралей (і, взагалі, від будь-яких зовнішніх джерел шуму, тобто: стаціонарних, або транспортних джерел шуму, крім автомобільного, комунальних і промислових об’єктів, що навкруги, майданчиків господарчих, або для шумного відпочинку всередині житлової забудови, і т.п.) мають дуже широкі можливості для потрапляння до захищає мого об’єму приміщення, де знаходяться люди;</w:t>
      </w:r>
    </w:p>
    <w:p w:rsidR="00C9279C" w:rsidRDefault="00C9279C" w:rsidP="00C9279C">
      <w:pPr>
        <w:pStyle w:val="1"/>
        <w:keepNext w:val="0"/>
        <w:spacing w:before="0" w:after="0" w:line="360" w:lineRule="auto"/>
        <w:ind w:firstLine="709"/>
        <w:jc w:val="both"/>
        <w:rPr>
          <w:rFonts w:ascii="Times New Roman" w:hAnsi="Times New Roman" w:cs="Times New Roman"/>
          <w:b w:val="0"/>
          <w:sz w:val="28"/>
          <w:szCs w:val="28"/>
          <w:lang w:val="uk-UA"/>
        </w:rPr>
      </w:pPr>
      <w:r w:rsidRPr="00173ECF">
        <w:rPr>
          <w:rFonts w:ascii="Times New Roman" w:hAnsi="Times New Roman" w:cs="Times New Roman"/>
          <w:b w:val="0"/>
          <w:sz w:val="28"/>
          <w:szCs w:val="28"/>
          <w:lang w:val="uk-UA"/>
        </w:rPr>
        <w:t xml:space="preserve">б) </w:t>
      </w:r>
      <w:r>
        <w:rPr>
          <w:rFonts w:ascii="Times New Roman" w:hAnsi="Times New Roman" w:cs="Times New Roman"/>
          <w:b w:val="0"/>
          <w:sz w:val="28"/>
          <w:szCs w:val="28"/>
          <w:lang w:val="uk-UA"/>
        </w:rPr>
        <w:t>залишається не з’ясованим питання про розповсюдження сферичної хвилі на дворовий фасад будинків, особливо першого ешелону забудови;</w:t>
      </w:r>
    </w:p>
    <w:p w:rsidR="00C9279C" w:rsidRDefault="00C9279C" w:rsidP="00C9279C">
      <w:pPr>
        <w:spacing w:line="360" w:lineRule="auto"/>
        <w:ind w:firstLine="709"/>
        <w:jc w:val="both"/>
        <w:rPr>
          <w:sz w:val="28"/>
          <w:szCs w:val="28"/>
        </w:rPr>
      </w:pPr>
      <w:r>
        <w:rPr>
          <w:sz w:val="28"/>
          <w:szCs w:val="28"/>
        </w:rPr>
        <w:t>в) також відкритим і не дослідженим залишається шлях розповсюдження звукових хвиль, у вигляді коливань, що передаються по ґрунту, крізь фундаменти і інші конструкції будинків до приміщень;</w:t>
      </w:r>
    </w:p>
    <w:p w:rsidR="00C9279C" w:rsidRDefault="00C9279C" w:rsidP="00C9279C">
      <w:pPr>
        <w:spacing w:line="360" w:lineRule="auto"/>
        <w:ind w:firstLine="709"/>
        <w:jc w:val="both"/>
        <w:rPr>
          <w:sz w:val="28"/>
          <w:szCs w:val="28"/>
        </w:rPr>
      </w:pPr>
      <w:r>
        <w:rPr>
          <w:sz w:val="28"/>
          <w:szCs w:val="28"/>
        </w:rPr>
        <w:t xml:space="preserve">г) не вирішеним є процес проходження звукових хвиль крізь віконні конструкції, які працюють в двох режимах </w:t>
      </w:r>
      <w:r w:rsidRPr="00BA5A27">
        <w:rPr>
          <w:sz w:val="28"/>
          <w:szCs w:val="28"/>
        </w:rPr>
        <w:t>на провітрювання</w:t>
      </w:r>
      <w:r>
        <w:rPr>
          <w:sz w:val="28"/>
          <w:szCs w:val="28"/>
        </w:rPr>
        <w:t>:</w:t>
      </w:r>
      <w:r w:rsidRPr="00BA5A27">
        <w:rPr>
          <w:sz w:val="28"/>
          <w:szCs w:val="28"/>
        </w:rPr>
        <w:t xml:space="preserve"> в режимі вентиляції, або в повністю закритому режимі.</w:t>
      </w:r>
      <w:r>
        <w:rPr>
          <w:sz w:val="28"/>
          <w:szCs w:val="28"/>
        </w:rPr>
        <w:t xml:space="preserve"> Цьому питанню в науковій і технічній літературі зовсім мало приділяється уваги;</w:t>
      </w:r>
    </w:p>
    <w:p w:rsidR="00C9279C" w:rsidRDefault="00C9279C" w:rsidP="00C9279C">
      <w:pPr>
        <w:spacing w:line="360" w:lineRule="auto"/>
        <w:ind w:firstLine="709"/>
        <w:jc w:val="both"/>
        <w:rPr>
          <w:sz w:val="28"/>
          <w:szCs w:val="28"/>
        </w:rPr>
      </w:pPr>
      <w:r>
        <w:rPr>
          <w:sz w:val="28"/>
          <w:szCs w:val="28"/>
        </w:rPr>
        <w:t>д) відкритим є питання: які конструкції віконних заповнень мають кращі звукоізолюючі властивості;</w:t>
      </w:r>
    </w:p>
    <w:p w:rsidR="00C9279C" w:rsidRDefault="00C9279C" w:rsidP="00C9279C">
      <w:pPr>
        <w:spacing w:line="360" w:lineRule="auto"/>
        <w:ind w:firstLine="709"/>
        <w:jc w:val="both"/>
        <w:rPr>
          <w:sz w:val="28"/>
          <w:szCs w:val="28"/>
        </w:rPr>
      </w:pPr>
      <w:r>
        <w:rPr>
          <w:sz w:val="28"/>
          <w:szCs w:val="28"/>
        </w:rPr>
        <w:t xml:space="preserve">е) треба з’ясувати, а які конструкції стін краще створюють перешкоди </w:t>
      </w:r>
      <w:r>
        <w:rPr>
          <w:sz w:val="28"/>
          <w:szCs w:val="28"/>
        </w:rPr>
        <w:lastRenderedPageBreak/>
        <w:t>для розповсюдження шумовим хвилям з одного приміщення в друге (особливо в тому випадку, коли приміщення відносяться до різних квартир);</w:t>
      </w:r>
    </w:p>
    <w:p w:rsidR="00C9279C" w:rsidRDefault="00C9279C" w:rsidP="00C9279C">
      <w:pPr>
        <w:spacing w:line="360" w:lineRule="auto"/>
        <w:ind w:firstLine="709"/>
        <w:jc w:val="both"/>
        <w:rPr>
          <w:sz w:val="28"/>
          <w:szCs w:val="28"/>
        </w:rPr>
      </w:pPr>
      <w:r>
        <w:rPr>
          <w:sz w:val="28"/>
          <w:szCs w:val="28"/>
        </w:rPr>
        <w:t>ж) чи є якісь методи боротьби всередині приміщення з шумом, який розповсюджується, як ззовні, так і з інших, суміжних з тими приміщеннями, що захищаються;</w:t>
      </w:r>
    </w:p>
    <w:p w:rsidR="005D027A" w:rsidRDefault="005D027A" w:rsidP="00C9279C">
      <w:pPr>
        <w:spacing w:line="360" w:lineRule="auto"/>
        <w:ind w:firstLine="709"/>
        <w:jc w:val="both"/>
        <w:rPr>
          <w:sz w:val="28"/>
          <w:szCs w:val="28"/>
        </w:rPr>
      </w:pPr>
    </w:p>
    <w:tbl>
      <w:tblPr>
        <w:tblStyle w:val="af5"/>
        <w:tblW w:w="0" w:type="auto"/>
        <w:jc w:val="center"/>
        <w:tblLook w:val="04A0"/>
      </w:tblPr>
      <w:tblGrid>
        <w:gridCol w:w="9571"/>
      </w:tblGrid>
      <w:tr w:rsidR="00C9279C" w:rsidTr="00C9279C">
        <w:trPr>
          <w:jc w:val="center"/>
        </w:trPr>
        <w:tc>
          <w:tcPr>
            <w:tcW w:w="9571" w:type="dxa"/>
          </w:tcPr>
          <w:p w:rsidR="00C9279C" w:rsidRDefault="00A20B4B" w:rsidP="00C9279C">
            <w:pPr>
              <w:tabs>
                <w:tab w:val="left" w:pos="1542"/>
              </w:tabs>
              <w:spacing w:line="360" w:lineRule="auto"/>
              <w:jc w:val="center"/>
              <w:rPr>
                <w:bCs/>
                <w:spacing w:val="-4"/>
                <w:sz w:val="28"/>
                <w:szCs w:val="28"/>
                <w:lang w:eastAsia="ru-RU"/>
              </w:rPr>
            </w:pPr>
            <w:r w:rsidRPr="00A20B4B">
              <w:rPr>
                <w:bCs/>
                <w:noProof/>
                <w:spacing w:val="-4"/>
                <w:sz w:val="28"/>
                <w:szCs w:val="28"/>
              </w:rPr>
              <w:pict>
                <v:rect id="_x0000_s1045" style="position:absolute;left:0;text-align:left;margin-left:6.9pt;margin-top:14.8pt;width:36pt;height:36pt;z-index:251680768" strokecolor="white">
                  <v:textbox style="mso-next-textbox:#_x0000_s1045">
                    <w:txbxContent>
                      <w:p w:rsidR="00CD7313" w:rsidRPr="004A022D" w:rsidRDefault="00CD7313" w:rsidP="00C9279C">
                        <w:pPr>
                          <w:pStyle w:val="1"/>
                          <w:spacing w:before="0" w:after="0"/>
                          <w:rPr>
                            <w:rFonts w:ascii="Times New Roman" w:hAnsi="Times New Roman" w:cs="Times New Roman"/>
                            <w:b w:val="0"/>
                            <w:sz w:val="36"/>
                            <w:lang w:val="uk-UA"/>
                          </w:rPr>
                        </w:pPr>
                        <w:r w:rsidRPr="004A022D">
                          <w:rPr>
                            <w:rFonts w:ascii="Times New Roman" w:hAnsi="Times New Roman" w:cs="Times New Roman"/>
                            <w:b w:val="0"/>
                            <w:sz w:val="36"/>
                            <w:lang w:val="uk-UA"/>
                          </w:rPr>
                          <w:t>а)</w:t>
                        </w:r>
                      </w:p>
                    </w:txbxContent>
                  </v:textbox>
                </v:rect>
              </w:pict>
            </w:r>
            <w:r w:rsidR="00C9279C" w:rsidRPr="006876F1">
              <w:rPr>
                <w:bCs/>
                <w:noProof/>
                <w:spacing w:val="-4"/>
                <w:sz w:val="28"/>
                <w:szCs w:val="28"/>
                <w:lang w:val="ru-RU" w:eastAsia="ru-RU"/>
              </w:rPr>
              <w:drawing>
                <wp:inline distT="0" distB="0" distL="0" distR="0">
                  <wp:extent cx="2881248" cy="328930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l="10903" t="34758" r="64921" b="20798"/>
                          <a:stretch>
                            <a:fillRect/>
                          </a:stretch>
                        </pic:blipFill>
                        <pic:spPr bwMode="auto">
                          <a:xfrm>
                            <a:off x="0" y="0"/>
                            <a:ext cx="2881103" cy="3289135"/>
                          </a:xfrm>
                          <a:prstGeom prst="rect">
                            <a:avLst/>
                          </a:prstGeom>
                          <a:noFill/>
                          <a:ln w="9525">
                            <a:noFill/>
                            <a:miter lim="800000"/>
                            <a:headEnd/>
                            <a:tailEnd/>
                          </a:ln>
                        </pic:spPr>
                      </pic:pic>
                    </a:graphicData>
                  </a:graphic>
                </wp:inline>
              </w:drawing>
            </w:r>
          </w:p>
        </w:tc>
      </w:tr>
      <w:tr w:rsidR="00C9279C" w:rsidTr="00C9279C">
        <w:trPr>
          <w:jc w:val="center"/>
        </w:trPr>
        <w:tc>
          <w:tcPr>
            <w:tcW w:w="9571" w:type="dxa"/>
          </w:tcPr>
          <w:p w:rsidR="00C9279C" w:rsidRDefault="00A20B4B" w:rsidP="00C9279C">
            <w:pPr>
              <w:tabs>
                <w:tab w:val="left" w:pos="1542"/>
              </w:tabs>
              <w:spacing w:line="360" w:lineRule="auto"/>
              <w:jc w:val="center"/>
              <w:rPr>
                <w:bCs/>
                <w:spacing w:val="-4"/>
                <w:sz w:val="28"/>
                <w:szCs w:val="28"/>
                <w:lang w:eastAsia="ru-RU"/>
              </w:rPr>
            </w:pPr>
            <w:r w:rsidRPr="00A20B4B">
              <w:rPr>
                <w:bCs/>
                <w:noProof/>
                <w:spacing w:val="-4"/>
                <w:sz w:val="28"/>
                <w:szCs w:val="28"/>
              </w:rPr>
              <w:pict>
                <v:rect id="_x0000_s1046" style="position:absolute;left:0;text-align:left;margin-left:26.7pt;margin-top:27.5pt;width:36pt;height:36pt;z-index:251681792;mso-position-horizontal-relative:text;mso-position-vertical-relative:text" strokecolor="white">
                  <v:textbox style="mso-next-textbox:#_x0000_s1046">
                    <w:txbxContent>
                      <w:p w:rsidR="00CD7313" w:rsidRPr="004A022D" w:rsidRDefault="00CD7313" w:rsidP="00C9279C">
                        <w:pPr>
                          <w:pStyle w:val="1"/>
                          <w:spacing w:before="0" w:after="0"/>
                          <w:rPr>
                            <w:rFonts w:ascii="Times New Roman" w:hAnsi="Times New Roman" w:cs="Times New Roman"/>
                            <w:b w:val="0"/>
                            <w:sz w:val="36"/>
                            <w:lang w:val="uk-UA"/>
                          </w:rPr>
                        </w:pPr>
                        <w:r>
                          <w:rPr>
                            <w:rFonts w:ascii="Times New Roman" w:hAnsi="Times New Roman" w:cs="Times New Roman"/>
                            <w:b w:val="0"/>
                            <w:sz w:val="36"/>
                            <w:lang w:val="uk-UA"/>
                          </w:rPr>
                          <w:t>б</w:t>
                        </w:r>
                        <w:r w:rsidRPr="004A022D">
                          <w:rPr>
                            <w:rFonts w:ascii="Times New Roman" w:hAnsi="Times New Roman" w:cs="Times New Roman"/>
                            <w:b w:val="0"/>
                            <w:sz w:val="36"/>
                            <w:lang w:val="uk-UA"/>
                          </w:rPr>
                          <w:t>)</w:t>
                        </w:r>
                      </w:p>
                    </w:txbxContent>
                  </v:textbox>
                </v:rect>
              </w:pict>
            </w:r>
            <w:r w:rsidR="00C9279C">
              <w:rPr>
                <w:bCs/>
                <w:noProof/>
                <w:spacing w:val="-4"/>
                <w:sz w:val="28"/>
                <w:szCs w:val="28"/>
                <w:lang w:val="ru-RU" w:eastAsia="ru-RU"/>
              </w:rPr>
              <w:drawing>
                <wp:inline distT="0" distB="0" distL="0" distR="0">
                  <wp:extent cx="4902200" cy="2220915"/>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l="24598" t="27714" r="25723" b="32256"/>
                          <a:stretch>
                            <a:fillRect/>
                          </a:stretch>
                        </pic:blipFill>
                        <pic:spPr bwMode="auto">
                          <a:xfrm>
                            <a:off x="0" y="0"/>
                            <a:ext cx="4909849" cy="2224380"/>
                          </a:xfrm>
                          <a:prstGeom prst="rect">
                            <a:avLst/>
                          </a:prstGeom>
                          <a:noFill/>
                          <a:ln w="9525">
                            <a:noFill/>
                            <a:miter lim="800000"/>
                            <a:headEnd/>
                            <a:tailEnd/>
                          </a:ln>
                        </pic:spPr>
                      </pic:pic>
                    </a:graphicData>
                  </a:graphic>
                </wp:inline>
              </w:drawing>
            </w:r>
          </w:p>
        </w:tc>
      </w:tr>
    </w:tbl>
    <w:p w:rsidR="00C9279C" w:rsidRPr="004C7EE2" w:rsidRDefault="00C9279C" w:rsidP="00C9279C">
      <w:pPr>
        <w:pStyle w:val="1"/>
        <w:keepNext w:val="0"/>
        <w:spacing w:before="0" w:after="0" w:line="360" w:lineRule="auto"/>
        <w:ind w:firstLine="709"/>
        <w:jc w:val="both"/>
        <w:rPr>
          <w:rFonts w:ascii="Times New Roman" w:hAnsi="Times New Roman" w:cs="Times New Roman"/>
          <w:b w:val="0"/>
          <w:sz w:val="16"/>
          <w:szCs w:val="16"/>
          <w:lang w:val="uk-UA"/>
        </w:rPr>
      </w:pPr>
    </w:p>
    <w:p w:rsidR="00C9279C" w:rsidRDefault="00C9279C" w:rsidP="00C9279C">
      <w:pPr>
        <w:spacing w:line="360" w:lineRule="auto"/>
        <w:ind w:firstLine="709"/>
        <w:jc w:val="both"/>
        <w:rPr>
          <w:bCs/>
          <w:spacing w:val="-4"/>
          <w:sz w:val="28"/>
          <w:szCs w:val="28"/>
        </w:rPr>
      </w:pPr>
      <w:r w:rsidRPr="00E1357B">
        <w:rPr>
          <w:bCs/>
          <w:spacing w:val="-4"/>
          <w:sz w:val="28"/>
          <w:szCs w:val="28"/>
        </w:rPr>
        <w:t>Рисунок 1.</w:t>
      </w:r>
      <w:r>
        <w:rPr>
          <w:bCs/>
          <w:spacing w:val="-4"/>
          <w:sz w:val="28"/>
          <w:szCs w:val="28"/>
        </w:rPr>
        <w:t xml:space="preserve">4 </w:t>
      </w:r>
      <w:r w:rsidRPr="0001007F">
        <w:rPr>
          <w:bCs/>
          <w:spacing w:val="-4"/>
          <w:sz w:val="28"/>
          <w:szCs w:val="28"/>
        </w:rPr>
        <w:t>–</w:t>
      </w:r>
      <w:r w:rsidRPr="00E1357B">
        <w:rPr>
          <w:bCs/>
          <w:spacing w:val="-4"/>
          <w:sz w:val="28"/>
          <w:szCs w:val="28"/>
        </w:rPr>
        <w:t xml:space="preserve"> </w:t>
      </w:r>
      <w:r>
        <w:rPr>
          <w:bCs/>
          <w:spacing w:val="-4"/>
          <w:sz w:val="28"/>
          <w:szCs w:val="28"/>
        </w:rPr>
        <w:t xml:space="preserve">Шляхи </w:t>
      </w:r>
      <w:r w:rsidRPr="00E1357B">
        <w:rPr>
          <w:bCs/>
          <w:spacing w:val="-4"/>
          <w:sz w:val="28"/>
          <w:szCs w:val="28"/>
        </w:rPr>
        <w:t xml:space="preserve">розповсюдження шуму </w:t>
      </w:r>
      <w:r>
        <w:rPr>
          <w:bCs/>
          <w:spacing w:val="-4"/>
          <w:sz w:val="28"/>
          <w:szCs w:val="28"/>
        </w:rPr>
        <w:t>в</w:t>
      </w:r>
      <w:r w:rsidRPr="00E1357B">
        <w:rPr>
          <w:bCs/>
          <w:spacing w:val="-4"/>
          <w:sz w:val="28"/>
          <w:szCs w:val="28"/>
        </w:rPr>
        <w:t xml:space="preserve"> будинк</w:t>
      </w:r>
      <w:r>
        <w:rPr>
          <w:bCs/>
          <w:spacing w:val="-4"/>
          <w:sz w:val="28"/>
          <w:szCs w:val="28"/>
        </w:rPr>
        <w:t xml:space="preserve">ах: а) </w:t>
      </w:r>
      <w:r w:rsidRPr="00E1357B">
        <w:rPr>
          <w:bCs/>
          <w:spacing w:val="-4"/>
          <w:sz w:val="28"/>
          <w:szCs w:val="28"/>
        </w:rPr>
        <w:t xml:space="preserve"> </w:t>
      </w:r>
      <w:r>
        <w:rPr>
          <w:bCs/>
          <w:spacing w:val="-4"/>
          <w:sz w:val="28"/>
          <w:szCs w:val="28"/>
        </w:rPr>
        <w:t>будинок</w:t>
      </w:r>
      <w:r w:rsidRPr="00E1357B">
        <w:rPr>
          <w:bCs/>
          <w:spacing w:val="-4"/>
          <w:sz w:val="28"/>
          <w:szCs w:val="28"/>
        </w:rPr>
        <w:t xml:space="preserve"> розташован</w:t>
      </w:r>
      <w:r>
        <w:rPr>
          <w:bCs/>
          <w:spacing w:val="-4"/>
          <w:sz w:val="28"/>
          <w:szCs w:val="28"/>
        </w:rPr>
        <w:t>ий</w:t>
      </w:r>
      <w:r w:rsidRPr="00E1357B">
        <w:rPr>
          <w:bCs/>
          <w:spacing w:val="-4"/>
          <w:sz w:val="28"/>
          <w:szCs w:val="28"/>
        </w:rPr>
        <w:t xml:space="preserve"> уздовж автомобільної магістралі</w:t>
      </w:r>
      <w:r>
        <w:rPr>
          <w:bCs/>
          <w:spacing w:val="-4"/>
          <w:sz w:val="28"/>
          <w:szCs w:val="28"/>
        </w:rPr>
        <w:t xml:space="preserve">, б) шляхи розповсюдження шуму всередині приміщень: 1 </w:t>
      </w:r>
      <w:r w:rsidRPr="0001007F">
        <w:rPr>
          <w:bCs/>
          <w:spacing w:val="-4"/>
          <w:sz w:val="28"/>
          <w:szCs w:val="28"/>
        </w:rPr>
        <w:t>–</w:t>
      </w:r>
      <w:r>
        <w:rPr>
          <w:bCs/>
          <w:spacing w:val="-4"/>
          <w:sz w:val="28"/>
          <w:szCs w:val="28"/>
        </w:rPr>
        <w:t xml:space="preserve"> прямий шлях крізь стіну з одного приміщення в друге, 2 </w:t>
      </w:r>
      <w:r w:rsidRPr="0001007F">
        <w:rPr>
          <w:bCs/>
          <w:spacing w:val="-4"/>
          <w:sz w:val="28"/>
          <w:szCs w:val="28"/>
        </w:rPr>
        <w:t>–</w:t>
      </w:r>
      <w:r>
        <w:rPr>
          <w:bCs/>
          <w:spacing w:val="-4"/>
          <w:sz w:val="28"/>
          <w:szCs w:val="28"/>
        </w:rPr>
        <w:t xml:space="preserve"> проникнення шуму бокове, 3 </w:t>
      </w:r>
      <w:r w:rsidRPr="0001007F">
        <w:rPr>
          <w:bCs/>
          <w:spacing w:val="-4"/>
          <w:sz w:val="28"/>
          <w:szCs w:val="28"/>
        </w:rPr>
        <w:t>– проникнення шуму за обхідних шляхів</w:t>
      </w:r>
      <w:r>
        <w:rPr>
          <w:bCs/>
          <w:spacing w:val="-4"/>
          <w:sz w:val="28"/>
          <w:szCs w:val="28"/>
        </w:rPr>
        <w:t xml:space="preserve"> (в тому числі з вулиці через вікна), 4 </w:t>
      </w:r>
      <w:r w:rsidRPr="0001007F">
        <w:rPr>
          <w:bCs/>
          <w:spacing w:val="-4"/>
          <w:sz w:val="28"/>
          <w:szCs w:val="28"/>
        </w:rPr>
        <w:t>– проникнення шуму через нещільності</w:t>
      </w:r>
      <w:r>
        <w:rPr>
          <w:bCs/>
          <w:spacing w:val="-4"/>
          <w:sz w:val="28"/>
          <w:szCs w:val="28"/>
        </w:rPr>
        <w:t>.</w:t>
      </w:r>
    </w:p>
    <w:p w:rsidR="00C9279C" w:rsidRPr="00EA7866" w:rsidRDefault="00C9279C" w:rsidP="00C9279C">
      <w:pPr>
        <w:spacing w:line="360" w:lineRule="auto"/>
        <w:ind w:firstLine="709"/>
        <w:jc w:val="both"/>
        <w:rPr>
          <w:sz w:val="28"/>
          <w:szCs w:val="28"/>
        </w:rPr>
      </w:pPr>
      <w:r>
        <w:rPr>
          <w:sz w:val="28"/>
          <w:szCs w:val="28"/>
        </w:rPr>
        <w:lastRenderedPageBreak/>
        <w:t>к) зменшенню  шумової емісії від автотранспортних магістралей присвячено багато робіт науковців всього світу, але мало хто з них приділяє увагу питанням процесу шумоутворення в часі на протязі доби. Тому цьому питанню теж треба приділити увагу при проведенні подальших наукових досліджень.</w:t>
      </w:r>
    </w:p>
    <w:p w:rsidR="00C9279C" w:rsidRPr="00BF0C29" w:rsidRDefault="00C9279C" w:rsidP="00C9279C">
      <w:pPr>
        <w:spacing w:line="360" w:lineRule="auto"/>
        <w:ind w:firstLine="709"/>
        <w:jc w:val="both"/>
        <w:rPr>
          <w:sz w:val="28"/>
          <w:szCs w:val="28"/>
        </w:rPr>
      </w:pPr>
    </w:p>
    <w:p w:rsidR="00C9279C" w:rsidRPr="00EA7866" w:rsidRDefault="00C9279C" w:rsidP="00C9279C">
      <w:pPr>
        <w:pStyle w:val="1"/>
        <w:keepNext w:val="0"/>
        <w:spacing w:before="0" w:after="0" w:line="360" w:lineRule="auto"/>
        <w:ind w:firstLine="709"/>
        <w:jc w:val="both"/>
        <w:rPr>
          <w:rFonts w:ascii="Times New Roman" w:hAnsi="Times New Roman" w:cs="Times New Roman"/>
          <w:sz w:val="28"/>
          <w:szCs w:val="28"/>
          <w:lang w:val="uk-UA"/>
        </w:rPr>
      </w:pPr>
      <w:r w:rsidRPr="00526921">
        <w:rPr>
          <w:rFonts w:ascii="Times New Roman" w:hAnsi="Times New Roman" w:cs="Times New Roman"/>
          <w:sz w:val="28"/>
          <w:szCs w:val="28"/>
          <w:lang w:val="uk-UA"/>
        </w:rPr>
        <w:t>1.</w:t>
      </w:r>
      <w:r>
        <w:rPr>
          <w:rFonts w:ascii="Times New Roman" w:hAnsi="Times New Roman" w:cs="Times New Roman"/>
          <w:sz w:val="28"/>
          <w:szCs w:val="28"/>
          <w:lang w:val="uk-UA"/>
        </w:rPr>
        <w:t>7</w:t>
      </w:r>
      <w:r w:rsidRPr="00526921">
        <w:rPr>
          <w:rFonts w:ascii="Times New Roman" w:hAnsi="Times New Roman" w:cs="Times New Roman"/>
          <w:sz w:val="28"/>
          <w:szCs w:val="28"/>
          <w:lang w:val="uk-UA"/>
        </w:rPr>
        <w:t xml:space="preserve"> </w:t>
      </w:r>
      <w:r w:rsidRPr="00EA7866">
        <w:rPr>
          <w:rFonts w:ascii="Times New Roman" w:hAnsi="Times New Roman" w:cs="Times New Roman"/>
          <w:sz w:val="28"/>
          <w:szCs w:val="28"/>
          <w:lang w:val="uk-UA"/>
        </w:rPr>
        <w:t>Сучасні металопластикові вікна. Особливості, пере</w:t>
      </w:r>
      <w:r w:rsidR="005D027A">
        <w:rPr>
          <w:rFonts w:ascii="Times New Roman" w:hAnsi="Times New Roman" w:cs="Times New Roman"/>
          <w:sz w:val="28"/>
          <w:szCs w:val="28"/>
          <w:lang w:val="uk-UA"/>
        </w:rPr>
        <w:t>ваги і перспективи використання</w:t>
      </w:r>
    </w:p>
    <w:p w:rsidR="00C9279C" w:rsidRPr="00EA7866" w:rsidRDefault="00C9279C" w:rsidP="00C9279C">
      <w:pPr>
        <w:pStyle w:val="1"/>
        <w:keepNext w:val="0"/>
        <w:spacing w:before="0" w:after="0" w:line="360" w:lineRule="auto"/>
        <w:ind w:firstLine="709"/>
        <w:jc w:val="both"/>
        <w:rPr>
          <w:rFonts w:ascii="Times New Roman" w:hAnsi="Times New Roman" w:cs="Times New Roman"/>
          <w:b w:val="0"/>
          <w:sz w:val="28"/>
          <w:szCs w:val="28"/>
          <w:lang w:val="uk-UA"/>
        </w:rPr>
      </w:pPr>
    </w:p>
    <w:p w:rsidR="00C9279C" w:rsidRPr="00EA7866" w:rsidRDefault="00C9279C" w:rsidP="00C9279C">
      <w:pPr>
        <w:pStyle w:val="1"/>
        <w:keepNext w:val="0"/>
        <w:spacing w:before="0" w:after="0" w:line="360" w:lineRule="auto"/>
        <w:ind w:firstLine="709"/>
        <w:jc w:val="both"/>
        <w:rPr>
          <w:rFonts w:ascii="Times New Roman" w:hAnsi="Times New Roman" w:cs="Times New Roman"/>
          <w:b w:val="0"/>
          <w:sz w:val="28"/>
          <w:szCs w:val="28"/>
        </w:rPr>
      </w:pPr>
      <w:r w:rsidRPr="00EA7866">
        <w:rPr>
          <w:rFonts w:ascii="Times New Roman" w:hAnsi="Times New Roman" w:cs="Times New Roman"/>
          <w:b w:val="0"/>
          <w:sz w:val="28"/>
          <w:szCs w:val="28"/>
          <w:lang w:val="uk-UA"/>
        </w:rPr>
        <w:t>1.</w:t>
      </w:r>
      <w:r>
        <w:rPr>
          <w:rFonts w:ascii="Times New Roman" w:hAnsi="Times New Roman" w:cs="Times New Roman"/>
          <w:b w:val="0"/>
          <w:sz w:val="28"/>
          <w:szCs w:val="28"/>
          <w:lang w:val="uk-UA"/>
        </w:rPr>
        <w:t>7</w:t>
      </w:r>
      <w:r w:rsidRPr="00EA7866">
        <w:rPr>
          <w:rFonts w:ascii="Times New Roman" w:hAnsi="Times New Roman" w:cs="Times New Roman"/>
          <w:b w:val="0"/>
          <w:sz w:val="28"/>
          <w:szCs w:val="28"/>
          <w:lang w:val="uk-UA"/>
        </w:rPr>
        <w:t xml:space="preserve">.1 </w:t>
      </w:r>
      <w:r w:rsidRPr="00526921">
        <w:rPr>
          <w:rFonts w:ascii="Times New Roman" w:hAnsi="Times New Roman" w:cs="Times New Roman"/>
          <w:b w:val="0"/>
          <w:sz w:val="28"/>
          <w:szCs w:val="28"/>
          <w:lang w:val="uk-UA"/>
        </w:rPr>
        <w:t xml:space="preserve">Історична довідка </w:t>
      </w:r>
      <w:r>
        <w:rPr>
          <w:rFonts w:ascii="Times New Roman" w:hAnsi="Times New Roman" w:cs="Times New Roman"/>
          <w:b w:val="0"/>
          <w:sz w:val="28"/>
          <w:szCs w:val="28"/>
          <w:lang w:val="uk-UA"/>
        </w:rPr>
        <w:t>стосовно</w:t>
      </w:r>
      <w:r w:rsidRPr="00526921">
        <w:rPr>
          <w:rFonts w:ascii="Times New Roman" w:hAnsi="Times New Roman" w:cs="Times New Roman"/>
          <w:b w:val="0"/>
          <w:sz w:val="28"/>
          <w:szCs w:val="28"/>
          <w:lang w:val="uk-UA"/>
        </w:rPr>
        <w:t xml:space="preserve"> </w:t>
      </w:r>
      <w:r w:rsidRPr="00CE4454">
        <w:rPr>
          <w:rFonts w:ascii="Times New Roman" w:hAnsi="Times New Roman" w:cs="Times New Roman"/>
          <w:b w:val="0"/>
          <w:sz w:val="28"/>
          <w:szCs w:val="28"/>
          <w:lang w:val="uk-UA"/>
        </w:rPr>
        <w:t>винаходу</w:t>
      </w:r>
      <w:r w:rsidRPr="00EA7866">
        <w:rPr>
          <w:rFonts w:ascii="Times New Roman" w:hAnsi="Times New Roman" w:cs="Times New Roman"/>
          <w:b w:val="0"/>
          <w:sz w:val="28"/>
          <w:szCs w:val="28"/>
        </w:rPr>
        <w:t xml:space="preserve"> </w:t>
      </w:r>
      <w:r w:rsidRPr="00CE4454">
        <w:rPr>
          <w:rFonts w:ascii="Times New Roman" w:hAnsi="Times New Roman" w:cs="Times New Roman"/>
          <w:b w:val="0"/>
          <w:sz w:val="28"/>
          <w:szCs w:val="28"/>
          <w:lang w:val="uk-UA"/>
        </w:rPr>
        <w:t>полівінілхлорид</w:t>
      </w:r>
      <w:r>
        <w:rPr>
          <w:rFonts w:ascii="Times New Roman" w:hAnsi="Times New Roman" w:cs="Times New Roman"/>
          <w:b w:val="0"/>
          <w:sz w:val="28"/>
          <w:szCs w:val="28"/>
          <w:lang w:val="uk-UA"/>
        </w:rPr>
        <w:t>у</w:t>
      </w:r>
      <w:r w:rsidRPr="00EA7866">
        <w:rPr>
          <w:rFonts w:ascii="Times New Roman" w:hAnsi="Times New Roman" w:cs="Times New Roman"/>
          <w:b w:val="0"/>
          <w:sz w:val="28"/>
          <w:szCs w:val="28"/>
        </w:rPr>
        <w:t xml:space="preserve"> (ПВХ)</w:t>
      </w:r>
    </w:p>
    <w:p w:rsidR="00C9279C" w:rsidRPr="00384E17" w:rsidRDefault="00C9279C" w:rsidP="00C9279C">
      <w:pPr>
        <w:pStyle w:val="1"/>
        <w:keepNext w:val="0"/>
        <w:spacing w:before="0" w:after="0" w:line="360" w:lineRule="auto"/>
        <w:ind w:firstLine="709"/>
        <w:jc w:val="both"/>
        <w:rPr>
          <w:sz w:val="28"/>
          <w:szCs w:val="28"/>
          <w:highlight w:val="green"/>
        </w:rPr>
      </w:pPr>
    </w:p>
    <w:p w:rsidR="00C9279C" w:rsidRPr="009E2A6C" w:rsidRDefault="00C9279C" w:rsidP="00C9279C">
      <w:pPr>
        <w:pStyle w:val="af6"/>
        <w:spacing w:before="0" w:beforeAutospacing="0" w:after="0" w:afterAutospacing="0" w:line="360" w:lineRule="auto"/>
        <w:ind w:firstLine="709"/>
        <w:jc w:val="both"/>
        <w:rPr>
          <w:sz w:val="28"/>
          <w:szCs w:val="28"/>
        </w:rPr>
      </w:pPr>
      <w:r w:rsidRPr="009E2A6C">
        <w:rPr>
          <w:sz w:val="28"/>
          <w:szCs w:val="28"/>
        </w:rPr>
        <w:t>Відкриття полівінілхлориду (нам ця назва більш відома як ПВХ) має доволі таки довгу історію, як стосовно протіканню самого процесу його винаходу, так і за ти, що винахідники ні яким чином не змогли знайти цілком пристойного практичного застосування цьому матеріалу. Кілька разів в різних державах вченим довелося отримувати згаданий матеріал. Прикро відмітити той факт, що жодному винахіднику не було надано можливості  скористатися матеріалом, що в кінці кінців призводило до того, що про нього забували. В літературі відомо кілька знакових епох [73, 74], які мають відношення до винаходу та використанню ПВХ:</w:t>
      </w:r>
    </w:p>
    <w:p w:rsidR="00C9279C" w:rsidRPr="009E2A6C" w:rsidRDefault="00C9279C" w:rsidP="00C9279C">
      <w:pPr>
        <w:pStyle w:val="af6"/>
        <w:spacing w:before="0" w:beforeAutospacing="0" w:after="0" w:afterAutospacing="0" w:line="360" w:lineRule="auto"/>
        <w:ind w:firstLine="709"/>
        <w:jc w:val="both"/>
        <w:rPr>
          <w:sz w:val="28"/>
          <w:szCs w:val="28"/>
        </w:rPr>
      </w:pPr>
      <w:r w:rsidRPr="009E2A6C">
        <w:rPr>
          <w:sz w:val="28"/>
          <w:szCs w:val="28"/>
        </w:rPr>
        <w:t>• Відомий французький вчений Анрі Віктор Реньо, займаючись вивченням хімічних сполук, в 1835 році вперше отримав вінілхлорид. Подальші дослідженні в цьому напрямку призвели до того, що в 1838 р, при дослідження взаємодії ацетилену з соляною кислотою, було відкрито нову сполуку. Всі з величезним задоволенням спостерігали за білими крупинками ПВХ, але будь-якого практичного застосування їм знайти не змогли. Відкриття згодом було забуто.</w:t>
      </w:r>
    </w:p>
    <w:p w:rsidR="00C9279C" w:rsidRPr="000C432D" w:rsidRDefault="00C9279C" w:rsidP="00C9279C">
      <w:pPr>
        <w:pStyle w:val="af6"/>
        <w:spacing w:before="0" w:beforeAutospacing="0" w:after="0" w:afterAutospacing="0" w:line="360" w:lineRule="auto"/>
        <w:ind w:firstLine="709"/>
        <w:jc w:val="both"/>
        <w:rPr>
          <w:sz w:val="28"/>
          <w:szCs w:val="28"/>
        </w:rPr>
      </w:pPr>
      <w:r w:rsidRPr="000C432D">
        <w:rPr>
          <w:sz w:val="28"/>
          <w:szCs w:val="28"/>
        </w:rPr>
        <w:t xml:space="preserve">• Своїм виникненням пластикові вікна зобов'язані хіміку Регнальдом. Саме він в 1835 році придумав матеріал під назвою «полівінілхлорид» або просто ПВХ, з якого і виробляють всі сучасні пластикові вікна. У той час </w:t>
      </w:r>
      <w:r w:rsidRPr="000C432D">
        <w:rPr>
          <w:sz w:val="28"/>
          <w:szCs w:val="28"/>
        </w:rPr>
        <w:lastRenderedPageBreak/>
        <w:t>вікна були виключно дерев'яними, і нікому в голову не приходила думка, що вони можуть бути зроблені з будь-якого ще матеріалу. Однак сам хімік не збирався використовувати речовин</w:t>
      </w:r>
      <w:r w:rsidRPr="000C432D">
        <w:rPr>
          <w:sz w:val="28"/>
          <w:szCs w:val="28"/>
          <w:lang w:val="ru-RU"/>
        </w:rPr>
        <w:t>у</w:t>
      </w:r>
      <w:r>
        <w:rPr>
          <w:sz w:val="28"/>
          <w:szCs w:val="28"/>
          <w:lang w:val="ru-RU"/>
        </w:rPr>
        <w:t xml:space="preserve">, </w:t>
      </w:r>
      <w:r w:rsidRPr="00F75C46">
        <w:rPr>
          <w:sz w:val="28"/>
          <w:szCs w:val="28"/>
        </w:rPr>
        <w:t>що придумана</w:t>
      </w:r>
      <w:r>
        <w:rPr>
          <w:sz w:val="28"/>
          <w:szCs w:val="28"/>
        </w:rPr>
        <w:t>,</w:t>
      </w:r>
      <w:r w:rsidRPr="000C432D">
        <w:rPr>
          <w:sz w:val="28"/>
          <w:szCs w:val="28"/>
        </w:rPr>
        <w:t xml:space="preserve"> для застосування </w:t>
      </w:r>
      <w:r>
        <w:rPr>
          <w:sz w:val="28"/>
          <w:szCs w:val="28"/>
        </w:rPr>
        <w:t>її</w:t>
      </w:r>
      <w:r w:rsidRPr="000C432D">
        <w:rPr>
          <w:sz w:val="28"/>
          <w:szCs w:val="28"/>
        </w:rPr>
        <w:t xml:space="preserve"> в виготовленні вікон, а просто сильно хотів створити щось виключно небачене досі.</w:t>
      </w:r>
    </w:p>
    <w:p w:rsidR="00C9279C" w:rsidRPr="00482440" w:rsidRDefault="00C9279C" w:rsidP="00C9279C">
      <w:pPr>
        <w:pStyle w:val="af6"/>
        <w:spacing w:before="0" w:beforeAutospacing="0" w:after="0" w:afterAutospacing="0" w:line="360" w:lineRule="auto"/>
        <w:ind w:firstLine="709"/>
        <w:jc w:val="both"/>
        <w:rPr>
          <w:sz w:val="28"/>
          <w:szCs w:val="28"/>
        </w:rPr>
      </w:pPr>
      <w:r w:rsidRPr="00482440">
        <w:rPr>
          <w:sz w:val="28"/>
          <w:szCs w:val="28"/>
        </w:rPr>
        <w:t xml:space="preserve">• Згодом (у 1912 році) німецький хімік Фріц Клатте простежив реакцією ацетилену і хлороводню. В результаті отримав все ту ж дивовижну білу речовину. Він прийняв вірне рішення – і запатентував цю речовину. Особливістю і даному випадку було те, що винахідник не розумів практичної користі від ПВХ. У 1925 році </w:t>
      </w:r>
      <w:r>
        <w:rPr>
          <w:sz w:val="28"/>
          <w:szCs w:val="28"/>
        </w:rPr>
        <w:t>сплинув</w:t>
      </w:r>
      <w:r w:rsidRPr="00482440">
        <w:rPr>
          <w:sz w:val="28"/>
          <w:szCs w:val="28"/>
        </w:rPr>
        <w:t xml:space="preserve"> термін дії патенту.</w:t>
      </w:r>
    </w:p>
    <w:p w:rsidR="00C9279C" w:rsidRPr="00A34131" w:rsidRDefault="00C9279C" w:rsidP="00C9279C">
      <w:pPr>
        <w:pStyle w:val="af6"/>
        <w:spacing w:before="0" w:beforeAutospacing="0" w:after="0" w:afterAutospacing="0" w:line="360" w:lineRule="auto"/>
        <w:ind w:firstLine="709"/>
        <w:jc w:val="both"/>
        <w:rPr>
          <w:sz w:val="28"/>
          <w:szCs w:val="28"/>
        </w:rPr>
      </w:pPr>
      <w:r w:rsidRPr="00A34131">
        <w:rPr>
          <w:sz w:val="28"/>
          <w:szCs w:val="28"/>
        </w:rPr>
        <w:t>• У наступному 1926 році дослідник Уолдо Силон (США) провівши дослідження, повторно отримав полівінілхлорид. Цей матеріал був Уолдо Силоном описаним, як нова сполука. Вченим не було зроблено пошуку інформації про те: а чи робив хтось це до нього?. Але на відміну від своїх попередників вченому вдалося знайти практичне застосування цього матеріалу. Він порекомендував робити фіранки для ванн. І це в історії винаходу ПВХ зафіксовано як перше практичне застосування.</w:t>
      </w:r>
    </w:p>
    <w:p w:rsidR="00C9279C" w:rsidRPr="00482440" w:rsidRDefault="00C9279C" w:rsidP="00C9279C">
      <w:pPr>
        <w:pStyle w:val="af6"/>
        <w:spacing w:before="0" w:beforeAutospacing="0" w:after="0" w:afterAutospacing="0" w:line="360" w:lineRule="auto"/>
        <w:ind w:firstLine="709"/>
        <w:jc w:val="both"/>
        <w:rPr>
          <w:sz w:val="28"/>
          <w:szCs w:val="28"/>
        </w:rPr>
      </w:pPr>
      <w:r w:rsidRPr="00482440">
        <w:rPr>
          <w:sz w:val="28"/>
          <w:szCs w:val="28"/>
        </w:rPr>
        <w:t>• Випускати в промислових масштабах ПВХ стали тільки на початку XX століття. І тільки в 1931 році була виготовлена перша партія цього матеріалу, яка обчислювалася в тоннах. На той момент шукали, в якій галузі можна застосувати цей високоякісний пластик.</w:t>
      </w:r>
    </w:p>
    <w:p w:rsidR="00C9279C" w:rsidRPr="00482440" w:rsidRDefault="00C9279C" w:rsidP="00C9279C">
      <w:pPr>
        <w:pStyle w:val="af6"/>
        <w:spacing w:before="0" w:beforeAutospacing="0" w:after="0" w:afterAutospacing="0" w:line="360" w:lineRule="auto"/>
        <w:ind w:firstLine="709"/>
        <w:jc w:val="both"/>
        <w:rPr>
          <w:sz w:val="28"/>
          <w:szCs w:val="28"/>
        </w:rPr>
      </w:pPr>
      <w:r w:rsidRPr="00482440">
        <w:rPr>
          <w:sz w:val="28"/>
          <w:szCs w:val="28"/>
        </w:rPr>
        <w:t>• Лише через двадцять років стали поступово використовувати ПВХ для вікон в США, а потім і в Європі. Спочатку пластикові вікна представляли собою масивні конструкції з металевими рамами. В якості експерименту, ноу-хау в області вікон встановили в кількох квартирах. Через пару років люди, переконавшись в надійності і практичності вікон з пластика, стали купувати їх для своїх будинків. Хоча на початку, все-таки, переважали дерев'яні вікна, так як люди завжди з обережністю ставляться до чогось нового.</w:t>
      </w:r>
    </w:p>
    <w:p w:rsidR="00C9279C" w:rsidRPr="00384E17" w:rsidRDefault="00C9279C" w:rsidP="00C9279C">
      <w:pPr>
        <w:pStyle w:val="af6"/>
        <w:spacing w:before="0" w:beforeAutospacing="0" w:after="0" w:afterAutospacing="0" w:line="360" w:lineRule="auto"/>
        <w:ind w:firstLine="709"/>
        <w:jc w:val="both"/>
        <w:rPr>
          <w:sz w:val="28"/>
          <w:szCs w:val="28"/>
          <w:highlight w:val="green"/>
        </w:rPr>
      </w:pPr>
    </w:p>
    <w:p w:rsidR="00C9279C" w:rsidRPr="005910F5" w:rsidRDefault="00C9279C" w:rsidP="00C9279C">
      <w:pPr>
        <w:pStyle w:val="af6"/>
        <w:spacing w:before="0" w:beforeAutospacing="0" w:after="0" w:afterAutospacing="0" w:line="360" w:lineRule="auto"/>
        <w:ind w:firstLine="709"/>
        <w:jc w:val="both"/>
        <w:rPr>
          <w:sz w:val="28"/>
          <w:szCs w:val="28"/>
        </w:rPr>
      </w:pPr>
      <w:r w:rsidRPr="005910F5">
        <w:rPr>
          <w:sz w:val="28"/>
          <w:szCs w:val="28"/>
        </w:rPr>
        <w:lastRenderedPageBreak/>
        <w:t>1.</w:t>
      </w:r>
      <w:r>
        <w:rPr>
          <w:sz w:val="28"/>
          <w:szCs w:val="28"/>
        </w:rPr>
        <w:t>7</w:t>
      </w:r>
      <w:r w:rsidRPr="005910F5">
        <w:rPr>
          <w:sz w:val="28"/>
          <w:szCs w:val="28"/>
        </w:rPr>
        <w:t>.2 Перспективи використання ПВХ для сучасних вікон</w:t>
      </w:r>
    </w:p>
    <w:p w:rsidR="00C9279C" w:rsidRPr="00384E17" w:rsidRDefault="00C9279C" w:rsidP="00C9279C">
      <w:pPr>
        <w:pStyle w:val="af6"/>
        <w:spacing w:before="0" w:beforeAutospacing="0" w:after="0" w:afterAutospacing="0" w:line="360" w:lineRule="auto"/>
        <w:ind w:firstLine="709"/>
        <w:jc w:val="both"/>
        <w:rPr>
          <w:sz w:val="28"/>
          <w:szCs w:val="28"/>
          <w:highlight w:val="green"/>
        </w:rPr>
      </w:pPr>
    </w:p>
    <w:p w:rsidR="00C9279C" w:rsidRPr="005910F5" w:rsidRDefault="00C9279C" w:rsidP="00C9279C">
      <w:pPr>
        <w:pStyle w:val="af6"/>
        <w:spacing w:before="0" w:beforeAutospacing="0" w:after="0" w:afterAutospacing="0" w:line="360" w:lineRule="auto"/>
        <w:ind w:firstLine="709"/>
        <w:jc w:val="both"/>
        <w:rPr>
          <w:sz w:val="28"/>
          <w:szCs w:val="28"/>
        </w:rPr>
      </w:pPr>
      <w:r w:rsidRPr="005910F5">
        <w:rPr>
          <w:sz w:val="28"/>
          <w:szCs w:val="28"/>
        </w:rPr>
        <w:t>В наш час ПВХ застосовують всюди. Життя сучасної людини неможливо уявити без використання цього матеріалу у всіх сферах своєї життєдіяльності. Популярність цього матеріалу цілком залежить від його наступних властивостей [7</w:t>
      </w:r>
      <w:r>
        <w:rPr>
          <w:sz w:val="28"/>
          <w:szCs w:val="28"/>
        </w:rPr>
        <w:t>4</w:t>
      </w:r>
      <w:r w:rsidRPr="005910F5">
        <w:rPr>
          <w:sz w:val="28"/>
          <w:szCs w:val="28"/>
        </w:rPr>
        <w:t>, 7</w:t>
      </w:r>
      <w:r>
        <w:rPr>
          <w:sz w:val="28"/>
          <w:szCs w:val="28"/>
        </w:rPr>
        <w:t>5</w:t>
      </w:r>
      <w:r w:rsidRPr="005910F5">
        <w:rPr>
          <w:sz w:val="28"/>
          <w:szCs w:val="28"/>
        </w:rPr>
        <w:t>]:</w:t>
      </w:r>
    </w:p>
    <w:p w:rsidR="00C9279C" w:rsidRPr="005910F5" w:rsidRDefault="00C9279C" w:rsidP="00C9279C">
      <w:pPr>
        <w:pStyle w:val="af6"/>
        <w:spacing w:before="0" w:beforeAutospacing="0" w:after="0" w:afterAutospacing="0" w:line="360" w:lineRule="auto"/>
        <w:ind w:firstLine="709"/>
        <w:jc w:val="both"/>
        <w:rPr>
          <w:sz w:val="28"/>
          <w:szCs w:val="28"/>
        </w:rPr>
      </w:pPr>
      <w:r w:rsidRPr="005910F5">
        <w:rPr>
          <w:sz w:val="28"/>
          <w:szCs w:val="28"/>
        </w:rPr>
        <w:t>а) висока зносостійкість при довготривалій експлуатації;</w:t>
      </w:r>
    </w:p>
    <w:p w:rsidR="00C9279C" w:rsidRPr="0063047A" w:rsidRDefault="00C9279C" w:rsidP="00C9279C">
      <w:pPr>
        <w:pStyle w:val="af6"/>
        <w:spacing w:before="0" w:beforeAutospacing="0" w:after="0" w:afterAutospacing="0" w:line="360" w:lineRule="auto"/>
        <w:ind w:firstLine="709"/>
        <w:jc w:val="both"/>
        <w:rPr>
          <w:sz w:val="28"/>
          <w:szCs w:val="28"/>
        </w:rPr>
      </w:pPr>
      <w:r w:rsidRPr="0063047A">
        <w:rPr>
          <w:sz w:val="28"/>
          <w:szCs w:val="28"/>
        </w:rPr>
        <w:t>б) міцність до механічних пошкоджень;</w:t>
      </w:r>
    </w:p>
    <w:p w:rsidR="00C9279C" w:rsidRPr="000C432D" w:rsidRDefault="00C9279C" w:rsidP="00C9279C">
      <w:pPr>
        <w:pStyle w:val="af6"/>
        <w:spacing w:before="0" w:beforeAutospacing="0" w:after="0" w:afterAutospacing="0" w:line="360" w:lineRule="auto"/>
        <w:ind w:firstLine="709"/>
        <w:jc w:val="both"/>
        <w:rPr>
          <w:sz w:val="28"/>
          <w:szCs w:val="28"/>
        </w:rPr>
      </w:pPr>
      <w:r w:rsidRPr="000C432D">
        <w:rPr>
          <w:sz w:val="28"/>
          <w:szCs w:val="28"/>
        </w:rPr>
        <w:t>в) нечутливість до температурних змін;</w:t>
      </w:r>
    </w:p>
    <w:p w:rsidR="00C9279C" w:rsidRPr="000C432D" w:rsidRDefault="00C9279C" w:rsidP="00C9279C">
      <w:pPr>
        <w:pStyle w:val="af6"/>
        <w:spacing w:before="0" w:beforeAutospacing="0" w:after="0" w:afterAutospacing="0" w:line="360" w:lineRule="auto"/>
        <w:ind w:firstLine="709"/>
        <w:jc w:val="both"/>
        <w:rPr>
          <w:sz w:val="28"/>
          <w:szCs w:val="28"/>
        </w:rPr>
      </w:pPr>
      <w:r w:rsidRPr="000C432D">
        <w:rPr>
          <w:sz w:val="28"/>
          <w:szCs w:val="28"/>
        </w:rPr>
        <w:t>г) стійкість до корозії;</w:t>
      </w:r>
    </w:p>
    <w:p w:rsidR="00C9279C" w:rsidRPr="000C432D" w:rsidRDefault="00C9279C" w:rsidP="00C9279C">
      <w:pPr>
        <w:pStyle w:val="af6"/>
        <w:spacing w:before="0" w:beforeAutospacing="0" w:after="0" w:afterAutospacing="0" w:line="360" w:lineRule="auto"/>
        <w:ind w:firstLine="709"/>
        <w:jc w:val="both"/>
        <w:rPr>
          <w:sz w:val="28"/>
          <w:szCs w:val="28"/>
        </w:rPr>
      </w:pPr>
      <w:r w:rsidRPr="000C432D">
        <w:rPr>
          <w:sz w:val="28"/>
          <w:szCs w:val="28"/>
        </w:rPr>
        <w:t>д) жорсткість;</w:t>
      </w:r>
    </w:p>
    <w:p w:rsidR="00C9279C" w:rsidRDefault="00C9279C" w:rsidP="00C9279C">
      <w:pPr>
        <w:pStyle w:val="af6"/>
        <w:spacing w:before="0" w:beforeAutospacing="0" w:after="0" w:afterAutospacing="0" w:line="360" w:lineRule="auto"/>
        <w:ind w:firstLine="709"/>
        <w:jc w:val="both"/>
        <w:rPr>
          <w:sz w:val="28"/>
          <w:szCs w:val="28"/>
        </w:rPr>
      </w:pPr>
      <w:r w:rsidRPr="000C432D">
        <w:rPr>
          <w:sz w:val="28"/>
          <w:szCs w:val="28"/>
        </w:rPr>
        <w:t>е) невелика маса.</w:t>
      </w:r>
    </w:p>
    <w:p w:rsidR="00C9279C" w:rsidRPr="00A34131" w:rsidRDefault="00C9279C" w:rsidP="00C9279C">
      <w:pPr>
        <w:pStyle w:val="af6"/>
        <w:spacing w:before="0" w:beforeAutospacing="0" w:after="0" w:afterAutospacing="0" w:line="360" w:lineRule="auto"/>
        <w:ind w:firstLine="709"/>
        <w:jc w:val="both"/>
        <w:rPr>
          <w:sz w:val="28"/>
          <w:szCs w:val="28"/>
        </w:rPr>
      </w:pPr>
      <w:r>
        <w:rPr>
          <w:sz w:val="28"/>
          <w:szCs w:val="28"/>
        </w:rPr>
        <w:t xml:space="preserve">Практика використання ПВХ в наш час має великий спектр: від </w:t>
      </w:r>
      <w:r w:rsidRPr="00A34131">
        <w:rPr>
          <w:sz w:val="28"/>
          <w:szCs w:val="28"/>
        </w:rPr>
        <w:t>найрізноманітніших товарів широкого вжитку, до широкого поширення в будівництві, машинобудуванні і, взагалі, в будь-якій галузі: від харчової промисловості до медицини.</w:t>
      </w:r>
    </w:p>
    <w:p w:rsidR="00C9279C" w:rsidRPr="00591066" w:rsidRDefault="00C9279C" w:rsidP="00C9279C">
      <w:pPr>
        <w:pStyle w:val="af6"/>
        <w:spacing w:before="0" w:beforeAutospacing="0" w:after="0" w:afterAutospacing="0" w:line="360" w:lineRule="auto"/>
        <w:ind w:firstLine="709"/>
        <w:jc w:val="both"/>
        <w:rPr>
          <w:sz w:val="28"/>
          <w:szCs w:val="28"/>
        </w:rPr>
      </w:pPr>
      <w:r w:rsidRPr="00140393">
        <w:rPr>
          <w:sz w:val="28"/>
          <w:szCs w:val="28"/>
        </w:rPr>
        <w:t xml:space="preserve">Історія вікон з ПВХ має дуже широченну низку пригод, поворотів, перемог и невдач. </w:t>
      </w:r>
      <w:r>
        <w:rPr>
          <w:sz w:val="28"/>
          <w:szCs w:val="28"/>
        </w:rPr>
        <w:t xml:space="preserve">Поява </w:t>
      </w:r>
      <w:r w:rsidRPr="00591066">
        <w:rPr>
          <w:sz w:val="28"/>
          <w:szCs w:val="28"/>
        </w:rPr>
        <w:t>перших екземплярів відноситься до 40-х рр. минулого століття. До тріумфу для вікон в ПВХ в цей період ще дуже далеко. Початок виробництва вікон з ПВХ був повністю провальним. Причин для цього було дуже багато: це і недосконалість конструкцій, багато помилок в інженерних розрахунках, і що саме головне: дуже мала міцність вікон, що не виправдала очікувань. І як завжди, в пресі було розгорнуто таку компанію по д</w:t>
      </w:r>
      <w:r>
        <w:rPr>
          <w:sz w:val="28"/>
          <w:szCs w:val="28"/>
        </w:rPr>
        <w:t>и</w:t>
      </w:r>
      <w:r w:rsidRPr="00591066">
        <w:rPr>
          <w:sz w:val="28"/>
          <w:szCs w:val="28"/>
        </w:rPr>
        <w:t>скредитації вікон з ПВХ, що проект було повністю згорнуто до появи нового типу пластикового вікна інженером Хайнцом Паші. Цей тип взяла на озброєння компанія REHAU (1960 рік). Тоді ж з'явився і твердий віконний профіль ПВХ. Компанія REHAU провела дуже грамотно вдалу рекламну акцію – було запропоновано заміну старих дерев'яних вікон на пластикові безкоштовно.</w:t>
      </w:r>
    </w:p>
    <w:p w:rsidR="00C9279C" w:rsidRPr="00591066" w:rsidRDefault="00C9279C" w:rsidP="00C9279C">
      <w:pPr>
        <w:pStyle w:val="af6"/>
        <w:spacing w:before="0" w:beforeAutospacing="0" w:after="0" w:afterAutospacing="0" w:line="360" w:lineRule="auto"/>
        <w:ind w:firstLine="709"/>
        <w:jc w:val="both"/>
        <w:rPr>
          <w:sz w:val="28"/>
          <w:szCs w:val="28"/>
        </w:rPr>
      </w:pPr>
      <w:r w:rsidRPr="00591066">
        <w:rPr>
          <w:sz w:val="28"/>
          <w:szCs w:val="28"/>
        </w:rPr>
        <w:lastRenderedPageBreak/>
        <w:t>Так з 1960 року в наше життя на постійній основі увійшли вікна з ПВХ. Інженери, хіміки, екологи почали поступово змінювати матеріали і</w:t>
      </w:r>
      <w:r>
        <w:rPr>
          <w:sz w:val="28"/>
          <w:szCs w:val="28"/>
        </w:rPr>
        <w:t xml:space="preserve"> </w:t>
      </w:r>
      <w:r w:rsidRPr="00591066">
        <w:rPr>
          <w:sz w:val="28"/>
          <w:szCs w:val="28"/>
        </w:rPr>
        <w:t xml:space="preserve">технології, які використовувались у тогочасних вікнах. Термін строку служби виробів підвищився майже до 40 років. </w:t>
      </w:r>
    </w:p>
    <w:p w:rsidR="00C9279C" w:rsidRPr="00EA7866" w:rsidRDefault="00C9279C" w:rsidP="00C9279C">
      <w:pPr>
        <w:pStyle w:val="af6"/>
        <w:spacing w:before="0" w:beforeAutospacing="0" w:after="0" w:afterAutospacing="0" w:line="360" w:lineRule="auto"/>
        <w:ind w:firstLine="709"/>
        <w:jc w:val="both"/>
        <w:rPr>
          <w:sz w:val="28"/>
          <w:szCs w:val="28"/>
        </w:rPr>
      </w:pPr>
      <w:r w:rsidRPr="00EA7866">
        <w:rPr>
          <w:sz w:val="28"/>
          <w:szCs w:val="28"/>
        </w:rPr>
        <w:t>Зі складу матеріалів, які раніше використовувалися при виробництві вікон зникли токсичні речовини. Наприклад: раніш відбілювання пластика проводилося за допомогою свинцю. Свинець був замінений на цинк і кальцій.</w:t>
      </w:r>
    </w:p>
    <w:p w:rsidR="00C9279C" w:rsidRPr="000C432D" w:rsidRDefault="00C9279C" w:rsidP="00C9279C">
      <w:pPr>
        <w:pStyle w:val="af6"/>
        <w:spacing w:before="0" w:beforeAutospacing="0" w:after="0" w:afterAutospacing="0" w:line="360" w:lineRule="auto"/>
        <w:ind w:firstLine="709"/>
        <w:jc w:val="both"/>
        <w:rPr>
          <w:sz w:val="28"/>
          <w:szCs w:val="28"/>
        </w:rPr>
      </w:pPr>
      <w:r w:rsidRPr="000C432D">
        <w:rPr>
          <w:sz w:val="28"/>
          <w:szCs w:val="28"/>
        </w:rPr>
        <w:t>Таким чином, пластикові вікна існують вже близько шістдесяти років. І їх переваги перед дерев'яними вельми відчутні. Вікна з пластика значно дешевше, мають підвищену міцність, звукоізоляцію, теплоізоляційні властивості, простіше в експлуатації і догляді. На ринку дуже багато компаній, готових надати найрізноманітніші варіанти пластикових вікон. Фірма Монблан може похвалитися високою якістю виготовлення профілю, оригінальним дизайном вікон і доступними цінами.</w:t>
      </w:r>
    </w:p>
    <w:p w:rsidR="00C9279C" w:rsidRPr="005910F5" w:rsidRDefault="00C9279C" w:rsidP="00C9279C">
      <w:pPr>
        <w:pStyle w:val="af6"/>
        <w:spacing w:before="0" w:beforeAutospacing="0" w:after="0" w:afterAutospacing="0" w:line="360" w:lineRule="auto"/>
        <w:ind w:firstLine="709"/>
        <w:jc w:val="both"/>
        <w:rPr>
          <w:b/>
          <w:i/>
          <w:sz w:val="28"/>
          <w:szCs w:val="28"/>
          <w:lang w:val="ru-RU"/>
        </w:rPr>
      </w:pPr>
      <w:r w:rsidRPr="005910F5">
        <w:rPr>
          <w:b/>
          <w:i/>
          <w:sz w:val="28"/>
          <w:szCs w:val="28"/>
        </w:rPr>
        <w:t>Виробництв</w:t>
      </w:r>
      <w:r>
        <w:rPr>
          <w:b/>
          <w:i/>
          <w:sz w:val="28"/>
          <w:szCs w:val="28"/>
        </w:rPr>
        <w:t>о</w:t>
      </w:r>
      <w:r w:rsidRPr="005910F5">
        <w:rPr>
          <w:b/>
          <w:i/>
          <w:sz w:val="28"/>
          <w:szCs w:val="28"/>
        </w:rPr>
        <w:t xml:space="preserve"> вікон з ПВХ </w:t>
      </w:r>
      <w:r>
        <w:rPr>
          <w:b/>
          <w:i/>
          <w:sz w:val="28"/>
          <w:szCs w:val="28"/>
        </w:rPr>
        <w:t xml:space="preserve">та </w:t>
      </w:r>
      <w:r w:rsidRPr="005910F5">
        <w:rPr>
          <w:b/>
          <w:i/>
          <w:sz w:val="28"/>
          <w:szCs w:val="28"/>
        </w:rPr>
        <w:t xml:space="preserve">перспективи розвитку галузі </w:t>
      </w:r>
    </w:p>
    <w:p w:rsidR="00C9279C" w:rsidRPr="00F75C46" w:rsidRDefault="00C9279C" w:rsidP="00C9279C">
      <w:pPr>
        <w:pStyle w:val="af6"/>
        <w:spacing w:before="0" w:beforeAutospacing="0" w:after="0" w:afterAutospacing="0" w:line="360" w:lineRule="auto"/>
        <w:ind w:firstLine="709"/>
        <w:jc w:val="both"/>
        <w:rPr>
          <w:sz w:val="28"/>
          <w:szCs w:val="28"/>
        </w:rPr>
      </w:pPr>
      <w:r w:rsidRPr="00CC50D0">
        <w:rPr>
          <w:sz w:val="28"/>
          <w:szCs w:val="28"/>
        </w:rPr>
        <w:t xml:space="preserve">В наш теперішній час ажіотаж у сфері використання і виробництва вікон з ПВХ </w:t>
      </w:r>
      <w:r>
        <w:rPr>
          <w:sz w:val="28"/>
          <w:szCs w:val="28"/>
        </w:rPr>
        <w:t>йде</w:t>
      </w:r>
      <w:r w:rsidRPr="00CC50D0">
        <w:rPr>
          <w:sz w:val="28"/>
          <w:szCs w:val="28"/>
        </w:rPr>
        <w:t xml:space="preserve"> на спад. </w:t>
      </w:r>
      <w:r>
        <w:rPr>
          <w:sz w:val="28"/>
          <w:szCs w:val="28"/>
        </w:rPr>
        <w:t xml:space="preserve">Основною </w:t>
      </w:r>
      <w:r w:rsidRPr="004002C6">
        <w:rPr>
          <w:sz w:val="28"/>
          <w:szCs w:val="28"/>
        </w:rPr>
        <w:t xml:space="preserve">причиною таких справ стало насичення споживчого ринку, як в сфері ЖКХ, так і в виробничій галузі. Час масового скління з використанням вікон з ПВХ вже позаду, а період, коли настане необхідність заміни вікон, які дійшли до непридатності в використанні з будь-яких причин (неякісні створи, рами, фурнітура і т.д., або природне зношення конструктивних складових таких вікон, ще не на часі. </w:t>
      </w:r>
      <w:r w:rsidRPr="00F75C46">
        <w:rPr>
          <w:sz w:val="28"/>
          <w:szCs w:val="28"/>
        </w:rPr>
        <w:t xml:space="preserve">Сьогодення вимагає від виробників спрямовувати свої зусилля на пошук новітніх, інноваційних технологічних напрямків, як в самих конструкціях, так і в технології їх виробництва чи влаштування вікон з ПВХ. Ці технології повинні бути спрямовані на удосконалення профілю з відстеженням підвищення енергозберігаючих можливостей для подальшого підвищення комфортності приміщень на предмет тепла, гігієни і зниження шумового дискомфорту. Цей факт не є другорядним. Бо за прогнозами ООН і інших </w:t>
      </w:r>
      <w:r w:rsidRPr="00F75C46">
        <w:rPr>
          <w:sz w:val="28"/>
          <w:szCs w:val="28"/>
        </w:rPr>
        <w:lastRenderedPageBreak/>
        <w:t>впливових світових організацій, вже у другій половині 21 сторіччя людство буде використовувати всіх видів енергії майже в 2 рази більше, ніж зараз. Питання енергозбереження завжди буде залишається одним із головних поряд з питанням пошуку альтернативних джерел енергії..</w:t>
      </w:r>
    </w:p>
    <w:p w:rsidR="00C9279C" w:rsidRDefault="00C9279C" w:rsidP="00C9279C">
      <w:pPr>
        <w:spacing w:line="360" w:lineRule="auto"/>
        <w:ind w:firstLine="709"/>
        <w:jc w:val="both"/>
        <w:rPr>
          <w:sz w:val="28"/>
          <w:szCs w:val="28"/>
        </w:rPr>
      </w:pPr>
      <w:r w:rsidRPr="000C432D">
        <w:rPr>
          <w:sz w:val="28"/>
          <w:szCs w:val="28"/>
        </w:rPr>
        <w:t xml:space="preserve">Особливо треба звернути увагу на екологічну складову питання використання віконних заповнень з ПВХ. Можливості по використанню склопакету в таких вікнах обмежені габаритними розмірами самої рами та стулки таких вікон. Стулки завжди виконують таким чином, щоб склопакет (скільки стекол в ньому б не було: 2 чи 3 скла) розміщувалися в одній стулці. Звертаємо увагу на те, що розміри як рами, так і самої стулки обмежені. А з цього можливо зробити висновок: </w:t>
      </w:r>
      <w:r>
        <w:rPr>
          <w:sz w:val="28"/>
          <w:szCs w:val="28"/>
        </w:rPr>
        <w:t xml:space="preserve">підвищення </w:t>
      </w:r>
      <w:r w:rsidRPr="000C432D">
        <w:rPr>
          <w:sz w:val="28"/>
          <w:szCs w:val="28"/>
        </w:rPr>
        <w:t>акустичн</w:t>
      </w:r>
      <w:r>
        <w:rPr>
          <w:sz w:val="28"/>
          <w:szCs w:val="28"/>
        </w:rPr>
        <w:t>ої</w:t>
      </w:r>
      <w:r w:rsidRPr="000C432D">
        <w:rPr>
          <w:sz w:val="28"/>
          <w:szCs w:val="28"/>
        </w:rPr>
        <w:t xml:space="preserve"> </w:t>
      </w:r>
      <w:r>
        <w:rPr>
          <w:sz w:val="28"/>
          <w:szCs w:val="28"/>
        </w:rPr>
        <w:t>ефективності</w:t>
      </w:r>
      <w:r w:rsidRPr="000C432D">
        <w:rPr>
          <w:sz w:val="28"/>
          <w:szCs w:val="28"/>
        </w:rPr>
        <w:t xml:space="preserve"> склопакету з обмеженими можливостями розмірів – </w:t>
      </w:r>
      <w:r>
        <w:rPr>
          <w:sz w:val="28"/>
          <w:szCs w:val="28"/>
        </w:rPr>
        <w:t>не можливе</w:t>
      </w:r>
      <w:r w:rsidRPr="000C432D">
        <w:rPr>
          <w:sz w:val="28"/>
          <w:szCs w:val="28"/>
        </w:rPr>
        <w:t>. І це є також однією з гіпотез для подальших наукових досліджень</w:t>
      </w:r>
      <w:r>
        <w:rPr>
          <w:sz w:val="28"/>
          <w:szCs w:val="28"/>
        </w:rPr>
        <w:t xml:space="preserve"> в нашій роботі</w:t>
      </w:r>
      <w:r w:rsidRPr="000C432D">
        <w:rPr>
          <w:sz w:val="28"/>
          <w:szCs w:val="28"/>
        </w:rPr>
        <w:t>.</w:t>
      </w:r>
    </w:p>
    <w:p w:rsidR="00C9279C" w:rsidRPr="00867463" w:rsidRDefault="00C9279C" w:rsidP="00C9279C">
      <w:pPr>
        <w:spacing w:line="360" w:lineRule="auto"/>
        <w:ind w:firstLine="709"/>
        <w:jc w:val="both"/>
        <w:rPr>
          <w:sz w:val="28"/>
          <w:szCs w:val="28"/>
        </w:rPr>
      </w:pPr>
    </w:p>
    <w:p w:rsidR="00C9279C" w:rsidRPr="003C3CAE" w:rsidRDefault="00C9279C" w:rsidP="00C9279C">
      <w:pPr>
        <w:spacing w:line="360" w:lineRule="auto"/>
        <w:ind w:firstLine="709"/>
        <w:jc w:val="both"/>
        <w:rPr>
          <w:b/>
          <w:sz w:val="28"/>
          <w:szCs w:val="28"/>
        </w:rPr>
      </w:pPr>
      <w:r w:rsidRPr="003C3CAE">
        <w:rPr>
          <w:b/>
          <w:sz w:val="28"/>
          <w:szCs w:val="28"/>
        </w:rPr>
        <w:t>1.</w:t>
      </w:r>
      <w:r>
        <w:rPr>
          <w:b/>
          <w:sz w:val="28"/>
          <w:szCs w:val="28"/>
        </w:rPr>
        <w:t>8</w:t>
      </w:r>
      <w:r w:rsidRPr="003C3CAE">
        <w:rPr>
          <w:b/>
          <w:sz w:val="28"/>
          <w:szCs w:val="28"/>
        </w:rPr>
        <w:t xml:space="preserve"> Процес акустичного проектування зальних приміщень</w:t>
      </w:r>
      <w:r>
        <w:rPr>
          <w:b/>
          <w:sz w:val="28"/>
          <w:szCs w:val="28"/>
        </w:rPr>
        <w:t xml:space="preserve"> </w:t>
      </w:r>
    </w:p>
    <w:p w:rsidR="00C9279C" w:rsidRPr="003C3CAE" w:rsidRDefault="00C9279C" w:rsidP="00C9279C">
      <w:pPr>
        <w:spacing w:line="360" w:lineRule="auto"/>
        <w:ind w:firstLine="709"/>
        <w:jc w:val="both"/>
        <w:rPr>
          <w:b/>
          <w:sz w:val="28"/>
          <w:szCs w:val="28"/>
        </w:rPr>
      </w:pPr>
    </w:p>
    <w:p w:rsidR="00C9279C" w:rsidRDefault="00C9279C" w:rsidP="00C9279C">
      <w:pPr>
        <w:spacing w:line="360" w:lineRule="auto"/>
        <w:ind w:firstLine="709"/>
        <w:jc w:val="both"/>
        <w:rPr>
          <w:sz w:val="28"/>
          <w:szCs w:val="28"/>
        </w:rPr>
      </w:pPr>
      <w:r>
        <w:rPr>
          <w:sz w:val="28"/>
          <w:szCs w:val="28"/>
        </w:rPr>
        <w:t xml:space="preserve">В вітчизняній практиці процес акустичного проектування дуже поверхнево розглядається в нормативній та науковій літературі. Одне з перших видань, яке має великий практичний і науковий інтерес – це видання 1992 року Посібник Сергейчука О.В [86]. </w:t>
      </w:r>
    </w:p>
    <w:p w:rsidR="00C9279C" w:rsidRDefault="00C9279C" w:rsidP="00C9279C">
      <w:pPr>
        <w:spacing w:line="360" w:lineRule="auto"/>
        <w:ind w:firstLine="709"/>
        <w:jc w:val="both"/>
        <w:rPr>
          <w:sz w:val="28"/>
          <w:szCs w:val="28"/>
        </w:rPr>
      </w:pPr>
      <w:r>
        <w:rPr>
          <w:sz w:val="28"/>
          <w:szCs w:val="28"/>
        </w:rPr>
        <w:t>Загалом п</w:t>
      </w:r>
      <w:r w:rsidRPr="003C3CAE">
        <w:rPr>
          <w:sz w:val="28"/>
          <w:szCs w:val="28"/>
        </w:rPr>
        <w:t xml:space="preserve">роцес акустичного проектування зальних приміщень </w:t>
      </w:r>
      <w:r>
        <w:rPr>
          <w:sz w:val="28"/>
          <w:szCs w:val="28"/>
        </w:rPr>
        <w:t>розглянуто в</w:t>
      </w:r>
      <w:r w:rsidRPr="003C3CAE">
        <w:rPr>
          <w:sz w:val="28"/>
          <w:szCs w:val="28"/>
        </w:rPr>
        <w:t xml:space="preserve"> </w:t>
      </w:r>
      <w:r>
        <w:rPr>
          <w:sz w:val="28"/>
          <w:szCs w:val="28"/>
        </w:rPr>
        <w:t>наступних виданнях [5, 76, 77].</w:t>
      </w:r>
    </w:p>
    <w:p w:rsidR="00C9279C" w:rsidRPr="003C3CAE" w:rsidRDefault="00C9279C" w:rsidP="00C9279C">
      <w:pPr>
        <w:spacing w:line="360" w:lineRule="auto"/>
        <w:ind w:firstLine="709"/>
        <w:jc w:val="both"/>
        <w:rPr>
          <w:sz w:val="28"/>
          <w:szCs w:val="28"/>
        </w:rPr>
      </w:pPr>
      <w:r>
        <w:rPr>
          <w:sz w:val="28"/>
          <w:szCs w:val="28"/>
        </w:rPr>
        <w:t>Наведена методика акустичного проектування зальних приміщень</w:t>
      </w:r>
      <w:r w:rsidRPr="00E73A44">
        <w:rPr>
          <w:sz w:val="28"/>
          <w:szCs w:val="28"/>
        </w:rPr>
        <w:t xml:space="preserve"> </w:t>
      </w:r>
      <w:r w:rsidRPr="003C3CAE">
        <w:rPr>
          <w:sz w:val="28"/>
          <w:szCs w:val="28"/>
        </w:rPr>
        <w:t>включа</w:t>
      </w:r>
      <w:r>
        <w:rPr>
          <w:sz w:val="28"/>
          <w:szCs w:val="28"/>
        </w:rPr>
        <w:t>є в себе наступні етапи [5]</w:t>
      </w:r>
      <w:r w:rsidRPr="003C3CAE">
        <w:rPr>
          <w:sz w:val="28"/>
          <w:szCs w:val="28"/>
        </w:rPr>
        <w:t>:</w:t>
      </w:r>
    </w:p>
    <w:p w:rsidR="00C9279C" w:rsidRPr="003C3CAE" w:rsidRDefault="00C9279C" w:rsidP="00C9279C">
      <w:pPr>
        <w:spacing w:line="360" w:lineRule="auto"/>
        <w:ind w:firstLine="709"/>
        <w:jc w:val="both"/>
        <w:rPr>
          <w:sz w:val="28"/>
          <w:szCs w:val="28"/>
        </w:rPr>
      </w:pPr>
      <w:r w:rsidRPr="003C3CAE">
        <w:rPr>
          <w:sz w:val="28"/>
          <w:szCs w:val="28"/>
        </w:rPr>
        <w:t>- вибір габаритів і форми приміщення при дотриманні загальних вимог до об'ємно-планувального вирішення залів;</w:t>
      </w:r>
    </w:p>
    <w:p w:rsidR="00C9279C" w:rsidRPr="003C3CAE" w:rsidRDefault="00C9279C" w:rsidP="00C9279C">
      <w:pPr>
        <w:spacing w:line="360" w:lineRule="auto"/>
        <w:ind w:firstLine="709"/>
        <w:jc w:val="both"/>
        <w:rPr>
          <w:sz w:val="28"/>
          <w:szCs w:val="28"/>
        </w:rPr>
      </w:pPr>
      <w:r w:rsidRPr="003C3CAE">
        <w:rPr>
          <w:sz w:val="28"/>
          <w:szCs w:val="28"/>
        </w:rPr>
        <w:t>- перевірку достовірності глобальної оцінки акустики залу з статистичної теорії;</w:t>
      </w:r>
    </w:p>
    <w:p w:rsidR="00C9279C" w:rsidRPr="003C3CAE" w:rsidRDefault="00C9279C" w:rsidP="00C9279C">
      <w:pPr>
        <w:spacing w:line="360" w:lineRule="auto"/>
        <w:ind w:firstLine="709"/>
        <w:jc w:val="both"/>
        <w:rPr>
          <w:sz w:val="28"/>
          <w:szCs w:val="28"/>
        </w:rPr>
      </w:pPr>
      <w:r w:rsidRPr="003C3CAE">
        <w:rPr>
          <w:sz w:val="28"/>
          <w:szCs w:val="28"/>
        </w:rPr>
        <w:t>- розрахунок частотної характеристики часу реверберації залу для виявлення відповідності його об'ємному оптимуму (рис</w:t>
      </w:r>
      <w:r>
        <w:rPr>
          <w:sz w:val="28"/>
          <w:szCs w:val="28"/>
        </w:rPr>
        <w:t>.</w:t>
      </w:r>
      <w:r w:rsidRPr="003C3CAE">
        <w:rPr>
          <w:sz w:val="28"/>
          <w:szCs w:val="28"/>
        </w:rPr>
        <w:t xml:space="preserve"> 1</w:t>
      </w:r>
      <w:r>
        <w:rPr>
          <w:sz w:val="28"/>
          <w:szCs w:val="28"/>
        </w:rPr>
        <w:t>.5</w:t>
      </w:r>
      <w:r w:rsidRPr="003C3CAE">
        <w:rPr>
          <w:sz w:val="28"/>
          <w:szCs w:val="28"/>
        </w:rPr>
        <w:t xml:space="preserve">) і проведення </w:t>
      </w:r>
      <w:r w:rsidRPr="003C3CAE">
        <w:rPr>
          <w:sz w:val="28"/>
          <w:szCs w:val="28"/>
        </w:rPr>
        <w:lastRenderedPageBreak/>
        <w:t>необхідної корекції проекту в частині конструкцій огорож;</w:t>
      </w:r>
    </w:p>
    <w:p w:rsidR="00C9279C" w:rsidRPr="003C3CAE" w:rsidRDefault="00C9279C" w:rsidP="00C9279C">
      <w:pPr>
        <w:spacing w:line="360" w:lineRule="auto"/>
        <w:ind w:firstLine="709"/>
        <w:jc w:val="both"/>
        <w:rPr>
          <w:sz w:val="28"/>
          <w:szCs w:val="28"/>
        </w:rPr>
      </w:pPr>
      <w:r w:rsidRPr="003C3CAE">
        <w:rPr>
          <w:sz w:val="28"/>
          <w:szCs w:val="28"/>
        </w:rPr>
        <w:t>- графічний аналіз креслень залу з необхідною корекцією проекту в частині форми і обрисів його огороджень;</w:t>
      </w:r>
    </w:p>
    <w:p w:rsidR="00C9279C" w:rsidRPr="003C3CAE" w:rsidRDefault="00C9279C" w:rsidP="00C9279C">
      <w:pPr>
        <w:spacing w:line="360" w:lineRule="auto"/>
        <w:ind w:firstLine="709"/>
        <w:jc w:val="both"/>
        <w:rPr>
          <w:sz w:val="28"/>
          <w:szCs w:val="28"/>
        </w:rPr>
      </w:pPr>
      <w:r w:rsidRPr="003C3CAE">
        <w:rPr>
          <w:sz w:val="28"/>
          <w:szCs w:val="28"/>
        </w:rPr>
        <w:t>- розробку заходів щодо поліпшення д</w:t>
      </w:r>
      <w:r>
        <w:rPr>
          <w:sz w:val="28"/>
          <w:szCs w:val="28"/>
        </w:rPr>
        <w:t>и</w:t>
      </w:r>
      <w:r w:rsidRPr="003C3CAE">
        <w:rPr>
          <w:sz w:val="28"/>
          <w:szCs w:val="28"/>
        </w:rPr>
        <w:t>фузності звукового поля в залі;</w:t>
      </w:r>
    </w:p>
    <w:p w:rsidR="00C9279C" w:rsidRPr="003C3CAE" w:rsidRDefault="00C9279C" w:rsidP="00C9279C">
      <w:pPr>
        <w:spacing w:line="360" w:lineRule="auto"/>
        <w:ind w:firstLine="709"/>
        <w:jc w:val="both"/>
        <w:rPr>
          <w:sz w:val="28"/>
          <w:szCs w:val="28"/>
        </w:rPr>
      </w:pPr>
      <w:r w:rsidRPr="003C3CAE">
        <w:rPr>
          <w:sz w:val="28"/>
          <w:szCs w:val="28"/>
        </w:rPr>
        <w:t>- розрахунок локальних акустичних критеріїв на предмет відповідності їх зонам оптимуму з додатковою, в разі необхідності, корекцією проекту;</w:t>
      </w:r>
    </w:p>
    <w:p w:rsidR="00C9279C" w:rsidRPr="003C3CAE" w:rsidRDefault="00C9279C" w:rsidP="00C9279C">
      <w:pPr>
        <w:spacing w:line="360" w:lineRule="auto"/>
        <w:ind w:firstLine="709"/>
        <w:jc w:val="both"/>
        <w:rPr>
          <w:sz w:val="28"/>
          <w:szCs w:val="28"/>
        </w:rPr>
      </w:pPr>
      <w:r w:rsidRPr="003C3CAE">
        <w:rPr>
          <w:sz w:val="28"/>
          <w:szCs w:val="28"/>
        </w:rPr>
        <w:t>- оцінку шумового режиму залу з розробкою необхідних заходів щодо його поліпшення;</w:t>
      </w:r>
    </w:p>
    <w:p w:rsidR="00C9279C" w:rsidRDefault="00C9279C" w:rsidP="00C9279C">
      <w:pPr>
        <w:spacing w:line="360" w:lineRule="auto"/>
        <w:ind w:firstLine="709"/>
        <w:jc w:val="both"/>
        <w:rPr>
          <w:sz w:val="28"/>
          <w:szCs w:val="28"/>
        </w:rPr>
      </w:pPr>
      <w:r w:rsidRPr="003C3CAE">
        <w:rPr>
          <w:sz w:val="28"/>
          <w:szCs w:val="28"/>
        </w:rPr>
        <w:t>- оцінку електроакустичного режиму залу з розробкою необхідних заходів.</w:t>
      </w:r>
    </w:p>
    <w:p w:rsidR="00C9279C" w:rsidRPr="00EF05A4" w:rsidRDefault="00C9279C" w:rsidP="00C9279C">
      <w:pPr>
        <w:spacing w:line="360" w:lineRule="auto"/>
        <w:ind w:firstLine="709"/>
        <w:jc w:val="both"/>
        <w:outlineLvl w:val="2"/>
        <w:rPr>
          <w:sz w:val="28"/>
          <w:szCs w:val="28"/>
          <w:lang w:eastAsia="ar-SA"/>
        </w:rPr>
      </w:pPr>
      <w:r>
        <w:rPr>
          <w:sz w:val="28"/>
          <w:szCs w:val="28"/>
        </w:rPr>
        <w:t xml:space="preserve">Всі наведені вище </w:t>
      </w:r>
      <w:r w:rsidRPr="003C3CAE">
        <w:rPr>
          <w:sz w:val="28"/>
          <w:szCs w:val="28"/>
        </w:rPr>
        <w:t>акустичного проектування зальних приміщень</w:t>
      </w:r>
      <w:r>
        <w:rPr>
          <w:sz w:val="28"/>
          <w:szCs w:val="28"/>
        </w:rPr>
        <w:t xml:space="preserve"> стосуються безпосередньо тільки великих, зальних приміщень. Це видно і з графіків на рис. 1.6. Бо найменший об’єм приміщення, для якого є можливість провести розрахунки </w:t>
      </w:r>
      <w:r w:rsidRPr="00767270">
        <w:rPr>
          <w:sz w:val="28"/>
          <w:szCs w:val="28"/>
          <w:lang w:eastAsia="ar-SA"/>
        </w:rPr>
        <w:t>рекомендован</w:t>
      </w:r>
      <w:r>
        <w:rPr>
          <w:sz w:val="28"/>
          <w:szCs w:val="28"/>
          <w:lang w:eastAsia="ar-SA"/>
        </w:rPr>
        <w:t>ого</w:t>
      </w:r>
      <w:r w:rsidRPr="00767270">
        <w:rPr>
          <w:sz w:val="28"/>
          <w:szCs w:val="28"/>
          <w:lang w:eastAsia="ar-SA"/>
        </w:rPr>
        <w:t xml:space="preserve"> час</w:t>
      </w:r>
      <w:r>
        <w:rPr>
          <w:sz w:val="28"/>
          <w:szCs w:val="28"/>
          <w:lang w:eastAsia="ar-SA"/>
        </w:rPr>
        <w:t>у</w:t>
      </w:r>
      <w:r w:rsidRPr="00767270">
        <w:rPr>
          <w:sz w:val="28"/>
          <w:szCs w:val="28"/>
          <w:lang w:eastAsia="ar-SA"/>
        </w:rPr>
        <w:t xml:space="preserve"> реверберації</w:t>
      </w:r>
      <w:r>
        <w:rPr>
          <w:sz w:val="28"/>
          <w:szCs w:val="28"/>
          <w:lang w:eastAsia="ar-SA"/>
        </w:rPr>
        <w:t>, це 500 м</w:t>
      </w:r>
      <w:r>
        <w:rPr>
          <w:sz w:val="28"/>
          <w:szCs w:val="28"/>
          <w:vertAlign w:val="superscript"/>
          <w:lang w:eastAsia="ar-SA"/>
        </w:rPr>
        <w:t>3</w:t>
      </w:r>
      <w:r>
        <w:rPr>
          <w:sz w:val="28"/>
          <w:szCs w:val="28"/>
          <w:lang w:eastAsia="ar-SA"/>
        </w:rPr>
        <w:t>. З практики проектування приміщень в житлових будинках відомо: розповсюджена висота основної кількості приміщень коливається від 2,5 м до 4,0 м (це так звані, дома «Катеринівки», яки за віком будівництва вже далеко за 150 років тому), площа житлових приміщень коливається від 8,0 м</w:t>
      </w:r>
      <w:r>
        <w:rPr>
          <w:sz w:val="28"/>
          <w:szCs w:val="28"/>
          <w:vertAlign w:val="superscript"/>
          <w:lang w:eastAsia="ar-SA"/>
        </w:rPr>
        <w:t>2</w:t>
      </w:r>
      <w:r>
        <w:rPr>
          <w:sz w:val="28"/>
          <w:szCs w:val="28"/>
          <w:lang w:eastAsia="ar-SA"/>
        </w:rPr>
        <w:t xml:space="preserve"> до 20, 25, 30, 35…40 м</w:t>
      </w:r>
      <w:r>
        <w:rPr>
          <w:sz w:val="28"/>
          <w:szCs w:val="28"/>
          <w:vertAlign w:val="superscript"/>
          <w:lang w:eastAsia="ar-SA"/>
        </w:rPr>
        <w:t xml:space="preserve">2  </w:t>
      </w:r>
      <w:r>
        <w:rPr>
          <w:sz w:val="28"/>
          <w:szCs w:val="28"/>
          <w:lang w:eastAsia="ar-SA"/>
        </w:rPr>
        <w:t>максимально. При розрахунках об’ємів для наведених розмірів приміщень, з’ясується, що ці об’єми знаходяться в межах, що не перевищують 100 м</w:t>
      </w:r>
      <w:r>
        <w:rPr>
          <w:sz w:val="28"/>
          <w:szCs w:val="28"/>
          <w:vertAlign w:val="superscript"/>
          <w:lang w:eastAsia="ar-SA"/>
        </w:rPr>
        <w:t>3</w:t>
      </w:r>
      <w:r>
        <w:rPr>
          <w:sz w:val="28"/>
          <w:szCs w:val="28"/>
          <w:lang w:eastAsia="ar-SA"/>
        </w:rPr>
        <w:t>.</w:t>
      </w:r>
    </w:p>
    <w:p w:rsidR="00C9279C" w:rsidRPr="003C3CAE" w:rsidRDefault="00C9279C" w:rsidP="00C9279C">
      <w:pPr>
        <w:spacing w:line="360" w:lineRule="auto"/>
        <w:ind w:firstLine="709"/>
        <w:jc w:val="both"/>
        <w:rPr>
          <w:sz w:val="28"/>
          <w:szCs w:val="28"/>
        </w:rPr>
      </w:pPr>
    </w:p>
    <w:p w:rsidR="00C9279C" w:rsidRDefault="00C9279C" w:rsidP="00C9279C">
      <w:pPr>
        <w:ind w:firstLine="709"/>
        <w:jc w:val="center"/>
        <w:rPr>
          <w:color w:val="000000"/>
        </w:rPr>
      </w:pPr>
      <w:r>
        <w:rPr>
          <w:noProof/>
          <w:color w:val="000000"/>
          <w:lang w:val="ru-RU" w:eastAsia="ru-RU"/>
        </w:rPr>
        <w:lastRenderedPageBreak/>
        <w:drawing>
          <wp:inline distT="0" distB="0" distL="0" distR="0">
            <wp:extent cx="5019675" cy="3641725"/>
            <wp:effectExtent l="19050" t="0" r="9525" b="0"/>
            <wp:docPr id="13" name="Рисунок 13" descr="4e6be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e6be373"/>
                    <pic:cNvPicPr>
                      <a:picLocks noChangeAspect="1" noChangeArrowheads="1"/>
                    </pic:cNvPicPr>
                  </pic:nvPicPr>
                  <pic:blipFill>
                    <a:blip r:embed="rId48" cstate="print"/>
                    <a:srcRect/>
                    <a:stretch>
                      <a:fillRect/>
                    </a:stretch>
                  </pic:blipFill>
                  <pic:spPr bwMode="auto">
                    <a:xfrm>
                      <a:off x="0" y="0"/>
                      <a:ext cx="5019675" cy="3641725"/>
                    </a:xfrm>
                    <a:prstGeom prst="rect">
                      <a:avLst/>
                    </a:prstGeom>
                    <a:noFill/>
                    <a:ln w="9525">
                      <a:noFill/>
                      <a:miter lim="800000"/>
                      <a:headEnd/>
                      <a:tailEnd/>
                    </a:ln>
                  </pic:spPr>
                </pic:pic>
              </a:graphicData>
            </a:graphic>
          </wp:inline>
        </w:drawing>
      </w:r>
    </w:p>
    <w:p w:rsidR="00C9279C" w:rsidRPr="002F1CFD" w:rsidRDefault="00C9279C" w:rsidP="00C9279C">
      <w:pPr>
        <w:ind w:firstLine="709"/>
        <w:jc w:val="both"/>
        <w:rPr>
          <w:sz w:val="24"/>
          <w:szCs w:val="24"/>
        </w:rPr>
      </w:pPr>
    </w:p>
    <w:p w:rsidR="00C9279C" w:rsidRPr="00767270" w:rsidRDefault="00C9279C" w:rsidP="00C9279C">
      <w:pPr>
        <w:spacing w:line="360" w:lineRule="auto"/>
        <w:ind w:firstLine="709"/>
        <w:jc w:val="both"/>
        <w:rPr>
          <w:sz w:val="28"/>
          <w:szCs w:val="28"/>
          <w:lang w:eastAsia="ar-SA"/>
        </w:rPr>
      </w:pPr>
      <w:r w:rsidRPr="00767270">
        <w:rPr>
          <w:sz w:val="28"/>
          <w:szCs w:val="28"/>
          <w:lang w:eastAsia="ar-SA"/>
        </w:rPr>
        <w:t>Рисунок 1</w:t>
      </w:r>
      <w:r>
        <w:rPr>
          <w:sz w:val="28"/>
          <w:szCs w:val="28"/>
          <w:lang w:eastAsia="ar-SA"/>
        </w:rPr>
        <w:t>.5</w:t>
      </w:r>
      <w:r w:rsidRPr="00767270">
        <w:rPr>
          <w:sz w:val="28"/>
          <w:szCs w:val="28"/>
          <w:lang w:eastAsia="ar-SA"/>
        </w:rPr>
        <w:t xml:space="preserve"> </w:t>
      </w:r>
      <w:r>
        <w:t>–</w:t>
      </w:r>
      <w:r w:rsidRPr="00767270">
        <w:rPr>
          <w:sz w:val="28"/>
          <w:szCs w:val="28"/>
          <w:lang w:eastAsia="ar-SA"/>
        </w:rPr>
        <w:t xml:space="preserve"> Рекомендований час реверберації на середніх частотах (500 - 1000 Гц) для залів різного призначення в залежності від їх обсягу</w:t>
      </w:r>
    </w:p>
    <w:p w:rsidR="00C9279C" w:rsidRPr="00767270" w:rsidRDefault="00C9279C" w:rsidP="00C9279C">
      <w:pPr>
        <w:spacing w:line="360" w:lineRule="auto"/>
        <w:ind w:firstLine="709"/>
        <w:jc w:val="both"/>
        <w:rPr>
          <w:sz w:val="28"/>
          <w:szCs w:val="28"/>
          <w:lang w:eastAsia="ar-SA"/>
        </w:rPr>
      </w:pPr>
      <w:r w:rsidRPr="00767270">
        <w:rPr>
          <w:sz w:val="28"/>
          <w:szCs w:val="28"/>
          <w:lang w:eastAsia="ar-SA"/>
        </w:rPr>
        <w:t>1 - зали для ораторій і органної музики; 2 - зали для симфонічної музики; 3 - зали для камерної музики, зали оперних театрів: 4 - зали багатоцільового призначення, зали музично-драматичних театрів, спортивні зали; 5 - лекційні зали, зали засідань, зали драматичних театрів, кінозали, пасажирські зали</w:t>
      </w:r>
    </w:p>
    <w:p w:rsidR="00C9279C" w:rsidRDefault="00C9279C" w:rsidP="00C9279C">
      <w:pPr>
        <w:spacing w:line="360" w:lineRule="auto"/>
        <w:ind w:firstLine="709"/>
        <w:jc w:val="both"/>
        <w:outlineLvl w:val="2"/>
        <w:rPr>
          <w:b/>
          <w:bCs/>
          <w:sz w:val="28"/>
          <w:szCs w:val="28"/>
          <w:lang w:eastAsia="uk-UA"/>
        </w:rPr>
      </w:pPr>
    </w:p>
    <w:p w:rsidR="00C9279C" w:rsidRDefault="00C9279C" w:rsidP="00C9279C">
      <w:pPr>
        <w:spacing w:line="360" w:lineRule="auto"/>
        <w:ind w:firstLine="709"/>
        <w:jc w:val="both"/>
        <w:outlineLvl w:val="2"/>
        <w:rPr>
          <w:sz w:val="28"/>
          <w:szCs w:val="28"/>
        </w:rPr>
      </w:pPr>
      <w:r w:rsidRPr="00755D54">
        <w:rPr>
          <w:sz w:val="28"/>
          <w:szCs w:val="28"/>
        </w:rPr>
        <w:t xml:space="preserve">Можливості використання методик для поліпшення якісних показників акустичного оздоблення </w:t>
      </w:r>
      <w:r>
        <w:rPr>
          <w:sz w:val="28"/>
          <w:szCs w:val="28"/>
        </w:rPr>
        <w:t>мали</w:t>
      </w:r>
      <w:r w:rsidRPr="00755D54">
        <w:rPr>
          <w:sz w:val="28"/>
          <w:szCs w:val="28"/>
        </w:rPr>
        <w:t>х приміщень</w:t>
      </w:r>
      <w:r>
        <w:rPr>
          <w:sz w:val="28"/>
          <w:szCs w:val="28"/>
        </w:rPr>
        <w:t xml:space="preserve"> (об’ємом до 100 м</w:t>
      </w:r>
      <w:r>
        <w:rPr>
          <w:sz w:val="28"/>
          <w:szCs w:val="28"/>
          <w:vertAlign w:val="superscript"/>
        </w:rPr>
        <w:t xml:space="preserve">3 </w:t>
      </w:r>
      <w:r>
        <w:rPr>
          <w:sz w:val="28"/>
          <w:szCs w:val="28"/>
        </w:rPr>
        <w:t>) в згаданих в даному розділі літературних посиланнях відсутні. Тому ми в подальшій своїй роботі приділимо увагу цьому питанню. Важливість розробки методики для акустичного розрахунку для мали</w:t>
      </w:r>
      <w:r w:rsidRPr="00755D54">
        <w:rPr>
          <w:sz w:val="28"/>
          <w:szCs w:val="28"/>
        </w:rPr>
        <w:t>х приміщень</w:t>
      </w:r>
      <w:r>
        <w:rPr>
          <w:sz w:val="28"/>
          <w:szCs w:val="28"/>
        </w:rPr>
        <w:t xml:space="preserve"> (об’ємом до 100 м</w:t>
      </w:r>
      <w:r>
        <w:rPr>
          <w:sz w:val="28"/>
          <w:szCs w:val="28"/>
          <w:vertAlign w:val="superscript"/>
        </w:rPr>
        <w:t>3</w:t>
      </w:r>
      <w:r>
        <w:rPr>
          <w:sz w:val="28"/>
          <w:szCs w:val="28"/>
        </w:rPr>
        <w:t xml:space="preserve">) має велику практичну цінність. Адже при належній організації оздоблень внутрішніх поверхонь будь-яких приміщень спеціальними звукопоглинальними матеріалами є можливість суттєво плішити акустичні умови перебування людей у згаданих приміщеннях. Адже оздоблення </w:t>
      </w:r>
      <w:r>
        <w:rPr>
          <w:sz w:val="28"/>
          <w:szCs w:val="28"/>
        </w:rPr>
        <w:lastRenderedPageBreak/>
        <w:t>звукопоглинальними конструкціями призводить до значного зниження рівнів шуму в середині приміщень. Цей факт вже здавна відомий, як один з можливих методів боротьби з шумом на виробництві [3</w:t>
      </w:r>
      <w:r w:rsidRPr="00081506">
        <w:rPr>
          <w:sz w:val="28"/>
          <w:szCs w:val="28"/>
        </w:rPr>
        <w:t>8</w:t>
      </w:r>
      <w:r>
        <w:rPr>
          <w:sz w:val="28"/>
          <w:szCs w:val="28"/>
        </w:rPr>
        <w:t xml:space="preserve">]. </w:t>
      </w:r>
    </w:p>
    <w:p w:rsidR="00C9279C" w:rsidRPr="00FD3B31" w:rsidRDefault="00C9279C" w:rsidP="00C9279C">
      <w:pPr>
        <w:spacing w:line="360" w:lineRule="auto"/>
        <w:ind w:firstLine="709"/>
        <w:jc w:val="both"/>
        <w:outlineLvl w:val="2"/>
        <w:rPr>
          <w:sz w:val="28"/>
          <w:szCs w:val="28"/>
        </w:rPr>
      </w:pPr>
      <w:r>
        <w:rPr>
          <w:sz w:val="28"/>
          <w:szCs w:val="28"/>
        </w:rPr>
        <w:t>Основні зусилля на вирішення цього завдання треба зосередити на розробці методики по визначенню часу реверберації в приміщеннях, які мають об’єми до 100 м</w:t>
      </w:r>
      <w:r>
        <w:rPr>
          <w:sz w:val="28"/>
          <w:szCs w:val="28"/>
          <w:vertAlign w:val="superscript"/>
        </w:rPr>
        <w:t>3</w:t>
      </w:r>
      <w:r>
        <w:rPr>
          <w:sz w:val="28"/>
          <w:szCs w:val="28"/>
        </w:rPr>
        <w:t xml:space="preserve">. Адже час реверберації </w:t>
      </w:r>
      <w:r w:rsidRPr="007C21AB">
        <w:rPr>
          <w:sz w:val="28"/>
          <w:szCs w:val="28"/>
        </w:rPr>
        <w:t>є об'єктивною оцінкою параметрів звукового дизайну, що окреслює поглинання звуку.</w:t>
      </w:r>
      <w:r>
        <w:rPr>
          <w:sz w:val="28"/>
          <w:szCs w:val="28"/>
        </w:rPr>
        <w:t xml:space="preserve"> </w:t>
      </w:r>
      <w:r w:rsidRPr="007C21AB">
        <w:rPr>
          <w:sz w:val="28"/>
          <w:szCs w:val="28"/>
        </w:rPr>
        <w:t>Час</w:t>
      </w:r>
      <w:r>
        <w:rPr>
          <w:sz w:val="28"/>
          <w:szCs w:val="28"/>
        </w:rPr>
        <w:t xml:space="preserve"> реверберації це - затримка спаду рівня шуму в замкнених приміщеннях [</w:t>
      </w:r>
      <w:r w:rsidRPr="00081506">
        <w:rPr>
          <w:sz w:val="28"/>
          <w:szCs w:val="28"/>
        </w:rPr>
        <w:t>8</w:t>
      </w:r>
      <w:r>
        <w:rPr>
          <w:sz w:val="28"/>
          <w:szCs w:val="28"/>
        </w:rPr>
        <w:t xml:space="preserve">7]. Ця </w:t>
      </w:r>
      <w:r w:rsidRPr="007C21AB">
        <w:rPr>
          <w:sz w:val="28"/>
          <w:szCs w:val="28"/>
        </w:rPr>
        <w:t xml:space="preserve">затримки </w:t>
      </w:r>
      <w:r>
        <w:rPr>
          <w:sz w:val="28"/>
          <w:szCs w:val="28"/>
        </w:rPr>
        <w:t xml:space="preserve">повністю </w:t>
      </w:r>
      <w:r w:rsidRPr="007C21AB">
        <w:rPr>
          <w:sz w:val="28"/>
          <w:szCs w:val="28"/>
        </w:rPr>
        <w:t xml:space="preserve">залежить від </w:t>
      </w:r>
      <w:r>
        <w:rPr>
          <w:sz w:val="28"/>
          <w:szCs w:val="28"/>
        </w:rPr>
        <w:t>таких</w:t>
      </w:r>
      <w:r w:rsidRPr="007C21AB">
        <w:rPr>
          <w:sz w:val="28"/>
          <w:szCs w:val="28"/>
        </w:rPr>
        <w:t xml:space="preserve"> чинників, </w:t>
      </w:r>
      <w:r>
        <w:rPr>
          <w:sz w:val="28"/>
          <w:szCs w:val="28"/>
        </w:rPr>
        <w:t>як:</w:t>
      </w:r>
      <w:r w:rsidRPr="007C21AB">
        <w:rPr>
          <w:sz w:val="28"/>
          <w:szCs w:val="28"/>
        </w:rPr>
        <w:t xml:space="preserve"> розмір і форма приміщення тип і розподіл будівельних матеріалів</w:t>
      </w:r>
      <w:r>
        <w:rPr>
          <w:sz w:val="28"/>
          <w:szCs w:val="28"/>
        </w:rPr>
        <w:t xml:space="preserve"> по площинам в приміщенні.</w:t>
      </w:r>
    </w:p>
    <w:p w:rsidR="00C9279C" w:rsidRPr="007C21AB" w:rsidRDefault="00C9279C" w:rsidP="00C9279C">
      <w:pPr>
        <w:spacing w:line="360" w:lineRule="auto"/>
        <w:ind w:firstLine="709"/>
        <w:jc w:val="both"/>
        <w:rPr>
          <w:sz w:val="28"/>
          <w:szCs w:val="28"/>
        </w:rPr>
      </w:pPr>
    </w:p>
    <w:p w:rsidR="00C9279C" w:rsidRDefault="00C9279C" w:rsidP="00C9279C">
      <w:pPr>
        <w:spacing w:line="360" w:lineRule="auto"/>
        <w:ind w:firstLine="709"/>
        <w:jc w:val="both"/>
        <w:rPr>
          <w:b/>
          <w:sz w:val="28"/>
          <w:szCs w:val="28"/>
        </w:rPr>
      </w:pPr>
      <w:r w:rsidRPr="003C3CAE">
        <w:rPr>
          <w:b/>
          <w:sz w:val="28"/>
          <w:szCs w:val="28"/>
        </w:rPr>
        <w:t>1.</w:t>
      </w:r>
      <w:r>
        <w:rPr>
          <w:b/>
          <w:sz w:val="28"/>
          <w:szCs w:val="28"/>
        </w:rPr>
        <w:t>9</w:t>
      </w:r>
      <w:r w:rsidRPr="003C3CAE">
        <w:rPr>
          <w:b/>
          <w:sz w:val="28"/>
          <w:szCs w:val="28"/>
        </w:rPr>
        <w:t xml:space="preserve"> Пр</w:t>
      </w:r>
      <w:r>
        <w:rPr>
          <w:b/>
          <w:sz w:val="28"/>
          <w:szCs w:val="28"/>
        </w:rPr>
        <w:t>актика</w:t>
      </w:r>
      <w:r w:rsidRPr="003C3CAE">
        <w:rPr>
          <w:b/>
          <w:sz w:val="28"/>
          <w:szCs w:val="28"/>
        </w:rPr>
        <w:t xml:space="preserve"> </w:t>
      </w:r>
      <w:r>
        <w:rPr>
          <w:b/>
          <w:sz w:val="28"/>
          <w:szCs w:val="28"/>
        </w:rPr>
        <w:t>оцінки шумового режиму на територіях, прилеглих до автотранспортних магістралей</w:t>
      </w:r>
    </w:p>
    <w:p w:rsidR="00C9279C" w:rsidRDefault="00C9279C" w:rsidP="00C9279C">
      <w:pPr>
        <w:spacing w:line="360" w:lineRule="auto"/>
        <w:ind w:firstLine="709"/>
        <w:jc w:val="both"/>
        <w:rPr>
          <w:b/>
          <w:sz w:val="28"/>
          <w:szCs w:val="28"/>
        </w:rPr>
      </w:pPr>
    </w:p>
    <w:p w:rsidR="00C9279C" w:rsidRPr="00EE0673" w:rsidRDefault="00C9279C" w:rsidP="00C9279C">
      <w:pPr>
        <w:shd w:val="clear" w:color="auto" w:fill="FFFFFF"/>
        <w:spacing w:line="360" w:lineRule="auto"/>
        <w:ind w:firstLine="709"/>
        <w:jc w:val="both"/>
        <w:rPr>
          <w:sz w:val="28"/>
          <w:szCs w:val="28"/>
        </w:rPr>
      </w:pPr>
      <w:r>
        <w:rPr>
          <w:sz w:val="28"/>
          <w:szCs w:val="28"/>
        </w:rPr>
        <w:t xml:space="preserve">У розділі 1.4 ми надали методику перевірки на </w:t>
      </w:r>
      <w:r w:rsidRPr="00FD690B">
        <w:rPr>
          <w:sz w:val="28"/>
          <w:szCs w:val="28"/>
        </w:rPr>
        <w:t>відповідність санітарним нормам</w:t>
      </w:r>
      <w:r>
        <w:rPr>
          <w:sz w:val="28"/>
          <w:szCs w:val="28"/>
        </w:rPr>
        <w:t xml:space="preserve"> територій, які підпадають під дію шуму. Ця методика ґрунтується на</w:t>
      </w:r>
      <w:r w:rsidRPr="00FD690B">
        <w:rPr>
          <w:sz w:val="28"/>
          <w:szCs w:val="28"/>
        </w:rPr>
        <w:t xml:space="preserve"> оціню</w:t>
      </w:r>
      <w:r>
        <w:rPr>
          <w:sz w:val="28"/>
          <w:szCs w:val="28"/>
        </w:rPr>
        <w:t>ванні за</w:t>
      </w:r>
      <w:r w:rsidRPr="00FD690B">
        <w:rPr>
          <w:sz w:val="28"/>
          <w:szCs w:val="28"/>
        </w:rPr>
        <w:t xml:space="preserve"> показником забезпеченості акустичним комфортом</w:t>
      </w:r>
      <w:r>
        <w:rPr>
          <w:sz w:val="28"/>
          <w:szCs w:val="28"/>
        </w:rPr>
        <w:t xml:space="preserve"> (див. формулу (1.1)) та показниками, які показують</w:t>
      </w:r>
      <w:r w:rsidRPr="00FD690B">
        <w:rPr>
          <w:sz w:val="28"/>
          <w:szCs w:val="28"/>
        </w:rPr>
        <w:t xml:space="preserve"> відсоток населення, що проживає в умовах шумового забруднення:</w:t>
      </w:r>
      <w:r>
        <w:rPr>
          <w:sz w:val="28"/>
          <w:szCs w:val="28"/>
        </w:rPr>
        <w:t xml:space="preserve"> це коефіцієнти К</w:t>
      </w:r>
      <w:r>
        <w:rPr>
          <w:sz w:val="28"/>
          <w:szCs w:val="28"/>
          <w:vertAlign w:val="subscript"/>
        </w:rPr>
        <w:t xml:space="preserve">Н </w:t>
      </w:r>
      <w:r>
        <w:rPr>
          <w:sz w:val="28"/>
          <w:szCs w:val="28"/>
        </w:rPr>
        <w:t>і К</w:t>
      </w:r>
      <w:r>
        <w:rPr>
          <w:sz w:val="28"/>
          <w:szCs w:val="28"/>
          <w:vertAlign w:val="subscript"/>
        </w:rPr>
        <w:t>Т</w:t>
      </w:r>
      <w:r>
        <w:rPr>
          <w:sz w:val="28"/>
          <w:szCs w:val="28"/>
        </w:rPr>
        <w:t xml:space="preserve"> – відсотки населення в умовах шумового дискомфорту чи відсоток </w:t>
      </w:r>
      <w:r w:rsidRPr="00FD690B">
        <w:rPr>
          <w:sz w:val="28"/>
          <w:szCs w:val="28"/>
        </w:rPr>
        <w:t>території, що знаходиться в зоні шумового забруднення</w:t>
      </w:r>
      <w:r>
        <w:rPr>
          <w:sz w:val="28"/>
          <w:szCs w:val="28"/>
        </w:rPr>
        <w:t xml:space="preserve">, відповідно.  </w:t>
      </w:r>
    </w:p>
    <w:p w:rsidR="00C9279C" w:rsidRDefault="00C9279C" w:rsidP="00C9279C">
      <w:pPr>
        <w:spacing w:line="360" w:lineRule="auto"/>
        <w:ind w:firstLine="709"/>
        <w:jc w:val="both"/>
        <w:rPr>
          <w:sz w:val="28"/>
          <w:szCs w:val="28"/>
        </w:rPr>
      </w:pPr>
      <w:r>
        <w:rPr>
          <w:sz w:val="28"/>
          <w:szCs w:val="28"/>
        </w:rPr>
        <w:t xml:space="preserve">В даному розділі ми розглянемо інструментарій, який дозволяє визначати всі </w:t>
      </w:r>
      <w:r w:rsidRPr="00EE0673">
        <w:rPr>
          <w:sz w:val="28"/>
          <w:szCs w:val="28"/>
        </w:rPr>
        <w:t>критері</w:t>
      </w:r>
      <w:r>
        <w:rPr>
          <w:sz w:val="28"/>
          <w:szCs w:val="28"/>
        </w:rPr>
        <w:t>ї, які необхідні</w:t>
      </w:r>
      <w:r w:rsidRPr="00EE0673">
        <w:rPr>
          <w:sz w:val="28"/>
          <w:szCs w:val="28"/>
        </w:rPr>
        <w:t xml:space="preserve"> для оцінки показника стану екологічної безпеки за фактор</w:t>
      </w:r>
      <w:r>
        <w:rPr>
          <w:sz w:val="28"/>
          <w:szCs w:val="28"/>
        </w:rPr>
        <w:t>о</w:t>
      </w:r>
      <w:r w:rsidRPr="00EE0673">
        <w:rPr>
          <w:sz w:val="28"/>
          <w:szCs w:val="28"/>
        </w:rPr>
        <w:t>м шумового забруднення житлової територ</w:t>
      </w:r>
      <w:r>
        <w:rPr>
          <w:sz w:val="28"/>
          <w:szCs w:val="28"/>
        </w:rPr>
        <w:t>ії</w:t>
      </w:r>
      <w:r w:rsidRPr="00EE0673">
        <w:rPr>
          <w:sz w:val="28"/>
          <w:szCs w:val="28"/>
        </w:rPr>
        <w:t xml:space="preserve"> від автотранспорту</w:t>
      </w:r>
      <w:r>
        <w:rPr>
          <w:sz w:val="28"/>
          <w:szCs w:val="28"/>
        </w:rPr>
        <w:t>.</w:t>
      </w:r>
      <w:r w:rsidRPr="00EE0673">
        <w:rPr>
          <w:sz w:val="28"/>
          <w:szCs w:val="28"/>
        </w:rPr>
        <w:t xml:space="preserve"> </w:t>
      </w:r>
      <w:r>
        <w:rPr>
          <w:sz w:val="28"/>
          <w:szCs w:val="28"/>
        </w:rPr>
        <w:t>Таким інструментарієм безумовно виступає можливість побудови карт шуму для територій, що</w:t>
      </w:r>
      <w:r w:rsidRPr="00FB140C">
        <w:rPr>
          <w:sz w:val="28"/>
          <w:szCs w:val="28"/>
        </w:rPr>
        <w:t xml:space="preserve"> </w:t>
      </w:r>
      <w:r>
        <w:rPr>
          <w:sz w:val="28"/>
          <w:szCs w:val="28"/>
        </w:rPr>
        <w:t>розглядаються.</w:t>
      </w:r>
    </w:p>
    <w:p w:rsidR="00C9279C" w:rsidRDefault="00C9279C" w:rsidP="00C9279C">
      <w:pPr>
        <w:spacing w:line="360" w:lineRule="auto"/>
        <w:ind w:firstLine="709"/>
        <w:jc w:val="both"/>
        <w:rPr>
          <w:sz w:val="28"/>
          <w:szCs w:val="28"/>
        </w:rPr>
      </w:pPr>
      <w:r>
        <w:rPr>
          <w:sz w:val="28"/>
          <w:szCs w:val="28"/>
        </w:rPr>
        <w:t>Існує кілька методик, за допомогою яких є можливість побудувати карту шуму для території міської забудови. На рис. 1.6 наведені приклади карт шуму, які виконані за допомогою різних методик.</w:t>
      </w:r>
    </w:p>
    <w:p w:rsidR="00C9279C" w:rsidRPr="00EE0673" w:rsidRDefault="00C9279C" w:rsidP="00C9279C">
      <w:pPr>
        <w:spacing w:line="360" w:lineRule="auto"/>
        <w:ind w:firstLine="709"/>
        <w:jc w:val="both"/>
        <w:rPr>
          <w:sz w:val="28"/>
          <w:szCs w:val="28"/>
        </w:rPr>
      </w:pPr>
      <w:r>
        <w:rPr>
          <w:sz w:val="28"/>
          <w:szCs w:val="28"/>
        </w:rPr>
        <w:lastRenderedPageBreak/>
        <w:t xml:space="preserve">Перший тип карти шуму на рис. 1.6а виконується </w:t>
      </w:r>
      <w:r w:rsidRPr="004A052E">
        <w:rPr>
          <w:sz w:val="28"/>
          <w:szCs w:val="28"/>
        </w:rPr>
        <w:t>в ручну</w:t>
      </w:r>
      <w:r>
        <w:rPr>
          <w:sz w:val="28"/>
          <w:szCs w:val="28"/>
        </w:rPr>
        <w:t xml:space="preserve"> за допомогою розроблених Самойлюком Є.П. </w:t>
      </w:r>
      <w:r>
        <w:rPr>
          <w:sz w:val="28"/>
          <w:szCs w:val="28"/>
          <w:lang w:eastAsia="ar-SA"/>
        </w:rPr>
        <w:t>[1] еталонних карт шуму. Другий і третій тип карт виконуються за допомогою комп’ютерних програм.</w:t>
      </w:r>
    </w:p>
    <w:tbl>
      <w:tblPr>
        <w:tblStyle w:val="af5"/>
        <w:tblW w:w="0" w:type="auto"/>
        <w:tblLook w:val="04A0"/>
      </w:tblPr>
      <w:tblGrid>
        <w:gridCol w:w="9571"/>
      </w:tblGrid>
      <w:tr w:rsidR="00C9279C" w:rsidTr="00C9279C">
        <w:trPr>
          <w:trHeight w:val="4242"/>
        </w:trPr>
        <w:tc>
          <w:tcPr>
            <w:tcW w:w="9571" w:type="dxa"/>
          </w:tcPr>
          <w:p w:rsidR="00C9279C" w:rsidRPr="00E22BE0" w:rsidRDefault="00A20B4B" w:rsidP="00C9279C">
            <w:pPr>
              <w:spacing w:line="360" w:lineRule="auto"/>
              <w:jc w:val="center"/>
              <w:outlineLvl w:val="2"/>
              <w:rPr>
                <w:b/>
                <w:bCs/>
                <w:sz w:val="16"/>
                <w:szCs w:val="16"/>
                <w:lang w:eastAsia="uk-UA"/>
              </w:rPr>
            </w:pPr>
            <w:r w:rsidRPr="00A20B4B">
              <w:rPr>
                <w:noProof/>
                <w:sz w:val="20"/>
                <w:szCs w:val="28"/>
              </w:rPr>
              <w:pict>
                <v:rect id="_x0000_s1048" style="position:absolute;left:0;text-align:left;margin-left:426.15pt;margin-top:9.55pt;width:36pt;height:36pt;z-index:251685888" strokecolor="white">
                  <v:textbox style="mso-next-textbox:#_x0000_s1048">
                    <w:txbxContent>
                      <w:p w:rsidR="00CD7313" w:rsidRPr="004A022D" w:rsidRDefault="00CD7313" w:rsidP="00C9279C">
                        <w:pPr>
                          <w:pStyle w:val="1"/>
                          <w:spacing w:before="0" w:after="0"/>
                          <w:rPr>
                            <w:rFonts w:ascii="Times New Roman" w:hAnsi="Times New Roman" w:cs="Times New Roman"/>
                            <w:b w:val="0"/>
                            <w:sz w:val="36"/>
                            <w:lang w:val="uk-UA"/>
                          </w:rPr>
                        </w:pPr>
                        <w:r>
                          <w:rPr>
                            <w:rFonts w:ascii="Times New Roman" w:hAnsi="Times New Roman" w:cs="Times New Roman"/>
                            <w:b w:val="0"/>
                            <w:sz w:val="36"/>
                            <w:lang w:val="uk-UA"/>
                          </w:rPr>
                          <w:t>а</w:t>
                        </w:r>
                        <w:r w:rsidRPr="004A022D">
                          <w:rPr>
                            <w:rFonts w:ascii="Times New Roman" w:hAnsi="Times New Roman" w:cs="Times New Roman"/>
                            <w:b w:val="0"/>
                            <w:sz w:val="36"/>
                            <w:lang w:val="uk-UA"/>
                          </w:rPr>
                          <w:t>)</w:t>
                        </w:r>
                      </w:p>
                    </w:txbxContent>
                  </v:textbox>
                </v:rect>
              </w:pict>
            </w:r>
            <w:r w:rsidR="00C9279C">
              <w:rPr>
                <w:noProof/>
                <w:szCs w:val="28"/>
                <w:lang w:val="ru-RU" w:eastAsia="ru-RU"/>
              </w:rPr>
              <w:drawing>
                <wp:inline distT="0" distB="0" distL="0" distR="0">
                  <wp:extent cx="3305175" cy="2656731"/>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srcRect/>
                          <a:stretch>
                            <a:fillRect/>
                          </a:stretch>
                        </pic:blipFill>
                        <pic:spPr bwMode="auto">
                          <a:xfrm>
                            <a:off x="0" y="0"/>
                            <a:ext cx="3309449" cy="2660167"/>
                          </a:xfrm>
                          <a:prstGeom prst="rect">
                            <a:avLst/>
                          </a:prstGeom>
                          <a:noFill/>
                          <a:ln w="9525">
                            <a:noFill/>
                            <a:miter lim="800000"/>
                            <a:headEnd/>
                            <a:tailEnd/>
                          </a:ln>
                        </pic:spPr>
                      </pic:pic>
                    </a:graphicData>
                  </a:graphic>
                </wp:inline>
              </w:drawing>
            </w:r>
          </w:p>
        </w:tc>
      </w:tr>
      <w:tr w:rsidR="00C9279C" w:rsidTr="00C9279C">
        <w:trPr>
          <w:trHeight w:val="3366"/>
        </w:trPr>
        <w:tc>
          <w:tcPr>
            <w:tcW w:w="9571" w:type="dxa"/>
          </w:tcPr>
          <w:p w:rsidR="00C9279C" w:rsidRPr="00286D51" w:rsidRDefault="00C9279C" w:rsidP="00C9279C">
            <w:pPr>
              <w:ind w:firstLine="709"/>
              <w:rPr>
                <w:rFonts w:eastAsia="MS Mincho"/>
                <w:szCs w:val="28"/>
                <w:lang w:eastAsia="ja-JP"/>
              </w:rPr>
            </w:pPr>
            <w:r>
              <w:rPr>
                <w:noProof/>
                <w:szCs w:val="28"/>
                <w:lang w:val="ru-RU" w:eastAsia="ru-RU"/>
              </w:rPr>
              <w:drawing>
                <wp:anchor distT="0" distB="0" distL="114300" distR="114300" simplePos="0" relativeHeight="251682816" behindDoc="0" locked="0" layoutInCell="1" allowOverlap="1">
                  <wp:simplePos x="0" y="0"/>
                  <wp:positionH relativeFrom="column">
                    <wp:posOffset>2987040</wp:posOffset>
                  </wp:positionH>
                  <wp:positionV relativeFrom="paragraph">
                    <wp:posOffset>635</wp:posOffset>
                  </wp:positionV>
                  <wp:extent cx="2695575" cy="2047875"/>
                  <wp:effectExtent l="19050" t="0" r="9525" b="0"/>
                  <wp:wrapNone/>
                  <wp:docPr id="53" name="Рисунок 5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2"/>
                          <pic:cNvPicPr>
                            <a:picLocks noChangeAspect="1" noChangeArrowheads="1"/>
                          </pic:cNvPicPr>
                        </pic:nvPicPr>
                        <pic:blipFill>
                          <a:blip r:embed="rId50" cstate="print"/>
                          <a:srcRect t="5286"/>
                          <a:stretch>
                            <a:fillRect/>
                          </a:stretch>
                        </pic:blipFill>
                        <pic:spPr bwMode="auto">
                          <a:xfrm>
                            <a:off x="0" y="0"/>
                            <a:ext cx="2695575" cy="2047875"/>
                          </a:xfrm>
                          <a:prstGeom prst="rect">
                            <a:avLst/>
                          </a:prstGeom>
                          <a:noFill/>
                          <a:ln w="9525">
                            <a:noFill/>
                            <a:miter lim="800000"/>
                            <a:headEnd/>
                            <a:tailEnd/>
                          </a:ln>
                        </pic:spPr>
                      </pic:pic>
                    </a:graphicData>
                  </a:graphic>
                </wp:anchor>
              </w:drawing>
            </w:r>
            <w:r>
              <w:rPr>
                <w:noProof/>
                <w:szCs w:val="28"/>
                <w:lang w:val="ru-RU" w:eastAsia="ru-RU"/>
              </w:rPr>
              <w:drawing>
                <wp:anchor distT="0" distB="0" distL="114300" distR="114300" simplePos="0" relativeHeight="251683840" behindDoc="0" locked="0" layoutInCell="1" allowOverlap="1">
                  <wp:simplePos x="0" y="0"/>
                  <wp:positionH relativeFrom="column">
                    <wp:posOffset>5715</wp:posOffset>
                  </wp:positionH>
                  <wp:positionV relativeFrom="paragraph">
                    <wp:posOffset>635</wp:posOffset>
                  </wp:positionV>
                  <wp:extent cx="2685415" cy="2047875"/>
                  <wp:effectExtent l="19050" t="0" r="635" b="0"/>
                  <wp:wrapNone/>
                  <wp:docPr id="54" name="Рисунок 5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1"/>
                          <pic:cNvPicPr>
                            <a:picLocks noChangeAspect="1" noChangeArrowheads="1"/>
                          </pic:cNvPicPr>
                        </pic:nvPicPr>
                        <pic:blipFill>
                          <a:blip r:embed="rId51" cstate="print"/>
                          <a:srcRect t="5286"/>
                          <a:stretch>
                            <a:fillRect/>
                          </a:stretch>
                        </pic:blipFill>
                        <pic:spPr bwMode="auto">
                          <a:xfrm>
                            <a:off x="0" y="0"/>
                            <a:ext cx="2685415" cy="2047875"/>
                          </a:xfrm>
                          <a:prstGeom prst="rect">
                            <a:avLst/>
                          </a:prstGeom>
                          <a:noFill/>
                          <a:ln w="9525">
                            <a:noFill/>
                            <a:miter lim="800000"/>
                            <a:headEnd/>
                            <a:tailEnd/>
                          </a:ln>
                        </pic:spPr>
                      </pic:pic>
                    </a:graphicData>
                  </a:graphic>
                </wp:anchor>
              </w:drawing>
            </w:r>
          </w:p>
          <w:p w:rsidR="00C9279C" w:rsidRPr="00286D51" w:rsidRDefault="00C9279C" w:rsidP="00C9279C">
            <w:pPr>
              <w:ind w:firstLine="709"/>
              <w:rPr>
                <w:rFonts w:eastAsia="MS Mincho"/>
                <w:szCs w:val="28"/>
                <w:lang w:eastAsia="ja-JP"/>
              </w:rPr>
            </w:pPr>
          </w:p>
          <w:p w:rsidR="00C9279C" w:rsidRPr="00286D51" w:rsidRDefault="00C9279C" w:rsidP="00C9279C">
            <w:pPr>
              <w:ind w:firstLine="709"/>
              <w:rPr>
                <w:rFonts w:eastAsia="MS Mincho"/>
                <w:szCs w:val="28"/>
                <w:lang w:eastAsia="ja-JP"/>
              </w:rPr>
            </w:pPr>
          </w:p>
          <w:p w:rsidR="00C9279C" w:rsidRPr="00286D51" w:rsidRDefault="00C9279C" w:rsidP="00C9279C">
            <w:pPr>
              <w:ind w:firstLine="709"/>
              <w:rPr>
                <w:rFonts w:eastAsia="MS Mincho"/>
                <w:szCs w:val="28"/>
                <w:lang w:eastAsia="ja-JP"/>
              </w:rPr>
            </w:pPr>
          </w:p>
          <w:p w:rsidR="00C9279C" w:rsidRPr="00286D51" w:rsidRDefault="00C9279C" w:rsidP="00C9279C">
            <w:pPr>
              <w:ind w:firstLine="709"/>
              <w:rPr>
                <w:rFonts w:eastAsia="MS Mincho"/>
                <w:szCs w:val="28"/>
                <w:lang w:eastAsia="ja-JP"/>
              </w:rPr>
            </w:pPr>
          </w:p>
          <w:p w:rsidR="00C9279C" w:rsidRPr="00286D51" w:rsidRDefault="00C9279C" w:rsidP="00C9279C">
            <w:pPr>
              <w:ind w:firstLine="709"/>
              <w:rPr>
                <w:rFonts w:eastAsia="MS Mincho"/>
                <w:szCs w:val="28"/>
                <w:lang w:eastAsia="ja-JP"/>
              </w:rPr>
            </w:pPr>
          </w:p>
          <w:p w:rsidR="00C9279C" w:rsidRPr="00286D51" w:rsidRDefault="00C9279C" w:rsidP="00C9279C">
            <w:pPr>
              <w:ind w:firstLine="709"/>
              <w:rPr>
                <w:rFonts w:eastAsia="MS Mincho"/>
                <w:szCs w:val="28"/>
                <w:lang w:eastAsia="ja-JP"/>
              </w:rPr>
            </w:pPr>
          </w:p>
          <w:p w:rsidR="00C9279C" w:rsidRPr="00286D51" w:rsidRDefault="00C9279C" w:rsidP="00C9279C">
            <w:pPr>
              <w:ind w:firstLine="709"/>
              <w:rPr>
                <w:rFonts w:eastAsia="MS Mincho"/>
                <w:szCs w:val="28"/>
                <w:lang w:eastAsia="ja-JP"/>
              </w:rPr>
            </w:pPr>
          </w:p>
          <w:p w:rsidR="00C9279C" w:rsidRPr="00286D51" w:rsidRDefault="00C9279C" w:rsidP="00C9279C">
            <w:pPr>
              <w:ind w:firstLine="709"/>
              <w:rPr>
                <w:rFonts w:eastAsia="MS Mincho"/>
                <w:szCs w:val="28"/>
                <w:lang w:eastAsia="ja-JP"/>
              </w:rPr>
            </w:pPr>
          </w:p>
          <w:p w:rsidR="00C9279C" w:rsidRPr="00286D51" w:rsidRDefault="00C9279C" w:rsidP="00C9279C">
            <w:pPr>
              <w:ind w:firstLine="709"/>
              <w:rPr>
                <w:rFonts w:eastAsia="MS Mincho"/>
                <w:szCs w:val="28"/>
                <w:lang w:eastAsia="ja-JP"/>
              </w:rPr>
            </w:pPr>
          </w:p>
          <w:p w:rsidR="00C9279C" w:rsidRPr="00286D51" w:rsidRDefault="00C9279C" w:rsidP="00C9279C">
            <w:pPr>
              <w:rPr>
                <w:szCs w:val="28"/>
              </w:rPr>
            </w:pPr>
          </w:p>
          <w:p w:rsidR="00C9279C" w:rsidRPr="00E22BE0" w:rsidRDefault="00C9279C" w:rsidP="00C9279C">
            <w:pPr>
              <w:rPr>
                <w:szCs w:val="28"/>
              </w:rPr>
            </w:pPr>
          </w:p>
          <w:p w:rsidR="00C9279C" w:rsidRPr="00E22BE0" w:rsidRDefault="00C9279C" w:rsidP="00C9279C">
            <w:pPr>
              <w:jc w:val="center"/>
              <w:rPr>
                <w:b/>
                <w:bCs/>
                <w:sz w:val="16"/>
                <w:szCs w:val="16"/>
                <w:lang w:eastAsia="uk-UA"/>
              </w:rPr>
            </w:pPr>
          </w:p>
        </w:tc>
      </w:tr>
      <w:tr w:rsidR="00C9279C" w:rsidTr="00C9279C">
        <w:tc>
          <w:tcPr>
            <w:tcW w:w="9571" w:type="dxa"/>
          </w:tcPr>
          <w:p w:rsidR="00C9279C" w:rsidRPr="00E22BE0" w:rsidRDefault="00A20B4B" w:rsidP="00C9279C">
            <w:pPr>
              <w:spacing w:line="360" w:lineRule="auto"/>
              <w:jc w:val="center"/>
              <w:outlineLvl w:val="2"/>
              <w:rPr>
                <w:b/>
                <w:bCs/>
                <w:sz w:val="16"/>
                <w:szCs w:val="16"/>
                <w:lang w:eastAsia="uk-UA"/>
              </w:rPr>
            </w:pPr>
            <w:r w:rsidRPr="00A20B4B">
              <w:rPr>
                <w:noProof/>
                <w:sz w:val="20"/>
                <w:szCs w:val="28"/>
              </w:rPr>
              <w:pict>
                <v:rect id="_x0000_s1049" style="position:absolute;left:0;text-align:left;margin-left:426.15pt;margin-top:-167.8pt;width:36pt;height:36pt;z-index:251686912;mso-position-horizontal-relative:text;mso-position-vertical-relative:text" strokecolor="white">
                  <v:textbox style="mso-next-textbox:#_x0000_s1049">
                    <w:txbxContent>
                      <w:p w:rsidR="00CD7313" w:rsidRPr="004A022D" w:rsidRDefault="00CD7313" w:rsidP="00C9279C">
                        <w:pPr>
                          <w:pStyle w:val="1"/>
                          <w:spacing w:before="0" w:after="0"/>
                          <w:rPr>
                            <w:rFonts w:ascii="Times New Roman" w:hAnsi="Times New Roman" w:cs="Times New Roman"/>
                            <w:b w:val="0"/>
                            <w:sz w:val="36"/>
                            <w:lang w:val="uk-UA"/>
                          </w:rPr>
                        </w:pPr>
                        <w:r>
                          <w:rPr>
                            <w:rFonts w:ascii="Times New Roman" w:hAnsi="Times New Roman" w:cs="Times New Roman"/>
                            <w:b w:val="0"/>
                            <w:sz w:val="36"/>
                            <w:lang w:val="uk-UA"/>
                          </w:rPr>
                          <w:t>б</w:t>
                        </w:r>
                        <w:r w:rsidRPr="004A022D">
                          <w:rPr>
                            <w:rFonts w:ascii="Times New Roman" w:hAnsi="Times New Roman" w:cs="Times New Roman"/>
                            <w:b w:val="0"/>
                            <w:sz w:val="36"/>
                            <w:lang w:val="uk-UA"/>
                          </w:rPr>
                          <w:t>)</w:t>
                        </w:r>
                      </w:p>
                    </w:txbxContent>
                  </v:textbox>
                </v:rect>
              </w:pict>
            </w:r>
            <w:r w:rsidRPr="00A20B4B">
              <w:rPr>
                <w:noProof/>
                <w:sz w:val="20"/>
                <w:szCs w:val="28"/>
              </w:rPr>
              <w:pict>
                <v:rect id="_x0000_s1047" style="position:absolute;left:0;text-align:left;margin-left:426.15pt;margin-top:14.45pt;width:36pt;height:36pt;z-index:251684864;mso-position-horizontal-relative:text;mso-position-vertical-relative:text" strokecolor="white">
                  <v:textbox style="mso-next-textbox:#_x0000_s1047">
                    <w:txbxContent>
                      <w:p w:rsidR="00CD7313" w:rsidRPr="004A022D" w:rsidRDefault="00CD7313" w:rsidP="00C9279C">
                        <w:pPr>
                          <w:pStyle w:val="1"/>
                          <w:spacing w:before="0" w:after="0"/>
                          <w:rPr>
                            <w:rFonts w:ascii="Times New Roman" w:hAnsi="Times New Roman" w:cs="Times New Roman"/>
                            <w:b w:val="0"/>
                            <w:sz w:val="36"/>
                            <w:lang w:val="uk-UA"/>
                          </w:rPr>
                        </w:pPr>
                        <w:r>
                          <w:rPr>
                            <w:rFonts w:ascii="Times New Roman" w:hAnsi="Times New Roman" w:cs="Times New Roman"/>
                            <w:b w:val="0"/>
                            <w:sz w:val="36"/>
                            <w:lang w:val="uk-UA"/>
                          </w:rPr>
                          <w:t>в</w:t>
                        </w:r>
                        <w:r w:rsidRPr="004A022D">
                          <w:rPr>
                            <w:rFonts w:ascii="Times New Roman" w:hAnsi="Times New Roman" w:cs="Times New Roman"/>
                            <w:b w:val="0"/>
                            <w:sz w:val="36"/>
                            <w:lang w:val="uk-UA"/>
                          </w:rPr>
                          <w:t>)</w:t>
                        </w:r>
                      </w:p>
                    </w:txbxContent>
                  </v:textbox>
                </v:rect>
              </w:pict>
            </w:r>
            <w:r w:rsidR="00C9279C" w:rsidRPr="00F46AD3">
              <w:rPr>
                <w:b/>
                <w:bCs/>
                <w:noProof/>
                <w:sz w:val="28"/>
                <w:szCs w:val="28"/>
                <w:lang w:val="ru-RU" w:eastAsia="ru-RU"/>
              </w:rPr>
              <w:drawing>
                <wp:inline distT="0" distB="0" distL="0" distR="0">
                  <wp:extent cx="4035188" cy="2670518"/>
                  <wp:effectExtent l="19050" t="0" r="3412" b="0"/>
                  <wp:docPr id="14" name="Рисунок 7" descr="авто доро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вто дороги"/>
                          <pic:cNvPicPr>
                            <a:picLocks noChangeAspect="1" noChangeArrowheads="1"/>
                          </pic:cNvPicPr>
                        </pic:nvPicPr>
                        <pic:blipFill>
                          <a:blip r:embed="rId52" cstate="print"/>
                          <a:srcRect/>
                          <a:stretch>
                            <a:fillRect/>
                          </a:stretch>
                        </pic:blipFill>
                        <pic:spPr bwMode="auto">
                          <a:xfrm>
                            <a:off x="0" y="0"/>
                            <a:ext cx="4043159" cy="2675794"/>
                          </a:xfrm>
                          <a:prstGeom prst="rect">
                            <a:avLst/>
                          </a:prstGeom>
                          <a:noFill/>
                          <a:ln w="9525">
                            <a:noFill/>
                            <a:miter lim="800000"/>
                            <a:headEnd/>
                            <a:tailEnd/>
                          </a:ln>
                        </pic:spPr>
                      </pic:pic>
                    </a:graphicData>
                  </a:graphic>
                </wp:inline>
              </w:drawing>
            </w:r>
          </w:p>
        </w:tc>
      </w:tr>
    </w:tbl>
    <w:p w:rsidR="00C9279C" w:rsidRDefault="00C9279C" w:rsidP="00C9279C">
      <w:pPr>
        <w:spacing w:line="360" w:lineRule="auto"/>
        <w:ind w:firstLine="709"/>
        <w:jc w:val="both"/>
        <w:outlineLvl w:val="2"/>
        <w:rPr>
          <w:sz w:val="28"/>
          <w:szCs w:val="28"/>
          <w:lang w:eastAsia="ar-SA"/>
        </w:rPr>
      </w:pPr>
      <w:r w:rsidRPr="00767270">
        <w:rPr>
          <w:sz w:val="28"/>
          <w:szCs w:val="28"/>
          <w:lang w:eastAsia="ar-SA"/>
        </w:rPr>
        <w:t>Рисунок 1</w:t>
      </w:r>
      <w:r>
        <w:rPr>
          <w:sz w:val="28"/>
          <w:szCs w:val="28"/>
          <w:lang w:eastAsia="ar-SA"/>
        </w:rPr>
        <w:t>.6</w:t>
      </w:r>
      <w:r w:rsidRPr="00767270">
        <w:rPr>
          <w:sz w:val="28"/>
          <w:szCs w:val="28"/>
          <w:lang w:eastAsia="ar-SA"/>
        </w:rPr>
        <w:t xml:space="preserve"> </w:t>
      </w:r>
      <w:r>
        <w:t xml:space="preserve">–  </w:t>
      </w:r>
      <w:r w:rsidRPr="00E22BE0">
        <w:rPr>
          <w:sz w:val="28"/>
          <w:szCs w:val="28"/>
          <w:lang w:eastAsia="ar-SA"/>
        </w:rPr>
        <w:t xml:space="preserve">Варіанти </w:t>
      </w:r>
      <w:r>
        <w:rPr>
          <w:sz w:val="28"/>
          <w:szCs w:val="28"/>
          <w:lang w:eastAsia="ar-SA"/>
        </w:rPr>
        <w:t>побудов карт шуму від автотранспортних магістралей</w:t>
      </w:r>
    </w:p>
    <w:p w:rsidR="00C9279C" w:rsidRDefault="00C9279C" w:rsidP="00C9279C">
      <w:pPr>
        <w:spacing w:line="360" w:lineRule="auto"/>
        <w:ind w:firstLine="709"/>
        <w:jc w:val="both"/>
        <w:outlineLvl w:val="2"/>
        <w:rPr>
          <w:sz w:val="28"/>
          <w:szCs w:val="28"/>
          <w:lang w:eastAsia="ar-SA"/>
        </w:rPr>
      </w:pPr>
    </w:p>
    <w:p w:rsidR="00C9279C" w:rsidRDefault="00C9279C" w:rsidP="00C9279C">
      <w:pPr>
        <w:spacing w:line="360" w:lineRule="auto"/>
        <w:ind w:firstLine="709"/>
        <w:jc w:val="both"/>
        <w:outlineLvl w:val="2"/>
        <w:rPr>
          <w:sz w:val="28"/>
          <w:szCs w:val="28"/>
          <w:lang w:eastAsia="ar-SA"/>
        </w:rPr>
      </w:pPr>
      <w:r>
        <w:rPr>
          <w:sz w:val="28"/>
          <w:szCs w:val="28"/>
          <w:lang w:eastAsia="ar-SA"/>
        </w:rPr>
        <w:t xml:space="preserve">Побудові карт шуму в науковій літературі приділено відносно належну увагу </w:t>
      </w:r>
      <w:r>
        <w:rPr>
          <w:sz w:val="28"/>
          <w:szCs w:val="28"/>
        </w:rPr>
        <w:t xml:space="preserve">[23, 24, </w:t>
      </w:r>
      <w:r w:rsidRPr="00081506">
        <w:rPr>
          <w:sz w:val="28"/>
          <w:szCs w:val="28"/>
        </w:rPr>
        <w:t>8</w:t>
      </w:r>
      <w:r>
        <w:rPr>
          <w:sz w:val="28"/>
          <w:szCs w:val="28"/>
        </w:rPr>
        <w:t>9-91]. Фахівцями школи містобудівної акустики в ПДАБА багато років проводяться наукові дослідження з цього приводу. Тому ми розглянемо кілька прикладів побудови карт шуму за різними методиками.</w:t>
      </w:r>
      <w:r>
        <w:rPr>
          <w:sz w:val="28"/>
          <w:szCs w:val="28"/>
          <w:lang w:eastAsia="ar-SA"/>
        </w:rPr>
        <w:t xml:space="preserve"> </w:t>
      </w:r>
    </w:p>
    <w:p w:rsidR="00C9279C" w:rsidRPr="00E22BE0" w:rsidRDefault="00C9279C" w:rsidP="00C9279C">
      <w:pPr>
        <w:spacing w:line="360" w:lineRule="auto"/>
        <w:ind w:firstLine="709"/>
        <w:jc w:val="both"/>
        <w:outlineLvl w:val="2"/>
        <w:rPr>
          <w:sz w:val="28"/>
          <w:szCs w:val="28"/>
          <w:lang w:eastAsia="ar-SA"/>
        </w:rPr>
      </w:pPr>
      <w:r>
        <w:rPr>
          <w:sz w:val="28"/>
          <w:szCs w:val="28"/>
          <w:lang w:eastAsia="ar-SA"/>
        </w:rPr>
        <w:t xml:space="preserve">На рис. 1.6 наведені приклади карт шуму, які побудовані за допомогою розроблених в ПДАБА методів: а) карта шуму, побудована за допомогою еталонного спектру типу «Шумограф», розробленого в ПДАБА [1]; б) карта шуму, побудована за допомогою </w:t>
      </w:r>
      <w:r w:rsidRPr="00E22BE0">
        <w:rPr>
          <w:sz w:val="28"/>
          <w:szCs w:val="28"/>
          <w:lang w:eastAsia="ar-SA"/>
        </w:rPr>
        <w:t>спеціальної комп'ютерної програми «Acousticlab»</w:t>
      </w:r>
      <w:r>
        <w:rPr>
          <w:sz w:val="28"/>
          <w:szCs w:val="28"/>
          <w:lang w:eastAsia="ar-SA"/>
        </w:rPr>
        <w:t xml:space="preserve"> [47, 77], розроблена в ПДАБА; в) карта шуму, побудована за допомогою </w:t>
      </w:r>
      <w:r w:rsidRPr="00E22BE0">
        <w:rPr>
          <w:sz w:val="28"/>
          <w:szCs w:val="28"/>
          <w:lang w:eastAsia="ar-SA"/>
        </w:rPr>
        <w:t>спеціальної комп'ютерної програми «</w:t>
      </w:r>
      <w:r>
        <w:rPr>
          <w:sz w:val="28"/>
          <w:szCs w:val="28"/>
          <w:lang w:eastAsia="ar-SA"/>
        </w:rPr>
        <w:t>Шум регіону</w:t>
      </w:r>
      <w:r w:rsidRPr="00E22BE0">
        <w:rPr>
          <w:sz w:val="28"/>
          <w:szCs w:val="28"/>
          <w:lang w:eastAsia="ar-SA"/>
        </w:rPr>
        <w:t>»</w:t>
      </w:r>
      <w:r>
        <w:rPr>
          <w:sz w:val="28"/>
          <w:szCs w:val="28"/>
          <w:lang w:eastAsia="ar-SA"/>
        </w:rPr>
        <w:t xml:space="preserve"> [78]. Об’єднує ці три приклади побудованих карт шуму, що на всіх зображені карти шуму від автотранспортних магістралей і всі розроблені в ПДАБА. </w:t>
      </w:r>
    </w:p>
    <w:p w:rsidR="00C9279C" w:rsidRPr="00DA1448" w:rsidRDefault="00C9279C" w:rsidP="00C9279C">
      <w:pPr>
        <w:spacing w:line="360" w:lineRule="auto"/>
        <w:ind w:firstLine="709"/>
        <w:jc w:val="both"/>
        <w:rPr>
          <w:sz w:val="28"/>
          <w:szCs w:val="28"/>
          <w:lang w:eastAsia="ar-SA"/>
        </w:rPr>
      </w:pPr>
      <w:r w:rsidRPr="00DA1448">
        <w:rPr>
          <w:sz w:val="28"/>
          <w:szCs w:val="28"/>
          <w:lang w:eastAsia="ar-SA"/>
        </w:rPr>
        <w:t>Для подальших розрахунків містобудівних ситуацій з показниками шумового забруднення при магістральних територій необхідно використовувати результати табл.. 1.3, які вирахувані Гільовим В.В. в дисертації на тему «Експрес-оцінка стану екологічної безпеки примагістральних територій сельбищних зон»</w:t>
      </w:r>
      <w:r>
        <w:rPr>
          <w:sz w:val="28"/>
          <w:szCs w:val="28"/>
          <w:lang w:eastAsia="ar-SA"/>
        </w:rPr>
        <w:t xml:space="preserve"> у 2016 році [63].</w:t>
      </w:r>
    </w:p>
    <w:p w:rsidR="00C9279C" w:rsidRDefault="00C9279C" w:rsidP="00C9279C">
      <w:pPr>
        <w:spacing w:line="360" w:lineRule="auto"/>
        <w:ind w:firstLine="709"/>
        <w:jc w:val="both"/>
        <w:rPr>
          <w:rFonts w:eastAsia="Calibri"/>
          <w:sz w:val="28"/>
          <w:szCs w:val="28"/>
        </w:rPr>
      </w:pPr>
    </w:p>
    <w:p w:rsidR="00C9279C" w:rsidRPr="00DA1448" w:rsidRDefault="00C9279C" w:rsidP="00C9279C">
      <w:pPr>
        <w:spacing w:line="360" w:lineRule="auto"/>
        <w:ind w:firstLine="709"/>
        <w:jc w:val="both"/>
        <w:rPr>
          <w:rFonts w:eastAsia="Calibri"/>
          <w:sz w:val="28"/>
          <w:szCs w:val="28"/>
        </w:rPr>
      </w:pPr>
      <w:r w:rsidRPr="00DA1448">
        <w:rPr>
          <w:rFonts w:eastAsia="Calibri"/>
          <w:sz w:val="28"/>
          <w:szCs w:val="28"/>
        </w:rPr>
        <w:t>Таблиц</w:t>
      </w:r>
      <w:r>
        <w:rPr>
          <w:rFonts w:eastAsia="Calibri"/>
          <w:sz w:val="28"/>
          <w:szCs w:val="28"/>
        </w:rPr>
        <w:t>я</w:t>
      </w:r>
      <w:r w:rsidRPr="00DA1448">
        <w:rPr>
          <w:rFonts w:eastAsia="Calibri"/>
          <w:sz w:val="28"/>
          <w:szCs w:val="28"/>
        </w:rPr>
        <w:t xml:space="preserve"> 1.3 </w:t>
      </w:r>
      <w:r w:rsidRPr="00DA1448">
        <w:t xml:space="preserve">–  </w:t>
      </w:r>
      <w:r w:rsidRPr="00DA1448">
        <w:rPr>
          <w:rFonts w:eastAsia="Calibri"/>
          <w:sz w:val="28"/>
          <w:szCs w:val="28"/>
        </w:rPr>
        <w:t>Показники глибини і-го класу шумового забруднення при різних контактно-стикових зонах</w:t>
      </w:r>
    </w:p>
    <w:tbl>
      <w:tblPr>
        <w:tblW w:w="8310" w:type="dxa"/>
        <w:jc w:val="center"/>
        <w:tblInd w:w="40" w:type="dxa"/>
        <w:tblCellMar>
          <w:left w:w="40" w:type="dxa"/>
          <w:right w:w="40" w:type="dxa"/>
        </w:tblCellMar>
        <w:tblLook w:val="0000"/>
      </w:tblPr>
      <w:tblGrid>
        <w:gridCol w:w="2348"/>
        <w:gridCol w:w="1111"/>
        <w:gridCol w:w="1156"/>
        <w:gridCol w:w="1179"/>
        <w:gridCol w:w="1190"/>
        <w:gridCol w:w="1326"/>
      </w:tblGrid>
      <w:tr w:rsidR="00C9279C" w:rsidRPr="00DA1448" w:rsidTr="00C9279C">
        <w:trPr>
          <w:trHeight w:val="746"/>
          <w:jc w:val="center"/>
        </w:trPr>
        <w:tc>
          <w:tcPr>
            <w:tcW w:w="2348" w:type="dxa"/>
            <w:vMerge w:val="restart"/>
            <w:tcBorders>
              <w:top w:val="single" w:sz="6" w:space="0" w:color="auto"/>
              <w:left w:val="single" w:sz="6" w:space="0" w:color="auto"/>
              <w:right w:val="single" w:sz="4" w:space="0" w:color="auto"/>
            </w:tcBorders>
            <w:shd w:val="clear" w:color="auto" w:fill="FFFFFF"/>
            <w:vAlign w:val="center"/>
          </w:tcPr>
          <w:p w:rsidR="00C9279C" w:rsidRPr="00DA1448" w:rsidRDefault="00C9279C" w:rsidP="00C9279C">
            <w:pPr>
              <w:shd w:val="clear" w:color="auto" w:fill="FFFFFF"/>
              <w:jc w:val="center"/>
              <w:rPr>
                <w:sz w:val="28"/>
                <w:szCs w:val="28"/>
              </w:rPr>
            </w:pPr>
            <w:r w:rsidRPr="00DA1448">
              <w:rPr>
                <w:rFonts w:eastAsia="Calibri"/>
                <w:sz w:val="28"/>
                <w:szCs w:val="28"/>
              </w:rPr>
              <w:t xml:space="preserve">Відносне зниження еквівалентного рівня звуку, </w:t>
            </w:r>
            <w:r w:rsidRPr="00DA1448">
              <w:rPr>
                <w:sz w:val="28"/>
                <w:szCs w:val="28"/>
              </w:rPr>
              <w:t>L</w:t>
            </w:r>
            <w:r w:rsidRPr="00DA1448">
              <w:rPr>
                <w:sz w:val="28"/>
                <w:szCs w:val="28"/>
                <w:vertAlign w:val="subscript"/>
              </w:rPr>
              <w:t>отн</w:t>
            </w:r>
            <w:r w:rsidRPr="00DA1448">
              <w:rPr>
                <w:sz w:val="28"/>
                <w:szCs w:val="28"/>
              </w:rPr>
              <w:t>, дБА</w:t>
            </w:r>
          </w:p>
        </w:tc>
        <w:tc>
          <w:tcPr>
            <w:tcW w:w="5962" w:type="dxa"/>
            <w:gridSpan w:val="5"/>
            <w:tcBorders>
              <w:top w:val="single" w:sz="6" w:space="0" w:color="auto"/>
              <w:left w:val="single" w:sz="4" w:space="0" w:color="auto"/>
              <w:right w:val="single" w:sz="6" w:space="0" w:color="auto"/>
            </w:tcBorders>
            <w:shd w:val="clear" w:color="auto" w:fill="FFFFFF"/>
            <w:vAlign w:val="center"/>
          </w:tcPr>
          <w:p w:rsidR="00C9279C" w:rsidRPr="00DA1448" w:rsidRDefault="00C9279C" w:rsidP="00C9279C">
            <w:pPr>
              <w:shd w:val="clear" w:color="auto" w:fill="FFFFFF"/>
              <w:jc w:val="center"/>
              <w:rPr>
                <w:sz w:val="28"/>
                <w:szCs w:val="28"/>
              </w:rPr>
            </w:pPr>
            <w:r w:rsidRPr="00DA1448">
              <w:rPr>
                <w:rFonts w:eastAsia="Calibri"/>
                <w:sz w:val="28"/>
                <w:szCs w:val="28"/>
              </w:rPr>
              <w:t>Показники глибини і-го класу шумового забруднення В</w:t>
            </w:r>
            <w:r w:rsidRPr="00DA1448">
              <w:rPr>
                <w:rFonts w:eastAsia="Calibri"/>
                <w:sz w:val="28"/>
                <w:szCs w:val="28"/>
                <w:vertAlign w:val="subscript"/>
              </w:rPr>
              <w:t>і</w:t>
            </w:r>
            <w:r w:rsidRPr="00DA1448">
              <w:rPr>
                <w:rFonts w:eastAsia="Calibri"/>
                <w:sz w:val="28"/>
                <w:szCs w:val="28"/>
              </w:rPr>
              <w:t>, при розмірі контактно-стикової зони L</w:t>
            </w:r>
            <w:r w:rsidRPr="00DA1448">
              <w:rPr>
                <w:rFonts w:eastAsia="Calibri"/>
                <w:sz w:val="28"/>
                <w:szCs w:val="28"/>
                <w:vertAlign w:val="subscript"/>
              </w:rPr>
              <w:t>КСЗ</w:t>
            </w:r>
            <w:r w:rsidRPr="00DA1448">
              <w:rPr>
                <w:rFonts w:eastAsia="Calibri"/>
                <w:sz w:val="28"/>
                <w:szCs w:val="28"/>
              </w:rPr>
              <w:t xml:space="preserve">, м </w:t>
            </w:r>
          </w:p>
        </w:tc>
      </w:tr>
      <w:tr w:rsidR="00C9279C" w:rsidRPr="00DA1448" w:rsidTr="00C9279C">
        <w:trPr>
          <w:trHeight w:val="526"/>
          <w:jc w:val="center"/>
        </w:trPr>
        <w:tc>
          <w:tcPr>
            <w:tcW w:w="2348" w:type="dxa"/>
            <w:vMerge/>
            <w:tcBorders>
              <w:left w:val="single" w:sz="6" w:space="0" w:color="auto"/>
              <w:bottom w:val="single" w:sz="4" w:space="0" w:color="auto"/>
              <w:right w:val="single" w:sz="4" w:space="0" w:color="auto"/>
            </w:tcBorders>
            <w:shd w:val="clear" w:color="auto" w:fill="FFFFFF"/>
            <w:vAlign w:val="center"/>
          </w:tcPr>
          <w:p w:rsidR="00C9279C" w:rsidRPr="00DA1448" w:rsidRDefault="00C9279C" w:rsidP="00C9279C">
            <w:pPr>
              <w:shd w:val="clear" w:color="auto" w:fill="FFFFFF"/>
              <w:jc w:val="center"/>
              <w:rPr>
                <w:sz w:val="28"/>
                <w:szCs w:val="28"/>
              </w:rPr>
            </w:pPr>
          </w:p>
        </w:tc>
        <w:tc>
          <w:tcPr>
            <w:tcW w:w="1111" w:type="dxa"/>
            <w:tcBorders>
              <w:top w:val="single" w:sz="6" w:space="0" w:color="auto"/>
              <w:left w:val="single" w:sz="4" w:space="0" w:color="auto"/>
              <w:bottom w:val="single" w:sz="6" w:space="0" w:color="auto"/>
              <w:right w:val="single" w:sz="6" w:space="0" w:color="auto"/>
            </w:tcBorders>
            <w:shd w:val="clear" w:color="auto" w:fill="FFFFFF"/>
            <w:vAlign w:val="center"/>
          </w:tcPr>
          <w:p w:rsidR="00C9279C" w:rsidRPr="00DA1448" w:rsidRDefault="00C9279C" w:rsidP="00C9279C">
            <w:pPr>
              <w:shd w:val="clear" w:color="auto" w:fill="FFFFFF"/>
              <w:jc w:val="center"/>
              <w:rPr>
                <w:sz w:val="28"/>
                <w:szCs w:val="28"/>
              </w:rPr>
            </w:pPr>
            <w:r w:rsidRPr="00DA1448">
              <w:rPr>
                <w:sz w:val="28"/>
                <w:szCs w:val="28"/>
              </w:rPr>
              <w:t>до 12 м</w:t>
            </w:r>
          </w:p>
        </w:tc>
        <w:tc>
          <w:tcPr>
            <w:tcW w:w="1156" w:type="dxa"/>
            <w:tcBorders>
              <w:top w:val="single" w:sz="6" w:space="0" w:color="auto"/>
              <w:left w:val="single" w:sz="6" w:space="0" w:color="auto"/>
              <w:bottom w:val="single" w:sz="6" w:space="0" w:color="auto"/>
              <w:right w:val="single" w:sz="6" w:space="0" w:color="auto"/>
            </w:tcBorders>
            <w:shd w:val="clear" w:color="auto" w:fill="FFFFFF"/>
            <w:vAlign w:val="center"/>
          </w:tcPr>
          <w:p w:rsidR="00C9279C" w:rsidRPr="00DA1448" w:rsidRDefault="00C9279C" w:rsidP="00C9279C">
            <w:pPr>
              <w:shd w:val="clear" w:color="auto" w:fill="FFFFFF"/>
              <w:jc w:val="center"/>
              <w:rPr>
                <w:sz w:val="28"/>
                <w:szCs w:val="28"/>
              </w:rPr>
            </w:pPr>
            <w:r w:rsidRPr="00DA1448">
              <w:rPr>
                <w:sz w:val="28"/>
                <w:szCs w:val="28"/>
              </w:rPr>
              <w:t>13-27 м</w:t>
            </w:r>
          </w:p>
        </w:tc>
        <w:tc>
          <w:tcPr>
            <w:tcW w:w="1179" w:type="dxa"/>
            <w:tcBorders>
              <w:top w:val="single" w:sz="6" w:space="0" w:color="auto"/>
              <w:left w:val="single" w:sz="6" w:space="0" w:color="auto"/>
              <w:bottom w:val="single" w:sz="6" w:space="0" w:color="auto"/>
              <w:right w:val="single" w:sz="6" w:space="0" w:color="auto"/>
            </w:tcBorders>
            <w:shd w:val="clear" w:color="auto" w:fill="FFFFFF"/>
            <w:vAlign w:val="center"/>
          </w:tcPr>
          <w:p w:rsidR="00C9279C" w:rsidRPr="00DA1448" w:rsidRDefault="00C9279C" w:rsidP="00C9279C">
            <w:pPr>
              <w:shd w:val="clear" w:color="auto" w:fill="FFFFFF"/>
              <w:jc w:val="center"/>
              <w:rPr>
                <w:sz w:val="28"/>
                <w:szCs w:val="28"/>
              </w:rPr>
            </w:pPr>
            <w:r w:rsidRPr="00DA1448">
              <w:rPr>
                <w:sz w:val="28"/>
                <w:szCs w:val="28"/>
              </w:rPr>
              <w:t>28-64 м</w:t>
            </w:r>
          </w:p>
        </w:tc>
        <w:tc>
          <w:tcPr>
            <w:tcW w:w="1190" w:type="dxa"/>
            <w:tcBorders>
              <w:top w:val="single" w:sz="6" w:space="0" w:color="auto"/>
              <w:left w:val="single" w:sz="6" w:space="0" w:color="auto"/>
              <w:bottom w:val="single" w:sz="6" w:space="0" w:color="auto"/>
              <w:right w:val="single" w:sz="6" w:space="0" w:color="auto"/>
            </w:tcBorders>
            <w:shd w:val="clear" w:color="auto" w:fill="FFFFFF"/>
            <w:vAlign w:val="center"/>
          </w:tcPr>
          <w:p w:rsidR="00C9279C" w:rsidRPr="00DA1448" w:rsidRDefault="00C9279C" w:rsidP="00C9279C">
            <w:pPr>
              <w:shd w:val="clear" w:color="auto" w:fill="FFFFFF"/>
              <w:jc w:val="center"/>
              <w:rPr>
                <w:sz w:val="28"/>
                <w:szCs w:val="28"/>
              </w:rPr>
            </w:pPr>
            <w:r w:rsidRPr="00DA1448">
              <w:rPr>
                <w:sz w:val="28"/>
                <w:szCs w:val="28"/>
              </w:rPr>
              <w:t>65-140 м</w:t>
            </w:r>
          </w:p>
        </w:tc>
        <w:tc>
          <w:tcPr>
            <w:tcW w:w="1326" w:type="dxa"/>
            <w:tcBorders>
              <w:top w:val="single" w:sz="6" w:space="0" w:color="auto"/>
              <w:left w:val="single" w:sz="6" w:space="0" w:color="auto"/>
              <w:bottom w:val="single" w:sz="6" w:space="0" w:color="auto"/>
              <w:right w:val="single" w:sz="6" w:space="0" w:color="auto"/>
            </w:tcBorders>
            <w:shd w:val="clear" w:color="auto" w:fill="FFFFFF"/>
            <w:vAlign w:val="center"/>
          </w:tcPr>
          <w:p w:rsidR="00C9279C" w:rsidRPr="00DA1448" w:rsidRDefault="00C9279C" w:rsidP="00C9279C">
            <w:pPr>
              <w:shd w:val="clear" w:color="auto" w:fill="FFFFFF"/>
              <w:jc w:val="center"/>
              <w:rPr>
                <w:sz w:val="28"/>
                <w:szCs w:val="28"/>
              </w:rPr>
            </w:pPr>
            <w:r w:rsidRPr="00DA1448">
              <w:rPr>
                <w:sz w:val="28"/>
                <w:szCs w:val="28"/>
              </w:rPr>
              <w:t>141-300 м</w:t>
            </w:r>
          </w:p>
        </w:tc>
      </w:tr>
      <w:tr w:rsidR="00C9279C" w:rsidRPr="00DA1448" w:rsidTr="005D027A">
        <w:trPr>
          <w:cantSplit/>
          <w:trHeight w:val="250"/>
          <w:jc w:val="center"/>
        </w:trPr>
        <w:tc>
          <w:tcPr>
            <w:tcW w:w="2348" w:type="dxa"/>
            <w:tcBorders>
              <w:top w:val="single" w:sz="4" w:space="0" w:color="auto"/>
              <w:left w:val="single" w:sz="6" w:space="0" w:color="auto"/>
              <w:bottom w:val="single" w:sz="4" w:space="0" w:color="auto"/>
              <w:right w:val="single" w:sz="4" w:space="0" w:color="auto"/>
            </w:tcBorders>
            <w:shd w:val="clear" w:color="auto" w:fill="FFFFFF"/>
            <w:vAlign w:val="center"/>
          </w:tcPr>
          <w:p w:rsidR="00C9279C" w:rsidRPr="00DA1448" w:rsidRDefault="00C9279C" w:rsidP="00C9279C">
            <w:pPr>
              <w:shd w:val="clear" w:color="auto" w:fill="FFFFFF"/>
              <w:spacing w:line="360" w:lineRule="auto"/>
              <w:jc w:val="center"/>
              <w:rPr>
                <w:spacing w:val="-2"/>
                <w:sz w:val="28"/>
                <w:szCs w:val="28"/>
              </w:rPr>
            </w:pPr>
            <w:r w:rsidRPr="00DA1448">
              <w:rPr>
                <w:spacing w:val="-2"/>
                <w:sz w:val="28"/>
                <w:szCs w:val="28"/>
              </w:rPr>
              <w:t>0</w:t>
            </w:r>
          </w:p>
        </w:tc>
        <w:tc>
          <w:tcPr>
            <w:tcW w:w="1111" w:type="dxa"/>
            <w:tcBorders>
              <w:top w:val="single" w:sz="6" w:space="0" w:color="auto"/>
              <w:left w:val="single" w:sz="4"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2"/>
                <w:sz w:val="28"/>
                <w:szCs w:val="28"/>
              </w:rPr>
            </w:pPr>
            <w:r w:rsidRPr="00DA1448">
              <w:rPr>
                <w:spacing w:val="-2"/>
                <w:sz w:val="28"/>
                <w:szCs w:val="28"/>
              </w:rPr>
              <w:t>12-</w:t>
            </w:r>
            <w:r w:rsidRPr="00DA1448">
              <w:rPr>
                <w:sz w:val="28"/>
                <w:szCs w:val="28"/>
              </w:rPr>
              <w:t xml:space="preserve"> L</w:t>
            </w:r>
            <w:r w:rsidRPr="00DA1448">
              <w:rPr>
                <w:sz w:val="28"/>
                <w:szCs w:val="28"/>
                <w:vertAlign w:val="subscript"/>
              </w:rPr>
              <w:t>КСЗ</w:t>
            </w:r>
          </w:p>
        </w:tc>
        <w:tc>
          <w:tcPr>
            <w:tcW w:w="1156" w:type="dxa"/>
            <w:tcBorders>
              <w:top w:val="single" w:sz="6"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7"/>
                <w:sz w:val="28"/>
                <w:szCs w:val="28"/>
              </w:rPr>
            </w:pPr>
            <w:r w:rsidRPr="00DA1448">
              <w:rPr>
                <w:spacing w:val="-7"/>
                <w:sz w:val="28"/>
                <w:szCs w:val="28"/>
              </w:rPr>
              <w:t>0</w:t>
            </w:r>
          </w:p>
        </w:tc>
        <w:tc>
          <w:tcPr>
            <w:tcW w:w="1179" w:type="dxa"/>
            <w:tcBorders>
              <w:top w:val="single" w:sz="6"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6"/>
                <w:sz w:val="28"/>
                <w:szCs w:val="28"/>
              </w:rPr>
            </w:pPr>
            <w:r w:rsidRPr="00DA1448">
              <w:rPr>
                <w:spacing w:val="-6"/>
                <w:sz w:val="28"/>
                <w:szCs w:val="28"/>
              </w:rPr>
              <w:t>0</w:t>
            </w:r>
          </w:p>
        </w:tc>
        <w:tc>
          <w:tcPr>
            <w:tcW w:w="1190" w:type="dxa"/>
            <w:tcBorders>
              <w:top w:val="single" w:sz="6"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4"/>
                <w:sz w:val="28"/>
                <w:szCs w:val="28"/>
              </w:rPr>
            </w:pPr>
            <w:r w:rsidRPr="00DA1448">
              <w:rPr>
                <w:spacing w:val="-4"/>
                <w:sz w:val="28"/>
                <w:szCs w:val="28"/>
              </w:rPr>
              <w:t>0</w:t>
            </w:r>
          </w:p>
        </w:tc>
        <w:tc>
          <w:tcPr>
            <w:tcW w:w="1326" w:type="dxa"/>
            <w:tcBorders>
              <w:top w:val="single" w:sz="6" w:space="0" w:color="auto"/>
              <w:left w:val="single" w:sz="6" w:space="0" w:color="auto"/>
              <w:bottom w:val="single" w:sz="4" w:space="0" w:color="auto"/>
              <w:right w:val="single" w:sz="4" w:space="0" w:color="auto"/>
            </w:tcBorders>
            <w:shd w:val="clear" w:color="auto" w:fill="FFFFFF"/>
            <w:vAlign w:val="center"/>
          </w:tcPr>
          <w:p w:rsidR="00C9279C" w:rsidRPr="00DA1448" w:rsidRDefault="00C9279C" w:rsidP="00C9279C">
            <w:pPr>
              <w:shd w:val="clear" w:color="auto" w:fill="FFFFFF"/>
              <w:spacing w:line="360" w:lineRule="auto"/>
              <w:jc w:val="center"/>
              <w:rPr>
                <w:spacing w:val="-4"/>
                <w:sz w:val="28"/>
                <w:szCs w:val="28"/>
              </w:rPr>
            </w:pPr>
            <w:r w:rsidRPr="00DA1448">
              <w:rPr>
                <w:spacing w:val="-4"/>
                <w:sz w:val="28"/>
                <w:szCs w:val="28"/>
              </w:rPr>
              <w:t>0</w:t>
            </w:r>
          </w:p>
        </w:tc>
      </w:tr>
      <w:tr w:rsidR="00C9279C" w:rsidRPr="00DA1448" w:rsidTr="005D027A">
        <w:trPr>
          <w:cantSplit/>
          <w:trHeight w:val="433"/>
          <w:jc w:val="center"/>
        </w:trPr>
        <w:tc>
          <w:tcPr>
            <w:tcW w:w="2348" w:type="dxa"/>
            <w:tcBorders>
              <w:top w:val="single" w:sz="4" w:space="0" w:color="auto"/>
              <w:left w:val="single" w:sz="6" w:space="0" w:color="auto"/>
              <w:bottom w:val="single" w:sz="4" w:space="0" w:color="auto"/>
              <w:right w:val="single" w:sz="4" w:space="0" w:color="auto"/>
            </w:tcBorders>
            <w:shd w:val="clear" w:color="auto" w:fill="FFFFFF"/>
            <w:vAlign w:val="center"/>
          </w:tcPr>
          <w:p w:rsidR="00C9279C" w:rsidRPr="00DA1448" w:rsidRDefault="00C9279C" w:rsidP="00C9279C">
            <w:pPr>
              <w:shd w:val="clear" w:color="auto" w:fill="FFFFFF"/>
              <w:spacing w:line="360" w:lineRule="auto"/>
              <w:jc w:val="center"/>
              <w:rPr>
                <w:spacing w:val="-2"/>
                <w:sz w:val="28"/>
                <w:szCs w:val="28"/>
              </w:rPr>
            </w:pPr>
            <w:r w:rsidRPr="00DA1448">
              <w:rPr>
                <w:spacing w:val="-2"/>
                <w:sz w:val="28"/>
                <w:szCs w:val="28"/>
              </w:rPr>
              <w:t>5</w:t>
            </w:r>
          </w:p>
        </w:tc>
        <w:tc>
          <w:tcPr>
            <w:tcW w:w="1111" w:type="dxa"/>
            <w:tcBorders>
              <w:top w:val="single" w:sz="4" w:space="0" w:color="auto"/>
              <w:left w:val="single" w:sz="4"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2"/>
                <w:sz w:val="28"/>
                <w:szCs w:val="28"/>
              </w:rPr>
            </w:pPr>
            <w:r w:rsidRPr="00DA1448">
              <w:rPr>
                <w:spacing w:val="-2"/>
                <w:sz w:val="28"/>
                <w:szCs w:val="28"/>
              </w:rPr>
              <w:t>15</w:t>
            </w:r>
          </w:p>
        </w:tc>
        <w:tc>
          <w:tcPr>
            <w:tcW w:w="1156"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7"/>
                <w:sz w:val="28"/>
                <w:szCs w:val="28"/>
              </w:rPr>
            </w:pPr>
            <w:r w:rsidRPr="00DA1448">
              <w:rPr>
                <w:spacing w:val="-2"/>
                <w:sz w:val="28"/>
                <w:szCs w:val="28"/>
              </w:rPr>
              <w:t>27-</w:t>
            </w:r>
            <w:r w:rsidRPr="00DA1448">
              <w:rPr>
                <w:sz w:val="28"/>
                <w:szCs w:val="28"/>
              </w:rPr>
              <w:t xml:space="preserve"> L</w:t>
            </w:r>
            <w:r w:rsidRPr="00DA1448">
              <w:rPr>
                <w:sz w:val="28"/>
                <w:szCs w:val="28"/>
                <w:vertAlign w:val="subscript"/>
              </w:rPr>
              <w:t>КСЗ</w:t>
            </w:r>
          </w:p>
        </w:tc>
        <w:tc>
          <w:tcPr>
            <w:tcW w:w="1179"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6"/>
                <w:sz w:val="28"/>
                <w:szCs w:val="28"/>
              </w:rPr>
            </w:pPr>
            <w:r w:rsidRPr="00DA1448">
              <w:rPr>
                <w:spacing w:val="-6"/>
                <w:sz w:val="28"/>
                <w:szCs w:val="28"/>
              </w:rPr>
              <w:t>0</w:t>
            </w:r>
          </w:p>
        </w:tc>
        <w:tc>
          <w:tcPr>
            <w:tcW w:w="1190"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4"/>
                <w:sz w:val="28"/>
                <w:szCs w:val="28"/>
              </w:rPr>
            </w:pPr>
            <w:r w:rsidRPr="00DA1448">
              <w:rPr>
                <w:spacing w:val="-4"/>
                <w:sz w:val="28"/>
                <w:szCs w:val="28"/>
              </w:rPr>
              <w:t>0</w:t>
            </w:r>
          </w:p>
        </w:tc>
        <w:tc>
          <w:tcPr>
            <w:tcW w:w="1326" w:type="dxa"/>
            <w:tcBorders>
              <w:top w:val="single" w:sz="4" w:space="0" w:color="auto"/>
              <w:left w:val="single" w:sz="6" w:space="0" w:color="auto"/>
              <w:bottom w:val="single" w:sz="4" w:space="0" w:color="auto"/>
              <w:right w:val="single" w:sz="4" w:space="0" w:color="auto"/>
            </w:tcBorders>
            <w:shd w:val="clear" w:color="auto" w:fill="FFFFFF"/>
            <w:vAlign w:val="center"/>
          </w:tcPr>
          <w:p w:rsidR="00C9279C" w:rsidRPr="00DA1448" w:rsidRDefault="00C9279C" w:rsidP="00C9279C">
            <w:pPr>
              <w:shd w:val="clear" w:color="auto" w:fill="FFFFFF"/>
              <w:spacing w:line="360" w:lineRule="auto"/>
              <w:jc w:val="center"/>
              <w:rPr>
                <w:spacing w:val="-4"/>
                <w:sz w:val="28"/>
                <w:szCs w:val="28"/>
              </w:rPr>
            </w:pPr>
            <w:r w:rsidRPr="00DA1448">
              <w:rPr>
                <w:spacing w:val="-4"/>
                <w:sz w:val="28"/>
                <w:szCs w:val="28"/>
              </w:rPr>
              <w:t>0</w:t>
            </w:r>
          </w:p>
        </w:tc>
      </w:tr>
      <w:tr w:rsidR="00C9279C" w:rsidRPr="00DA1448" w:rsidTr="00C9279C">
        <w:trPr>
          <w:cantSplit/>
          <w:trHeight w:val="525"/>
          <w:jc w:val="center"/>
        </w:trPr>
        <w:tc>
          <w:tcPr>
            <w:tcW w:w="2348" w:type="dxa"/>
            <w:tcBorders>
              <w:top w:val="single" w:sz="4" w:space="0" w:color="auto"/>
              <w:left w:val="single" w:sz="6" w:space="0" w:color="auto"/>
              <w:bottom w:val="single" w:sz="4" w:space="0" w:color="auto"/>
              <w:right w:val="single" w:sz="4" w:space="0" w:color="auto"/>
            </w:tcBorders>
            <w:shd w:val="clear" w:color="auto" w:fill="FFFFFF"/>
            <w:vAlign w:val="center"/>
          </w:tcPr>
          <w:p w:rsidR="00C9279C" w:rsidRPr="00DA1448" w:rsidRDefault="00C9279C" w:rsidP="00C9279C">
            <w:pPr>
              <w:shd w:val="clear" w:color="auto" w:fill="FFFFFF"/>
              <w:spacing w:line="360" w:lineRule="auto"/>
              <w:jc w:val="center"/>
              <w:rPr>
                <w:spacing w:val="-2"/>
                <w:sz w:val="28"/>
                <w:szCs w:val="28"/>
              </w:rPr>
            </w:pPr>
            <w:r w:rsidRPr="00DA1448">
              <w:rPr>
                <w:spacing w:val="-2"/>
                <w:sz w:val="28"/>
                <w:szCs w:val="28"/>
              </w:rPr>
              <w:t>10</w:t>
            </w:r>
          </w:p>
        </w:tc>
        <w:tc>
          <w:tcPr>
            <w:tcW w:w="1111" w:type="dxa"/>
            <w:tcBorders>
              <w:top w:val="single" w:sz="4" w:space="0" w:color="auto"/>
              <w:left w:val="single" w:sz="4"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2"/>
                <w:sz w:val="28"/>
                <w:szCs w:val="28"/>
              </w:rPr>
            </w:pPr>
            <w:r w:rsidRPr="00DA1448">
              <w:rPr>
                <w:spacing w:val="-2"/>
                <w:sz w:val="28"/>
                <w:szCs w:val="28"/>
              </w:rPr>
              <w:t>37</w:t>
            </w:r>
          </w:p>
        </w:tc>
        <w:tc>
          <w:tcPr>
            <w:tcW w:w="1156"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7"/>
                <w:sz w:val="28"/>
                <w:szCs w:val="28"/>
              </w:rPr>
            </w:pPr>
            <w:r w:rsidRPr="00DA1448">
              <w:rPr>
                <w:spacing w:val="-7"/>
                <w:sz w:val="28"/>
                <w:szCs w:val="28"/>
              </w:rPr>
              <w:t>37</w:t>
            </w:r>
          </w:p>
        </w:tc>
        <w:tc>
          <w:tcPr>
            <w:tcW w:w="1179"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6"/>
                <w:sz w:val="28"/>
                <w:szCs w:val="28"/>
              </w:rPr>
            </w:pPr>
            <w:r w:rsidRPr="00DA1448">
              <w:rPr>
                <w:spacing w:val="-2"/>
                <w:sz w:val="28"/>
                <w:szCs w:val="28"/>
              </w:rPr>
              <w:t>64-</w:t>
            </w:r>
            <w:r w:rsidRPr="00DA1448">
              <w:rPr>
                <w:sz w:val="28"/>
                <w:szCs w:val="28"/>
              </w:rPr>
              <w:t xml:space="preserve"> L</w:t>
            </w:r>
            <w:r w:rsidRPr="00DA1448">
              <w:rPr>
                <w:sz w:val="28"/>
                <w:szCs w:val="28"/>
                <w:vertAlign w:val="subscript"/>
              </w:rPr>
              <w:t>КСЗ</w:t>
            </w:r>
          </w:p>
        </w:tc>
        <w:tc>
          <w:tcPr>
            <w:tcW w:w="1190"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4"/>
                <w:sz w:val="28"/>
                <w:szCs w:val="28"/>
              </w:rPr>
            </w:pPr>
            <w:r w:rsidRPr="00DA1448">
              <w:rPr>
                <w:spacing w:val="-4"/>
                <w:sz w:val="28"/>
                <w:szCs w:val="28"/>
              </w:rPr>
              <w:t>0</w:t>
            </w:r>
          </w:p>
        </w:tc>
        <w:tc>
          <w:tcPr>
            <w:tcW w:w="1326" w:type="dxa"/>
            <w:tcBorders>
              <w:top w:val="single" w:sz="4" w:space="0" w:color="auto"/>
              <w:left w:val="single" w:sz="6" w:space="0" w:color="auto"/>
              <w:bottom w:val="single" w:sz="4" w:space="0" w:color="auto"/>
              <w:right w:val="single" w:sz="4" w:space="0" w:color="auto"/>
            </w:tcBorders>
            <w:shd w:val="clear" w:color="auto" w:fill="FFFFFF"/>
            <w:vAlign w:val="center"/>
          </w:tcPr>
          <w:p w:rsidR="00C9279C" w:rsidRPr="00DA1448" w:rsidRDefault="00C9279C" w:rsidP="00C9279C">
            <w:pPr>
              <w:shd w:val="clear" w:color="auto" w:fill="FFFFFF"/>
              <w:spacing w:line="360" w:lineRule="auto"/>
              <w:jc w:val="center"/>
              <w:rPr>
                <w:spacing w:val="-4"/>
                <w:sz w:val="28"/>
                <w:szCs w:val="28"/>
              </w:rPr>
            </w:pPr>
            <w:r w:rsidRPr="00DA1448">
              <w:rPr>
                <w:spacing w:val="-4"/>
                <w:sz w:val="28"/>
                <w:szCs w:val="28"/>
              </w:rPr>
              <w:t>0</w:t>
            </w:r>
          </w:p>
        </w:tc>
      </w:tr>
      <w:tr w:rsidR="00C9279C" w:rsidRPr="00DA1448" w:rsidTr="00C9279C">
        <w:trPr>
          <w:cantSplit/>
          <w:trHeight w:val="525"/>
          <w:jc w:val="center"/>
        </w:trPr>
        <w:tc>
          <w:tcPr>
            <w:tcW w:w="2348" w:type="dxa"/>
            <w:tcBorders>
              <w:top w:val="single" w:sz="4" w:space="0" w:color="auto"/>
              <w:left w:val="single" w:sz="6" w:space="0" w:color="auto"/>
              <w:bottom w:val="single" w:sz="4" w:space="0" w:color="auto"/>
              <w:right w:val="single" w:sz="4" w:space="0" w:color="auto"/>
            </w:tcBorders>
            <w:shd w:val="clear" w:color="auto" w:fill="FFFFFF"/>
            <w:vAlign w:val="center"/>
          </w:tcPr>
          <w:p w:rsidR="00C9279C" w:rsidRPr="00DA1448" w:rsidRDefault="00C9279C" w:rsidP="00C9279C">
            <w:pPr>
              <w:shd w:val="clear" w:color="auto" w:fill="FFFFFF"/>
              <w:spacing w:line="360" w:lineRule="auto"/>
              <w:jc w:val="center"/>
              <w:rPr>
                <w:spacing w:val="-2"/>
                <w:sz w:val="28"/>
                <w:szCs w:val="28"/>
              </w:rPr>
            </w:pPr>
            <w:r w:rsidRPr="00DA1448">
              <w:rPr>
                <w:spacing w:val="-2"/>
                <w:sz w:val="28"/>
                <w:szCs w:val="28"/>
              </w:rPr>
              <w:t>15</w:t>
            </w:r>
          </w:p>
        </w:tc>
        <w:tc>
          <w:tcPr>
            <w:tcW w:w="1111" w:type="dxa"/>
            <w:tcBorders>
              <w:top w:val="single" w:sz="4" w:space="0" w:color="auto"/>
              <w:left w:val="single" w:sz="4"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2"/>
                <w:sz w:val="28"/>
                <w:szCs w:val="28"/>
              </w:rPr>
            </w:pPr>
            <w:r w:rsidRPr="00DA1448">
              <w:rPr>
                <w:spacing w:val="-2"/>
                <w:sz w:val="28"/>
                <w:szCs w:val="28"/>
              </w:rPr>
              <w:t>76</w:t>
            </w:r>
          </w:p>
        </w:tc>
        <w:tc>
          <w:tcPr>
            <w:tcW w:w="1156"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7"/>
                <w:sz w:val="28"/>
                <w:szCs w:val="28"/>
              </w:rPr>
            </w:pPr>
            <w:r w:rsidRPr="00DA1448">
              <w:rPr>
                <w:spacing w:val="-7"/>
                <w:sz w:val="28"/>
                <w:szCs w:val="28"/>
              </w:rPr>
              <w:t>76</w:t>
            </w:r>
          </w:p>
        </w:tc>
        <w:tc>
          <w:tcPr>
            <w:tcW w:w="1179"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6"/>
                <w:sz w:val="28"/>
                <w:szCs w:val="28"/>
              </w:rPr>
            </w:pPr>
            <w:r w:rsidRPr="00DA1448">
              <w:rPr>
                <w:spacing w:val="-6"/>
                <w:sz w:val="28"/>
                <w:szCs w:val="28"/>
              </w:rPr>
              <w:t>76</w:t>
            </w:r>
          </w:p>
        </w:tc>
        <w:tc>
          <w:tcPr>
            <w:tcW w:w="1190"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4"/>
                <w:sz w:val="28"/>
                <w:szCs w:val="28"/>
              </w:rPr>
            </w:pPr>
            <w:r w:rsidRPr="00DA1448">
              <w:rPr>
                <w:spacing w:val="-2"/>
                <w:sz w:val="28"/>
                <w:szCs w:val="28"/>
              </w:rPr>
              <w:t>140-</w:t>
            </w:r>
            <w:r w:rsidRPr="00DA1448">
              <w:rPr>
                <w:sz w:val="28"/>
                <w:szCs w:val="28"/>
              </w:rPr>
              <w:t xml:space="preserve"> L</w:t>
            </w:r>
            <w:r w:rsidRPr="00DA1448">
              <w:rPr>
                <w:sz w:val="28"/>
                <w:szCs w:val="28"/>
                <w:vertAlign w:val="subscript"/>
              </w:rPr>
              <w:t>КСЗ</w:t>
            </w:r>
          </w:p>
        </w:tc>
        <w:tc>
          <w:tcPr>
            <w:tcW w:w="1326" w:type="dxa"/>
            <w:tcBorders>
              <w:top w:val="single" w:sz="4" w:space="0" w:color="auto"/>
              <w:left w:val="single" w:sz="6" w:space="0" w:color="auto"/>
              <w:bottom w:val="single" w:sz="4" w:space="0" w:color="auto"/>
              <w:right w:val="single" w:sz="4" w:space="0" w:color="auto"/>
            </w:tcBorders>
            <w:shd w:val="clear" w:color="auto" w:fill="FFFFFF"/>
            <w:vAlign w:val="center"/>
          </w:tcPr>
          <w:p w:rsidR="00C9279C" w:rsidRPr="00DA1448" w:rsidRDefault="00C9279C" w:rsidP="00C9279C">
            <w:pPr>
              <w:shd w:val="clear" w:color="auto" w:fill="FFFFFF"/>
              <w:spacing w:line="360" w:lineRule="auto"/>
              <w:jc w:val="center"/>
              <w:rPr>
                <w:spacing w:val="-4"/>
                <w:sz w:val="28"/>
                <w:szCs w:val="28"/>
              </w:rPr>
            </w:pPr>
            <w:r w:rsidRPr="00DA1448">
              <w:rPr>
                <w:spacing w:val="-4"/>
                <w:sz w:val="28"/>
                <w:szCs w:val="28"/>
              </w:rPr>
              <w:t>0</w:t>
            </w:r>
          </w:p>
        </w:tc>
      </w:tr>
      <w:tr w:rsidR="00C9279C" w:rsidRPr="00DA1448" w:rsidTr="00C9279C">
        <w:trPr>
          <w:cantSplit/>
          <w:trHeight w:val="525"/>
          <w:jc w:val="center"/>
        </w:trPr>
        <w:tc>
          <w:tcPr>
            <w:tcW w:w="2348" w:type="dxa"/>
            <w:tcBorders>
              <w:top w:val="single" w:sz="4" w:space="0" w:color="auto"/>
              <w:left w:val="single" w:sz="6" w:space="0" w:color="auto"/>
              <w:bottom w:val="single" w:sz="4" w:space="0" w:color="auto"/>
              <w:right w:val="single" w:sz="4" w:space="0" w:color="auto"/>
            </w:tcBorders>
            <w:shd w:val="clear" w:color="auto" w:fill="FFFFFF"/>
            <w:vAlign w:val="center"/>
          </w:tcPr>
          <w:p w:rsidR="00C9279C" w:rsidRPr="00DA1448" w:rsidRDefault="00C9279C" w:rsidP="00C9279C">
            <w:pPr>
              <w:shd w:val="clear" w:color="auto" w:fill="FFFFFF"/>
              <w:spacing w:line="360" w:lineRule="auto"/>
              <w:jc w:val="center"/>
              <w:rPr>
                <w:spacing w:val="-2"/>
                <w:sz w:val="28"/>
                <w:szCs w:val="28"/>
              </w:rPr>
            </w:pPr>
            <w:r w:rsidRPr="00DA1448">
              <w:rPr>
                <w:spacing w:val="-2"/>
                <w:sz w:val="28"/>
                <w:szCs w:val="28"/>
              </w:rPr>
              <w:t>20</w:t>
            </w:r>
          </w:p>
        </w:tc>
        <w:tc>
          <w:tcPr>
            <w:tcW w:w="1111" w:type="dxa"/>
            <w:tcBorders>
              <w:top w:val="single" w:sz="4" w:space="0" w:color="auto"/>
              <w:left w:val="single" w:sz="4"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2"/>
                <w:sz w:val="28"/>
                <w:szCs w:val="28"/>
              </w:rPr>
            </w:pPr>
            <w:r w:rsidRPr="00DA1448">
              <w:rPr>
                <w:spacing w:val="-2"/>
                <w:sz w:val="28"/>
                <w:szCs w:val="28"/>
              </w:rPr>
              <w:t>160</w:t>
            </w:r>
          </w:p>
        </w:tc>
        <w:tc>
          <w:tcPr>
            <w:tcW w:w="1156"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7"/>
                <w:sz w:val="28"/>
                <w:szCs w:val="28"/>
              </w:rPr>
            </w:pPr>
            <w:r w:rsidRPr="00DA1448">
              <w:rPr>
                <w:spacing w:val="-7"/>
                <w:sz w:val="28"/>
                <w:szCs w:val="28"/>
              </w:rPr>
              <w:t>160</w:t>
            </w:r>
          </w:p>
        </w:tc>
        <w:tc>
          <w:tcPr>
            <w:tcW w:w="1179"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6"/>
                <w:sz w:val="28"/>
                <w:szCs w:val="28"/>
              </w:rPr>
            </w:pPr>
            <w:r w:rsidRPr="00DA1448">
              <w:rPr>
                <w:spacing w:val="-6"/>
                <w:sz w:val="28"/>
                <w:szCs w:val="28"/>
              </w:rPr>
              <w:t>160</w:t>
            </w:r>
          </w:p>
        </w:tc>
        <w:tc>
          <w:tcPr>
            <w:tcW w:w="1190" w:type="dxa"/>
            <w:tcBorders>
              <w:top w:val="single" w:sz="4" w:space="0" w:color="auto"/>
              <w:left w:val="single" w:sz="6" w:space="0" w:color="auto"/>
              <w:bottom w:val="single" w:sz="4" w:space="0" w:color="auto"/>
              <w:right w:val="single" w:sz="6" w:space="0" w:color="auto"/>
            </w:tcBorders>
            <w:shd w:val="clear" w:color="auto" w:fill="FFFFFF"/>
            <w:vAlign w:val="center"/>
          </w:tcPr>
          <w:p w:rsidR="00C9279C" w:rsidRPr="00DA1448" w:rsidRDefault="00C9279C" w:rsidP="00C9279C">
            <w:pPr>
              <w:shd w:val="clear" w:color="auto" w:fill="FFFFFF"/>
              <w:spacing w:line="360" w:lineRule="auto"/>
              <w:jc w:val="center"/>
              <w:rPr>
                <w:spacing w:val="-4"/>
                <w:sz w:val="28"/>
                <w:szCs w:val="28"/>
              </w:rPr>
            </w:pPr>
            <w:r w:rsidRPr="00DA1448">
              <w:rPr>
                <w:spacing w:val="-4"/>
                <w:sz w:val="28"/>
                <w:szCs w:val="28"/>
              </w:rPr>
              <w:t>160</w:t>
            </w:r>
          </w:p>
        </w:tc>
        <w:tc>
          <w:tcPr>
            <w:tcW w:w="1326" w:type="dxa"/>
            <w:tcBorders>
              <w:top w:val="single" w:sz="4" w:space="0" w:color="auto"/>
              <w:left w:val="single" w:sz="6" w:space="0" w:color="auto"/>
              <w:bottom w:val="single" w:sz="4" w:space="0" w:color="auto"/>
              <w:right w:val="single" w:sz="4" w:space="0" w:color="auto"/>
            </w:tcBorders>
            <w:shd w:val="clear" w:color="auto" w:fill="FFFFFF"/>
            <w:vAlign w:val="center"/>
          </w:tcPr>
          <w:p w:rsidR="00C9279C" w:rsidRPr="00DA1448" w:rsidRDefault="00C9279C" w:rsidP="00C9279C">
            <w:pPr>
              <w:shd w:val="clear" w:color="auto" w:fill="FFFFFF"/>
              <w:spacing w:line="360" w:lineRule="auto"/>
              <w:jc w:val="center"/>
              <w:rPr>
                <w:spacing w:val="-4"/>
                <w:sz w:val="28"/>
                <w:szCs w:val="28"/>
              </w:rPr>
            </w:pPr>
            <w:r w:rsidRPr="00DA1448">
              <w:rPr>
                <w:spacing w:val="-4"/>
                <w:sz w:val="28"/>
                <w:szCs w:val="28"/>
              </w:rPr>
              <w:t>300-</w:t>
            </w:r>
            <w:r w:rsidRPr="00DA1448">
              <w:rPr>
                <w:sz w:val="28"/>
                <w:szCs w:val="28"/>
              </w:rPr>
              <w:t xml:space="preserve"> L</w:t>
            </w:r>
            <w:r w:rsidRPr="00DA1448">
              <w:rPr>
                <w:sz w:val="28"/>
                <w:szCs w:val="28"/>
                <w:vertAlign w:val="subscript"/>
              </w:rPr>
              <w:t>КСЗ</w:t>
            </w:r>
          </w:p>
        </w:tc>
      </w:tr>
    </w:tbl>
    <w:p w:rsidR="00C9279C" w:rsidRPr="00856755" w:rsidRDefault="00C9279C" w:rsidP="00C9279C">
      <w:pPr>
        <w:pStyle w:val="a3"/>
        <w:spacing w:line="360" w:lineRule="auto"/>
        <w:ind w:firstLine="709"/>
        <w:rPr>
          <w:b/>
        </w:rPr>
      </w:pPr>
      <w:r w:rsidRPr="00856755">
        <w:rPr>
          <w:b/>
        </w:rPr>
        <w:lastRenderedPageBreak/>
        <w:t>Висновки</w:t>
      </w:r>
      <w:r w:rsidRPr="00856755">
        <w:rPr>
          <w:b/>
          <w:spacing w:val="-2"/>
        </w:rPr>
        <w:t xml:space="preserve"> </w:t>
      </w:r>
      <w:r w:rsidRPr="00856755">
        <w:rPr>
          <w:b/>
        </w:rPr>
        <w:t>до</w:t>
      </w:r>
      <w:r w:rsidRPr="00856755">
        <w:rPr>
          <w:b/>
          <w:spacing w:val="-3"/>
        </w:rPr>
        <w:t xml:space="preserve"> </w:t>
      </w:r>
      <w:r w:rsidRPr="00856755">
        <w:rPr>
          <w:b/>
        </w:rPr>
        <w:t>розділу</w:t>
      </w:r>
      <w:r w:rsidRPr="00856755">
        <w:rPr>
          <w:b/>
          <w:spacing w:val="-3"/>
        </w:rPr>
        <w:t xml:space="preserve"> </w:t>
      </w:r>
      <w:r w:rsidRPr="00856755">
        <w:rPr>
          <w:b/>
        </w:rPr>
        <w:t>1</w:t>
      </w:r>
    </w:p>
    <w:p w:rsidR="00C9279C" w:rsidRDefault="00C9279C" w:rsidP="00C9279C">
      <w:pPr>
        <w:pStyle w:val="a3"/>
        <w:spacing w:line="360" w:lineRule="auto"/>
        <w:ind w:firstLine="709"/>
        <w:jc w:val="both"/>
        <w:rPr>
          <w:sz w:val="26"/>
        </w:rPr>
      </w:pPr>
    </w:p>
    <w:p w:rsidR="00C9279C" w:rsidRPr="006146E8" w:rsidRDefault="00C9279C" w:rsidP="005D027A">
      <w:pPr>
        <w:pStyle w:val="a3"/>
        <w:spacing w:line="360" w:lineRule="auto"/>
        <w:ind w:left="0" w:firstLine="709"/>
        <w:jc w:val="both"/>
        <w:rPr>
          <w:lang w:eastAsia="ru-RU"/>
        </w:rPr>
      </w:pPr>
      <w:r w:rsidRPr="006146E8">
        <w:rPr>
          <w:lang w:eastAsia="ru-RU"/>
        </w:rPr>
        <w:t>1. Проведено аналіз літературних джерел з питань, пов’язані з негативним впливом автомобільного транспорту на навколишнє середовище та організм людини. Встановлено, що у місті 60-80% шуму створює рух транспортних засобів. Джерелами шуму під час руху транспорту є: силовий агрегат, системи впуску і випуску, агрегат трансмісії, колеса під час контакту з поверхнею дороги.</w:t>
      </w:r>
    </w:p>
    <w:p w:rsidR="00C9279C" w:rsidRPr="006146E8" w:rsidRDefault="00C9279C" w:rsidP="00C9279C">
      <w:pPr>
        <w:spacing w:line="360" w:lineRule="auto"/>
        <w:ind w:firstLine="709"/>
        <w:jc w:val="both"/>
        <w:rPr>
          <w:bCs/>
          <w:sz w:val="28"/>
          <w:szCs w:val="28"/>
          <w:lang w:eastAsia="uk-UA"/>
        </w:rPr>
      </w:pPr>
      <w:r w:rsidRPr="006146E8">
        <w:rPr>
          <w:sz w:val="28"/>
          <w:szCs w:val="28"/>
        </w:rPr>
        <w:t xml:space="preserve">2. Проаналізовано вплив </w:t>
      </w:r>
      <w:r w:rsidRPr="006146E8">
        <w:rPr>
          <w:bCs/>
          <w:sz w:val="28"/>
          <w:szCs w:val="28"/>
          <w:lang w:eastAsia="uk-UA"/>
        </w:rPr>
        <w:t>шумового забруднення на здоров’я населення, що проживає у житлових районах, що знаходяться під впливом шуму від автомобільного транспорту у містах.</w:t>
      </w:r>
    </w:p>
    <w:p w:rsidR="00C9279C" w:rsidRPr="006146E8" w:rsidRDefault="00C9279C" w:rsidP="00C9279C">
      <w:pPr>
        <w:spacing w:line="360" w:lineRule="auto"/>
        <w:ind w:firstLine="720"/>
        <w:jc w:val="both"/>
        <w:rPr>
          <w:bCs/>
          <w:sz w:val="28"/>
          <w:szCs w:val="28"/>
          <w:bdr w:val="none" w:sz="0" w:space="0" w:color="auto" w:frame="1"/>
          <w:lang w:eastAsia="uk-UA"/>
        </w:rPr>
      </w:pPr>
      <w:r w:rsidRPr="006146E8">
        <w:rPr>
          <w:bCs/>
          <w:sz w:val="28"/>
          <w:szCs w:val="28"/>
          <w:lang w:eastAsia="uk-UA"/>
        </w:rPr>
        <w:t xml:space="preserve">3. Встановлено, що </w:t>
      </w:r>
      <w:r w:rsidRPr="006146E8">
        <w:rPr>
          <w:sz w:val="28"/>
          <w:szCs w:val="28"/>
        </w:rPr>
        <w:t>перевищення норми шумового забруднення на при магістральних територіях може складати 10 і більше дБА. А перевищення на 10 дБА – це шум, який в рази (від 8 і до 20 разів і більше вищій за норму) перевищує нормативні значення.</w:t>
      </w:r>
    </w:p>
    <w:p w:rsidR="00C9279C" w:rsidRPr="006146E8" w:rsidRDefault="00C9279C" w:rsidP="005D027A">
      <w:pPr>
        <w:pStyle w:val="a3"/>
        <w:spacing w:line="360" w:lineRule="auto"/>
        <w:ind w:left="0" w:firstLine="709"/>
        <w:jc w:val="both"/>
      </w:pPr>
      <w:r w:rsidRPr="006146E8">
        <w:rPr>
          <w:bCs/>
          <w:bdr w:val="none" w:sz="0" w:space="0" w:color="auto" w:frame="1"/>
          <w:lang w:eastAsia="uk-UA"/>
        </w:rPr>
        <w:t xml:space="preserve">4. </w:t>
      </w:r>
      <w:r w:rsidRPr="006146E8">
        <w:t>З’ясовано, що мають місце деякі суперечливі моменти з вилученням деяких нормативних документів типу СНиП. Наприклад, вилучення з дії СНиП-II-12-77 привело до того, що деякі присутні в цьому нормативному документі методики не увійшли ні до одного нового нормативного документу в галузі боротьби з шумом.</w:t>
      </w:r>
    </w:p>
    <w:p w:rsidR="00C9279C" w:rsidRPr="006146E8" w:rsidRDefault="00C9279C" w:rsidP="00C9279C">
      <w:pPr>
        <w:spacing w:line="360" w:lineRule="auto"/>
        <w:ind w:firstLine="720"/>
        <w:jc w:val="both"/>
        <w:rPr>
          <w:bCs/>
          <w:sz w:val="28"/>
          <w:szCs w:val="28"/>
          <w:bdr w:val="none" w:sz="0" w:space="0" w:color="auto" w:frame="1"/>
          <w:lang w:eastAsia="uk-UA"/>
        </w:rPr>
      </w:pPr>
      <w:r w:rsidRPr="006146E8">
        <w:rPr>
          <w:bCs/>
          <w:sz w:val="28"/>
          <w:szCs w:val="28"/>
          <w:bdr w:val="none" w:sz="0" w:space="0" w:color="auto" w:frame="1"/>
          <w:lang w:eastAsia="uk-UA"/>
        </w:rPr>
        <w:t xml:space="preserve">5. Встановлено, що </w:t>
      </w:r>
      <w:r w:rsidRPr="006146E8">
        <w:rPr>
          <w:bCs/>
          <w:sz w:val="28"/>
          <w:szCs w:val="28"/>
          <w:lang w:eastAsia="uk-UA"/>
        </w:rPr>
        <w:t>при виконанні досліджень щодо прогнозування шумового забруднення в першу чергу вихідними даними є або показники найбільшого навантаження джерел шуму (так звані часи-пік), або погодинні дані протягом дня. І існуюча практика врахування різниці в шумовому забрудненні в денні пору доби і нічну потребують суттєвого доповнення.</w:t>
      </w:r>
    </w:p>
    <w:p w:rsidR="00C9279C" w:rsidRDefault="00C9279C" w:rsidP="00C9279C">
      <w:pPr>
        <w:spacing w:line="360" w:lineRule="auto"/>
        <w:ind w:firstLine="720"/>
        <w:jc w:val="both"/>
        <w:rPr>
          <w:bCs/>
          <w:sz w:val="28"/>
          <w:szCs w:val="28"/>
          <w:lang w:eastAsia="uk-UA"/>
        </w:rPr>
      </w:pPr>
      <w:r w:rsidRPr="006146E8">
        <w:rPr>
          <w:bCs/>
          <w:sz w:val="28"/>
          <w:szCs w:val="28"/>
          <w:bdr w:val="none" w:sz="0" w:space="0" w:color="auto" w:frame="1"/>
          <w:lang w:eastAsia="uk-UA"/>
        </w:rPr>
        <w:t xml:space="preserve">6. Проаналізовані </w:t>
      </w:r>
      <w:r w:rsidRPr="006146E8">
        <w:rPr>
          <w:bCs/>
          <w:color w:val="000000"/>
          <w:sz w:val="28"/>
          <w:szCs w:val="28"/>
          <w:lang w:eastAsia="uk-UA"/>
        </w:rPr>
        <w:t xml:space="preserve">містобудівні заходи щодо захисту населення від шуму автотранспорту, а саме у трьох напрямах: </w:t>
      </w:r>
      <w:r w:rsidRPr="006146E8">
        <w:rPr>
          <w:bCs/>
          <w:sz w:val="28"/>
          <w:szCs w:val="28"/>
          <w:lang w:eastAsia="uk-UA"/>
        </w:rPr>
        <w:t>зменшення шуму в джерелі його виникнення, включаючи вилучення з експлуатації транспортних засобів і зміну маршрутів їх руху; зниження шуму на шляху його розповсюдження; застосування засобів звукового захисту при сприйнятті звуку.</w:t>
      </w:r>
    </w:p>
    <w:p w:rsidR="00C9279C" w:rsidRDefault="00C9279C" w:rsidP="00C9279C">
      <w:pPr>
        <w:spacing w:line="360" w:lineRule="auto"/>
        <w:ind w:firstLine="720"/>
        <w:jc w:val="both"/>
        <w:rPr>
          <w:snapToGrid w:val="0"/>
          <w:sz w:val="28"/>
          <w:szCs w:val="28"/>
        </w:rPr>
      </w:pPr>
      <w:r>
        <w:rPr>
          <w:bCs/>
          <w:sz w:val="28"/>
          <w:szCs w:val="28"/>
          <w:lang w:eastAsia="uk-UA"/>
        </w:rPr>
        <w:lastRenderedPageBreak/>
        <w:t>7. Встановлено, що у</w:t>
      </w:r>
      <w:r w:rsidRPr="009B7893">
        <w:rPr>
          <w:snapToGrid w:val="0"/>
          <w:sz w:val="28"/>
          <w:szCs w:val="28"/>
        </w:rPr>
        <w:t xml:space="preserve"> практиці проектування, враховуючи економічні міркування, все більшого поширення набувають комбіновані прийоми захисту забудови від шуму: використання екранів і зелених насаджень; видалення будинків від джерел шуму і екраную</w:t>
      </w:r>
      <w:r>
        <w:rPr>
          <w:snapToGrid w:val="0"/>
          <w:sz w:val="28"/>
          <w:szCs w:val="28"/>
        </w:rPr>
        <w:t>чи</w:t>
      </w:r>
      <w:r w:rsidRPr="009B7893">
        <w:rPr>
          <w:snapToGrid w:val="0"/>
          <w:sz w:val="28"/>
          <w:szCs w:val="28"/>
        </w:rPr>
        <w:t xml:space="preserve"> споруди; посилення звукоізолюючої здатності огороджувальних конструкцій і раціональне підвищення поверховості в глибину між магістральних території і т.</w:t>
      </w:r>
      <w:r>
        <w:rPr>
          <w:snapToGrid w:val="0"/>
          <w:sz w:val="28"/>
          <w:szCs w:val="28"/>
        </w:rPr>
        <w:t>д</w:t>
      </w:r>
      <w:r w:rsidRPr="009B7893">
        <w:rPr>
          <w:snapToGrid w:val="0"/>
          <w:sz w:val="28"/>
          <w:szCs w:val="28"/>
        </w:rPr>
        <w:t>.</w:t>
      </w:r>
      <w:r>
        <w:rPr>
          <w:snapToGrid w:val="0"/>
          <w:sz w:val="28"/>
          <w:szCs w:val="28"/>
        </w:rPr>
        <w:t xml:space="preserve"> Але в практиці проектування шумозахисту в Україні такі комбіновані прийоми зовсім не використовуються.</w:t>
      </w:r>
    </w:p>
    <w:p w:rsidR="00C9279C" w:rsidRDefault="00C9279C" w:rsidP="00C9279C">
      <w:pPr>
        <w:spacing w:line="360" w:lineRule="auto"/>
        <w:ind w:firstLine="709"/>
        <w:jc w:val="both"/>
        <w:rPr>
          <w:sz w:val="28"/>
          <w:szCs w:val="28"/>
        </w:rPr>
      </w:pPr>
      <w:r>
        <w:rPr>
          <w:snapToGrid w:val="0"/>
          <w:sz w:val="28"/>
          <w:szCs w:val="28"/>
        </w:rPr>
        <w:t xml:space="preserve">8. </w:t>
      </w:r>
      <w:r w:rsidRPr="000C432D">
        <w:rPr>
          <w:sz w:val="28"/>
          <w:szCs w:val="28"/>
        </w:rPr>
        <w:t>Звер</w:t>
      </w:r>
      <w:r>
        <w:rPr>
          <w:sz w:val="28"/>
          <w:szCs w:val="28"/>
        </w:rPr>
        <w:t>нуто</w:t>
      </w:r>
      <w:r w:rsidRPr="000C432D">
        <w:rPr>
          <w:sz w:val="28"/>
          <w:szCs w:val="28"/>
        </w:rPr>
        <w:t xml:space="preserve"> увагу на те, що розміри як рами, так і самої стулки </w:t>
      </w:r>
      <w:r>
        <w:rPr>
          <w:sz w:val="28"/>
          <w:szCs w:val="28"/>
        </w:rPr>
        <w:t xml:space="preserve">в сучасних метало пластикових вікнах дуже </w:t>
      </w:r>
      <w:r w:rsidRPr="000C432D">
        <w:rPr>
          <w:sz w:val="28"/>
          <w:szCs w:val="28"/>
        </w:rPr>
        <w:t xml:space="preserve">обмежені. А з цього можливо зробити висновок: </w:t>
      </w:r>
      <w:r>
        <w:rPr>
          <w:sz w:val="28"/>
          <w:szCs w:val="28"/>
        </w:rPr>
        <w:t xml:space="preserve">підвищення </w:t>
      </w:r>
      <w:r w:rsidRPr="000C432D">
        <w:rPr>
          <w:sz w:val="28"/>
          <w:szCs w:val="28"/>
        </w:rPr>
        <w:t>акустичн</w:t>
      </w:r>
      <w:r>
        <w:rPr>
          <w:sz w:val="28"/>
          <w:szCs w:val="28"/>
        </w:rPr>
        <w:t>ої</w:t>
      </w:r>
      <w:r w:rsidRPr="000C432D">
        <w:rPr>
          <w:sz w:val="28"/>
          <w:szCs w:val="28"/>
        </w:rPr>
        <w:t xml:space="preserve"> </w:t>
      </w:r>
      <w:r>
        <w:rPr>
          <w:sz w:val="28"/>
          <w:szCs w:val="28"/>
        </w:rPr>
        <w:t>ефективності</w:t>
      </w:r>
      <w:r w:rsidRPr="000C432D">
        <w:rPr>
          <w:sz w:val="28"/>
          <w:szCs w:val="28"/>
        </w:rPr>
        <w:t xml:space="preserve"> склопакету з обмеженими можливостями розмірів – </w:t>
      </w:r>
      <w:r>
        <w:rPr>
          <w:sz w:val="28"/>
          <w:szCs w:val="28"/>
        </w:rPr>
        <w:t>не можливе</w:t>
      </w:r>
      <w:r w:rsidRPr="000C432D">
        <w:rPr>
          <w:sz w:val="28"/>
          <w:szCs w:val="28"/>
        </w:rPr>
        <w:t>. І це є також однією з гіпотез для подальших наукових досліджень</w:t>
      </w:r>
      <w:r>
        <w:rPr>
          <w:sz w:val="28"/>
          <w:szCs w:val="28"/>
        </w:rPr>
        <w:t xml:space="preserve"> в нашій роботі</w:t>
      </w:r>
      <w:r w:rsidRPr="000C432D">
        <w:rPr>
          <w:sz w:val="28"/>
          <w:szCs w:val="28"/>
        </w:rPr>
        <w:t>.</w:t>
      </w:r>
    </w:p>
    <w:p w:rsidR="00C9279C" w:rsidRPr="00133E4F" w:rsidRDefault="00C9279C" w:rsidP="00C9279C">
      <w:pPr>
        <w:spacing w:line="360" w:lineRule="auto"/>
        <w:ind w:firstLine="709"/>
        <w:jc w:val="both"/>
        <w:outlineLvl w:val="2"/>
        <w:rPr>
          <w:bCs/>
          <w:sz w:val="28"/>
          <w:szCs w:val="28"/>
          <w:lang w:eastAsia="uk-UA"/>
        </w:rPr>
      </w:pPr>
      <w:r>
        <w:rPr>
          <w:bCs/>
          <w:sz w:val="28"/>
          <w:szCs w:val="28"/>
          <w:lang w:eastAsia="uk-UA"/>
        </w:rPr>
        <w:t xml:space="preserve">9. </w:t>
      </w:r>
      <w:r>
        <w:rPr>
          <w:sz w:val="28"/>
          <w:szCs w:val="28"/>
        </w:rPr>
        <w:t>Встановлено, що методика оздоблення звукопоглинальними конструкціями всередині приміщень для значного зниження рівнів шуму в середині приміщень не використовується зовсім для житлових приміщень, особливо орієнтованих на джерела шуму (автомагістралі в першу чергу). І тому запропоновано зосередити зусилля на вирішення цієї проблеми. А саме треба розробити методику для визначенню часу реверберації в приміщеннях, які мають об’єми до 100 м</w:t>
      </w:r>
      <w:r>
        <w:rPr>
          <w:sz w:val="28"/>
          <w:szCs w:val="28"/>
          <w:vertAlign w:val="superscript"/>
        </w:rPr>
        <w:t>3</w:t>
      </w:r>
      <w:r>
        <w:rPr>
          <w:sz w:val="28"/>
          <w:szCs w:val="28"/>
        </w:rPr>
        <w:t>, як основного і головного показника з акустичних характеристик приміщення.</w:t>
      </w:r>
    </w:p>
    <w:p w:rsidR="00C9279C" w:rsidRDefault="00C9279C" w:rsidP="00C9279C">
      <w:pPr>
        <w:pStyle w:val="a3"/>
        <w:spacing w:line="321" w:lineRule="exact"/>
        <w:ind w:left="1106"/>
      </w:pPr>
      <w:r>
        <w:t>Результати</w:t>
      </w:r>
      <w:r>
        <w:rPr>
          <w:spacing w:val="-3"/>
        </w:rPr>
        <w:t xml:space="preserve"> </w:t>
      </w:r>
      <w:r>
        <w:t>за</w:t>
      </w:r>
      <w:r>
        <w:rPr>
          <w:spacing w:val="-4"/>
        </w:rPr>
        <w:t xml:space="preserve"> </w:t>
      </w:r>
      <w:r>
        <w:t>розділом</w:t>
      </w:r>
      <w:r>
        <w:rPr>
          <w:spacing w:val="-3"/>
        </w:rPr>
        <w:t xml:space="preserve"> </w:t>
      </w:r>
      <w:r>
        <w:t>опубліковані</w:t>
      </w:r>
      <w:r>
        <w:rPr>
          <w:spacing w:val="-2"/>
        </w:rPr>
        <w:t xml:space="preserve"> </w:t>
      </w:r>
      <w:r>
        <w:t>в</w:t>
      </w:r>
      <w:r>
        <w:rPr>
          <w:spacing w:val="-3"/>
        </w:rPr>
        <w:t xml:space="preserve"> </w:t>
      </w:r>
      <w:r>
        <w:t>працях</w:t>
      </w:r>
      <w:r>
        <w:rPr>
          <w:spacing w:val="-2"/>
        </w:rPr>
        <w:t xml:space="preserve"> </w:t>
      </w:r>
      <w:r>
        <w:t>[33,</w:t>
      </w:r>
      <w:r w:rsidR="004A2CF1">
        <w:t xml:space="preserve"> 36, 54,</w:t>
      </w:r>
      <w:r>
        <w:t xml:space="preserve"> 80</w:t>
      </w:r>
      <w:r w:rsidR="004A2CF1">
        <w:t>-</w:t>
      </w:r>
      <w:r>
        <w:t xml:space="preserve"> 83, 85].</w:t>
      </w:r>
    </w:p>
    <w:p w:rsidR="00C9279C" w:rsidRDefault="00C9279C" w:rsidP="00C9279C">
      <w:pPr>
        <w:pStyle w:val="a3"/>
        <w:spacing w:before="155"/>
        <w:ind w:left="1024"/>
        <w:rPr>
          <w:sz w:val="24"/>
          <w:szCs w:val="24"/>
        </w:rPr>
      </w:pPr>
    </w:p>
    <w:p w:rsidR="0062066B" w:rsidRDefault="0062066B" w:rsidP="00C9279C">
      <w:pPr>
        <w:pStyle w:val="a3"/>
        <w:spacing w:before="155"/>
        <w:ind w:left="1024"/>
        <w:rPr>
          <w:sz w:val="24"/>
          <w:szCs w:val="24"/>
        </w:rPr>
      </w:pPr>
    </w:p>
    <w:p w:rsidR="0062066B" w:rsidRDefault="0062066B" w:rsidP="00C9279C">
      <w:pPr>
        <w:pStyle w:val="a3"/>
        <w:spacing w:before="155"/>
        <w:ind w:left="1024"/>
        <w:rPr>
          <w:sz w:val="24"/>
          <w:szCs w:val="24"/>
        </w:rPr>
      </w:pPr>
    </w:p>
    <w:p w:rsidR="0062066B" w:rsidRDefault="0062066B" w:rsidP="00C9279C">
      <w:pPr>
        <w:pStyle w:val="a3"/>
        <w:spacing w:before="155"/>
        <w:ind w:left="1024"/>
        <w:rPr>
          <w:sz w:val="24"/>
          <w:szCs w:val="24"/>
        </w:rPr>
      </w:pPr>
    </w:p>
    <w:p w:rsidR="0062066B" w:rsidRDefault="0062066B" w:rsidP="00C9279C">
      <w:pPr>
        <w:pStyle w:val="a3"/>
        <w:spacing w:before="155"/>
        <w:ind w:left="1024"/>
        <w:rPr>
          <w:sz w:val="24"/>
          <w:szCs w:val="24"/>
        </w:rPr>
      </w:pPr>
    </w:p>
    <w:p w:rsidR="00EC24EF" w:rsidRDefault="00EC24EF">
      <w:pPr>
        <w:widowControl/>
        <w:autoSpaceDE/>
        <w:autoSpaceDN/>
        <w:spacing w:after="200" w:line="276" w:lineRule="auto"/>
        <w:rPr>
          <w:sz w:val="24"/>
          <w:szCs w:val="24"/>
        </w:rPr>
      </w:pPr>
      <w:r>
        <w:rPr>
          <w:sz w:val="24"/>
          <w:szCs w:val="24"/>
        </w:rPr>
        <w:br w:type="page"/>
      </w:r>
    </w:p>
    <w:p w:rsidR="00EC24EF" w:rsidRPr="00E96D86" w:rsidRDefault="00EC24EF" w:rsidP="00EC24EF">
      <w:pPr>
        <w:pStyle w:val="Heading2"/>
        <w:spacing w:before="89"/>
        <w:ind w:left="1710" w:right="1659"/>
        <w:jc w:val="center"/>
      </w:pPr>
      <w:r w:rsidRPr="00E96D86">
        <w:lastRenderedPageBreak/>
        <w:t>РОЗДІЛ</w:t>
      </w:r>
      <w:r w:rsidRPr="00E96D86">
        <w:rPr>
          <w:spacing w:val="39"/>
        </w:rPr>
        <w:t xml:space="preserve"> </w:t>
      </w:r>
      <w:r w:rsidRPr="00E96D86">
        <w:t>2</w:t>
      </w:r>
    </w:p>
    <w:p w:rsidR="00EC24EF" w:rsidRDefault="00EC24EF" w:rsidP="00EC24EF">
      <w:pPr>
        <w:spacing w:before="161" w:line="360" w:lineRule="auto"/>
        <w:ind w:left="283" w:right="238"/>
        <w:jc w:val="center"/>
        <w:rPr>
          <w:b/>
          <w:sz w:val="28"/>
          <w:szCs w:val="28"/>
        </w:rPr>
      </w:pPr>
      <w:r w:rsidRPr="00E96D86">
        <w:rPr>
          <w:b/>
          <w:sz w:val="28"/>
          <w:szCs w:val="28"/>
        </w:rPr>
        <w:t>МЕТОДИКА ДОСЛІДЖЕННЯ РІВНЯ АКУСТИЧНОЇ БЕЗПЕКИ НА ТЕРИТОРІЯХ, ПРИЛЕГЛИХ ДО АВТОТРАНСПОРТНИХ МАГІСТРАЛЕЙ І ЗВУКОІЗОЛЯЦІЙНИХ ВЛАСТИВОСТЕЙ ОГОРОДЖУВАЛЬНИХ КОНСТРУКЦІЙ (ВІКОН, СТІН І ПЕРЕТИНОК)</w:t>
      </w:r>
    </w:p>
    <w:p w:rsidR="00EC24EF" w:rsidRPr="00824A43" w:rsidRDefault="00EC24EF" w:rsidP="00EC24EF">
      <w:pPr>
        <w:spacing w:before="161" w:line="360" w:lineRule="auto"/>
        <w:ind w:left="283" w:right="238"/>
        <w:jc w:val="center"/>
        <w:rPr>
          <w:sz w:val="28"/>
          <w:szCs w:val="28"/>
        </w:rPr>
      </w:pPr>
    </w:p>
    <w:p w:rsidR="00EC24EF" w:rsidRPr="00D3644C" w:rsidRDefault="00EC24EF" w:rsidP="00EC24EF">
      <w:pPr>
        <w:spacing w:line="360" w:lineRule="auto"/>
        <w:ind w:firstLine="709"/>
        <w:jc w:val="both"/>
        <w:rPr>
          <w:rStyle w:val="hps"/>
          <w:sz w:val="28"/>
          <w:szCs w:val="28"/>
        </w:rPr>
      </w:pPr>
      <w:r w:rsidRPr="00D3644C">
        <w:rPr>
          <w:sz w:val="28"/>
          <w:szCs w:val="28"/>
        </w:rPr>
        <w:t xml:space="preserve">Наведені </w:t>
      </w:r>
      <w:r w:rsidRPr="00D3644C">
        <w:rPr>
          <w:rStyle w:val="hps"/>
          <w:sz w:val="28"/>
          <w:szCs w:val="28"/>
        </w:rPr>
        <w:t>методики</w:t>
      </w:r>
      <w:r w:rsidRPr="00D3644C">
        <w:rPr>
          <w:sz w:val="28"/>
          <w:szCs w:val="28"/>
        </w:rPr>
        <w:t xml:space="preserve"> </w:t>
      </w:r>
      <w:r>
        <w:rPr>
          <w:sz w:val="28"/>
          <w:szCs w:val="28"/>
        </w:rPr>
        <w:t>та</w:t>
      </w:r>
      <w:r w:rsidRPr="00D3644C">
        <w:rPr>
          <w:sz w:val="28"/>
          <w:szCs w:val="28"/>
        </w:rPr>
        <w:t xml:space="preserve"> результати </w:t>
      </w:r>
      <w:r w:rsidRPr="00D3644C">
        <w:rPr>
          <w:rStyle w:val="hps"/>
          <w:sz w:val="28"/>
          <w:szCs w:val="28"/>
        </w:rPr>
        <w:t>вимірювання шумових</w:t>
      </w:r>
      <w:r w:rsidRPr="00D3644C">
        <w:rPr>
          <w:sz w:val="28"/>
          <w:szCs w:val="28"/>
        </w:rPr>
        <w:t xml:space="preserve"> </w:t>
      </w:r>
      <w:r w:rsidRPr="00D3644C">
        <w:rPr>
          <w:rStyle w:val="hps"/>
          <w:sz w:val="28"/>
          <w:szCs w:val="28"/>
        </w:rPr>
        <w:t>характеристик</w:t>
      </w:r>
      <w:r w:rsidRPr="00D3644C">
        <w:rPr>
          <w:sz w:val="28"/>
          <w:szCs w:val="28"/>
        </w:rPr>
        <w:t xml:space="preserve"> основних автотранспортних магістралей і сучасних віконних заповнень та складних внутрішніх і зовнішніх конструкцій (стін і </w:t>
      </w:r>
      <w:r>
        <w:rPr>
          <w:sz w:val="28"/>
          <w:szCs w:val="28"/>
        </w:rPr>
        <w:t>перетинок</w:t>
      </w:r>
      <w:r w:rsidRPr="00D3644C">
        <w:rPr>
          <w:sz w:val="28"/>
          <w:szCs w:val="28"/>
        </w:rPr>
        <w:t>) в умовах ревербераційної камери ПДАБА</w:t>
      </w:r>
      <w:r w:rsidRPr="00D3644C">
        <w:rPr>
          <w:rStyle w:val="hps"/>
          <w:sz w:val="28"/>
          <w:szCs w:val="28"/>
        </w:rPr>
        <w:t xml:space="preserve">. </w:t>
      </w:r>
      <w:r>
        <w:rPr>
          <w:rStyle w:val="hps"/>
          <w:sz w:val="28"/>
          <w:szCs w:val="28"/>
        </w:rPr>
        <w:t>Дисертаційне дослідження за структурою складається з декількох етапів.</w:t>
      </w:r>
    </w:p>
    <w:p w:rsidR="00EC24EF" w:rsidRDefault="00EC24EF" w:rsidP="00EC24EF">
      <w:pPr>
        <w:spacing w:line="360" w:lineRule="auto"/>
        <w:ind w:firstLine="709"/>
        <w:jc w:val="both"/>
        <w:rPr>
          <w:sz w:val="28"/>
          <w:szCs w:val="28"/>
        </w:rPr>
      </w:pPr>
      <w:r>
        <w:rPr>
          <w:sz w:val="28"/>
          <w:szCs w:val="28"/>
        </w:rPr>
        <w:t>На першому етапі розглянуто методику визначення о</w:t>
      </w:r>
      <w:r w:rsidRPr="00D3644C">
        <w:rPr>
          <w:sz w:val="28"/>
          <w:szCs w:val="28"/>
        </w:rPr>
        <w:t>чікувани</w:t>
      </w:r>
      <w:r>
        <w:rPr>
          <w:sz w:val="28"/>
          <w:szCs w:val="28"/>
        </w:rPr>
        <w:t>х</w:t>
      </w:r>
      <w:r w:rsidRPr="00D3644C">
        <w:rPr>
          <w:sz w:val="28"/>
          <w:szCs w:val="28"/>
        </w:rPr>
        <w:t xml:space="preserve"> рів</w:t>
      </w:r>
      <w:r>
        <w:rPr>
          <w:sz w:val="28"/>
          <w:szCs w:val="28"/>
        </w:rPr>
        <w:t>нів</w:t>
      </w:r>
      <w:r w:rsidRPr="00D3644C">
        <w:rPr>
          <w:sz w:val="28"/>
          <w:szCs w:val="28"/>
        </w:rPr>
        <w:t xml:space="preserve"> шумового забруднення на магістральних вулицях</w:t>
      </w:r>
      <w:r>
        <w:rPr>
          <w:sz w:val="28"/>
          <w:szCs w:val="28"/>
        </w:rPr>
        <w:t xml:space="preserve">. </w:t>
      </w:r>
    </w:p>
    <w:p w:rsidR="00EC24EF" w:rsidRDefault="00EC24EF" w:rsidP="00EC24EF">
      <w:pPr>
        <w:spacing w:line="360" w:lineRule="auto"/>
        <w:ind w:firstLine="709"/>
        <w:jc w:val="both"/>
        <w:rPr>
          <w:sz w:val="28"/>
          <w:szCs w:val="28"/>
        </w:rPr>
      </w:pPr>
      <w:r>
        <w:rPr>
          <w:sz w:val="28"/>
          <w:szCs w:val="28"/>
        </w:rPr>
        <w:t xml:space="preserve">На другому етапі </w:t>
      </w:r>
      <w:r w:rsidRPr="00D3644C">
        <w:rPr>
          <w:sz w:val="28"/>
          <w:szCs w:val="28"/>
        </w:rPr>
        <w:t xml:space="preserve">проводилися дослідження звукоізоляційних властивостей сучасних стінових (зовнішніх і внутрішніх) конструкцій з використанням атестованої ревербераційної камери ПДАБА і </w:t>
      </w:r>
      <w:r>
        <w:rPr>
          <w:sz w:val="28"/>
          <w:szCs w:val="28"/>
        </w:rPr>
        <w:t>сучасних вимірювальних приладів</w:t>
      </w:r>
      <w:r w:rsidRPr="00D3644C">
        <w:rPr>
          <w:sz w:val="28"/>
          <w:szCs w:val="28"/>
        </w:rPr>
        <w:t>, які утворювали передавальний і приймальний електроакустичні тракти.</w:t>
      </w:r>
    </w:p>
    <w:p w:rsidR="00EC24EF" w:rsidRDefault="00EC24EF" w:rsidP="00EC24EF">
      <w:pPr>
        <w:spacing w:line="360" w:lineRule="auto"/>
        <w:ind w:firstLine="709"/>
        <w:jc w:val="both"/>
        <w:rPr>
          <w:sz w:val="28"/>
          <w:szCs w:val="28"/>
        </w:rPr>
      </w:pPr>
      <w:r>
        <w:rPr>
          <w:sz w:val="28"/>
          <w:szCs w:val="28"/>
        </w:rPr>
        <w:t xml:space="preserve">На третьому етапі </w:t>
      </w:r>
      <w:r w:rsidRPr="00D3644C">
        <w:rPr>
          <w:sz w:val="28"/>
          <w:szCs w:val="28"/>
        </w:rPr>
        <w:t xml:space="preserve">проводилися дослідження звукоізоляційних властивостей сучасних </w:t>
      </w:r>
      <w:r>
        <w:rPr>
          <w:sz w:val="28"/>
          <w:szCs w:val="28"/>
        </w:rPr>
        <w:t xml:space="preserve">метало пластикових та ще широко розповсюджених дерев’яних з </w:t>
      </w:r>
      <w:r w:rsidRPr="003A4891">
        <w:rPr>
          <w:sz w:val="28"/>
          <w:szCs w:val="28"/>
        </w:rPr>
        <w:t>роздільними стулками</w:t>
      </w:r>
      <w:r w:rsidRPr="00D3644C">
        <w:rPr>
          <w:sz w:val="28"/>
          <w:szCs w:val="28"/>
        </w:rPr>
        <w:t xml:space="preserve"> світлопрозорих (віконних заповнень) конструкцій з використанням атестованої ревербераційної камери ПДАБА</w:t>
      </w:r>
    </w:p>
    <w:p w:rsidR="00EC24EF" w:rsidRDefault="00EC24EF" w:rsidP="00EC24EF">
      <w:pPr>
        <w:spacing w:line="360" w:lineRule="auto"/>
        <w:ind w:firstLine="709"/>
        <w:jc w:val="both"/>
        <w:rPr>
          <w:sz w:val="28"/>
          <w:szCs w:val="28"/>
        </w:rPr>
      </w:pPr>
    </w:p>
    <w:p w:rsidR="00EC24EF" w:rsidRPr="00CC659B" w:rsidRDefault="00EC24EF" w:rsidP="00EC24EF">
      <w:pPr>
        <w:spacing w:line="360" w:lineRule="auto"/>
        <w:ind w:firstLine="709"/>
        <w:jc w:val="both"/>
        <w:rPr>
          <w:b/>
          <w:sz w:val="28"/>
          <w:szCs w:val="28"/>
        </w:rPr>
      </w:pPr>
      <w:r w:rsidRPr="00CC659B">
        <w:rPr>
          <w:b/>
          <w:sz w:val="28"/>
          <w:szCs w:val="28"/>
        </w:rPr>
        <w:t>2.1 Методика визначення очікуваних рівнів шумового забруднення на магістральних вулицях</w:t>
      </w:r>
      <w:r>
        <w:rPr>
          <w:b/>
          <w:sz w:val="28"/>
          <w:szCs w:val="28"/>
        </w:rPr>
        <w:t xml:space="preserve"> </w:t>
      </w:r>
    </w:p>
    <w:p w:rsidR="00EC24EF" w:rsidRDefault="00EC24EF" w:rsidP="00EC24EF">
      <w:pPr>
        <w:spacing w:line="360" w:lineRule="auto"/>
        <w:ind w:firstLine="709"/>
        <w:jc w:val="both"/>
        <w:rPr>
          <w:sz w:val="28"/>
          <w:szCs w:val="28"/>
        </w:rPr>
      </w:pPr>
    </w:p>
    <w:p w:rsidR="00EC24EF" w:rsidRDefault="00EC24EF" w:rsidP="00EC24EF">
      <w:pPr>
        <w:spacing w:line="360" w:lineRule="auto"/>
        <w:ind w:firstLine="709"/>
        <w:jc w:val="both"/>
        <w:rPr>
          <w:sz w:val="28"/>
          <w:szCs w:val="28"/>
        </w:rPr>
      </w:pPr>
      <w:r>
        <w:rPr>
          <w:sz w:val="28"/>
          <w:szCs w:val="28"/>
        </w:rPr>
        <w:t>О</w:t>
      </w:r>
      <w:r w:rsidRPr="00D3644C">
        <w:rPr>
          <w:sz w:val="28"/>
          <w:szCs w:val="28"/>
        </w:rPr>
        <w:t>чікуван</w:t>
      </w:r>
      <w:r>
        <w:rPr>
          <w:sz w:val="28"/>
          <w:szCs w:val="28"/>
        </w:rPr>
        <w:t>і</w:t>
      </w:r>
      <w:r w:rsidRPr="00D3644C">
        <w:rPr>
          <w:sz w:val="28"/>
          <w:szCs w:val="28"/>
        </w:rPr>
        <w:t xml:space="preserve"> рів</w:t>
      </w:r>
      <w:r>
        <w:rPr>
          <w:sz w:val="28"/>
          <w:szCs w:val="28"/>
        </w:rPr>
        <w:t>ні</w:t>
      </w:r>
      <w:r w:rsidRPr="00D3644C">
        <w:rPr>
          <w:sz w:val="28"/>
          <w:szCs w:val="28"/>
        </w:rPr>
        <w:t xml:space="preserve"> шумового забруднення на магістральних вулицях</w:t>
      </w:r>
      <w:r>
        <w:rPr>
          <w:sz w:val="28"/>
          <w:szCs w:val="28"/>
        </w:rPr>
        <w:t xml:space="preserve"> м. Дніпро.</w:t>
      </w:r>
      <w:r w:rsidRPr="00D3644C">
        <w:rPr>
          <w:sz w:val="28"/>
          <w:szCs w:val="28"/>
        </w:rPr>
        <w:t xml:space="preserve"> визнача</w:t>
      </w:r>
      <w:r>
        <w:rPr>
          <w:sz w:val="28"/>
          <w:szCs w:val="28"/>
        </w:rPr>
        <w:t>ли</w:t>
      </w:r>
      <w:r w:rsidRPr="00D3644C">
        <w:rPr>
          <w:sz w:val="28"/>
          <w:szCs w:val="28"/>
        </w:rPr>
        <w:t>ся згідно</w:t>
      </w:r>
      <w:r>
        <w:rPr>
          <w:sz w:val="28"/>
          <w:szCs w:val="28"/>
        </w:rPr>
        <w:t xml:space="preserve"> з</w:t>
      </w:r>
      <w:r w:rsidRPr="00D3644C">
        <w:rPr>
          <w:sz w:val="28"/>
          <w:szCs w:val="28"/>
        </w:rPr>
        <w:t xml:space="preserve"> </w:t>
      </w:r>
      <w:r w:rsidRPr="00082913">
        <w:rPr>
          <w:sz w:val="28"/>
          <w:szCs w:val="28"/>
        </w:rPr>
        <w:t>ДСТУ-Н Б В.1.1-33:2013 «Настанова з розрахунку та проектування захисту від шуму сельбищних територій» [47].</w:t>
      </w:r>
      <w:r w:rsidRPr="00D3644C">
        <w:rPr>
          <w:sz w:val="28"/>
          <w:szCs w:val="28"/>
        </w:rPr>
        <w:t xml:space="preserve"> </w:t>
      </w:r>
    </w:p>
    <w:p w:rsidR="00EC24EF" w:rsidRPr="00D3644C" w:rsidRDefault="00EC24EF" w:rsidP="00EC24EF">
      <w:pPr>
        <w:spacing w:line="360" w:lineRule="auto"/>
        <w:ind w:firstLine="709"/>
        <w:jc w:val="both"/>
        <w:rPr>
          <w:sz w:val="28"/>
          <w:szCs w:val="28"/>
        </w:rPr>
      </w:pPr>
      <w:r w:rsidRPr="00D3644C">
        <w:rPr>
          <w:sz w:val="28"/>
          <w:szCs w:val="28"/>
        </w:rPr>
        <w:lastRenderedPageBreak/>
        <w:t xml:space="preserve">Статистична обробка експериментальних даних за розрахунком шуму при </w:t>
      </w:r>
      <w:r>
        <w:rPr>
          <w:sz w:val="28"/>
          <w:szCs w:val="28"/>
        </w:rPr>
        <w:t xml:space="preserve">натурних вимірах на автомагістралях міста </w:t>
      </w:r>
      <w:r w:rsidRPr="00D3644C">
        <w:rPr>
          <w:sz w:val="28"/>
          <w:szCs w:val="28"/>
        </w:rPr>
        <w:t xml:space="preserve">здійснювалася за допомогою ліцензованої програми Microsoft Office Excel 2010. </w:t>
      </w:r>
    </w:p>
    <w:p w:rsidR="00EC24EF" w:rsidRPr="00890FD9" w:rsidRDefault="00EC24EF" w:rsidP="00EC24EF">
      <w:pPr>
        <w:spacing w:line="360" w:lineRule="auto"/>
        <w:ind w:firstLine="709"/>
        <w:jc w:val="both"/>
        <w:rPr>
          <w:sz w:val="28"/>
          <w:szCs w:val="28"/>
        </w:rPr>
      </w:pPr>
      <w:r w:rsidRPr="00890FD9">
        <w:rPr>
          <w:sz w:val="28"/>
          <w:szCs w:val="28"/>
        </w:rPr>
        <w:t>Для рішення практичних задач часто виникає необхідність проводити натурні виміри з метою: визначення рівнів шуму транспортних потоків і інших джерел міського шуму для побудови карти шуму міста; уточнення закономірностей поширення шуму в умовах міської забудови; уточнення ефекту зниження шуму за екранами; аналізу шумового режиму в житловій забудові й ін.</w:t>
      </w:r>
    </w:p>
    <w:p w:rsidR="00EC24EF" w:rsidRPr="00890FD9" w:rsidRDefault="00EC24EF" w:rsidP="00EC24EF">
      <w:pPr>
        <w:spacing w:line="360" w:lineRule="auto"/>
        <w:ind w:firstLine="709"/>
        <w:jc w:val="both"/>
        <w:rPr>
          <w:sz w:val="28"/>
          <w:szCs w:val="28"/>
        </w:rPr>
      </w:pPr>
      <w:r w:rsidRPr="00890FD9">
        <w:rPr>
          <w:sz w:val="28"/>
          <w:szCs w:val="28"/>
        </w:rPr>
        <w:t>При розробці карти шуму великий обсяг роботи приходитися на вимір рівня шуму транспортних потоків на вулицях і дорогах.</w:t>
      </w:r>
    </w:p>
    <w:p w:rsidR="00EC24EF" w:rsidRPr="00890FD9" w:rsidRDefault="00EC24EF" w:rsidP="00EC24EF">
      <w:pPr>
        <w:spacing w:line="360" w:lineRule="auto"/>
        <w:ind w:firstLine="709"/>
        <w:jc w:val="both"/>
        <w:rPr>
          <w:sz w:val="28"/>
          <w:szCs w:val="28"/>
        </w:rPr>
      </w:pPr>
      <w:r w:rsidRPr="00890FD9">
        <w:rPr>
          <w:sz w:val="28"/>
          <w:szCs w:val="28"/>
        </w:rPr>
        <w:t>Шумовимірювальний прилад  звичайно складається з вимірювального мікрофона - приймача звукового тиску нульового порядку, підсилювача з визначеною   частотною   характеристикою, частотних (октавних)  фільтрів   і вимірювального приладу.</w:t>
      </w:r>
    </w:p>
    <w:p w:rsidR="00EC24EF" w:rsidRPr="00890FD9" w:rsidRDefault="00EC24EF" w:rsidP="00EC24EF">
      <w:pPr>
        <w:spacing w:line="360" w:lineRule="auto"/>
        <w:ind w:firstLine="709"/>
        <w:jc w:val="both"/>
        <w:rPr>
          <w:sz w:val="28"/>
          <w:szCs w:val="28"/>
        </w:rPr>
      </w:pPr>
      <w:r w:rsidRPr="00890FD9">
        <w:rPr>
          <w:sz w:val="28"/>
          <w:szCs w:val="28"/>
        </w:rPr>
        <w:t>До складу вимірювального мікрофона входять:</w:t>
      </w:r>
    </w:p>
    <w:p w:rsidR="00EC24EF" w:rsidRPr="00890FD9" w:rsidRDefault="00EC24EF" w:rsidP="00EC24EF">
      <w:pPr>
        <w:spacing w:line="360" w:lineRule="auto"/>
        <w:ind w:firstLine="709"/>
        <w:jc w:val="both"/>
        <w:rPr>
          <w:sz w:val="28"/>
          <w:szCs w:val="28"/>
        </w:rPr>
      </w:pPr>
      <w:r w:rsidRPr="00890FD9">
        <w:rPr>
          <w:sz w:val="28"/>
          <w:szCs w:val="28"/>
        </w:rPr>
        <w:t>- чуттєвий елемент (капсуль);</w:t>
      </w:r>
    </w:p>
    <w:p w:rsidR="00EC24EF" w:rsidRPr="00890FD9" w:rsidRDefault="00EC24EF" w:rsidP="00EC24EF">
      <w:pPr>
        <w:spacing w:line="360" w:lineRule="auto"/>
        <w:ind w:firstLine="709"/>
        <w:jc w:val="both"/>
        <w:rPr>
          <w:sz w:val="28"/>
          <w:szCs w:val="28"/>
        </w:rPr>
      </w:pPr>
      <w:r w:rsidRPr="00890FD9">
        <w:rPr>
          <w:sz w:val="28"/>
          <w:szCs w:val="28"/>
        </w:rPr>
        <w:t>- елемент, що погодить, (підсилювач);</w:t>
      </w:r>
    </w:p>
    <w:p w:rsidR="00EC24EF" w:rsidRPr="00890FD9" w:rsidRDefault="00EC24EF" w:rsidP="00EC24EF">
      <w:pPr>
        <w:spacing w:line="360" w:lineRule="auto"/>
        <w:ind w:firstLine="709"/>
        <w:jc w:val="both"/>
        <w:rPr>
          <w:sz w:val="28"/>
          <w:szCs w:val="28"/>
        </w:rPr>
      </w:pPr>
      <w:r w:rsidRPr="00890FD9">
        <w:rPr>
          <w:sz w:val="28"/>
          <w:szCs w:val="28"/>
        </w:rPr>
        <w:t>- сполучні кабелі;</w:t>
      </w:r>
    </w:p>
    <w:p w:rsidR="00EC24EF" w:rsidRPr="00890FD9" w:rsidRDefault="00EC24EF" w:rsidP="00EC24EF">
      <w:pPr>
        <w:spacing w:line="360" w:lineRule="auto"/>
        <w:ind w:firstLine="709"/>
        <w:jc w:val="both"/>
        <w:rPr>
          <w:sz w:val="28"/>
          <w:szCs w:val="28"/>
        </w:rPr>
      </w:pPr>
      <w:r w:rsidRPr="00890FD9">
        <w:rPr>
          <w:sz w:val="28"/>
          <w:szCs w:val="28"/>
        </w:rPr>
        <w:t>- мікрофонний підсилювач і блок тривалості (якщо вони представлені в технічній документації на вимірювальний прилад).</w:t>
      </w:r>
    </w:p>
    <w:p w:rsidR="00EC24EF" w:rsidRPr="00890FD9" w:rsidRDefault="00EC24EF" w:rsidP="00EC24EF">
      <w:pPr>
        <w:spacing w:line="360" w:lineRule="auto"/>
        <w:ind w:firstLine="709"/>
        <w:jc w:val="both"/>
        <w:rPr>
          <w:sz w:val="28"/>
          <w:szCs w:val="28"/>
        </w:rPr>
      </w:pPr>
      <w:r w:rsidRPr="00890FD9">
        <w:rPr>
          <w:sz w:val="28"/>
          <w:szCs w:val="28"/>
        </w:rPr>
        <w:t>Підсилювач шумовимірювального приладу може бути виконаний у виді окремого  блоку частин у різних блоках вимірювального тракту.</w:t>
      </w:r>
    </w:p>
    <w:p w:rsidR="00EC24EF" w:rsidRDefault="00EC24EF" w:rsidP="00EC24EF">
      <w:pPr>
        <w:spacing w:line="360" w:lineRule="auto"/>
        <w:ind w:firstLine="709"/>
        <w:jc w:val="both"/>
        <w:rPr>
          <w:sz w:val="28"/>
        </w:rPr>
      </w:pPr>
      <w:r w:rsidRPr="00890FD9">
        <w:rPr>
          <w:sz w:val="28"/>
          <w:szCs w:val="28"/>
        </w:rPr>
        <w:t xml:space="preserve">Частотна характеристика підсилювача може бути лінійної ("Лін") , що допускає обмеження по частоті зверху і знизу, а також корегованої по стандартних кривих </w:t>
      </w:r>
      <w:r w:rsidRPr="00890FD9">
        <w:rPr>
          <w:sz w:val="28"/>
        </w:rPr>
        <w:t>А, В, С, D.</w:t>
      </w:r>
      <w:r>
        <w:rPr>
          <w:sz w:val="28"/>
        </w:rPr>
        <w:t xml:space="preserve"> </w:t>
      </w:r>
    </w:p>
    <w:p w:rsidR="00EC24EF" w:rsidRDefault="00EC24EF" w:rsidP="00EC24EF">
      <w:pPr>
        <w:spacing w:line="360" w:lineRule="auto"/>
        <w:ind w:firstLine="709"/>
        <w:jc w:val="both"/>
        <w:rPr>
          <w:sz w:val="28"/>
          <w:szCs w:val="28"/>
        </w:rPr>
      </w:pPr>
      <w:r w:rsidRPr="00890FD9">
        <w:rPr>
          <w:sz w:val="28"/>
          <w:szCs w:val="28"/>
        </w:rPr>
        <w:t>Вимірювальний прилад містить у собі середньоквадратичний, лінійний чи піковий вирівнювач, а також показує і  реєструє прилад з визначеними стандартними тимчасовими характеристиками; І, F, S.</w:t>
      </w:r>
      <w:r>
        <w:rPr>
          <w:sz w:val="28"/>
          <w:szCs w:val="28"/>
        </w:rPr>
        <w:t xml:space="preserve"> </w:t>
      </w:r>
    </w:p>
    <w:p w:rsidR="00EC24EF" w:rsidRPr="00890FD9" w:rsidRDefault="00EC24EF" w:rsidP="00EC24EF">
      <w:pPr>
        <w:spacing w:line="360" w:lineRule="auto"/>
        <w:ind w:firstLine="709"/>
        <w:jc w:val="both"/>
        <w:rPr>
          <w:sz w:val="28"/>
          <w:szCs w:val="28"/>
        </w:rPr>
      </w:pPr>
      <w:r w:rsidRPr="00890FD9">
        <w:rPr>
          <w:sz w:val="28"/>
          <w:szCs w:val="28"/>
        </w:rPr>
        <w:t xml:space="preserve">Шумовимірювальний прилад може бути виконаний у виді окремого </w:t>
      </w:r>
      <w:r w:rsidRPr="00890FD9">
        <w:rPr>
          <w:sz w:val="28"/>
          <w:szCs w:val="28"/>
        </w:rPr>
        <w:lastRenderedPageBreak/>
        <w:t xml:space="preserve">приладу, і тоді його називають </w:t>
      </w:r>
      <w:r w:rsidRPr="00890FD9">
        <w:rPr>
          <w:sz w:val="28"/>
          <w:szCs w:val="28"/>
          <w:u w:val="single"/>
        </w:rPr>
        <w:t>шумоміром</w:t>
      </w:r>
      <w:r w:rsidRPr="00890FD9">
        <w:rPr>
          <w:sz w:val="28"/>
          <w:szCs w:val="28"/>
        </w:rPr>
        <w:t>.</w:t>
      </w:r>
    </w:p>
    <w:p w:rsidR="00EC24EF" w:rsidRPr="00890FD9" w:rsidRDefault="00EC24EF" w:rsidP="00EC24EF">
      <w:pPr>
        <w:spacing w:line="360" w:lineRule="auto"/>
        <w:ind w:firstLine="709"/>
        <w:jc w:val="both"/>
        <w:rPr>
          <w:sz w:val="28"/>
          <w:szCs w:val="28"/>
        </w:rPr>
      </w:pPr>
      <w:r w:rsidRPr="00890FD9">
        <w:rPr>
          <w:sz w:val="28"/>
          <w:szCs w:val="28"/>
        </w:rPr>
        <w:t>Виміру проводять при включеній корекції "А" шумоміра, тимчасова характеристика, переключена в положення "Fast ".</w:t>
      </w:r>
    </w:p>
    <w:p w:rsidR="00EC24EF" w:rsidRPr="00890FD9" w:rsidRDefault="00EC24EF" w:rsidP="00EC24EF">
      <w:pPr>
        <w:spacing w:line="360" w:lineRule="auto"/>
        <w:ind w:firstLine="709"/>
        <w:jc w:val="both"/>
        <w:rPr>
          <w:sz w:val="28"/>
          <w:szCs w:val="28"/>
        </w:rPr>
      </w:pPr>
      <w:r w:rsidRPr="00890FD9">
        <w:rPr>
          <w:sz w:val="28"/>
          <w:szCs w:val="28"/>
        </w:rPr>
        <w:t>Одночасно з вимірами рівнів звуку фіксують деякі показники й умови руху</w:t>
      </w:r>
      <w:r>
        <w:rPr>
          <w:sz w:val="28"/>
          <w:szCs w:val="28"/>
        </w:rPr>
        <w:t xml:space="preserve"> (при проведенні польових досліджень шуму від автотранспорту)</w:t>
      </w:r>
      <w:r w:rsidRPr="00890FD9">
        <w:rPr>
          <w:sz w:val="28"/>
          <w:szCs w:val="28"/>
        </w:rPr>
        <w:t>, що впливають на рівень звуку, а саме, інтенсивність руху екіпажів у годину в обох напрямках  (кількість легкових, вантажних і інших транспортних одиниць), швидкість руху окремих типів транспортних засобів потоку V, км/год, подовжній ухил і поперечний профіль вулиці, наявність рейкового транспорту.</w:t>
      </w:r>
    </w:p>
    <w:p w:rsidR="00EC24EF" w:rsidRPr="00890FD9" w:rsidRDefault="00EC24EF" w:rsidP="00EC24EF">
      <w:pPr>
        <w:spacing w:line="360" w:lineRule="auto"/>
        <w:ind w:firstLine="709"/>
        <w:jc w:val="both"/>
        <w:rPr>
          <w:sz w:val="28"/>
          <w:szCs w:val="28"/>
        </w:rPr>
      </w:pPr>
      <w:r w:rsidRPr="00890FD9">
        <w:rPr>
          <w:sz w:val="28"/>
          <w:szCs w:val="28"/>
        </w:rPr>
        <w:t xml:space="preserve">Швидкість руху фіксується на ділянці довжиною </w:t>
      </w:r>
      <w:smartTag w:uri="urn:schemas-microsoft-com:office:smarttags" w:element="metricconverter">
        <w:smartTagPr>
          <w:attr w:name="ProductID" w:val="20 м"/>
        </w:smartTagPr>
        <w:r w:rsidRPr="00890FD9">
          <w:rPr>
            <w:sz w:val="28"/>
            <w:szCs w:val="28"/>
          </w:rPr>
          <w:t>20 м</w:t>
        </w:r>
      </w:smartTag>
      <w:r w:rsidRPr="00890FD9">
        <w:rPr>
          <w:sz w:val="28"/>
          <w:szCs w:val="28"/>
        </w:rPr>
        <w:t>.</w:t>
      </w:r>
    </w:p>
    <w:p w:rsidR="00EC24EF" w:rsidRPr="00890FD9" w:rsidRDefault="00EC24EF" w:rsidP="00EC24EF">
      <w:pPr>
        <w:spacing w:line="360" w:lineRule="auto"/>
        <w:ind w:firstLine="709"/>
        <w:jc w:val="both"/>
        <w:rPr>
          <w:sz w:val="28"/>
          <w:szCs w:val="28"/>
        </w:rPr>
      </w:pPr>
      <w:r w:rsidRPr="00890FD9">
        <w:rPr>
          <w:sz w:val="28"/>
          <w:szCs w:val="28"/>
        </w:rPr>
        <w:t>Всі отримані дані заносять до протоколу вимірів та у таблиці спеціальної форми. У протоколі та таблицях відзначаються: об'єкт (адреса) вимірів; час вимірів (рік місяць, число, години та хвилини); застосовувана апаратура; містобудівна ситуація (план і поперечник з місцем розташування мікрофона, подовжній ухил вулиці); інтенсивність руху авто/год; частка числа транспортних засобів даного виду (легковий, карбюраторний, дизельний), %; середньозважена швидкість руху транспортного потоку, км/год; еквівалентний рівень шуму L</w:t>
      </w:r>
      <w:r w:rsidRPr="00082913">
        <w:rPr>
          <w:sz w:val="28"/>
          <w:szCs w:val="28"/>
          <w:vertAlign w:val="subscript"/>
        </w:rPr>
        <w:t>Аекв</w:t>
      </w:r>
      <w:r w:rsidRPr="00890FD9">
        <w:rPr>
          <w:sz w:val="28"/>
          <w:szCs w:val="28"/>
        </w:rPr>
        <w:t>, дБА; прізвища операторів, що проводять виміри.</w:t>
      </w:r>
    </w:p>
    <w:p w:rsidR="00EC24EF" w:rsidRPr="00890FD9" w:rsidRDefault="00EC24EF" w:rsidP="00EC24EF">
      <w:pPr>
        <w:spacing w:line="360" w:lineRule="auto"/>
        <w:ind w:firstLine="709"/>
        <w:jc w:val="both"/>
        <w:rPr>
          <w:sz w:val="28"/>
          <w:szCs w:val="28"/>
        </w:rPr>
      </w:pPr>
      <w:r w:rsidRPr="00890FD9">
        <w:rPr>
          <w:sz w:val="28"/>
          <w:szCs w:val="28"/>
        </w:rPr>
        <w:t>Початок і закінчення підрахунку транспортних засобів повинний бути синхронізоване з початком і закінченням вимірів рівнів шуму.</w:t>
      </w:r>
    </w:p>
    <w:p w:rsidR="00EC24EF" w:rsidRPr="00890FD9" w:rsidRDefault="00EC24EF" w:rsidP="00EC24EF">
      <w:pPr>
        <w:spacing w:line="360" w:lineRule="auto"/>
        <w:ind w:firstLine="709"/>
        <w:jc w:val="both"/>
        <w:rPr>
          <w:sz w:val="28"/>
          <w:szCs w:val="28"/>
        </w:rPr>
      </w:pPr>
      <w:r w:rsidRPr="00890FD9">
        <w:rPr>
          <w:sz w:val="28"/>
          <w:szCs w:val="28"/>
        </w:rPr>
        <w:t xml:space="preserve">При інтенсивності руху більш 700 авто/год краще фіксувати число транспортних одиниць по напрямках (А-Б, Б-А). Для цього необхідно поставити операторів із двох сторін проїзної частини. Застосування блоку - суматора значно полегшує задачу підрахунку транспортних засобів. </w:t>
      </w:r>
    </w:p>
    <w:p w:rsidR="00EC24EF" w:rsidRPr="00890FD9" w:rsidRDefault="00EC24EF" w:rsidP="00EC24EF">
      <w:pPr>
        <w:spacing w:line="360" w:lineRule="auto"/>
        <w:ind w:firstLine="709"/>
        <w:jc w:val="both"/>
        <w:rPr>
          <w:sz w:val="28"/>
          <w:szCs w:val="28"/>
        </w:rPr>
      </w:pPr>
      <w:r w:rsidRPr="00890FD9">
        <w:rPr>
          <w:sz w:val="28"/>
          <w:szCs w:val="28"/>
        </w:rPr>
        <w:t xml:space="preserve">Розрахунковими характеристиками руху і складу транспортного потоку на перегоні варто вважати середнє арифметичне значення інтенсивності, середньозваженої швидкості руху транспортного потоку і частки числа транспортних засобів по видах, розраховані за результатами не менш трьох </w:t>
      </w:r>
      <w:r w:rsidRPr="00890FD9">
        <w:rPr>
          <w:sz w:val="28"/>
          <w:szCs w:val="28"/>
        </w:rPr>
        <w:lastRenderedPageBreak/>
        <w:t>вимірів.</w:t>
      </w:r>
    </w:p>
    <w:p w:rsidR="00EC24EF" w:rsidRPr="00890FD9" w:rsidRDefault="00EC24EF" w:rsidP="00EC24EF">
      <w:pPr>
        <w:spacing w:line="360" w:lineRule="auto"/>
        <w:ind w:firstLine="709"/>
        <w:jc w:val="both"/>
        <w:rPr>
          <w:sz w:val="28"/>
          <w:szCs w:val="28"/>
        </w:rPr>
      </w:pPr>
      <w:r w:rsidRPr="00890FD9">
        <w:rPr>
          <w:sz w:val="28"/>
          <w:szCs w:val="28"/>
        </w:rPr>
        <w:t>Час виміру регламентується одержанням стійких показників рівнів звукового  чи тиску шуму сумарних рівнів (еквівалентних) по показниках цифрової індикації шумоміра. Звичайно цей час не перевищує встановлений час фіксації інтенсивності руху на магістралі, описане вище.</w:t>
      </w:r>
    </w:p>
    <w:p w:rsidR="00EC24EF" w:rsidRPr="00890FD9" w:rsidRDefault="00EC24EF" w:rsidP="00EC24EF">
      <w:pPr>
        <w:spacing w:line="360" w:lineRule="auto"/>
        <w:ind w:firstLine="709"/>
        <w:jc w:val="both"/>
        <w:rPr>
          <w:sz w:val="28"/>
          <w:szCs w:val="28"/>
        </w:rPr>
      </w:pPr>
      <w:r w:rsidRPr="00890FD9">
        <w:rPr>
          <w:sz w:val="28"/>
          <w:szCs w:val="28"/>
        </w:rPr>
        <w:t>Ефективність  спорудження, що екранує, визначають аналогічним образом. Другий мікрофон установлюють спочатку перед спорудженням (смугою зелених насаджень), а потім переміщають по фіксованих крапках у зоні акустичної тіні (за  спорудженням, що екранує,).</w:t>
      </w:r>
    </w:p>
    <w:p w:rsidR="00EC24EF" w:rsidRDefault="00EC24EF" w:rsidP="00EC24EF">
      <w:pPr>
        <w:spacing w:line="360" w:lineRule="auto"/>
        <w:ind w:firstLine="709"/>
        <w:jc w:val="both"/>
        <w:rPr>
          <w:sz w:val="28"/>
          <w:szCs w:val="28"/>
        </w:rPr>
      </w:pPr>
      <w:r w:rsidRPr="00890FD9">
        <w:rPr>
          <w:sz w:val="28"/>
          <w:szCs w:val="28"/>
        </w:rPr>
        <w:t>Часто при вимірах застосовують метод "рухливого мікрофона" У цьому випадку перший мікрофон постійно знаходиться в крапці 1, а другий переміщається від крапки 1 на інші фіксовані крапки, що знаходяться в створі з крапкою 1. Використовуючи цей метод, особливо, якщо в тракт включений двоканальний перемикач, можна одержати наочне представлення про характер зниження рівнів звуку і звукового тиску [</w:t>
      </w:r>
      <w:r>
        <w:rPr>
          <w:sz w:val="28"/>
          <w:szCs w:val="28"/>
        </w:rPr>
        <w:t>10</w:t>
      </w:r>
      <w:r w:rsidRPr="00890FD9">
        <w:rPr>
          <w:sz w:val="28"/>
          <w:szCs w:val="28"/>
        </w:rPr>
        <w:t>0]</w:t>
      </w:r>
      <w:r>
        <w:rPr>
          <w:sz w:val="28"/>
          <w:szCs w:val="28"/>
        </w:rPr>
        <w:t xml:space="preserve">. </w:t>
      </w:r>
    </w:p>
    <w:p w:rsidR="00EC24EF" w:rsidRDefault="00EC24EF" w:rsidP="00EC24EF">
      <w:pPr>
        <w:spacing w:line="360" w:lineRule="auto"/>
        <w:ind w:firstLine="709"/>
        <w:jc w:val="both"/>
        <w:rPr>
          <w:sz w:val="28"/>
          <w:szCs w:val="28"/>
        </w:rPr>
      </w:pPr>
    </w:p>
    <w:p w:rsidR="00EC24EF" w:rsidRPr="00545E80" w:rsidRDefault="00EC24EF" w:rsidP="00EC24EF">
      <w:pPr>
        <w:spacing w:line="360" w:lineRule="auto"/>
        <w:ind w:firstLine="709"/>
        <w:jc w:val="both"/>
        <w:rPr>
          <w:i/>
          <w:sz w:val="28"/>
          <w:szCs w:val="28"/>
        </w:rPr>
      </w:pPr>
      <w:r w:rsidRPr="00545E80">
        <w:rPr>
          <w:i/>
          <w:sz w:val="28"/>
          <w:szCs w:val="28"/>
        </w:rPr>
        <w:t>Методика проведення натурних досліджень та вибір об’єктів дослідження на вулицях Дніпра</w:t>
      </w:r>
    </w:p>
    <w:p w:rsidR="00EC24EF" w:rsidRPr="00890FD9" w:rsidRDefault="00EC24EF" w:rsidP="00EC24EF">
      <w:pPr>
        <w:spacing w:line="360" w:lineRule="auto"/>
        <w:ind w:firstLine="709"/>
        <w:jc w:val="both"/>
        <w:rPr>
          <w:b/>
          <w:sz w:val="28"/>
          <w:szCs w:val="28"/>
        </w:rPr>
      </w:pPr>
    </w:p>
    <w:p w:rsidR="00EC24EF" w:rsidRPr="00890FD9" w:rsidRDefault="00EC24EF" w:rsidP="00EC24EF">
      <w:pPr>
        <w:pStyle w:val="aff"/>
        <w:spacing w:line="360" w:lineRule="auto"/>
        <w:ind w:firstLine="709"/>
        <w:jc w:val="both"/>
        <w:rPr>
          <w:color w:val="000000"/>
          <w:spacing w:val="-1"/>
          <w:sz w:val="28"/>
          <w:szCs w:val="28"/>
          <w:lang w:val="uk-UA"/>
        </w:rPr>
      </w:pPr>
      <w:r w:rsidRPr="00890FD9">
        <w:rPr>
          <w:color w:val="000000"/>
          <w:spacing w:val="-1"/>
          <w:sz w:val="28"/>
          <w:szCs w:val="28"/>
          <w:lang w:val="uk-UA"/>
        </w:rPr>
        <w:t>При проведенні досліджень факторів шуму важливе значення має методичний підхід у проведенні вимірів та оцінок. Для рішення практичних задач часто виникає необхідність проводити натурні виміри з метою: визначення рівнів шуму транспортних потоків та інших джерел міського шуму для побудови карти шуму міста; уточнення закономірностей розповсюдження шуму в умовах міської забудови; уточнення ефекту зниження шуму екранами; аналізу шумового режиму у житловій забудові та ін.</w:t>
      </w:r>
    </w:p>
    <w:p w:rsidR="00EC24EF" w:rsidRPr="00890FD9" w:rsidRDefault="00EC24EF" w:rsidP="00EC24EF">
      <w:pPr>
        <w:pStyle w:val="aff"/>
        <w:spacing w:line="360" w:lineRule="auto"/>
        <w:ind w:firstLine="709"/>
        <w:jc w:val="both"/>
        <w:rPr>
          <w:color w:val="000000"/>
          <w:spacing w:val="-1"/>
          <w:sz w:val="28"/>
          <w:szCs w:val="28"/>
          <w:lang w:val="uk-UA"/>
        </w:rPr>
      </w:pPr>
      <w:r w:rsidRPr="00890FD9">
        <w:rPr>
          <w:color w:val="000000"/>
          <w:spacing w:val="-1"/>
          <w:sz w:val="28"/>
          <w:szCs w:val="28"/>
          <w:lang w:val="uk-UA"/>
        </w:rPr>
        <w:t xml:space="preserve">Натурні виміри повинні складати наступні етапи: вибір об’єктів, уточнення методики вимірів та підготовка до вимірів, проведення вимірів, виміри, первинна обробка результатів та підготовка даних для аналітичних </w:t>
      </w:r>
      <w:r w:rsidRPr="00890FD9">
        <w:rPr>
          <w:color w:val="000000"/>
          <w:spacing w:val="-1"/>
          <w:sz w:val="28"/>
          <w:szCs w:val="28"/>
          <w:lang w:val="uk-UA"/>
        </w:rPr>
        <w:lastRenderedPageBreak/>
        <w:t xml:space="preserve">розрахунків. </w:t>
      </w:r>
    </w:p>
    <w:p w:rsidR="00EC24EF" w:rsidRPr="00890FD9" w:rsidRDefault="00EC24EF" w:rsidP="00EC24EF">
      <w:pPr>
        <w:pStyle w:val="aff"/>
        <w:spacing w:line="360" w:lineRule="auto"/>
        <w:ind w:firstLine="709"/>
        <w:jc w:val="both"/>
        <w:rPr>
          <w:sz w:val="28"/>
          <w:szCs w:val="28"/>
          <w:lang w:val="uk-UA"/>
        </w:rPr>
      </w:pPr>
      <w:r w:rsidRPr="00890FD9">
        <w:rPr>
          <w:sz w:val="28"/>
          <w:szCs w:val="28"/>
          <w:lang w:val="uk-UA"/>
        </w:rPr>
        <w:t xml:space="preserve">При  виборі об’єктів для натурних вимірів враховувалось можливість урахування основних факторів, що визначають еквівалентний рівень звуку магістральних вулиць. Тому місця для вимірів (розрахункові точки) визначалися з урахуванням нормативних вимог. Вибір об’єктів для вимірів зв’язаний з завданням отримати як можна більше інформації щодо параметрів руху та шуму транспортних потоків. </w:t>
      </w:r>
    </w:p>
    <w:p w:rsidR="00EC24EF" w:rsidRPr="00890FD9" w:rsidRDefault="00EC24EF" w:rsidP="00EC24EF">
      <w:pPr>
        <w:pStyle w:val="aff"/>
        <w:spacing w:line="360" w:lineRule="auto"/>
        <w:ind w:firstLine="709"/>
        <w:jc w:val="both"/>
        <w:rPr>
          <w:color w:val="000000"/>
          <w:spacing w:val="-1"/>
          <w:sz w:val="28"/>
          <w:szCs w:val="28"/>
          <w:lang w:val="uk-UA"/>
        </w:rPr>
      </w:pPr>
      <w:r w:rsidRPr="00EE6F03">
        <w:rPr>
          <w:sz w:val="28"/>
          <w:szCs w:val="28"/>
          <w:lang w:val="uk-UA"/>
        </w:rPr>
        <w:t xml:space="preserve">В якості таких точок ними визначені вул. Високовольтна та пр. Гагаріна. </w:t>
      </w:r>
      <w:r>
        <w:rPr>
          <w:color w:val="000000"/>
          <w:sz w:val="28"/>
          <w:szCs w:val="28"/>
          <w:lang w:val="uk-UA"/>
        </w:rPr>
        <w:t>Також нами проведено дослідження всіх характеристик транспортних потоків на п</w:t>
      </w:r>
      <w:r w:rsidRPr="007A605A">
        <w:rPr>
          <w:color w:val="000000"/>
          <w:sz w:val="28"/>
          <w:szCs w:val="28"/>
          <w:lang w:val="uk-UA"/>
        </w:rPr>
        <w:t xml:space="preserve">роспект </w:t>
      </w:r>
      <w:r>
        <w:rPr>
          <w:color w:val="000000"/>
          <w:sz w:val="28"/>
          <w:szCs w:val="28"/>
          <w:lang w:val="uk-UA"/>
        </w:rPr>
        <w:t>Слобожанський</w:t>
      </w:r>
      <w:r w:rsidRPr="007A605A">
        <w:rPr>
          <w:color w:val="000000"/>
          <w:sz w:val="28"/>
          <w:szCs w:val="28"/>
          <w:lang w:val="uk-UA"/>
        </w:rPr>
        <w:t xml:space="preserve"> у Дніпр</w:t>
      </w:r>
      <w:r>
        <w:rPr>
          <w:color w:val="000000"/>
          <w:sz w:val="28"/>
          <w:szCs w:val="28"/>
          <w:lang w:val="uk-UA"/>
        </w:rPr>
        <w:t>і</w:t>
      </w:r>
      <w:r w:rsidRPr="007A605A">
        <w:rPr>
          <w:color w:val="000000"/>
          <w:sz w:val="28"/>
          <w:szCs w:val="28"/>
          <w:lang w:val="uk-UA"/>
        </w:rPr>
        <w:t xml:space="preserve">, </w:t>
      </w:r>
      <w:r>
        <w:rPr>
          <w:color w:val="000000"/>
          <w:sz w:val="28"/>
          <w:szCs w:val="28"/>
          <w:lang w:val="uk-UA"/>
        </w:rPr>
        <w:t xml:space="preserve">проспект Поля, проспект Гагаріна, вул.. Високовольтна і т.д. </w:t>
      </w:r>
      <w:r w:rsidRPr="00274186">
        <w:rPr>
          <w:sz w:val="28"/>
          <w:szCs w:val="28"/>
          <w:lang w:val="uk-UA"/>
        </w:rPr>
        <w:t>Дві</w:t>
      </w:r>
      <w:r w:rsidRPr="00890FD9">
        <w:rPr>
          <w:sz w:val="28"/>
          <w:szCs w:val="28"/>
          <w:lang w:val="uk-UA"/>
        </w:rPr>
        <w:t xml:space="preserve"> групи операторів по 2 людини розташовувались по обидві сторони проїзної</w:t>
      </w:r>
      <w:r>
        <w:rPr>
          <w:sz w:val="28"/>
          <w:szCs w:val="28"/>
          <w:lang w:val="uk-UA"/>
        </w:rPr>
        <w:t xml:space="preserve"> </w:t>
      </w:r>
      <w:r w:rsidRPr="00890FD9">
        <w:rPr>
          <w:sz w:val="28"/>
          <w:szCs w:val="28"/>
          <w:lang w:val="uk-UA"/>
        </w:rPr>
        <w:t>частини</w:t>
      </w:r>
      <w:r w:rsidRPr="00274186">
        <w:rPr>
          <w:sz w:val="28"/>
          <w:szCs w:val="28"/>
          <w:lang w:val="uk-UA"/>
        </w:rPr>
        <w:t xml:space="preserve"> </w:t>
      </w:r>
      <w:r>
        <w:rPr>
          <w:sz w:val="28"/>
          <w:szCs w:val="28"/>
          <w:lang w:val="uk-UA"/>
        </w:rPr>
        <w:t>вулиці</w:t>
      </w:r>
      <w:r w:rsidRPr="00890FD9">
        <w:rPr>
          <w:sz w:val="28"/>
          <w:szCs w:val="28"/>
          <w:lang w:val="uk-UA"/>
        </w:rPr>
        <w:t>, в т.ч. од</w:t>
      </w:r>
      <w:r>
        <w:rPr>
          <w:sz w:val="28"/>
          <w:szCs w:val="28"/>
          <w:lang w:val="uk-UA"/>
        </w:rPr>
        <w:t>и</w:t>
      </w:r>
      <w:r w:rsidRPr="00890FD9">
        <w:rPr>
          <w:sz w:val="28"/>
          <w:szCs w:val="28"/>
          <w:lang w:val="uk-UA"/>
        </w:rPr>
        <w:t>н</w:t>
      </w:r>
      <w:r>
        <w:rPr>
          <w:sz w:val="28"/>
          <w:szCs w:val="28"/>
          <w:lang w:val="uk-UA"/>
        </w:rPr>
        <w:t xml:space="preserve"> оператор</w:t>
      </w:r>
      <w:r w:rsidRPr="00890FD9">
        <w:rPr>
          <w:sz w:val="28"/>
          <w:szCs w:val="28"/>
          <w:lang w:val="uk-UA"/>
        </w:rPr>
        <w:t xml:space="preserve"> – на місці </w:t>
      </w:r>
      <w:r>
        <w:rPr>
          <w:sz w:val="28"/>
          <w:szCs w:val="28"/>
          <w:lang w:val="uk-UA"/>
        </w:rPr>
        <w:t>встановле</w:t>
      </w:r>
      <w:r w:rsidRPr="00890FD9">
        <w:rPr>
          <w:sz w:val="28"/>
          <w:szCs w:val="28"/>
          <w:lang w:val="uk-UA"/>
        </w:rPr>
        <w:t>ння вимірювального мікрофону. На прої</w:t>
      </w:r>
      <w:r>
        <w:rPr>
          <w:sz w:val="28"/>
          <w:szCs w:val="28"/>
          <w:lang w:val="uk-UA"/>
        </w:rPr>
        <w:t>зн</w:t>
      </w:r>
      <w:r w:rsidRPr="00890FD9">
        <w:rPr>
          <w:sz w:val="28"/>
          <w:szCs w:val="28"/>
          <w:lang w:val="uk-UA"/>
        </w:rPr>
        <w:t xml:space="preserve">ій частині на відстані </w:t>
      </w:r>
      <w:smartTag w:uri="urn:schemas-microsoft-com:office:smarttags" w:element="metricconverter">
        <w:smartTagPr>
          <w:attr w:name="ProductID" w:val="20 м"/>
        </w:smartTagPr>
        <w:r w:rsidRPr="00890FD9">
          <w:rPr>
            <w:sz w:val="28"/>
            <w:szCs w:val="28"/>
            <w:lang w:val="uk-UA"/>
          </w:rPr>
          <w:t>20 м</w:t>
        </w:r>
      </w:smartTag>
      <w:r w:rsidRPr="00890FD9">
        <w:rPr>
          <w:sz w:val="28"/>
          <w:szCs w:val="28"/>
          <w:lang w:val="uk-UA"/>
        </w:rPr>
        <w:t xml:space="preserve"> од</w:t>
      </w:r>
      <w:r>
        <w:rPr>
          <w:sz w:val="28"/>
          <w:szCs w:val="28"/>
          <w:lang w:val="uk-UA"/>
        </w:rPr>
        <w:t>и</w:t>
      </w:r>
      <w:r w:rsidRPr="00890FD9">
        <w:rPr>
          <w:sz w:val="28"/>
          <w:szCs w:val="28"/>
          <w:lang w:val="uk-UA"/>
        </w:rPr>
        <w:t xml:space="preserve">н від одного поперек проїзної частини фіксувалися час проходження автомобілем </w:t>
      </w:r>
      <w:smartTag w:uri="urn:schemas-microsoft-com:office:smarttags" w:element="metricconverter">
        <w:smartTagPr>
          <w:attr w:name="ProductID" w:val="20 м"/>
        </w:smartTagPr>
        <w:r w:rsidRPr="00890FD9">
          <w:rPr>
            <w:sz w:val="28"/>
            <w:szCs w:val="28"/>
            <w:lang w:val="uk-UA"/>
          </w:rPr>
          <w:t>20 м</w:t>
        </w:r>
      </w:smartTag>
      <w:r w:rsidRPr="00890FD9">
        <w:rPr>
          <w:sz w:val="28"/>
          <w:szCs w:val="28"/>
          <w:lang w:val="uk-UA"/>
        </w:rPr>
        <w:t xml:space="preserve"> та визначати швидкість руху  транспорту. Виміри еквівалентних рівнів звуку виконувались шумомірами «Екофізика»</w:t>
      </w:r>
      <w:r>
        <w:rPr>
          <w:sz w:val="28"/>
          <w:szCs w:val="28"/>
          <w:lang w:val="uk-UA"/>
        </w:rPr>
        <w:t>, або «Октав 101А» (рис. 2.1)</w:t>
      </w:r>
      <w:r w:rsidRPr="00890FD9">
        <w:rPr>
          <w:sz w:val="28"/>
          <w:szCs w:val="28"/>
          <w:lang w:val="uk-UA"/>
        </w:rPr>
        <w:t>. Шумовимірювальний прилад звичайно складається з вимірювального мікрофона – приймача звукового тиску нульового порядку, підсилювача з визначеною частотною характеристикою, частотних (октавних) фільтрів і вимірювального приладу</w:t>
      </w:r>
      <w:r>
        <w:rPr>
          <w:sz w:val="28"/>
          <w:szCs w:val="28"/>
          <w:lang w:val="uk-UA"/>
        </w:rPr>
        <w:t xml:space="preserve"> (то б то самого шумоміра)</w:t>
      </w:r>
      <w:r w:rsidRPr="00890FD9">
        <w:rPr>
          <w:sz w:val="28"/>
          <w:szCs w:val="28"/>
          <w:lang w:val="uk-UA"/>
        </w:rPr>
        <w:t>.</w:t>
      </w:r>
    </w:p>
    <w:p w:rsidR="00EC24EF" w:rsidRDefault="00EC24EF" w:rsidP="00EC24EF">
      <w:pPr>
        <w:pStyle w:val="aff"/>
        <w:spacing w:line="360" w:lineRule="auto"/>
        <w:ind w:firstLine="709"/>
        <w:jc w:val="both"/>
        <w:rPr>
          <w:color w:val="000000"/>
          <w:spacing w:val="-1"/>
          <w:sz w:val="28"/>
          <w:szCs w:val="28"/>
          <w:lang w:val="uk-UA"/>
        </w:rPr>
      </w:pPr>
      <w:r w:rsidRPr="00274186">
        <w:rPr>
          <w:color w:val="000000"/>
          <w:spacing w:val="-1"/>
          <w:sz w:val="28"/>
          <w:szCs w:val="28"/>
          <w:lang w:val="uk-UA"/>
        </w:rPr>
        <w:t>На рис. 2.1 представлений вимірювальний тракт Шумоміру типу Екофізика (а) конденсаторний мікрофон; б) вітрозахист WS001; в) шумомір «Екофізика».</w:t>
      </w:r>
    </w:p>
    <w:p w:rsidR="00EC24EF" w:rsidRPr="00890FD9" w:rsidRDefault="00EC24EF" w:rsidP="00EC24EF">
      <w:pPr>
        <w:pStyle w:val="aff"/>
        <w:spacing w:line="360" w:lineRule="auto"/>
        <w:ind w:firstLine="709"/>
        <w:jc w:val="both"/>
        <w:rPr>
          <w:sz w:val="28"/>
          <w:szCs w:val="28"/>
          <w:lang w:val="uk-UA"/>
        </w:rPr>
      </w:pPr>
      <w:r w:rsidRPr="00890FD9">
        <w:rPr>
          <w:sz w:val="28"/>
          <w:szCs w:val="28"/>
          <w:lang w:val="uk-UA"/>
        </w:rPr>
        <w:t>Час вимірів прийма</w:t>
      </w:r>
      <w:r>
        <w:rPr>
          <w:sz w:val="28"/>
          <w:szCs w:val="28"/>
          <w:lang w:val="uk-UA"/>
        </w:rPr>
        <w:t>в</w:t>
      </w:r>
      <w:r w:rsidRPr="00890FD9">
        <w:rPr>
          <w:sz w:val="28"/>
          <w:szCs w:val="28"/>
          <w:lang w:val="uk-UA"/>
        </w:rPr>
        <w:t xml:space="preserve">ся в залежності від очікуємої сумарної інтенсивності руху: до 500 авто/год – 30 хвилин; від 500 до 1000 авто/год – 20 хв; більше 1000 авто/год – 10 хв. Виміри проводилися в суху погоду при температурі повітря 15-25 </w:t>
      </w:r>
      <w:r w:rsidRPr="00890FD9">
        <w:rPr>
          <w:sz w:val="28"/>
          <w:szCs w:val="28"/>
          <w:vertAlign w:val="superscript"/>
          <w:lang w:val="uk-UA"/>
        </w:rPr>
        <w:t>0</w:t>
      </w:r>
      <w:r w:rsidRPr="00890FD9">
        <w:rPr>
          <w:sz w:val="28"/>
          <w:szCs w:val="28"/>
          <w:lang w:val="uk-UA"/>
        </w:rPr>
        <w:t>С та швидкості вітру до 2 м/с.</w:t>
      </w:r>
    </w:p>
    <w:p w:rsidR="00EC24EF" w:rsidRPr="00274186" w:rsidRDefault="00EC24EF" w:rsidP="00EC24EF">
      <w:pPr>
        <w:pStyle w:val="aff"/>
        <w:spacing w:line="360" w:lineRule="auto"/>
        <w:ind w:firstLine="709"/>
        <w:jc w:val="both"/>
        <w:rPr>
          <w:color w:val="000000"/>
          <w:spacing w:val="-1"/>
          <w:sz w:val="28"/>
          <w:szCs w:val="28"/>
          <w:lang w:val="uk-UA"/>
        </w:rPr>
      </w:pPr>
    </w:p>
    <w:p w:rsidR="00EC24EF" w:rsidRPr="00274186" w:rsidRDefault="00EC24EF" w:rsidP="00EC24EF">
      <w:pPr>
        <w:pStyle w:val="aff"/>
        <w:spacing w:line="360" w:lineRule="auto"/>
        <w:ind w:firstLine="705"/>
        <w:jc w:val="center"/>
        <w:rPr>
          <w:color w:val="000000"/>
          <w:spacing w:val="-1"/>
          <w:sz w:val="28"/>
          <w:szCs w:val="28"/>
          <w:lang w:val="uk-UA"/>
        </w:rPr>
      </w:pPr>
    </w:p>
    <w:tbl>
      <w:tblPr>
        <w:tblStyle w:val="af5"/>
        <w:tblW w:w="0" w:type="auto"/>
        <w:tblLook w:val="04A0"/>
      </w:tblPr>
      <w:tblGrid>
        <w:gridCol w:w="4785"/>
        <w:gridCol w:w="4786"/>
      </w:tblGrid>
      <w:tr w:rsidR="00EC24EF" w:rsidTr="00EC24EF">
        <w:tc>
          <w:tcPr>
            <w:tcW w:w="4785" w:type="dxa"/>
            <w:vAlign w:val="center"/>
          </w:tcPr>
          <w:p w:rsidR="00EC24EF" w:rsidRDefault="00EC24EF" w:rsidP="00EC24EF">
            <w:pPr>
              <w:pStyle w:val="aff"/>
              <w:spacing w:line="360" w:lineRule="auto"/>
              <w:jc w:val="center"/>
              <w:rPr>
                <w:color w:val="000000"/>
                <w:spacing w:val="-1"/>
                <w:sz w:val="28"/>
                <w:szCs w:val="28"/>
                <w:lang w:val="uk-UA"/>
              </w:rPr>
            </w:pPr>
            <w:r w:rsidRPr="00274186">
              <w:rPr>
                <w:noProof/>
                <w:color w:val="000000"/>
                <w:spacing w:val="-1"/>
                <w:sz w:val="28"/>
                <w:szCs w:val="28"/>
              </w:rPr>
              <w:lastRenderedPageBreak/>
              <w:drawing>
                <wp:inline distT="0" distB="0" distL="0" distR="0">
                  <wp:extent cx="2685952" cy="4438650"/>
                  <wp:effectExtent l="19050" t="0" r="98" b="0"/>
                  <wp:docPr id="5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l="55756" t="17558" r="27951" b="34531"/>
                          <a:stretch>
                            <a:fillRect/>
                          </a:stretch>
                        </pic:blipFill>
                        <pic:spPr bwMode="auto">
                          <a:xfrm>
                            <a:off x="0" y="0"/>
                            <a:ext cx="2685952" cy="4438650"/>
                          </a:xfrm>
                          <a:prstGeom prst="rect">
                            <a:avLst/>
                          </a:prstGeom>
                          <a:noFill/>
                          <a:ln w="9525">
                            <a:noFill/>
                            <a:miter lim="800000"/>
                            <a:headEnd/>
                            <a:tailEnd/>
                          </a:ln>
                        </pic:spPr>
                      </pic:pic>
                    </a:graphicData>
                  </a:graphic>
                </wp:inline>
              </w:drawing>
            </w:r>
          </w:p>
        </w:tc>
        <w:tc>
          <w:tcPr>
            <w:tcW w:w="4786" w:type="dxa"/>
          </w:tcPr>
          <w:p w:rsidR="00EC24EF" w:rsidRDefault="00EC24EF" w:rsidP="00EC24EF">
            <w:pPr>
              <w:pStyle w:val="aff"/>
              <w:spacing w:line="360" w:lineRule="auto"/>
              <w:jc w:val="center"/>
              <w:rPr>
                <w:color w:val="000000"/>
                <w:spacing w:val="-1"/>
                <w:sz w:val="28"/>
                <w:szCs w:val="28"/>
                <w:lang w:val="uk-UA"/>
              </w:rPr>
            </w:pPr>
            <w:r w:rsidRPr="00333241">
              <w:rPr>
                <w:noProof/>
                <w:color w:val="000000"/>
                <w:spacing w:val="-1"/>
                <w:sz w:val="28"/>
                <w:szCs w:val="28"/>
              </w:rPr>
              <w:drawing>
                <wp:inline distT="0" distB="0" distL="0" distR="0">
                  <wp:extent cx="2572624" cy="4572000"/>
                  <wp:effectExtent l="19050" t="0" r="0" b="0"/>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2574726" cy="4575736"/>
                          </a:xfrm>
                          <a:prstGeom prst="rect">
                            <a:avLst/>
                          </a:prstGeom>
                          <a:noFill/>
                          <a:ln w="9525">
                            <a:noFill/>
                            <a:miter lim="800000"/>
                            <a:headEnd/>
                            <a:tailEnd/>
                          </a:ln>
                        </pic:spPr>
                      </pic:pic>
                    </a:graphicData>
                  </a:graphic>
                </wp:inline>
              </w:drawing>
            </w:r>
          </w:p>
        </w:tc>
      </w:tr>
    </w:tbl>
    <w:p w:rsidR="00EC24EF" w:rsidRPr="00274186" w:rsidRDefault="00EC24EF" w:rsidP="00EC24EF">
      <w:pPr>
        <w:pStyle w:val="aff"/>
        <w:spacing w:line="360" w:lineRule="auto"/>
        <w:ind w:firstLine="705"/>
        <w:jc w:val="center"/>
        <w:rPr>
          <w:color w:val="000000"/>
          <w:spacing w:val="-1"/>
          <w:sz w:val="28"/>
          <w:szCs w:val="28"/>
          <w:lang w:val="uk-UA"/>
        </w:rPr>
      </w:pPr>
    </w:p>
    <w:p w:rsidR="00EC24EF" w:rsidRDefault="00EC24EF" w:rsidP="00EC24EF">
      <w:pPr>
        <w:pStyle w:val="aff"/>
        <w:spacing w:line="360" w:lineRule="auto"/>
        <w:ind w:firstLine="703"/>
        <w:jc w:val="center"/>
        <w:rPr>
          <w:color w:val="000000"/>
          <w:spacing w:val="-1"/>
          <w:sz w:val="28"/>
          <w:szCs w:val="28"/>
          <w:lang w:val="uk-UA"/>
        </w:rPr>
      </w:pPr>
      <w:r w:rsidRPr="00274186">
        <w:rPr>
          <w:color w:val="000000"/>
          <w:spacing w:val="-1"/>
          <w:sz w:val="28"/>
          <w:szCs w:val="28"/>
          <w:lang w:val="uk-UA"/>
        </w:rPr>
        <w:t>Рис. 2.1 Вимірювальний тракт шумоміру «Екофізика»</w:t>
      </w:r>
      <w:r>
        <w:rPr>
          <w:color w:val="000000"/>
          <w:spacing w:val="-1"/>
          <w:sz w:val="28"/>
          <w:szCs w:val="28"/>
          <w:lang w:val="uk-UA"/>
        </w:rPr>
        <w:t xml:space="preserve"> (ліворуч), «октава-101А» (праворуч)</w:t>
      </w:r>
      <w:r w:rsidRPr="00274186">
        <w:rPr>
          <w:color w:val="000000"/>
          <w:spacing w:val="-1"/>
          <w:sz w:val="28"/>
          <w:szCs w:val="28"/>
          <w:lang w:val="uk-UA"/>
        </w:rPr>
        <w:t xml:space="preserve"> </w:t>
      </w:r>
    </w:p>
    <w:p w:rsidR="00EC24EF" w:rsidRPr="00133E4F" w:rsidRDefault="00EC24EF" w:rsidP="00EC24EF">
      <w:pPr>
        <w:pStyle w:val="aff"/>
        <w:spacing w:line="360" w:lineRule="auto"/>
        <w:ind w:firstLine="705"/>
        <w:jc w:val="both"/>
        <w:rPr>
          <w:sz w:val="28"/>
          <w:szCs w:val="28"/>
          <w:lang w:val="uk-UA"/>
        </w:rPr>
      </w:pPr>
    </w:p>
    <w:p w:rsidR="00EC24EF" w:rsidRPr="00890FD9" w:rsidRDefault="00EC24EF" w:rsidP="00EC24EF">
      <w:pPr>
        <w:pStyle w:val="aff"/>
        <w:spacing w:line="360" w:lineRule="auto"/>
        <w:ind w:firstLine="709"/>
        <w:jc w:val="both"/>
        <w:rPr>
          <w:sz w:val="28"/>
          <w:szCs w:val="28"/>
          <w:lang w:val="uk-UA"/>
        </w:rPr>
      </w:pPr>
      <w:r w:rsidRPr="00890FD9">
        <w:rPr>
          <w:sz w:val="28"/>
          <w:szCs w:val="28"/>
          <w:lang w:val="uk-UA"/>
        </w:rPr>
        <w:t xml:space="preserve">Базовий мікрофон улаштовувався у базовій розрахунковій точці в </w:t>
      </w:r>
      <w:smartTag w:uri="urn:schemas-microsoft-com:office:smarttags" w:element="metricconverter">
        <w:smartTagPr>
          <w:attr w:name="ProductID" w:val="7,5 м"/>
        </w:smartTagPr>
        <w:r w:rsidRPr="00890FD9">
          <w:rPr>
            <w:sz w:val="28"/>
            <w:szCs w:val="28"/>
            <w:lang w:val="uk-UA"/>
          </w:rPr>
          <w:t>7,5 м</w:t>
        </w:r>
      </w:smartTag>
      <w:r w:rsidRPr="00890FD9">
        <w:rPr>
          <w:sz w:val="28"/>
          <w:szCs w:val="28"/>
          <w:lang w:val="uk-UA"/>
        </w:rPr>
        <w:t xml:space="preserve"> від осі першої (ближньої) смуги рухи на висоті </w:t>
      </w:r>
      <w:smartTag w:uri="urn:schemas-microsoft-com:office:smarttags" w:element="metricconverter">
        <w:smartTagPr>
          <w:attr w:name="ProductID" w:val="1,2 м"/>
        </w:smartTagPr>
        <w:r w:rsidRPr="00890FD9">
          <w:rPr>
            <w:sz w:val="28"/>
            <w:szCs w:val="28"/>
            <w:lang w:val="uk-UA"/>
          </w:rPr>
          <w:t>1,2 м</w:t>
        </w:r>
      </w:smartTag>
      <w:r w:rsidRPr="00890FD9">
        <w:rPr>
          <w:sz w:val="28"/>
          <w:szCs w:val="28"/>
          <w:lang w:val="uk-UA"/>
        </w:rPr>
        <w:t xml:space="preserve"> від поверхні землі та не бли</w:t>
      </w:r>
      <w:r>
        <w:rPr>
          <w:sz w:val="28"/>
          <w:szCs w:val="28"/>
          <w:lang w:val="uk-UA"/>
        </w:rPr>
        <w:t>жч</w:t>
      </w:r>
      <w:r w:rsidRPr="00890FD9">
        <w:rPr>
          <w:sz w:val="28"/>
          <w:szCs w:val="28"/>
          <w:lang w:val="uk-UA"/>
        </w:rPr>
        <w:t xml:space="preserve">е </w:t>
      </w:r>
      <w:smartTag w:uri="urn:schemas-microsoft-com:office:smarttags" w:element="metricconverter">
        <w:smartTagPr>
          <w:attr w:name="ProductID" w:val="0,5 м"/>
        </w:smartTagPr>
        <w:r w:rsidRPr="00890FD9">
          <w:rPr>
            <w:sz w:val="28"/>
            <w:szCs w:val="28"/>
            <w:lang w:val="uk-UA"/>
          </w:rPr>
          <w:t>0,5 м</w:t>
        </w:r>
      </w:smartTag>
      <w:r w:rsidRPr="00890FD9">
        <w:rPr>
          <w:sz w:val="28"/>
          <w:szCs w:val="28"/>
          <w:lang w:val="uk-UA"/>
        </w:rPr>
        <w:t xml:space="preserve"> від оператора. Одночасно з вимірами еквівалентного рівня звуку шумоміром проводився збір даних для розрахунку інтенсивності та швидкості руху, складу транспортного руху, які необхідні для визначення еквівалентного рівня звуку розрахунковим способом. </w:t>
      </w:r>
    </w:p>
    <w:p w:rsidR="00EC24EF" w:rsidRPr="00890FD9" w:rsidRDefault="00EC24EF" w:rsidP="00EC24EF">
      <w:pPr>
        <w:pStyle w:val="aff"/>
        <w:spacing w:line="360" w:lineRule="auto"/>
        <w:ind w:firstLine="709"/>
        <w:jc w:val="both"/>
        <w:rPr>
          <w:sz w:val="28"/>
          <w:szCs w:val="28"/>
          <w:lang w:val="uk-UA"/>
        </w:rPr>
      </w:pPr>
      <w:r w:rsidRPr="00890FD9">
        <w:rPr>
          <w:sz w:val="28"/>
          <w:szCs w:val="28"/>
          <w:lang w:val="uk-UA"/>
        </w:rPr>
        <w:t>При проведенні досліджень постійно проводиться контроль рівня шумових поміх</w:t>
      </w:r>
      <w:r>
        <w:rPr>
          <w:sz w:val="28"/>
          <w:szCs w:val="28"/>
          <w:lang w:val="uk-UA"/>
        </w:rPr>
        <w:t>.</w:t>
      </w:r>
      <w:r w:rsidRPr="00890FD9">
        <w:rPr>
          <w:sz w:val="28"/>
          <w:szCs w:val="28"/>
          <w:lang w:val="uk-UA"/>
        </w:rPr>
        <w:t xml:space="preserve"> </w:t>
      </w:r>
      <w:r>
        <w:rPr>
          <w:sz w:val="28"/>
          <w:szCs w:val="28"/>
          <w:lang w:val="uk-UA"/>
        </w:rPr>
        <w:t>Коли</w:t>
      </w:r>
      <w:r w:rsidRPr="00890FD9">
        <w:rPr>
          <w:sz w:val="28"/>
          <w:szCs w:val="28"/>
          <w:lang w:val="uk-UA"/>
        </w:rPr>
        <w:t xml:space="preserve"> сторонні джерела шум перевищують рівень звукового фону на 10 дБА та більше, то вони можуть внести у кінцевий результат вимірів великі розбіжності.</w:t>
      </w:r>
    </w:p>
    <w:p w:rsidR="00EC24EF" w:rsidRPr="004A6EB6" w:rsidRDefault="00EC24EF" w:rsidP="00EC24EF">
      <w:pPr>
        <w:pStyle w:val="14"/>
        <w:tabs>
          <w:tab w:val="center" w:pos="4536"/>
          <w:tab w:val="right" w:pos="9072"/>
        </w:tabs>
        <w:spacing w:line="360" w:lineRule="auto"/>
        <w:ind w:firstLine="709"/>
        <w:rPr>
          <w:sz w:val="28"/>
          <w:szCs w:val="28"/>
          <w:lang w:val="uk-UA"/>
        </w:rPr>
      </w:pPr>
      <w:r w:rsidRPr="004A6EB6">
        <w:rPr>
          <w:sz w:val="28"/>
          <w:szCs w:val="28"/>
          <w:lang w:val="uk-UA"/>
        </w:rPr>
        <w:t xml:space="preserve">При розташуванні між смугами руху проїжджої частини різних </w:t>
      </w:r>
      <w:r w:rsidRPr="004A6EB6">
        <w:rPr>
          <w:sz w:val="28"/>
          <w:szCs w:val="28"/>
          <w:lang w:val="uk-UA"/>
        </w:rPr>
        <w:lastRenderedPageBreak/>
        <w:t xml:space="preserve">напрямків розділових смуг, бульварів і пішохідних алей шумову характеристику потоків засобів автомобільного транспорту </w:t>
      </w:r>
      <w:r w:rsidRPr="004A6EB6">
        <w:rPr>
          <w:position w:val="-12"/>
          <w:sz w:val="28"/>
          <w:szCs w:val="28"/>
          <w:lang w:val="uk-UA"/>
        </w:rPr>
        <w:object w:dxaOrig="600" w:dyaOrig="380">
          <v:shape id="_x0000_i1031" type="#_x0000_t75" style="width:29.5pt;height:17.7pt" o:ole="" fillcolor="window">
            <v:imagedata r:id="rId55" o:title=""/>
          </v:shape>
          <o:OLEObject Type="Embed" ProgID="Equation.3" ShapeID="_x0000_i1031" DrawAspect="Content" ObjectID="_1679405951" r:id="rId56"/>
        </w:object>
      </w:r>
      <w:r w:rsidRPr="004A6EB6">
        <w:rPr>
          <w:sz w:val="28"/>
          <w:szCs w:val="28"/>
          <w:lang w:val="uk-UA"/>
        </w:rPr>
        <w:t xml:space="preserve"> треба визначати окремо для кожного напрямку руху.</w:t>
      </w:r>
    </w:p>
    <w:p w:rsidR="00EC24EF" w:rsidRPr="004A6EB6" w:rsidRDefault="00EC24EF" w:rsidP="00EC24EF">
      <w:pPr>
        <w:pStyle w:val="14"/>
        <w:tabs>
          <w:tab w:val="center" w:pos="4536"/>
          <w:tab w:val="right" w:pos="9072"/>
        </w:tabs>
        <w:spacing w:line="360" w:lineRule="auto"/>
        <w:ind w:firstLine="709"/>
        <w:rPr>
          <w:sz w:val="28"/>
          <w:szCs w:val="28"/>
          <w:lang w:val="uk-UA"/>
        </w:rPr>
      </w:pPr>
      <w:r w:rsidRPr="004A6EB6">
        <w:rPr>
          <w:sz w:val="28"/>
          <w:szCs w:val="28"/>
          <w:lang w:val="uk-UA"/>
        </w:rPr>
        <w:t xml:space="preserve">Величини </w:t>
      </w:r>
      <w:r w:rsidRPr="004A6EB6">
        <w:rPr>
          <w:position w:val="-12"/>
          <w:sz w:val="28"/>
          <w:szCs w:val="28"/>
          <w:lang w:val="uk-UA"/>
        </w:rPr>
        <w:object w:dxaOrig="800" w:dyaOrig="380">
          <v:shape id="_x0000_i1032" type="#_x0000_t75" style="width:40.15pt;height:17.7pt" o:ole="" fillcolor="window">
            <v:imagedata r:id="rId57" o:title=""/>
          </v:shape>
          <o:OLEObject Type="Embed" ProgID="Equation.3" ShapeID="_x0000_i1032" DrawAspect="Content" ObjectID="_1679405952" r:id="rId58"/>
        </w:object>
      </w:r>
      <w:r w:rsidRPr="004A6EB6">
        <w:rPr>
          <w:sz w:val="28"/>
          <w:szCs w:val="28"/>
          <w:lang w:val="uk-UA"/>
        </w:rPr>
        <w:t xml:space="preserve"> визначають відповідно </w:t>
      </w:r>
      <w:r w:rsidRPr="0003120D">
        <w:rPr>
          <w:spacing w:val="-2"/>
          <w:sz w:val="28"/>
          <w:szCs w:val="28"/>
          <w:lang w:val="uk-UA"/>
        </w:rPr>
        <w:t>таблиці 1.2 Розділу 1.</w:t>
      </w:r>
    </w:p>
    <w:p w:rsidR="00EC24EF" w:rsidRPr="004A6EB6" w:rsidRDefault="00EC24EF" w:rsidP="00EC24EF">
      <w:pPr>
        <w:pStyle w:val="14"/>
        <w:tabs>
          <w:tab w:val="center" w:pos="4536"/>
          <w:tab w:val="right" w:pos="9072"/>
        </w:tabs>
        <w:spacing w:line="360" w:lineRule="auto"/>
        <w:ind w:firstLine="709"/>
        <w:rPr>
          <w:sz w:val="28"/>
          <w:szCs w:val="28"/>
          <w:lang w:val="uk-UA"/>
        </w:rPr>
      </w:pPr>
      <w:r w:rsidRPr="004A6EB6">
        <w:rPr>
          <w:sz w:val="28"/>
          <w:szCs w:val="28"/>
          <w:lang w:val="uk-UA"/>
        </w:rPr>
        <w:t>На стадії перед</w:t>
      </w:r>
      <w:r>
        <w:rPr>
          <w:sz w:val="28"/>
          <w:szCs w:val="28"/>
          <w:lang w:val="uk-UA"/>
        </w:rPr>
        <w:t xml:space="preserve"> </w:t>
      </w:r>
      <w:r w:rsidRPr="004A6EB6">
        <w:rPr>
          <w:sz w:val="28"/>
          <w:szCs w:val="28"/>
          <w:lang w:val="uk-UA"/>
        </w:rPr>
        <w:t xml:space="preserve">проектних розробок дозволяється приймати </w:t>
      </w:r>
      <w:r w:rsidRPr="004A6EB6">
        <w:rPr>
          <w:spacing w:val="-2"/>
          <w:sz w:val="28"/>
          <w:szCs w:val="28"/>
          <w:lang w:val="uk-UA"/>
        </w:rPr>
        <w:t xml:space="preserve">розрахункові шумові характеристики потоку автомобільного транспорту відповідно </w:t>
      </w:r>
      <w:r w:rsidRPr="00EE6F03">
        <w:rPr>
          <w:spacing w:val="-2"/>
          <w:sz w:val="28"/>
          <w:szCs w:val="28"/>
          <w:lang w:val="uk-UA"/>
        </w:rPr>
        <w:t xml:space="preserve">до таблиці </w:t>
      </w:r>
      <w:r>
        <w:rPr>
          <w:spacing w:val="-2"/>
          <w:sz w:val="28"/>
          <w:szCs w:val="28"/>
          <w:lang w:val="uk-UA"/>
        </w:rPr>
        <w:t>Д.</w:t>
      </w:r>
      <w:r w:rsidRPr="00EE6F03">
        <w:rPr>
          <w:spacing w:val="-2"/>
          <w:sz w:val="28"/>
          <w:szCs w:val="28"/>
          <w:lang w:val="uk-UA"/>
        </w:rPr>
        <w:t>В.3 Додатку В.</w:t>
      </w:r>
    </w:p>
    <w:p w:rsidR="00EC24EF" w:rsidRPr="004A6EB6" w:rsidRDefault="00EC24EF" w:rsidP="00EC24EF">
      <w:pPr>
        <w:pStyle w:val="14"/>
        <w:tabs>
          <w:tab w:val="center" w:pos="4536"/>
          <w:tab w:val="right" w:pos="9900"/>
        </w:tabs>
        <w:spacing w:line="360" w:lineRule="auto"/>
        <w:ind w:firstLine="709"/>
        <w:rPr>
          <w:sz w:val="28"/>
          <w:szCs w:val="28"/>
          <w:lang w:val="uk-UA"/>
        </w:rPr>
      </w:pPr>
      <w:r w:rsidRPr="004A6EB6">
        <w:rPr>
          <w:sz w:val="28"/>
          <w:szCs w:val="28"/>
          <w:lang w:val="uk-UA"/>
        </w:rPr>
        <w:t>Натурні вимірювання та акустичний розрахунок шумової характеристики потоку автомобільного транспорту необхідно здійснювати для денного часу доби, виходячи з середньо</w:t>
      </w:r>
      <w:r>
        <w:rPr>
          <w:sz w:val="28"/>
          <w:szCs w:val="28"/>
          <w:lang w:val="uk-UA"/>
        </w:rPr>
        <w:t xml:space="preserve"> </w:t>
      </w:r>
      <w:r w:rsidRPr="004A6EB6">
        <w:rPr>
          <w:sz w:val="28"/>
          <w:szCs w:val="28"/>
          <w:lang w:val="uk-UA"/>
        </w:rPr>
        <w:t xml:space="preserve">годинної інтенсивності руху </w:t>
      </w:r>
      <w:r w:rsidRPr="004A6EB6">
        <w:rPr>
          <w:position w:val="-12"/>
          <w:sz w:val="28"/>
          <w:szCs w:val="28"/>
          <w:lang w:val="uk-UA"/>
        </w:rPr>
        <w:object w:dxaOrig="380" w:dyaOrig="380">
          <v:shape id="_x0000_i1033" type="#_x0000_t75" style="width:17.7pt;height:17.7pt" o:ole="" fillcolor="window">
            <v:imagedata r:id="rId59" o:title=""/>
          </v:shape>
          <o:OLEObject Type="Embed" ProgID="Equation.3" ShapeID="_x0000_i1033" DrawAspect="Content" ObjectID="_1679405953" r:id="rId60"/>
        </w:object>
      </w:r>
      <w:r w:rsidRPr="004A6EB6">
        <w:rPr>
          <w:sz w:val="28"/>
          <w:szCs w:val="28"/>
          <w:lang w:val="uk-UA"/>
        </w:rPr>
        <w:t xml:space="preserve"> протягом чотиригодинного періоду з найбільшою інтенсивністю руху транспорту. Дозволяється приймати зведену інтенсивність руху у денний час доби, що дорівнює 7% від середньорічної добової інтенсивності руху. Уночі </w:t>
      </w:r>
      <w:r w:rsidRPr="004A6EB6">
        <w:rPr>
          <w:position w:val="-12"/>
          <w:sz w:val="28"/>
          <w:szCs w:val="28"/>
          <w:lang w:val="uk-UA"/>
        </w:rPr>
        <w:object w:dxaOrig="380" w:dyaOrig="380">
          <v:shape id="_x0000_i1034" type="#_x0000_t75" style="width:17.7pt;height:17.7pt" o:ole="" fillcolor="window">
            <v:imagedata r:id="rId59" o:title=""/>
          </v:shape>
          <o:OLEObject Type="Embed" ProgID="Equation.3" ShapeID="_x0000_i1034" DrawAspect="Content" ObjectID="_1679405954" r:id="rId61"/>
        </w:object>
      </w:r>
      <w:r w:rsidRPr="004A6EB6">
        <w:rPr>
          <w:sz w:val="28"/>
          <w:szCs w:val="28"/>
          <w:lang w:val="uk-UA"/>
        </w:rPr>
        <w:t xml:space="preserve"> приймається для найбільш шумного годинного періоду.</w:t>
      </w:r>
    </w:p>
    <w:p w:rsidR="00EC24EF" w:rsidRPr="004A6EB6" w:rsidRDefault="00EC24EF" w:rsidP="00EC24EF">
      <w:pPr>
        <w:spacing w:line="360" w:lineRule="auto"/>
        <w:ind w:firstLine="709"/>
        <w:jc w:val="both"/>
        <w:rPr>
          <w:sz w:val="28"/>
          <w:szCs w:val="28"/>
        </w:rPr>
      </w:pPr>
      <w:r w:rsidRPr="004A6EB6">
        <w:rPr>
          <w:sz w:val="28"/>
          <w:szCs w:val="28"/>
        </w:rPr>
        <w:t>При проведені досліджень щодо рівня звуку від автомобільного транспорту необхідно установити який саме інтервал часу (базисний та тривалий період доби) будуть характеризувати шумовий режим магістралі. Тобто даних щодо рівнів звуку у часи пік недостатньо. Завдань даного дослідження також є проаналізувати інтенсивність руху та еквівалентні рівні  по днях тижня.</w:t>
      </w:r>
    </w:p>
    <w:p w:rsidR="00EC24EF" w:rsidRPr="004A6EB6" w:rsidRDefault="00EC24EF" w:rsidP="00EC24EF">
      <w:pPr>
        <w:spacing w:line="360" w:lineRule="auto"/>
        <w:ind w:firstLine="709"/>
        <w:jc w:val="both"/>
        <w:rPr>
          <w:sz w:val="28"/>
          <w:szCs w:val="28"/>
        </w:rPr>
      </w:pPr>
      <w:r w:rsidRPr="004A6EB6">
        <w:rPr>
          <w:sz w:val="28"/>
          <w:szCs w:val="28"/>
        </w:rPr>
        <w:t>Для впровадження шумозахисту встанов</w:t>
      </w:r>
      <w:r>
        <w:rPr>
          <w:sz w:val="28"/>
          <w:szCs w:val="28"/>
        </w:rPr>
        <w:t>лювались</w:t>
      </w:r>
      <w:r w:rsidRPr="004A6EB6">
        <w:rPr>
          <w:sz w:val="28"/>
          <w:szCs w:val="28"/>
        </w:rPr>
        <w:t xml:space="preserve"> такі базисні періоди часу для автомобільних доріг, розташованих на границі житлового району </w:t>
      </w:r>
      <w:r>
        <w:rPr>
          <w:sz w:val="28"/>
          <w:szCs w:val="28"/>
        </w:rPr>
        <w:t>і</w:t>
      </w:r>
      <w:r w:rsidRPr="004A6EB6">
        <w:rPr>
          <w:sz w:val="28"/>
          <w:szCs w:val="28"/>
        </w:rPr>
        <w:t xml:space="preserve"> далі пров</w:t>
      </w:r>
      <w:r>
        <w:rPr>
          <w:sz w:val="28"/>
          <w:szCs w:val="28"/>
        </w:rPr>
        <w:t>одилися</w:t>
      </w:r>
      <w:r w:rsidRPr="004A6EB6">
        <w:rPr>
          <w:sz w:val="28"/>
          <w:szCs w:val="28"/>
        </w:rPr>
        <w:t xml:space="preserve"> дослідження щодо обґрунтування рівнів звуку і необхідного зниження його, а також зміни коефіцієнтів комфорту та дискомфорту протягом доби та показників економічного збитку. Для цього необхідно провести серію добових експериментів, використовуючи методики розрахунку рівнів звуку</w:t>
      </w:r>
    </w:p>
    <w:p w:rsidR="00EC24EF" w:rsidRPr="004A6EB6" w:rsidRDefault="00EC24EF" w:rsidP="00EC24EF">
      <w:pPr>
        <w:spacing w:line="360" w:lineRule="auto"/>
        <w:ind w:firstLine="709"/>
        <w:jc w:val="both"/>
        <w:rPr>
          <w:sz w:val="28"/>
          <w:szCs w:val="28"/>
        </w:rPr>
      </w:pPr>
      <w:r w:rsidRPr="004A6EB6">
        <w:rPr>
          <w:sz w:val="28"/>
          <w:szCs w:val="28"/>
        </w:rPr>
        <w:t xml:space="preserve">Базисний інтервал часу повинен охоплювати усі типові періоди діяльності людини з урахуванням зміни інтенсивності руху транспорту. Такі </w:t>
      </w:r>
      <w:r w:rsidRPr="004A6EB6">
        <w:rPr>
          <w:sz w:val="28"/>
          <w:szCs w:val="28"/>
        </w:rPr>
        <w:lastRenderedPageBreak/>
        <w:t>базисні інтервали визначаються у денний та нічний час доби. Можливий і тривалий інтервал часу, для котрого результати вимірів є репрезентативними. Тривалий інтервал часу складається з серії базисних інтервалів часу. Осереднення повинно проводитися за формулою [31]:</w:t>
      </w:r>
    </w:p>
    <w:p w:rsidR="00EC24EF" w:rsidRPr="004A6EB6" w:rsidRDefault="00EC24EF" w:rsidP="00EC24EF">
      <w:pPr>
        <w:spacing w:line="360" w:lineRule="auto"/>
        <w:jc w:val="both"/>
        <w:rPr>
          <w:sz w:val="28"/>
          <w:szCs w:val="28"/>
        </w:rPr>
      </w:pPr>
    </w:p>
    <w:p w:rsidR="00EC24EF" w:rsidRPr="004A6EB6" w:rsidRDefault="00EC24EF" w:rsidP="00EC24EF">
      <w:pPr>
        <w:spacing w:line="360" w:lineRule="auto"/>
        <w:jc w:val="right"/>
        <w:rPr>
          <w:sz w:val="28"/>
          <w:szCs w:val="28"/>
        </w:rPr>
      </w:pPr>
      <w:r w:rsidRPr="004A6EB6">
        <w:rPr>
          <w:position w:val="-30"/>
          <w:sz w:val="28"/>
          <w:szCs w:val="28"/>
        </w:rPr>
        <w:object w:dxaOrig="2420" w:dyaOrig="720">
          <v:shape id="_x0000_i1035" type="#_x0000_t75" style="width:197.1pt;height:47.2pt" o:ole="">
            <v:imagedata r:id="rId62" o:title=""/>
          </v:shape>
          <o:OLEObject Type="Embed" ProgID="Equation.3" ShapeID="_x0000_i1035" DrawAspect="Content" ObjectID="_1679405955" r:id="rId63"/>
        </w:object>
      </w:r>
      <w:r w:rsidRPr="004A6EB6">
        <w:rPr>
          <w:sz w:val="28"/>
          <w:szCs w:val="28"/>
        </w:rPr>
        <w:t xml:space="preserve">                              (2.</w:t>
      </w:r>
      <w:r>
        <w:rPr>
          <w:sz w:val="28"/>
          <w:szCs w:val="28"/>
        </w:rPr>
        <w:t>1</w:t>
      </w:r>
      <w:r w:rsidRPr="004A6EB6">
        <w:rPr>
          <w:sz w:val="28"/>
          <w:szCs w:val="28"/>
        </w:rPr>
        <w:t>)</w:t>
      </w:r>
    </w:p>
    <w:p w:rsidR="00EC24EF" w:rsidRPr="004A6EB6" w:rsidRDefault="00EC24EF" w:rsidP="00EC24EF">
      <w:pPr>
        <w:spacing w:line="360" w:lineRule="auto"/>
        <w:jc w:val="right"/>
        <w:rPr>
          <w:sz w:val="28"/>
          <w:szCs w:val="28"/>
        </w:rPr>
      </w:pPr>
    </w:p>
    <w:p w:rsidR="00EC24EF" w:rsidRPr="004A6EB6" w:rsidRDefault="00EC24EF" w:rsidP="00EC24EF">
      <w:pPr>
        <w:spacing w:line="360" w:lineRule="auto"/>
        <w:ind w:firstLine="709"/>
        <w:jc w:val="both"/>
        <w:rPr>
          <w:sz w:val="28"/>
          <w:szCs w:val="28"/>
        </w:rPr>
      </w:pPr>
      <w:r w:rsidRPr="004A6EB6">
        <w:rPr>
          <w:sz w:val="28"/>
          <w:szCs w:val="28"/>
        </w:rPr>
        <w:t xml:space="preserve">Де: N –число базисних інтервалів часу; </w:t>
      </w:r>
    </w:p>
    <w:p w:rsidR="00EC24EF" w:rsidRPr="004A6EB6" w:rsidRDefault="00EC24EF" w:rsidP="00EC24EF">
      <w:pPr>
        <w:spacing w:line="360" w:lineRule="auto"/>
        <w:ind w:firstLine="709"/>
        <w:jc w:val="both"/>
        <w:rPr>
          <w:sz w:val="28"/>
          <w:szCs w:val="28"/>
        </w:rPr>
      </w:pPr>
      <w:r w:rsidRPr="004A6EB6">
        <w:rPr>
          <w:sz w:val="28"/>
          <w:szCs w:val="28"/>
        </w:rPr>
        <w:t>L</w:t>
      </w:r>
      <w:r w:rsidRPr="004A6EB6">
        <w:rPr>
          <w:sz w:val="28"/>
          <w:szCs w:val="28"/>
          <w:vertAlign w:val="subscript"/>
        </w:rPr>
        <w:t xml:space="preserve">ATi </w:t>
      </w:r>
      <w:r w:rsidRPr="004A6EB6">
        <w:rPr>
          <w:sz w:val="28"/>
          <w:szCs w:val="28"/>
        </w:rPr>
        <w:t>– еквівалентний рівень звуку в і-тому базисному інтервалі часу оцінки.</w:t>
      </w:r>
    </w:p>
    <w:p w:rsidR="00EC24EF" w:rsidRPr="004A6EB6" w:rsidRDefault="00EC24EF" w:rsidP="00EC24EF">
      <w:pPr>
        <w:spacing w:line="360" w:lineRule="auto"/>
        <w:ind w:firstLine="709"/>
        <w:jc w:val="both"/>
        <w:rPr>
          <w:sz w:val="28"/>
          <w:szCs w:val="28"/>
        </w:rPr>
      </w:pPr>
      <w:r w:rsidRPr="004A6EB6">
        <w:rPr>
          <w:sz w:val="28"/>
          <w:szCs w:val="28"/>
        </w:rPr>
        <w:t xml:space="preserve">Для отримання подібних акустичних характеристик необхідно враховувати та мати еквівалентні рівні звуку протягом кожного часу доби. </w:t>
      </w:r>
    </w:p>
    <w:p w:rsidR="00EC24EF" w:rsidRPr="004A6EB6" w:rsidRDefault="00EC24EF" w:rsidP="00EC24EF">
      <w:pPr>
        <w:spacing w:line="360" w:lineRule="auto"/>
        <w:ind w:firstLine="709"/>
        <w:jc w:val="both"/>
        <w:rPr>
          <w:sz w:val="28"/>
          <w:szCs w:val="28"/>
        </w:rPr>
      </w:pPr>
      <w:r w:rsidRPr="004A6EB6">
        <w:rPr>
          <w:sz w:val="28"/>
          <w:szCs w:val="28"/>
        </w:rPr>
        <w:t xml:space="preserve">Вихідні дані для акустичного розрахунку на територіях </w:t>
      </w:r>
      <w:r w:rsidRPr="00EE6F03">
        <w:rPr>
          <w:sz w:val="28"/>
          <w:szCs w:val="28"/>
        </w:rPr>
        <w:t>за вимогами ДСТУ</w:t>
      </w:r>
      <w:r w:rsidRPr="004A6EB6">
        <w:rPr>
          <w:sz w:val="28"/>
          <w:szCs w:val="28"/>
        </w:rPr>
        <w:t xml:space="preserve"> [</w:t>
      </w:r>
      <w:r>
        <w:rPr>
          <w:sz w:val="28"/>
          <w:szCs w:val="28"/>
        </w:rPr>
        <w:t>101</w:t>
      </w:r>
      <w:r w:rsidRPr="004A6EB6">
        <w:rPr>
          <w:sz w:val="28"/>
          <w:szCs w:val="28"/>
        </w:rPr>
        <w:t>]:</w:t>
      </w:r>
    </w:p>
    <w:p w:rsidR="00EC24EF" w:rsidRPr="004A6EB6" w:rsidRDefault="00EC24EF" w:rsidP="00EC24EF">
      <w:pPr>
        <w:pStyle w:val="3"/>
        <w:keepNext w:val="0"/>
        <w:widowControl/>
        <w:numPr>
          <w:ilvl w:val="0"/>
          <w:numId w:val="5"/>
        </w:numPr>
        <w:tabs>
          <w:tab w:val="left" w:pos="1134"/>
        </w:tabs>
        <w:autoSpaceDE/>
        <w:autoSpaceDN/>
        <w:adjustRightInd/>
        <w:spacing w:before="0" w:after="0" w:line="360" w:lineRule="auto"/>
        <w:ind w:firstLine="709"/>
        <w:jc w:val="both"/>
        <w:rPr>
          <w:rStyle w:val="15"/>
          <w:rFonts w:ascii="Times New Roman" w:hAnsi="Times New Roman"/>
          <w:b w:val="0"/>
          <w:sz w:val="28"/>
          <w:szCs w:val="28"/>
          <w:lang w:val="uk-UA"/>
        </w:rPr>
      </w:pPr>
      <w:r w:rsidRPr="004A6EB6">
        <w:rPr>
          <w:rStyle w:val="15"/>
          <w:rFonts w:ascii="Times New Roman" w:hAnsi="Times New Roman"/>
          <w:b w:val="0"/>
          <w:sz w:val="28"/>
          <w:szCs w:val="28"/>
          <w:lang w:val="uk-UA"/>
        </w:rPr>
        <w:t>Ситуаційний план території з позначенням джерел шуму і їх розміщення (на землі, у просторі, на огороджувальних конструкціях будівель тощо);</w:t>
      </w:r>
    </w:p>
    <w:p w:rsidR="00EC24EF" w:rsidRPr="004A6EB6" w:rsidRDefault="00EC24EF" w:rsidP="00EC24EF">
      <w:pPr>
        <w:pStyle w:val="3"/>
        <w:keepNext w:val="0"/>
        <w:widowControl/>
        <w:numPr>
          <w:ilvl w:val="0"/>
          <w:numId w:val="5"/>
        </w:numPr>
        <w:tabs>
          <w:tab w:val="left" w:pos="1134"/>
        </w:tabs>
        <w:autoSpaceDE/>
        <w:autoSpaceDN/>
        <w:adjustRightInd/>
        <w:spacing w:before="0" w:after="0" w:line="360" w:lineRule="auto"/>
        <w:ind w:firstLine="709"/>
        <w:jc w:val="both"/>
        <w:rPr>
          <w:rStyle w:val="15"/>
          <w:rFonts w:ascii="Times New Roman" w:hAnsi="Times New Roman"/>
          <w:b w:val="0"/>
          <w:sz w:val="28"/>
          <w:szCs w:val="28"/>
          <w:lang w:val="uk-UA"/>
        </w:rPr>
      </w:pPr>
      <w:r w:rsidRPr="004A6EB6">
        <w:rPr>
          <w:rStyle w:val="15"/>
          <w:rFonts w:ascii="Times New Roman" w:hAnsi="Times New Roman"/>
          <w:b w:val="0"/>
          <w:sz w:val="28"/>
          <w:szCs w:val="28"/>
          <w:lang w:val="uk-UA"/>
        </w:rPr>
        <w:t>Шумові характеристики джерел шуму;</w:t>
      </w:r>
    </w:p>
    <w:p w:rsidR="00EC24EF" w:rsidRPr="004A6EB6" w:rsidRDefault="00EC24EF" w:rsidP="00EC24EF">
      <w:pPr>
        <w:pStyle w:val="3"/>
        <w:keepNext w:val="0"/>
        <w:widowControl/>
        <w:numPr>
          <w:ilvl w:val="0"/>
          <w:numId w:val="5"/>
        </w:numPr>
        <w:tabs>
          <w:tab w:val="left" w:pos="1134"/>
        </w:tabs>
        <w:autoSpaceDE/>
        <w:autoSpaceDN/>
        <w:adjustRightInd/>
        <w:spacing w:before="0" w:after="0" w:line="360" w:lineRule="auto"/>
        <w:ind w:firstLine="709"/>
        <w:jc w:val="both"/>
        <w:rPr>
          <w:rStyle w:val="15"/>
          <w:rFonts w:ascii="Times New Roman" w:hAnsi="Times New Roman"/>
          <w:b w:val="0"/>
          <w:sz w:val="28"/>
          <w:szCs w:val="28"/>
          <w:lang w:val="uk-UA"/>
        </w:rPr>
      </w:pPr>
      <w:r w:rsidRPr="004A6EB6">
        <w:rPr>
          <w:rStyle w:val="15"/>
          <w:rFonts w:ascii="Times New Roman" w:hAnsi="Times New Roman"/>
          <w:b w:val="0"/>
          <w:sz w:val="28"/>
          <w:szCs w:val="28"/>
          <w:lang w:val="uk-UA"/>
        </w:rPr>
        <w:t>Місце розташування визначених розрахункових точок відносно джерел шуму та інших об’єктів, які враховують при розрахунку;</w:t>
      </w:r>
    </w:p>
    <w:p w:rsidR="00EC24EF" w:rsidRPr="004A6EB6" w:rsidRDefault="00EC24EF" w:rsidP="00EC24EF">
      <w:pPr>
        <w:pStyle w:val="3"/>
        <w:keepNext w:val="0"/>
        <w:widowControl/>
        <w:numPr>
          <w:ilvl w:val="0"/>
          <w:numId w:val="5"/>
        </w:numPr>
        <w:tabs>
          <w:tab w:val="left" w:pos="1134"/>
        </w:tabs>
        <w:autoSpaceDE/>
        <w:autoSpaceDN/>
        <w:adjustRightInd/>
        <w:spacing w:before="0" w:after="0" w:line="360" w:lineRule="auto"/>
        <w:ind w:firstLine="709"/>
        <w:jc w:val="both"/>
        <w:rPr>
          <w:rStyle w:val="15"/>
          <w:rFonts w:ascii="Times New Roman" w:hAnsi="Times New Roman"/>
          <w:b w:val="0"/>
          <w:sz w:val="28"/>
          <w:szCs w:val="28"/>
          <w:lang w:val="uk-UA"/>
        </w:rPr>
      </w:pPr>
      <w:r w:rsidRPr="004A6EB6">
        <w:rPr>
          <w:rStyle w:val="15"/>
          <w:rFonts w:ascii="Times New Roman" w:hAnsi="Times New Roman"/>
          <w:b w:val="0"/>
          <w:sz w:val="28"/>
          <w:szCs w:val="28"/>
          <w:lang w:val="uk-UA"/>
        </w:rPr>
        <w:t>Геометричні розміри джерел шуму і відстані від їх акустичного центра до розрахункової точки;</w:t>
      </w:r>
    </w:p>
    <w:p w:rsidR="00EC24EF" w:rsidRPr="004A6EB6" w:rsidRDefault="00EC24EF" w:rsidP="00EC24EF">
      <w:pPr>
        <w:pStyle w:val="3"/>
        <w:keepNext w:val="0"/>
        <w:widowControl/>
        <w:numPr>
          <w:ilvl w:val="0"/>
          <w:numId w:val="5"/>
        </w:numPr>
        <w:tabs>
          <w:tab w:val="left" w:pos="1134"/>
        </w:tabs>
        <w:autoSpaceDE/>
        <w:autoSpaceDN/>
        <w:adjustRightInd/>
        <w:spacing w:before="0" w:after="0" w:line="360" w:lineRule="auto"/>
        <w:ind w:firstLine="709"/>
        <w:jc w:val="both"/>
        <w:rPr>
          <w:rStyle w:val="15"/>
          <w:rFonts w:ascii="Times New Roman" w:hAnsi="Times New Roman"/>
          <w:b w:val="0"/>
          <w:sz w:val="28"/>
          <w:szCs w:val="28"/>
          <w:lang w:val="uk-UA"/>
        </w:rPr>
      </w:pPr>
      <w:r w:rsidRPr="004A6EB6">
        <w:rPr>
          <w:rStyle w:val="15"/>
          <w:rFonts w:ascii="Times New Roman" w:hAnsi="Times New Roman"/>
          <w:b w:val="0"/>
          <w:sz w:val="28"/>
          <w:szCs w:val="28"/>
          <w:lang w:val="uk-UA"/>
        </w:rPr>
        <w:t>Необхідні дані про елементи навколишнього середовища (екранах, зелених насадженнях, будівлях тощо), розташованих між джерелом шуму і розрахунковими точками, а також дані про наявність великих (у порівнянні із довжиною звукових хвиль) поверхонь, які можуть відбивати звук у напрямку розрахункової точки.</w:t>
      </w:r>
    </w:p>
    <w:p w:rsidR="00EC24EF" w:rsidRDefault="00EC24EF" w:rsidP="00EC24EF">
      <w:pPr>
        <w:spacing w:line="360" w:lineRule="auto"/>
        <w:ind w:firstLine="709"/>
        <w:rPr>
          <w:rFonts w:eastAsia="Arial Unicode MS"/>
          <w:sz w:val="28"/>
          <w:szCs w:val="28"/>
          <w:lang w:eastAsia="uk-UA"/>
        </w:rPr>
      </w:pPr>
    </w:p>
    <w:p w:rsidR="00EC24EF" w:rsidRPr="004A6EB6" w:rsidRDefault="00EC24EF" w:rsidP="00EC24EF">
      <w:pPr>
        <w:spacing w:line="360" w:lineRule="auto"/>
        <w:ind w:firstLine="709"/>
        <w:rPr>
          <w:rFonts w:eastAsia="Arial Unicode MS"/>
          <w:sz w:val="28"/>
          <w:szCs w:val="28"/>
          <w:lang w:eastAsia="uk-UA"/>
        </w:rPr>
      </w:pPr>
    </w:p>
    <w:p w:rsidR="00EC24EF" w:rsidRPr="00B70CF8" w:rsidRDefault="00EC24EF" w:rsidP="00EC24EF">
      <w:pPr>
        <w:shd w:val="clear" w:color="auto" w:fill="FFFFFF"/>
        <w:spacing w:line="360" w:lineRule="auto"/>
        <w:ind w:firstLine="709"/>
        <w:jc w:val="both"/>
        <w:rPr>
          <w:bCs/>
          <w:i/>
          <w:color w:val="000000"/>
          <w:sz w:val="28"/>
          <w:szCs w:val="28"/>
        </w:rPr>
      </w:pPr>
      <w:r w:rsidRPr="00B70CF8">
        <w:rPr>
          <w:bCs/>
          <w:i/>
          <w:color w:val="000000"/>
          <w:sz w:val="28"/>
          <w:szCs w:val="28"/>
        </w:rPr>
        <w:lastRenderedPageBreak/>
        <w:t xml:space="preserve">Математична обробка результатів </w:t>
      </w:r>
      <w:r w:rsidRPr="00B70CF8">
        <w:rPr>
          <w:i/>
          <w:sz w:val="28"/>
          <w:szCs w:val="28"/>
        </w:rPr>
        <w:t>натурних вимірів та розрахунків шуму транспортного потоку</w:t>
      </w:r>
      <w:r w:rsidRPr="00B70CF8">
        <w:rPr>
          <w:bCs/>
          <w:i/>
          <w:color w:val="000000"/>
          <w:sz w:val="28"/>
          <w:szCs w:val="28"/>
        </w:rPr>
        <w:t xml:space="preserve"> </w:t>
      </w:r>
    </w:p>
    <w:p w:rsidR="00EC24EF" w:rsidRPr="004A6EB6" w:rsidRDefault="00EC24EF" w:rsidP="00EC24EF">
      <w:pPr>
        <w:shd w:val="clear" w:color="auto" w:fill="FFFFFF"/>
        <w:spacing w:line="360" w:lineRule="auto"/>
        <w:ind w:firstLine="709"/>
        <w:jc w:val="both"/>
        <w:rPr>
          <w:b/>
          <w:bCs/>
          <w:color w:val="000000"/>
          <w:sz w:val="28"/>
          <w:szCs w:val="28"/>
        </w:rPr>
      </w:pPr>
    </w:p>
    <w:p w:rsidR="00EC24EF" w:rsidRPr="004A6EB6" w:rsidRDefault="00EC24EF" w:rsidP="00EC24EF">
      <w:pPr>
        <w:shd w:val="clear" w:color="auto" w:fill="FFFFFF"/>
        <w:spacing w:line="360" w:lineRule="auto"/>
        <w:ind w:firstLine="709"/>
        <w:jc w:val="both"/>
        <w:rPr>
          <w:sz w:val="28"/>
          <w:szCs w:val="28"/>
        </w:rPr>
      </w:pPr>
      <w:r w:rsidRPr="004A6EB6">
        <w:rPr>
          <w:sz w:val="28"/>
          <w:szCs w:val="28"/>
        </w:rPr>
        <w:t xml:space="preserve">Попередня обробка результатів вимірів та спостережень необхідна для того, щоб у подальшому з найбільшою ефективністю, а головне коректно використовувати для побудови емпіричних залежностей статистичні методи. Другим важливим моментом попередньої обробки даних є перевірка відповідності розподілу результатів вимірів закону нормального розподілу. Якщо ця гіпотеза неприйнятна , то необхідно визначити якому закону розподілу підпорядковується дані дослідження, я якщо це можливо перетворити даний розподіл у нормальний.  </w:t>
      </w:r>
    </w:p>
    <w:p w:rsidR="00EC24EF" w:rsidRDefault="00EC24EF" w:rsidP="00EC24EF">
      <w:pPr>
        <w:shd w:val="clear" w:color="auto" w:fill="FFFFFF"/>
        <w:spacing w:line="360" w:lineRule="auto"/>
        <w:ind w:firstLine="709"/>
        <w:jc w:val="both"/>
        <w:rPr>
          <w:sz w:val="28"/>
          <w:szCs w:val="28"/>
        </w:rPr>
      </w:pPr>
      <w:r w:rsidRPr="004A6EB6">
        <w:rPr>
          <w:sz w:val="28"/>
          <w:szCs w:val="28"/>
        </w:rPr>
        <w:t>За допомогою методів статистичної обробки [</w:t>
      </w:r>
      <w:r>
        <w:rPr>
          <w:sz w:val="28"/>
          <w:szCs w:val="28"/>
        </w:rPr>
        <w:t>102</w:t>
      </w:r>
      <w:r w:rsidRPr="004A6EB6">
        <w:rPr>
          <w:sz w:val="28"/>
          <w:szCs w:val="28"/>
        </w:rPr>
        <w:t>] нами був проведений порівняльний аналіз результатів, отриманих за допомогою формули (</w:t>
      </w:r>
      <w:r>
        <w:rPr>
          <w:sz w:val="28"/>
          <w:szCs w:val="28"/>
        </w:rPr>
        <w:t>Д.В</w:t>
      </w:r>
      <w:r w:rsidRPr="004A6EB6">
        <w:rPr>
          <w:sz w:val="28"/>
          <w:szCs w:val="28"/>
        </w:rPr>
        <w:t>.3</w:t>
      </w:r>
      <w:r>
        <w:rPr>
          <w:sz w:val="28"/>
          <w:szCs w:val="28"/>
        </w:rPr>
        <w:t xml:space="preserve"> в Додатку В</w:t>
      </w:r>
      <w:r w:rsidRPr="004A6EB6">
        <w:rPr>
          <w:sz w:val="28"/>
          <w:szCs w:val="28"/>
        </w:rPr>
        <w:t>) та натурних вимірів. Проводився регресійний аналіз та визначалася відносна по</w:t>
      </w:r>
      <w:r>
        <w:rPr>
          <w:sz w:val="28"/>
          <w:szCs w:val="28"/>
        </w:rPr>
        <w:t>хибка</w:t>
      </w:r>
      <w:r w:rsidRPr="004A6EB6">
        <w:rPr>
          <w:sz w:val="28"/>
          <w:szCs w:val="28"/>
        </w:rPr>
        <w:t xml:space="preserve">. У зв’язку з великим об’ємом роботи визначення добових даних щодо інтенсивності і рівнів шуму ми порівняли результати вимірів з розрахунковими. </w:t>
      </w:r>
    </w:p>
    <w:p w:rsidR="00EC24EF" w:rsidRDefault="00EC24EF" w:rsidP="00EC24EF">
      <w:pPr>
        <w:shd w:val="clear" w:color="auto" w:fill="FFFFFF"/>
        <w:spacing w:line="360" w:lineRule="auto"/>
        <w:ind w:firstLine="709"/>
        <w:jc w:val="both"/>
        <w:rPr>
          <w:sz w:val="28"/>
          <w:szCs w:val="28"/>
        </w:rPr>
      </w:pPr>
      <w:r w:rsidRPr="00025A62">
        <w:rPr>
          <w:sz w:val="28"/>
          <w:szCs w:val="28"/>
        </w:rPr>
        <w:t>Нехай результати повторних вимірів рівнів звукового тиску в смузі або рівня звуку в одній точці представлені величинами L</w:t>
      </w:r>
      <w:r w:rsidRPr="00382BA8">
        <w:rPr>
          <w:sz w:val="28"/>
          <w:szCs w:val="28"/>
          <w:vertAlign w:val="subscript"/>
        </w:rPr>
        <w:t>1</w:t>
      </w:r>
      <w:r w:rsidRPr="00025A62">
        <w:rPr>
          <w:sz w:val="28"/>
          <w:szCs w:val="28"/>
        </w:rPr>
        <w:t>, L</w:t>
      </w:r>
      <w:r w:rsidRPr="00382BA8">
        <w:rPr>
          <w:sz w:val="28"/>
          <w:szCs w:val="28"/>
          <w:vertAlign w:val="subscript"/>
        </w:rPr>
        <w:t>2</w:t>
      </w:r>
      <w:r w:rsidRPr="00025A62">
        <w:rPr>
          <w:sz w:val="28"/>
          <w:szCs w:val="28"/>
        </w:rPr>
        <w:t>, L</w:t>
      </w:r>
      <w:r w:rsidRPr="00382BA8">
        <w:rPr>
          <w:sz w:val="28"/>
          <w:szCs w:val="28"/>
          <w:vertAlign w:val="subscript"/>
        </w:rPr>
        <w:t>3</w:t>
      </w:r>
      <w:r w:rsidRPr="00025A62">
        <w:rPr>
          <w:sz w:val="28"/>
          <w:szCs w:val="28"/>
        </w:rPr>
        <w:t xml:space="preserve"> ... L</w:t>
      </w:r>
      <w:r w:rsidRPr="00382BA8">
        <w:rPr>
          <w:sz w:val="28"/>
          <w:szCs w:val="28"/>
          <w:vertAlign w:val="subscript"/>
        </w:rPr>
        <w:t>m</w:t>
      </w:r>
      <w:r w:rsidRPr="00025A62">
        <w:rPr>
          <w:sz w:val="28"/>
          <w:szCs w:val="28"/>
        </w:rPr>
        <w:t>, і різниця між найбільшим і найменшим значеннями не перевищує 5-7 дБ (5 дБ</w:t>
      </w:r>
      <w:r>
        <w:rPr>
          <w:sz w:val="28"/>
          <w:szCs w:val="28"/>
        </w:rPr>
        <w:t>А</w:t>
      </w:r>
      <w:r w:rsidRPr="00025A62">
        <w:rPr>
          <w:sz w:val="28"/>
          <w:szCs w:val="28"/>
        </w:rPr>
        <w:t xml:space="preserve"> для точних і 7 дБ</w:t>
      </w:r>
      <w:r>
        <w:rPr>
          <w:sz w:val="28"/>
          <w:szCs w:val="28"/>
        </w:rPr>
        <w:t>А</w:t>
      </w:r>
      <w:r w:rsidRPr="00025A62">
        <w:rPr>
          <w:sz w:val="28"/>
          <w:szCs w:val="28"/>
        </w:rPr>
        <w:t xml:space="preserve"> для наближених вимірювань) . Тоді середнє значення ряду вимірювань L</w:t>
      </w:r>
      <w:r w:rsidRPr="00382BA8">
        <w:rPr>
          <w:sz w:val="28"/>
          <w:szCs w:val="28"/>
          <w:vertAlign w:val="subscript"/>
        </w:rPr>
        <w:t>m</w:t>
      </w:r>
      <w:r w:rsidRPr="00025A62">
        <w:rPr>
          <w:sz w:val="28"/>
          <w:szCs w:val="28"/>
        </w:rPr>
        <w:t>, с</w:t>
      </w:r>
      <w:r>
        <w:rPr>
          <w:sz w:val="28"/>
          <w:szCs w:val="28"/>
        </w:rPr>
        <w:t>е</w:t>
      </w:r>
      <w:r w:rsidRPr="00025A62">
        <w:rPr>
          <w:sz w:val="28"/>
          <w:szCs w:val="28"/>
        </w:rPr>
        <w:t>реднє</w:t>
      </w:r>
      <w:r>
        <w:rPr>
          <w:sz w:val="28"/>
          <w:szCs w:val="28"/>
        </w:rPr>
        <w:t xml:space="preserve"> </w:t>
      </w:r>
      <w:r w:rsidRPr="00025A62">
        <w:rPr>
          <w:sz w:val="28"/>
          <w:szCs w:val="28"/>
        </w:rPr>
        <w:t>квадратич</w:t>
      </w:r>
      <w:r>
        <w:rPr>
          <w:sz w:val="28"/>
          <w:szCs w:val="28"/>
        </w:rPr>
        <w:t>н</w:t>
      </w:r>
      <w:r w:rsidRPr="00025A62">
        <w:rPr>
          <w:sz w:val="28"/>
          <w:szCs w:val="28"/>
        </w:rPr>
        <w:t>е відхилення ряду σ</w:t>
      </w:r>
      <w:r w:rsidRPr="00382BA8">
        <w:rPr>
          <w:sz w:val="28"/>
          <w:szCs w:val="28"/>
          <w:vertAlign w:val="subscript"/>
        </w:rPr>
        <w:t>m</w:t>
      </w:r>
      <w:r w:rsidRPr="00025A62">
        <w:rPr>
          <w:sz w:val="28"/>
          <w:szCs w:val="28"/>
        </w:rPr>
        <w:t xml:space="preserve"> і результату S</w:t>
      </w:r>
      <w:r w:rsidRPr="00382BA8">
        <w:rPr>
          <w:sz w:val="28"/>
          <w:szCs w:val="28"/>
          <w:vertAlign w:val="subscript"/>
        </w:rPr>
        <w:t>m</w:t>
      </w:r>
      <w:r w:rsidRPr="00025A62">
        <w:rPr>
          <w:sz w:val="28"/>
          <w:szCs w:val="28"/>
        </w:rPr>
        <w:t xml:space="preserve"> обчислюються за формулами:</w:t>
      </w:r>
    </w:p>
    <w:p w:rsidR="00EC24EF" w:rsidRPr="00382BA8" w:rsidRDefault="00EC24EF" w:rsidP="00EC24EF">
      <w:pPr>
        <w:shd w:val="clear" w:color="auto" w:fill="FFFFFF"/>
        <w:spacing w:line="360" w:lineRule="auto"/>
        <w:ind w:firstLine="709"/>
        <w:jc w:val="both"/>
        <w:rPr>
          <w:sz w:val="28"/>
          <w:szCs w:val="28"/>
        </w:rPr>
      </w:pPr>
    </w:p>
    <w:p w:rsidR="00EC24EF" w:rsidRDefault="00EC24EF" w:rsidP="00EC24EF">
      <w:pPr>
        <w:shd w:val="clear" w:color="auto" w:fill="FFFFFF"/>
        <w:ind w:firstLine="851"/>
        <w:jc w:val="center"/>
        <w:rPr>
          <w:color w:val="000000"/>
          <w:spacing w:val="1"/>
          <w:sz w:val="28"/>
          <w:szCs w:val="28"/>
        </w:rPr>
      </w:pPr>
      <w:r w:rsidRPr="00382BA8">
        <w:rPr>
          <w:color w:val="000000"/>
          <w:spacing w:val="1"/>
          <w:position w:val="-28"/>
          <w:sz w:val="28"/>
          <w:szCs w:val="28"/>
        </w:rPr>
        <w:object w:dxaOrig="1359" w:dyaOrig="680">
          <v:shape id="_x0000_i1036" type="#_x0000_t75" style="width:68.45pt;height:33.05pt" o:ole="">
            <v:imagedata r:id="rId64" o:title=""/>
          </v:shape>
          <o:OLEObject Type="Embed" ProgID="Equation.3" ShapeID="_x0000_i1036" DrawAspect="Content" ObjectID="_1679405956" r:id="rId65"/>
        </w:object>
      </w:r>
      <w:r w:rsidRPr="00382BA8">
        <w:rPr>
          <w:color w:val="000000"/>
          <w:spacing w:val="1"/>
          <w:sz w:val="28"/>
          <w:szCs w:val="28"/>
        </w:rPr>
        <w:t xml:space="preserve">    (дБ)               (</w:t>
      </w:r>
      <w:r>
        <w:rPr>
          <w:color w:val="000000"/>
          <w:spacing w:val="1"/>
          <w:sz w:val="28"/>
          <w:szCs w:val="28"/>
        </w:rPr>
        <w:t>2</w:t>
      </w:r>
      <w:r w:rsidRPr="00382BA8">
        <w:rPr>
          <w:color w:val="000000"/>
          <w:spacing w:val="1"/>
          <w:sz w:val="28"/>
          <w:szCs w:val="28"/>
        </w:rPr>
        <w:t>.</w:t>
      </w:r>
      <w:r>
        <w:rPr>
          <w:color w:val="000000"/>
          <w:spacing w:val="1"/>
          <w:sz w:val="28"/>
          <w:szCs w:val="28"/>
        </w:rPr>
        <w:t>2</w:t>
      </w:r>
      <w:r w:rsidRPr="00382BA8">
        <w:rPr>
          <w:color w:val="000000"/>
          <w:spacing w:val="1"/>
          <w:sz w:val="28"/>
          <w:szCs w:val="28"/>
        </w:rPr>
        <w:t xml:space="preserve">)      </w:t>
      </w:r>
    </w:p>
    <w:p w:rsidR="00EC24EF" w:rsidRPr="00382BA8" w:rsidRDefault="00EC24EF" w:rsidP="00EC24EF">
      <w:pPr>
        <w:shd w:val="clear" w:color="auto" w:fill="FFFFFF"/>
        <w:ind w:firstLine="851"/>
        <w:jc w:val="center"/>
        <w:rPr>
          <w:color w:val="000000"/>
          <w:spacing w:val="1"/>
          <w:sz w:val="16"/>
          <w:szCs w:val="16"/>
        </w:rPr>
      </w:pPr>
    </w:p>
    <w:p w:rsidR="00EC24EF" w:rsidRPr="00382BA8" w:rsidRDefault="00EC24EF" w:rsidP="00EC24EF">
      <w:pPr>
        <w:shd w:val="clear" w:color="auto" w:fill="FFFFFF"/>
        <w:ind w:firstLine="851"/>
        <w:jc w:val="center"/>
        <w:rPr>
          <w:color w:val="000000"/>
          <w:spacing w:val="1"/>
          <w:sz w:val="28"/>
          <w:szCs w:val="28"/>
        </w:rPr>
      </w:pPr>
      <w:r w:rsidRPr="00382BA8">
        <w:rPr>
          <w:color w:val="000000"/>
          <w:spacing w:val="1"/>
          <w:sz w:val="28"/>
          <w:szCs w:val="28"/>
        </w:rPr>
        <w:t xml:space="preserve"> </w:t>
      </w:r>
      <w:r w:rsidRPr="00382BA8">
        <w:rPr>
          <w:color w:val="000000"/>
          <w:spacing w:val="1"/>
          <w:sz w:val="28"/>
          <w:szCs w:val="28"/>
        </w:rPr>
        <w:object w:dxaOrig="2140" w:dyaOrig="1040">
          <v:shape id="_x0000_i1037" type="#_x0000_t75" style="width:106.25pt;height:53.1pt" o:ole="">
            <v:imagedata r:id="rId66" o:title=""/>
          </v:shape>
          <o:OLEObject Type="Embed" ProgID="Equation.3" ShapeID="_x0000_i1037" DrawAspect="Content" ObjectID="_1679405957" r:id="rId67"/>
        </w:object>
      </w:r>
      <w:r w:rsidRPr="00382BA8">
        <w:rPr>
          <w:color w:val="000000"/>
          <w:spacing w:val="1"/>
          <w:sz w:val="28"/>
          <w:szCs w:val="28"/>
        </w:rPr>
        <w:t xml:space="preserve">                  (</w:t>
      </w:r>
      <w:r>
        <w:rPr>
          <w:color w:val="000000"/>
          <w:spacing w:val="1"/>
          <w:sz w:val="28"/>
          <w:szCs w:val="28"/>
        </w:rPr>
        <w:t>2</w:t>
      </w:r>
      <w:r w:rsidRPr="00382BA8">
        <w:rPr>
          <w:color w:val="000000"/>
          <w:spacing w:val="1"/>
          <w:sz w:val="28"/>
          <w:szCs w:val="28"/>
        </w:rPr>
        <w:t>.</w:t>
      </w:r>
      <w:r>
        <w:rPr>
          <w:color w:val="000000"/>
          <w:spacing w:val="1"/>
          <w:sz w:val="28"/>
          <w:szCs w:val="28"/>
        </w:rPr>
        <w:t>3</w:t>
      </w:r>
      <w:r w:rsidRPr="00382BA8">
        <w:rPr>
          <w:color w:val="000000"/>
          <w:spacing w:val="1"/>
          <w:sz w:val="28"/>
          <w:szCs w:val="28"/>
        </w:rPr>
        <w:t>)</w:t>
      </w:r>
    </w:p>
    <w:p w:rsidR="00EC24EF" w:rsidRPr="00382BA8" w:rsidRDefault="00EC24EF" w:rsidP="00EC24EF">
      <w:pPr>
        <w:shd w:val="clear" w:color="auto" w:fill="FFFFFF"/>
        <w:ind w:firstLine="851"/>
        <w:jc w:val="center"/>
        <w:rPr>
          <w:color w:val="000000"/>
          <w:spacing w:val="1"/>
          <w:sz w:val="28"/>
          <w:szCs w:val="28"/>
        </w:rPr>
      </w:pPr>
    </w:p>
    <w:p w:rsidR="00EC24EF" w:rsidRPr="00382BA8" w:rsidRDefault="00EC24EF" w:rsidP="00EC24EF">
      <w:pPr>
        <w:shd w:val="clear" w:color="auto" w:fill="FFFFFF"/>
        <w:ind w:firstLine="851"/>
        <w:jc w:val="center"/>
        <w:rPr>
          <w:color w:val="000000"/>
          <w:spacing w:val="1"/>
          <w:sz w:val="28"/>
          <w:szCs w:val="28"/>
        </w:rPr>
      </w:pPr>
      <w:r w:rsidRPr="00382BA8">
        <w:rPr>
          <w:color w:val="000000"/>
          <w:spacing w:val="1"/>
          <w:position w:val="-28"/>
          <w:sz w:val="28"/>
          <w:szCs w:val="28"/>
        </w:rPr>
        <w:object w:dxaOrig="999" w:dyaOrig="680">
          <v:shape id="_x0000_i1038" type="#_x0000_t75" style="width:49.55pt;height:33.05pt" o:ole="">
            <v:imagedata r:id="rId68" o:title=""/>
          </v:shape>
          <o:OLEObject Type="Embed" ProgID="Equation.3" ShapeID="_x0000_i1038" DrawAspect="Content" ObjectID="_1679405958" r:id="rId69"/>
        </w:object>
      </w:r>
      <w:r w:rsidRPr="00382BA8">
        <w:rPr>
          <w:color w:val="000000"/>
          <w:spacing w:val="1"/>
          <w:sz w:val="28"/>
          <w:szCs w:val="28"/>
        </w:rPr>
        <w:t xml:space="preserve">      (дБ)                     (</w:t>
      </w:r>
      <w:r>
        <w:rPr>
          <w:color w:val="000000"/>
          <w:spacing w:val="1"/>
          <w:sz w:val="28"/>
          <w:szCs w:val="28"/>
        </w:rPr>
        <w:t>2</w:t>
      </w:r>
      <w:r w:rsidRPr="00382BA8">
        <w:rPr>
          <w:color w:val="000000"/>
          <w:spacing w:val="1"/>
          <w:sz w:val="28"/>
          <w:szCs w:val="28"/>
        </w:rPr>
        <w:t>.</w:t>
      </w:r>
      <w:r>
        <w:rPr>
          <w:color w:val="000000"/>
          <w:spacing w:val="1"/>
          <w:sz w:val="28"/>
          <w:szCs w:val="28"/>
        </w:rPr>
        <w:t>4</w:t>
      </w:r>
      <w:r w:rsidRPr="00382BA8">
        <w:rPr>
          <w:color w:val="000000"/>
          <w:spacing w:val="1"/>
          <w:sz w:val="28"/>
          <w:szCs w:val="28"/>
        </w:rPr>
        <w:t>)</w:t>
      </w:r>
    </w:p>
    <w:p w:rsidR="00EC24EF" w:rsidRDefault="00EC24EF" w:rsidP="00EC24EF">
      <w:pPr>
        <w:shd w:val="clear" w:color="auto" w:fill="FFFFFF"/>
        <w:spacing w:line="360" w:lineRule="auto"/>
        <w:ind w:firstLine="709"/>
        <w:jc w:val="both"/>
        <w:rPr>
          <w:sz w:val="28"/>
          <w:szCs w:val="28"/>
        </w:rPr>
      </w:pPr>
    </w:p>
    <w:p w:rsidR="00EC24EF" w:rsidRDefault="00EC24EF" w:rsidP="00EC24EF">
      <w:pPr>
        <w:shd w:val="clear" w:color="auto" w:fill="FFFFFF"/>
        <w:spacing w:line="360" w:lineRule="auto"/>
        <w:ind w:firstLine="709"/>
        <w:jc w:val="both"/>
        <w:rPr>
          <w:sz w:val="28"/>
          <w:szCs w:val="28"/>
        </w:rPr>
      </w:pPr>
      <w:r w:rsidRPr="004A6EB6">
        <w:rPr>
          <w:sz w:val="28"/>
          <w:szCs w:val="28"/>
        </w:rPr>
        <w:t xml:space="preserve">Результати регресійного аналізу  </w:t>
      </w:r>
      <w:r w:rsidRPr="001D74F5">
        <w:rPr>
          <w:sz w:val="28"/>
          <w:szCs w:val="28"/>
        </w:rPr>
        <w:t>(табл. 2.1 та  табл. 2.2)</w:t>
      </w:r>
      <w:r w:rsidRPr="004A6EB6">
        <w:rPr>
          <w:sz w:val="28"/>
          <w:szCs w:val="28"/>
        </w:rPr>
        <w:t xml:space="preserve"> вказують на їх достатню </w:t>
      </w:r>
      <w:r w:rsidRPr="0003120D">
        <w:rPr>
          <w:sz w:val="28"/>
          <w:szCs w:val="28"/>
        </w:rPr>
        <w:t>збіжність</w:t>
      </w:r>
      <w:r w:rsidRPr="004A6EB6">
        <w:rPr>
          <w:sz w:val="28"/>
          <w:szCs w:val="28"/>
        </w:rPr>
        <w:t xml:space="preserve"> (коефіцієнт кореляції дорівнює 0,958). При цьому </w:t>
      </w:r>
      <w:r w:rsidRPr="0003120D">
        <w:rPr>
          <w:sz w:val="28"/>
          <w:szCs w:val="28"/>
        </w:rPr>
        <w:t>відносна похибка</w:t>
      </w:r>
      <w:r w:rsidRPr="004A6EB6">
        <w:rPr>
          <w:sz w:val="28"/>
          <w:szCs w:val="28"/>
        </w:rPr>
        <w:t xml:space="preserve"> складає +1,05 ÷ -0,9, що не перевищує +3 ÷ -4 %,  що задовольняє прийняту ступінь погрішності інженерних розрахунків. Фактично двома способами отримані ідентичні результати (перший - натурні виміри, другий – розрахунок за </w:t>
      </w:r>
      <w:r w:rsidRPr="00C422BB">
        <w:rPr>
          <w:sz w:val="28"/>
          <w:szCs w:val="28"/>
        </w:rPr>
        <w:t>формулою В.3 Додатку В).</w:t>
      </w:r>
      <w:r w:rsidRPr="004A6EB6">
        <w:rPr>
          <w:sz w:val="28"/>
          <w:szCs w:val="28"/>
        </w:rPr>
        <w:t xml:space="preserve"> Тому наступні дослідження щодо рівнів звуку протягом доби виконувалось другим способом.</w:t>
      </w:r>
    </w:p>
    <w:p w:rsidR="00EC24EF" w:rsidRDefault="00EC24EF" w:rsidP="00EC24EF">
      <w:pPr>
        <w:spacing w:line="360" w:lineRule="auto"/>
        <w:ind w:firstLine="709"/>
        <w:jc w:val="both"/>
        <w:rPr>
          <w:sz w:val="28"/>
          <w:szCs w:val="28"/>
        </w:rPr>
      </w:pPr>
    </w:p>
    <w:p w:rsidR="00EC24EF" w:rsidRPr="00382BA8" w:rsidRDefault="00EC24EF" w:rsidP="00EC24EF">
      <w:pPr>
        <w:spacing w:line="360" w:lineRule="auto"/>
        <w:ind w:firstLine="709"/>
        <w:jc w:val="both"/>
        <w:rPr>
          <w:sz w:val="28"/>
          <w:szCs w:val="28"/>
        </w:rPr>
      </w:pPr>
      <w:r w:rsidRPr="00382BA8">
        <w:rPr>
          <w:sz w:val="28"/>
          <w:szCs w:val="28"/>
        </w:rPr>
        <w:t>Таблиця 2.1</w:t>
      </w:r>
      <w:r>
        <w:rPr>
          <w:sz w:val="28"/>
          <w:szCs w:val="28"/>
        </w:rPr>
        <w:t xml:space="preserve"> </w:t>
      </w:r>
      <w:r>
        <w:rPr>
          <w:sz w:val="28"/>
        </w:rPr>
        <w:t>–</w:t>
      </w:r>
      <w:r>
        <w:rPr>
          <w:sz w:val="28"/>
          <w:szCs w:val="28"/>
        </w:rPr>
        <w:t xml:space="preserve"> </w:t>
      </w:r>
      <w:r w:rsidRPr="00382BA8">
        <w:rPr>
          <w:sz w:val="28"/>
          <w:szCs w:val="28"/>
        </w:rPr>
        <w:t>Регресійний аналіз розрахованих (Х) та виміряних (Y) значень еквівалентного рівня звуку, дБА, при виборці 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7"/>
        <w:gridCol w:w="1367"/>
        <w:gridCol w:w="1367"/>
        <w:gridCol w:w="1367"/>
        <w:gridCol w:w="1368"/>
        <w:gridCol w:w="1368"/>
      </w:tblGrid>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N</w:t>
            </w:r>
          </w:p>
        </w:tc>
        <w:tc>
          <w:tcPr>
            <w:tcW w:w="1367" w:type="dxa"/>
          </w:tcPr>
          <w:p w:rsidR="00EC24EF" w:rsidRPr="00382BA8" w:rsidRDefault="00EC24EF" w:rsidP="00EC24EF">
            <w:pPr>
              <w:jc w:val="center"/>
              <w:rPr>
                <w:sz w:val="28"/>
                <w:szCs w:val="28"/>
              </w:rPr>
            </w:pPr>
            <w:r w:rsidRPr="00382BA8">
              <w:rPr>
                <w:sz w:val="28"/>
                <w:szCs w:val="28"/>
              </w:rPr>
              <w:t>Х</w:t>
            </w:r>
          </w:p>
        </w:tc>
        <w:tc>
          <w:tcPr>
            <w:tcW w:w="1367" w:type="dxa"/>
          </w:tcPr>
          <w:p w:rsidR="00EC24EF" w:rsidRPr="00382BA8" w:rsidRDefault="00EC24EF" w:rsidP="00EC24EF">
            <w:pPr>
              <w:jc w:val="center"/>
              <w:rPr>
                <w:sz w:val="28"/>
                <w:szCs w:val="28"/>
              </w:rPr>
            </w:pPr>
            <w:r w:rsidRPr="00382BA8">
              <w:rPr>
                <w:sz w:val="28"/>
                <w:szCs w:val="28"/>
              </w:rPr>
              <w:t>Y</w:t>
            </w:r>
          </w:p>
        </w:tc>
        <w:tc>
          <w:tcPr>
            <w:tcW w:w="1367" w:type="dxa"/>
          </w:tcPr>
          <w:p w:rsidR="00EC24EF" w:rsidRPr="00382BA8" w:rsidRDefault="00EC24EF" w:rsidP="00EC24EF">
            <w:pPr>
              <w:jc w:val="center"/>
              <w:rPr>
                <w:sz w:val="28"/>
                <w:szCs w:val="28"/>
              </w:rPr>
            </w:pPr>
            <w:r w:rsidRPr="00382BA8">
              <w:rPr>
                <w:sz w:val="28"/>
                <w:szCs w:val="28"/>
              </w:rPr>
              <w:t>ХY</w:t>
            </w:r>
          </w:p>
        </w:tc>
        <w:tc>
          <w:tcPr>
            <w:tcW w:w="1368" w:type="dxa"/>
          </w:tcPr>
          <w:p w:rsidR="00EC24EF" w:rsidRPr="00382BA8" w:rsidRDefault="00EC24EF" w:rsidP="00EC24EF">
            <w:pPr>
              <w:jc w:val="center"/>
              <w:rPr>
                <w:sz w:val="28"/>
                <w:szCs w:val="28"/>
                <w:vertAlign w:val="superscript"/>
              </w:rPr>
            </w:pPr>
            <w:r w:rsidRPr="00382BA8">
              <w:rPr>
                <w:sz w:val="28"/>
                <w:szCs w:val="28"/>
              </w:rPr>
              <w:t>Х</w:t>
            </w:r>
            <w:r w:rsidRPr="00382BA8">
              <w:rPr>
                <w:sz w:val="28"/>
                <w:szCs w:val="28"/>
                <w:vertAlign w:val="superscript"/>
              </w:rPr>
              <w:t>2</w:t>
            </w:r>
          </w:p>
        </w:tc>
        <w:tc>
          <w:tcPr>
            <w:tcW w:w="1368" w:type="dxa"/>
          </w:tcPr>
          <w:p w:rsidR="00EC24EF" w:rsidRPr="00382BA8" w:rsidRDefault="00EC24EF" w:rsidP="00EC24EF">
            <w:pPr>
              <w:jc w:val="center"/>
              <w:rPr>
                <w:sz w:val="28"/>
                <w:szCs w:val="28"/>
                <w:vertAlign w:val="superscript"/>
              </w:rPr>
            </w:pPr>
            <w:r w:rsidRPr="00382BA8">
              <w:rPr>
                <w:sz w:val="28"/>
                <w:szCs w:val="28"/>
              </w:rPr>
              <w:t>Y</w:t>
            </w:r>
            <w:r w:rsidRPr="00382BA8">
              <w:rPr>
                <w:sz w:val="28"/>
                <w:szCs w:val="28"/>
                <w:vertAlign w:val="superscript"/>
              </w:rPr>
              <w:t>2</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1</w:t>
            </w:r>
          </w:p>
        </w:tc>
        <w:tc>
          <w:tcPr>
            <w:tcW w:w="1367" w:type="dxa"/>
          </w:tcPr>
          <w:p w:rsidR="00EC24EF" w:rsidRPr="00382BA8" w:rsidRDefault="00EC24EF" w:rsidP="00EC24EF">
            <w:pPr>
              <w:jc w:val="center"/>
              <w:rPr>
                <w:sz w:val="28"/>
                <w:szCs w:val="28"/>
              </w:rPr>
            </w:pPr>
            <w:r w:rsidRPr="00382BA8">
              <w:rPr>
                <w:sz w:val="28"/>
                <w:szCs w:val="28"/>
              </w:rPr>
              <w:t>71,8</w:t>
            </w:r>
          </w:p>
        </w:tc>
        <w:tc>
          <w:tcPr>
            <w:tcW w:w="1367" w:type="dxa"/>
          </w:tcPr>
          <w:p w:rsidR="00EC24EF" w:rsidRPr="00382BA8" w:rsidRDefault="00EC24EF" w:rsidP="00EC24EF">
            <w:pPr>
              <w:jc w:val="center"/>
              <w:rPr>
                <w:sz w:val="28"/>
                <w:szCs w:val="28"/>
              </w:rPr>
            </w:pPr>
            <w:r w:rsidRPr="00382BA8">
              <w:rPr>
                <w:sz w:val="28"/>
                <w:szCs w:val="28"/>
              </w:rPr>
              <w:t>71,6</w:t>
            </w:r>
          </w:p>
        </w:tc>
        <w:tc>
          <w:tcPr>
            <w:tcW w:w="1367" w:type="dxa"/>
          </w:tcPr>
          <w:p w:rsidR="00EC24EF" w:rsidRPr="00382BA8" w:rsidRDefault="00EC24EF" w:rsidP="00EC24EF">
            <w:pPr>
              <w:jc w:val="center"/>
              <w:rPr>
                <w:sz w:val="28"/>
                <w:szCs w:val="28"/>
              </w:rPr>
            </w:pPr>
            <w:r w:rsidRPr="00382BA8">
              <w:rPr>
                <w:sz w:val="28"/>
                <w:szCs w:val="28"/>
              </w:rPr>
              <w:t>5140,88</w:t>
            </w:r>
          </w:p>
        </w:tc>
        <w:tc>
          <w:tcPr>
            <w:tcW w:w="1368" w:type="dxa"/>
          </w:tcPr>
          <w:p w:rsidR="00EC24EF" w:rsidRPr="00382BA8" w:rsidRDefault="00EC24EF" w:rsidP="00EC24EF">
            <w:pPr>
              <w:jc w:val="center"/>
              <w:rPr>
                <w:sz w:val="28"/>
                <w:szCs w:val="28"/>
              </w:rPr>
            </w:pPr>
            <w:r w:rsidRPr="00382BA8">
              <w:rPr>
                <w:sz w:val="28"/>
                <w:szCs w:val="28"/>
              </w:rPr>
              <w:t>5155,24</w:t>
            </w:r>
          </w:p>
        </w:tc>
        <w:tc>
          <w:tcPr>
            <w:tcW w:w="1368" w:type="dxa"/>
          </w:tcPr>
          <w:p w:rsidR="00EC24EF" w:rsidRPr="00382BA8" w:rsidRDefault="00EC24EF" w:rsidP="00EC24EF">
            <w:pPr>
              <w:jc w:val="center"/>
              <w:rPr>
                <w:sz w:val="28"/>
                <w:szCs w:val="28"/>
              </w:rPr>
            </w:pPr>
            <w:r w:rsidRPr="00382BA8">
              <w:rPr>
                <w:sz w:val="28"/>
                <w:szCs w:val="28"/>
              </w:rPr>
              <w:t>5126,56</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2</w:t>
            </w:r>
          </w:p>
        </w:tc>
        <w:tc>
          <w:tcPr>
            <w:tcW w:w="1367" w:type="dxa"/>
          </w:tcPr>
          <w:p w:rsidR="00EC24EF" w:rsidRPr="00382BA8" w:rsidRDefault="00EC24EF" w:rsidP="00EC24EF">
            <w:pPr>
              <w:jc w:val="center"/>
              <w:rPr>
                <w:sz w:val="28"/>
                <w:szCs w:val="28"/>
              </w:rPr>
            </w:pPr>
            <w:r w:rsidRPr="00382BA8">
              <w:rPr>
                <w:sz w:val="28"/>
                <w:szCs w:val="28"/>
              </w:rPr>
              <w:t>72,7</w:t>
            </w:r>
          </w:p>
        </w:tc>
        <w:tc>
          <w:tcPr>
            <w:tcW w:w="1367" w:type="dxa"/>
          </w:tcPr>
          <w:p w:rsidR="00EC24EF" w:rsidRPr="00382BA8" w:rsidRDefault="00EC24EF" w:rsidP="00EC24EF">
            <w:pPr>
              <w:jc w:val="center"/>
              <w:rPr>
                <w:sz w:val="28"/>
                <w:szCs w:val="28"/>
              </w:rPr>
            </w:pPr>
            <w:r w:rsidRPr="00382BA8">
              <w:rPr>
                <w:sz w:val="28"/>
                <w:szCs w:val="28"/>
              </w:rPr>
              <w:t>72,8</w:t>
            </w:r>
          </w:p>
        </w:tc>
        <w:tc>
          <w:tcPr>
            <w:tcW w:w="1367" w:type="dxa"/>
          </w:tcPr>
          <w:p w:rsidR="00EC24EF" w:rsidRPr="00382BA8" w:rsidRDefault="00EC24EF" w:rsidP="00EC24EF">
            <w:pPr>
              <w:jc w:val="center"/>
              <w:rPr>
                <w:sz w:val="28"/>
                <w:szCs w:val="28"/>
              </w:rPr>
            </w:pPr>
            <w:r w:rsidRPr="00382BA8">
              <w:rPr>
                <w:sz w:val="28"/>
                <w:szCs w:val="28"/>
              </w:rPr>
              <w:t>5292,56</w:t>
            </w:r>
          </w:p>
        </w:tc>
        <w:tc>
          <w:tcPr>
            <w:tcW w:w="1368" w:type="dxa"/>
          </w:tcPr>
          <w:p w:rsidR="00EC24EF" w:rsidRPr="00382BA8" w:rsidRDefault="00EC24EF" w:rsidP="00EC24EF">
            <w:pPr>
              <w:jc w:val="center"/>
              <w:rPr>
                <w:sz w:val="28"/>
                <w:szCs w:val="28"/>
              </w:rPr>
            </w:pPr>
            <w:r w:rsidRPr="00382BA8">
              <w:rPr>
                <w:sz w:val="28"/>
                <w:szCs w:val="28"/>
              </w:rPr>
              <w:t>5285,29</w:t>
            </w:r>
          </w:p>
        </w:tc>
        <w:tc>
          <w:tcPr>
            <w:tcW w:w="1368" w:type="dxa"/>
          </w:tcPr>
          <w:p w:rsidR="00EC24EF" w:rsidRPr="00382BA8" w:rsidRDefault="00EC24EF" w:rsidP="00EC24EF">
            <w:pPr>
              <w:jc w:val="center"/>
              <w:rPr>
                <w:sz w:val="28"/>
                <w:szCs w:val="28"/>
              </w:rPr>
            </w:pPr>
            <w:r w:rsidRPr="00382BA8">
              <w:rPr>
                <w:sz w:val="28"/>
                <w:szCs w:val="28"/>
              </w:rPr>
              <w:t>5299,84</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3</w:t>
            </w:r>
          </w:p>
        </w:tc>
        <w:tc>
          <w:tcPr>
            <w:tcW w:w="1367" w:type="dxa"/>
          </w:tcPr>
          <w:p w:rsidR="00EC24EF" w:rsidRPr="00382BA8" w:rsidRDefault="00EC24EF" w:rsidP="00EC24EF">
            <w:pPr>
              <w:jc w:val="center"/>
              <w:rPr>
                <w:sz w:val="28"/>
                <w:szCs w:val="28"/>
              </w:rPr>
            </w:pPr>
            <w:r w:rsidRPr="00382BA8">
              <w:rPr>
                <w:sz w:val="28"/>
                <w:szCs w:val="28"/>
              </w:rPr>
              <w:t>73,0</w:t>
            </w:r>
          </w:p>
        </w:tc>
        <w:tc>
          <w:tcPr>
            <w:tcW w:w="1367" w:type="dxa"/>
          </w:tcPr>
          <w:p w:rsidR="00EC24EF" w:rsidRPr="00382BA8" w:rsidRDefault="00EC24EF" w:rsidP="00EC24EF">
            <w:pPr>
              <w:jc w:val="center"/>
              <w:rPr>
                <w:sz w:val="28"/>
                <w:szCs w:val="28"/>
              </w:rPr>
            </w:pPr>
            <w:r w:rsidRPr="00382BA8">
              <w:rPr>
                <w:sz w:val="28"/>
                <w:szCs w:val="28"/>
              </w:rPr>
              <w:t>72,4</w:t>
            </w:r>
          </w:p>
        </w:tc>
        <w:tc>
          <w:tcPr>
            <w:tcW w:w="1367" w:type="dxa"/>
          </w:tcPr>
          <w:p w:rsidR="00EC24EF" w:rsidRPr="00382BA8" w:rsidRDefault="00EC24EF" w:rsidP="00EC24EF">
            <w:pPr>
              <w:jc w:val="center"/>
              <w:rPr>
                <w:sz w:val="28"/>
                <w:szCs w:val="28"/>
              </w:rPr>
            </w:pPr>
            <w:r w:rsidRPr="00382BA8">
              <w:rPr>
                <w:sz w:val="28"/>
                <w:szCs w:val="28"/>
              </w:rPr>
              <w:t>5285,20</w:t>
            </w:r>
          </w:p>
        </w:tc>
        <w:tc>
          <w:tcPr>
            <w:tcW w:w="1368" w:type="dxa"/>
          </w:tcPr>
          <w:p w:rsidR="00EC24EF" w:rsidRPr="00382BA8" w:rsidRDefault="00EC24EF" w:rsidP="00EC24EF">
            <w:pPr>
              <w:jc w:val="center"/>
              <w:rPr>
                <w:sz w:val="28"/>
                <w:szCs w:val="28"/>
              </w:rPr>
            </w:pPr>
            <w:r w:rsidRPr="00382BA8">
              <w:rPr>
                <w:sz w:val="28"/>
                <w:szCs w:val="28"/>
              </w:rPr>
              <w:t>5329,00</w:t>
            </w:r>
          </w:p>
        </w:tc>
        <w:tc>
          <w:tcPr>
            <w:tcW w:w="1368" w:type="dxa"/>
          </w:tcPr>
          <w:p w:rsidR="00EC24EF" w:rsidRPr="00382BA8" w:rsidRDefault="00EC24EF" w:rsidP="00EC24EF">
            <w:pPr>
              <w:jc w:val="center"/>
              <w:rPr>
                <w:sz w:val="28"/>
                <w:szCs w:val="28"/>
              </w:rPr>
            </w:pPr>
            <w:r w:rsidRPr="00382BA8">
              <w:rPr>
                <w:sz w:val="28"/>
                <w:szCs w:val="28"/>
              </w:rPr>
              <w:t>5241,76</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4</w:t>
            </w:r>
          </w:p>
        </w:tc>
        <w:tc>
          <w:tcPr>
            <w:tcW w:w="1367" w:type="dxa"/>
          </w:tcPr>
          <w:p w:rsidR="00EC24EF" w:rsidRPr="00382BA8" w:rsidRDefault="00EC24EF" w:rsidP="00EC24EF">
            <w:pPr>
              <w:jc w:val="center"/>
              <w:rPr>
                <w:sz w:val="28"/>
                <w:szCs w:val="28"/>
              </w:rPr>
            </w:pPr>
            <w:r w:rsidRPr="00382BA8">
              <w:rPr>
                <w:sz w:val="28"/>
                <w:szCs w:val="28"/>
              </w:rPr>
              <w:t>73,8</w:t>
            </w:r>
          </w:p>
        </w:tc>
        <w:tc>
          <w:tcPr>
            <w:tcW w:w="1367" w:type="dxa"/>
          </w:tcPr>
          <w:p w:rsidR="00EC24EF" w:rsidRPr="00382BA8" w:rsidRDefault="00EC24EF" w:rsidP="00EC24EF">
            <w:pPr>
              <w:jc w:val="center"/>
              <w:rPr>
                <w:sz w:val="28"/>
                <w:szCs w:val="28"/>
              </w:rPr>
            </w:pPr>
            <w:r w:rsidRPr="00382BA8">
              <w:rPr>
                <w:sz w:val="28"/>
                <w:szCs w:val="28"/>
              </w:rPr>
              <w:t>73,0</w:t>
            </w:r>
          </w:p>
        </w:tc>
        <w:tc>
          <w:tcPr>
            <w:tcW w:w="1367" w:type="dxa"/>
          </w:tcPr>
          <w:p w:rsidR="00EC24EF" w:rsidRPr="00382BA8" w:rsidRDefault="00EC24EF" w:rsidP="00EC24EF">
            <w:pPr>
              <w:jc w:val="center"/>
              <w:rPr>
                <w:sz w:val="28"/>
                <w:szCs w:val="28"/>
              </w:rPr>
            </w:pPr>
            <w:r w:rsidRPr="00382BA8">
              <w:rPr>
                <w:sz w:val="28"/>
                <w:szCs w:val="28"/>
              </w:rPr>
              <w:t>5387,40</w:t>
            </w:r>
          </w:p>
        </w:tc>
        <w:tc>
          <w:tcPr>
            <w:tcW w:w="1368" w:type="dxa"/>
          </w:tcPr>
          <w:p w:rsidR="00EC24EF" w:rsidRPr="00382BA8" w:rsidRDefault="00EC24EF" w:rsidP="00EC24EF">
            <w:pPr>
              <w:jc w:val="center"/>
              <w:rPr>
                <w:sz w:val="28"/>
                <w:szCs w:val="28"/>
              </w:rPr>
            </w:pPr>
            <w:r w:rsidRPr="00382BA8">
              <w:rPr>
                <w:sz w:val="28"/>
                <w:szCs w:val="28"/>
              </w:rPr>
              <w:t>5446,44</w:t>
            </w:r>
          </w:p>
        </w:tc>
        <w:tc>
          <w:tcPr>
            <w:tcW w:w="1368" w:type="dxa"/>
          </w:tcPr>
          <w:p w:rsidR="00EC24EF" w:rsidRPr="00382BA8" w:rsidRDefault="00EC24EF" w:rsidP="00EC24EF">
            <w:pPr>
              <w:jc w:val="center"/>
              <w:rPr>
                <w:sz w:val="28"/>
                <w:szCs w:val="28"/>
              </w:rPr>
            </w:pPr>
            <w:r w:rsidRPr="00382BA8">
              <w:rPr>
                <w:sz w:val="28"/>
                <w:szCs w:val="28"/>
              </w:rPr>
              <w:t>5329,00</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5</w:t>
            </w:r>
          </w:p>
        </w:tc>
        <w:tc>
          <w:tcPr>
            <w:tcW w:w="1367" w:type="dxa"/>
          </w:tcPr>
          <w:p w:rsidR="00EC24EF" w:rsidRPr="00382BA8" w:rsidRDefault="00EC24EF" w:rsidP="00EC24EF">
            <w:pPr>
              <w:jc w:val="center"/>
              <w:rPr>
                <w:sz w:val="28"/>
                <w:szCs w:val="28"/>
              </w:rPr>
            </w:pPr>
            <w:r w:rsidRPr="00382BA8">
              <w:rPr>
                <w:sz w:val="28"/>
                <w:szCs w:val="28"/>
              </w:rPr>
              <w:t>74,8</w:t>
            </w:r>
          </w:p>
        </w:tc>
        <w:tc>
          <w:tcPr>
            <w:tcW w:w="1367" w:type="dxa"/>
          </w:tcPr>
          <w:p w:rsidR="00EC24EF" w:rsidRPr="00382BA8" w:rsidRDefault="00EC24EF" w:rsidP="00EC24EF">
            <w:pPr>
              <w:jc w:val="center"/>
              <w:rPr>
                <w:sz w:val="28"/>
                <w:szCs w:val="28"/>
              </w:rPr>
            </w:pPr>
            <w:r w:rsidRPr="00382BA8">
              <w:rPr>
                <w:sz w:val="28"/>
                <w:szCs w:val="28"/>
              </w:rPr>
              <w:t>73,3</w:t>
            </w:r>
          </w:p>
        </w:tc>
        <w:tc>
          <w:tcPr>
            <w:tcW w:w="1367" w:type="dxa"/>
          </w:tcPr>
          <w:p w:rsidR="00EC24EF" w:rsidRPr="00382BA8" w:rsidRDefault="00EC24EF" w:rsidP="00EC24EF">
            <w:pPr>
              <w:jc w:val="center"/>
              <w:rPr>
                <w:sz w:val="28"/>
                <w:szCs w:val="28"/>
              </w:rPr>
            </w:pPr>
            <w:r w:rsidRPr="00382BA8">
              <w:rPr>
                <w:sz w:val="28"/>
                <w:szCs w:val="28"/>
              </w:rPr>
              <w:t>5482,84</w:t>
            </w:r>
          </w:p>
        </w:tc>
        <w:tc>
          <w:tcPr>
            <w:tcW w:w="1368" w:type="dxa"/>
          </w:tcPr>
          <w:p w:rsidR="00EC24EF" w:rsidRPr="00382BA8" w:rsidRDefault="00EC24EF" w:rsidP="00EC24EF">
            <w:pPr>
              <w:jc w:val="center"/>
              <w:rPr>
                <w:sz w:val="28"/>
                <w:szCs w:val="28"/>
              </w:rPr>
            </w:pPr>
            <w:r w:rsidRPr="00382BA8">
              <w:rPr>
                <w:sz w:val="28"/>
                <w:szCs w:val="28"/>
              </w:rPr>
              <w:t>5595,04</w:t>
            </w:r>
          </w:p>
        </w:tc>
        <w:tc>
          <w:tcPr>
            <w:tcW w:w="1368" w:type="dxa"/>
          </w:tcPr>
          <w:p w:rsidR="00EC24EF" w:rsidRPr="00382BA8" w:rsidRDefault="00EC24EF" w:rsidP="00EC24EF">
            <w:pPr>
              <w:jc w:val="center"/>
              <w:rPr>
                <w:sz w:val="28"/>
                <w:szCs w:val="28"/>
              </w:rPr>
            </w:pPr>
            <w:r w:rsidRPr="00382BA8">
              <w:rPr>
                <w:sz w:val="28"/>
                <w:szCs w:val="28"/>
              </w:rPr>
              <w:t>5372,89</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6</w:t>
            </w:r>
          </w:p>
        </w:tc>
        <w:tc>
          <w:tcPr>
            <w:tcW w:w="1367" w:type="dxa"/>
          </w:tcPr>
          <w:p w:rsidR="00EC24EF" w:rsidRPr="00382BA8" w:rsidRDefault="00EC24EF" w:rsidP="00EC24EF">
            <w:pPr>
              <w:jc w:val="center"/>
              <w:rPr>
                <w:sz w:val="28"/>
                <w:szCs w:val="28"/>
              </w:rPr>
            </w:pPr>
            <w:r w:rsidRPr="00382BA8">
              <w:rPr>
                <w:sz w:val="28"/>
                <w:szCs w:val="28"/>
              </w:rPr>
              <w:t>74,7</w:t>
            </w:r>
          </w:p>
        </w:tc>
        <w:tc>
          <w:tcPr>
            <w:tcW w:w="1367" w:type="dxa"/>
          </w:tcPr>
          <w:p w:rsidR="00EC24EF" w:rsidRPr="00382BA8" w:rsidRDefault="00EC24EF" w:rsidP="00EC24EF">
            <w:pPr>
              <w:jc w:val="center"/>
              <w:rPr>
                <w:sz w:val="28"/>
                <w:szCs w:val="28"/>
              </w:rPr>
            </w:pPr>
            <w:r w:rsidRPr="00382BA8">
              <w:rPr>
                <w:sz w:val="28"/>
                <w:szCs w:val="28"/>
              </w:rPr>
              <w:t>74,0</w:t>
            </w:r>
          </w:p>
        </w:tc>
        <w:tc>
          <w:tcPr>
            <w:tcW w:w="1367" w:type="dxa"/>
          </w:tcPr>
          <w:p w:rsidR="00EC24EF" w:rsidRPr="00382BA8" w:rsidRDefault="00EC24EF" w:rsidP="00EC24EF">
            <w:pPr>
              <w:jc w:val="center"/>
              <w:rPr>
                <w:sz w:val="28"/>
                <w:szCs w:val="28"/>
              </w:rPr>
            </w:pPr>
            <w:r w:rsidRPr="00382BA8">
              <w:rPr>
                <w:sz w:val="28"/>
                <w:szCs w:val="28"/>
              </w:rPr>
              <w:t>5527,80</w:t>
            </w:r>
          </w:p>
        </w:tc>
        <w:tc>
          <w:tcPr>
            <w:tcW w:w="1368" w:type="dxa"/>
          </w:tcPr>
          <w:p w:rsidR="00EC24EF" w:rsidRPr="00382BA8" w:rsidRDefault="00EC24EF" w:rsidP="00EC24EF">
            <w:pPr>
              <w:jc w:val="center"/>
              <w:rPr>
                <w:sz w:val="28"/>
                <w:szCs w:val="28"/>
              </w:rPr>
            </w:pPr>
            <w:r w:rsidRPr="00382BA8">
              <w:rPr>
                <w:sz w:val="28"/>
                <w:szCs w:val="28"/>
              </w:rPr>
              <w:t>5580,09</w:t>
            </w:r>
          </w:p>
        </w:tc>
        <w:tc>
          <w:tcPr>
            <w:tcW w:w="1368" w:type="dxa"/>
          </w:tcPr>
          <w:p w:rsidR="00EC24EF" w:rsidRPr="00382BA8" w:rsidRDefault="00EC24EF" w:rsidP="00EC24EF">
            <w:pPr>
              <w:jc w:val="center"/>
              <w:rPr>
                <w:sz w:val="28"/>
                <w:szCs w:val="28"/>
              </w:rPr>
            </w:pPr>
            <w:r w:rsidRPr="00382BA8">
              <w:rPr>
                <w:sz w:val="28"/>
                <w:szCs w:val="28"/>
              </w:rPr>
              <w:t>5476,00</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7</w:t>
            </w:r>
          </w:p>
        </w:tc>
        <w:tc>
          <w:tcPr>
            <w:tcW w:w="1367" w:type="dxa"/>
          </w:tcPr>
          <w:p w:rsidR="00EC24EF" w:rsidRPr="00382BA8" w:rsidRDefault="00EC24EF" w:rsidP="00EC24EF">
            <w:pPr>
              <w:jc w:val="center"/>
              <w:rPr>
                <w:sz w:val="28"/>
                <w:szCs w:val="28"/>
              </w:rPr>
            </w:pPr>
            <w:r w:rsidRPr="00382BA8">
              <w:rPr>
                <w:sz w:val="28"/>
                <w:szCs w:val="28"/>
              </w:rPr>
              <w:t>75,4</w:t>
            </w:r>
          </w:p>
        </w:tc>
        <w:tc>
          <w:tcPr>
            <w:tcW w:w="1367" w:type="dxa"/>
          </w:tcPr>
          <w:p w:rsidR="00EC24EF" w:rsidRPr="00382BA8" w:rsidRDefault="00EC24EF" w:rsidP="00EC24EF">
            <w:pPr>
              <w:jc w:val="center"/>
              <w:rPr>
                <w:sz w:val="28"/>
                <w:szCs w:val="28"/>
              </w:rPr>
            </w:pPr>
            <w:r w:rsidRPr="00382BA8">
              <w:rPr>
                <w:sz w:val="28"/>
                <w:szCs w:val="28"/>
              </w:rPr>
              <w:t>75,4</w:t>
            </w:r>
          </w:p>
        </w:tc>
        <w:tc>
          <w:tcPr>
            <w:tcW w:w="1367" w:type="dxa"/>
          </w:tcPr>
          <w:p w:rsidR="00EC24EF" w:rsidRPr="00382BA8" w:rsidRDefault="00EC24EF" w:rsidP="00EC24EF">
            <w:pPr>
              <w:jc w:val="center"/>
              <w:rPr>
                <w:sz w:val="28"/>
                <w:szCs w:val="28"/>
              </w:rPr>
            </w:pPr>
            <w:r w:rsidRPr="00382BA8">
              <w:rPr>
                <w:sz w:val="28"/>
                <w:szCs w:val="28"/>
              </w:rPr>
              <w:t>5685,16</w:t>
            </w:r>
          </w:p>
        </w:tc>
        <w:tc>
          <w:tcPr>
            <w:tcW w:w="1368" w:type="dxa"/>
          </w:tcPr>
          <w:p w:rsidR="00EC24EF" w:rsidRPr="00382BA8" w:rsidRDefault="00EC24EF" w:rsidP="00EC24EF">
            <w:pPr>
              <w:jc w:val="center"/>
              <w:rPr>
                <w:sz w:val="28"/>
                <w:szCs w:val="28"/>
              </w:rPr>
            </w:pPr>
            <w:r w:rsidRPr="00382BA8">
              <w:rPr>
                <w:sz w:val="28"/>
                <w:szCs w:val="28"/>
              </w:rPr>
              <w:t>5685,16</w:t>
            </w:r>
          </w:p>
        </w:tc>
        <w:tc>
          <w:tcPr>
            <w:tcW w:w="1368" w:type="dxa"/>
          </w:tcPr>
          <w:p w:rsidR="00EC24EF" w:rsidRPr="00382BA8" w:rsidRDefault="00EC24EF" w:rsidP="00EC24EF">
            <w:pPr>
              <w:jc w:val="center"/>
              <w:rPr>
                <w:sz w:val="28"/>
                <w:szCs w:val="28"/>
              </w:rPr>
            </w:pPr>
            <w:r w:rsidRPr="00382BA8">
              <w:rPr>
                <w:sz w:val="28"/>
                <w:szCs w:val="28"/>
              </w:rPr>
              <w:t>5685,16</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8</w:t>
            </w:r>
          </w:p>
        </w:tc>
        <w:tc>
          <w:tcPr>
            <w:tcW w:w="1367" w:type="dxa"/>
          </w:tcPr>
          <w:p w:rsidR="00EC24EF" w:rsidRPr="00382BA8" w:rsidRDefault="00EC24EF" w:rsidP="00EC24EF">
            <w:pPr>
              <w:jc w:val="center"/>
              <w:rPr>
                <w:sz w:val="28"/>
                <w:szCs w:val="28"/>
              </w:rPr>
            </w:pPr>
            <w:r w:rsidRPr="00382BA8">
              <w:rPr>
                <w:sz w:val="28"/>
                <w:szCs w:val="28"/>
              </w:rPr>
              <w:t>75,1</w:t>
            </w:r>
          </w:p>
        </w:tc>
        <w:tc>
          <w:tcPr>
            <w:tcW w:w="1367" w:type="dxa"/>
          </w:tcPr>
          <w:p w:rsidR="00EC24EF" w:rsidRPr="00382BA8" w:rsidRDefault="00EC24EF" w:rsidP="00EC24EF">
            <w:pPr>
              <w:jc w:val="center"/>
              <w:rPr>
                <w:sz w:val="28"/>
                <w:szCs w:val="28"/>
              </w:rPr>
            </w:pPr>
            <w:r w:rsidRPr="00382BA8">
              <w:rPr>
                <w:sz w:val="28"/>
                <w:szCs w:val="28"/>
              </w:rPr>
              <w:t>74,4</w:t>
            </w:r>
          </w:p>
        </w:tc>
        <w:tc>
          <w:tcPr>
            <w:tcW w:w="1367" w:type="dxa"/>
          </w:tcPr>
          <w:p w:rsidR="00EC24EF" w:rsidRPr="00382BA8" w:rsidRDefault="00EC24EF" w:rsidP="00EC24EF">
            <w:pPr>
              <w:jc w:val="center"/>
              <w:rPr>
                <w:sz w:val="28"/>
                <w:szCs w:val="28"/>
              </w:rPr>
            </w:pPr>
            <w:r w:rsidRPr="00382BA8">
              <w:rPr>
                <w:sz w:val="28"/>
                <w:szCs w:val="28"/>
              </w:rPr>
              <w:t>5587,44</w:t>
            </w:r>
          </w:p>
        </w:tc>
        <w:tc>
          <w:tcPr>
            <w:tcW w:w="1368" w:type="dxa"/>
          </w:tcPr>
          <w:p w:rsidR="00EC24EF" w:rsidRPr="00382BA8" w:rsidRDefault="00EC24EF" w:rsidP="00EC24EF">
            <w:pPr>
              <w:jc w:val="center"/>
              <w:rPr>
                <w:sz w:val="28"/>
                <w:szCs w:val="28"/>
              </w:rPr>
            </w:pPr>
            <w:r w:rsidRPr="00382BA8">
              <w:rPr>
                <w:sz w:val="28"/>
                <w:szCs w:val="28"/>
              </w:rPr>
              <w:t>5640,01</w:t>
            </w:r>
          </w:p>
        </w:tc>
        <w:tc>
          <w:tcPr>
            <w:tcW w:w="1368" w:type="dxa"/>
          </w:tcPr>
          <w:p w:rsidR="00EC24EF" w:rsidRPr="00382BA8" w:rsidRDefault="00EC24EF" w:rsidP="00EC24EF">
            <w:pPr>
              <w:jc w:val="center"/>
              <w:rPr>
                <w:sz w:val="28"/>
                <w:szCs w:val="28"/>
              </w:rPr>
            </w:pPr>
            <w:r w:rsidRPr="00382BA8">
              <w:rPr>
                <w:sz w:val="28"/>
                <w:szCs w:val="28"/>
              </w:rPr>
              <w:t>5535,36</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9</w:t>
            </w:r>
          </w:p>
        </w:tc>
        <w:tc>
          <w:tcPr>
            <w:tcW w:w="1367" w:type="dxa"/>
          </w:tcPr>
          <w:p w:rsidR="00EC24EF" w:rsidRPr="00382BA8" w:rsidRDefault="00EC24EF" w:rsidP="00EC24EF">
            <w:pPr>
              <w:jc w:val="center"/>
              <w:rPr>
                <w:sz w:val="28"/>
                <w:szCs w:val="28"/>
              </w:rPr>
            </w:pPr>
            <w:r w:rsidRPr="00382BA8">
              <w:rPr>
                <w:sz w:val="28"/>
                <w:szCs w:val="28"/>
              </w:rPr>
              <w:t>75,7</w:t>
            </w:r>
          </w:p>
        </w:tc>
        <w:tc>
          <w:tcPr>
            <w:tcW w:w="1367" w:type="dxa"/>
          </w:tcPr>
          <w:p w:rsidR="00EC24EF" w:rsidRPr="00382BA8" w:rsidRDefault="00EC24EF" w:rsidP="00EC24EF">
            <w:pPr>
              <w:jc w:val="center"/>
              <w:rPr>
                <w:sz w:val="28"/>
                <w:szCs w:val="28"/>
              </w:rPr>
            </w:pPr>
            <w:r w:rsidRPr="00382BA8">
              <w:rPr>
                <w:sz w:val="28"/>
                <w:szCs w:val="28"/>
              </w:rPr>
              <w:t>75,2</w:t>
            </w:r>
          </w:p>
        </w:tc>
        <w:tc>
          <w:tcPr>
            <w:tcW w:w="1367" w:type="dxa"/>
          </w:tcPr>
          <w:p w:rsidR="00EC24EF" w:rsidRPr="00382BA8" w:rsidRDefault="00EC24EF" w:rsidP="00EC24EF">
            <w:pPr>
              <w:jc w:val="center"/>
              <w:rPr>
                <w:sz w:val="28"/>
                <w:szCs w:val="28"/>
              </w:rPr>
            </w:pPr>
            <w:r w:rsidRPr="00382BA8">
              <w:rPr>
                <w:sz w:val="28"/>
                <w:szCs w:val="28"/>
              </w:rPr>
              <w:t>5692,64</w:t>
            </w:r>
          </w:p>
        </w:tc>
        <w:tc>
          <w:tcPr>
            <w:tcW w:w="1368" w:type="dxa"/>
          </w:tcPr>
          <w:p w:rsidR="00EC24EF" w:rsidRPr="00382BA8" w:rsidRDefault="00EC24EF" w:rsidP="00EC24EF">
            <w:pPr>
              <w:jc w:val="center"/>
              <w:rPr>
                <w:sz w:val="28"/>
                <w:szCs w:val="28"/>
              </w:rPr>
            </w:pPr>
            <w:r w:rsidRPr="00382BA8">
              <w:rPr>
                <w:sz w:val="28"/>
                <w:szCs w:val="28"/>
              </w:rPr>
              <w:t>5730,49</w:t>
            </w:r>
          </w:p>
        </w:tc>
        <w:tc>
          <w:tcPr>
            <w:tcW w:w="1368" w:type="dxa"/>
          </w:tcPr>
          <w:p w:rsidR="00EC24EF" w:rsidRPr="00382BA8" w:rsidRDefault="00EC24EF" w:rsidP="00EC24EF">
            <w:pPr>
              <w:jc w:val="center"/>
              <w:rPr>
                <w:sz w:val="28"/>
                <w:szCs w:val="28"/>
              </w:rPr>
            </w:pPr>
            <w:r w:rsidRPr="00382BA8">
              <w:rPr>
                <w:sz w:val="28"/>
                <w:szCs w:val="28"/>
              </w:rPr>
              <w:t>5655,04</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10</w:t>
            </w:r>
          </w:p>
        </w:tc>
        <w:tc>
          <w:tcPr>
            <w:tcW w:w="1367" w:type="dxa"/>
          </w:tcPr>
          <w:p w:rsidR="00EC24EF" w:rsidRPr="00382BA8" w:rsidRDefault="00EC24EF" w:rsidP="00EC24EF">
            <w:pPr>
              <w:jc w:val="center"/>
              <w:rPr>
                <w:sz w:val="28"/>
                <w:szCs w:val="28"/>
              </w:rPr>
            </w:pPr>
            <w:r w:rsidRPr="00382BA8">
              <w:rPr>
                <w:sz w:val="28"/>
                <w:szCs w:val="28"/>
              </w:rPr>
              <w:t>76,2</w:t>
            </w:r>
          </w:p>
        </w:tc>
        <w:tc>
          <w:tcPr>
            <w:tcW w:w="1367" w:type="dxa"/>
          </w:tcPr>
          <w:p w:rsidR="00EC24EF" w:rsidRPr="00382BA8" w:rsidRDefault="00EC24EF" w:rsidP="00EC24EF">
            <w:pPr>
              <w:jc w:val="center"/>
              <w:rPr>
                <w:sz w:val="28"/>
                <w:szCs w:val="28"/>
              </w:rPr>
            </w:pPr>
            <w:r w:rsidRPr="00382BA8">
              <w:rPr>
                <w:sz w:val="28"/>
                <w:szCs w:val="28"/>
              </w:rPr>
              <w:t>75,2</w:t>
            </w:r>
          </w:p>
        </w:tc>
        <w:tc>
          <w:tcPr>
            <w:tcW w:w="1367" w:type="dxa"/>
          </w:tcPr>
          <w:p w:rsidR="00EC24EF" w:rsidRPr="00382BA8" w:rsidRDefault="00EC24EF" w:rsidP="00EC24EF">
            <w:pPr>
              <w:jc w:val="center"/>
              <w:rPr>
                <w:sz w:val="28"/>
                <w:szCs w:val="28"/>
              </w:rPr>
            </w:pPr>
            <w:r w:rsidRPr="00382BA8">
              <w:rPr>
                <w:sz w:val="28"/>
                <w:szCs w:val="28"/>
              </w:rPr>
              <w:t>5730,24</w:t>
            </w:r>
          </w:p>
        </w:tc>
        <w:tc>
          <w:tcPr>
            <w:tcW w:w="1368" w:type="dxa"/>
          </w:tcPr>
          <w:p w:rsidR="00EC24EF" w:rsidRPr="00382BA8" w:rsidRDefault="00EC24EF" w:rsidP="00EC24EF">
            <w:pPr>
              <w:jc w:val="center"/>
              <w:rPr>
                <w:sz w:val="28"/>
                <w:szCs w:val="28"/>
              </w:rPr>
            </w:pPr>
            <w:r w:rsidRPr="00382BA8">
              <w:rPr>
                <w:sz w:val="28"/>
                <w:szCs w:val="28"/>
              </w:rPr>
              <w:t>5806,44</w:t>
            </w:r>
          </w:p>
        </w:tc>
        <w:tc>
          <w:tcPr>
            <w:tcW w:w="1368" w:type="dxa"/>
          </w:tcPr>
          <w:p w:rsidR="00EC24EF" w:rsidRPr="00382BA8" w:rsidRDefault="00EC24EF" w:rsidP="00EC24EF">
            <w:pPr>
              <w:jc w:val="center"/>
              <w:rPr>
                <w:sz w:val="28"/>
                <w:szCs w:val="28"/>
              </w:rPr>
            </w:pPr>
            <w:r w:rsidRPr="00382BA8">
              <w:rPr>
                <w:sz w:val="28"/>
                <w:szCs w:val="28"/>
              </w:rPr>
              <w:t>5655,04</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11</w:t>
            </w:r>
          </w:p>
        </w:tc>
        <w:tc>
          <w:tcPr>
            <w:tcW w:w="1367" w:type="dxa"/>
          </w:tcPr>
          <w:p w:rsidR="00EC24EF" w:rsidRPr="00382BA8" w:rsidRDefault="00EC24EF" w:rsidP="00EC24EF">
            <w:pPr>
              <w:jc w:val="center"/>
              <w:rPr>
                <w:sz w:val="28"/>
                <w:szCs w:val="28"/>
              </w:rPr>
            </w:pPr>
            <w:r w:rsidRPr="00382BA8">
              <w:rPr>
                <w:sz w:val="28"/>
                <w:szCs w:val="28"/>
              </w:rPr>
              <w:t>75,8</w:t>
            </w:r>
          </w:p>
        </w:tc>
        <w:tc>
          <w:tcPr>
            <w:tcW w:w="1367" w:type="dxa"/>
          </w:tcPr>
          <w:p w:rsidR="00EC24EF" w:rsidRPr="00382BA8" w:rsidRDefault="00EC24EF" w:rsidP="00EC24EF">
            <w:pPr>
              <w:jc w:val="center"/>
              <w:rPr>
                <w:sz w:val="28"/>
                <w:szCs w:val="28"/>
              </w:rPr>
            </w:pPr>
            <w:r w:rsidRPr="00382BA8">
              <w:rPr>
                <w:sz w:val="28"/>
                <w:szCs w:val="28"/>
              </w:rPr>
              <w:t>75,1</w:t>
            </w:r>
          </w:p>
        </w:tc>
        <w:tc>
          <w:tcPr>
            <w:tcW w:w="1367" w:type="dxa"/>
          </w:tcPr>
          <w:p w:rsidR="00EC24EF" w:rsidRPr="00382BA8" w:rsidRDefault="00EC24EF" w:rsidP="00EC24EF">
            <w:pPr>
              <w:jc w:val="center"/>
              <w:rPr>
                <w:sz w:val="28"/>
                <w:szCs w:val="28"/>
              </w:rPr>
            </w:pPr>
            <w:r w:rsidRPr="00382BA8">
              <w:rPr>
                <w:sz w:val="28"/>
                <w:szCs w:val="28"/>
              </w:rPr>
              <w:t>5692,58</w:t>
            </w:r>
          </w:p>
        </w:tc>
        <w:tc>
          <w:tcPr>
            <w:tcW w:w="1368" w:type="dxa"/>
          </w:tcPr>
          <w:p w:rsidR="00EC24EF" w:rsidRPr="00382BA8" w:rsidRDefault="00EC24EF" w:rsidP="00EC24EF">
            <w:pPr>
              <w:jc w:val="center"/>
              <w:rPr>
                <w:sz w:val="28"/>
                <w:szCs w:val="28"/>
              </w:rPr>
            </w:pPr>
            <w:r w:rsidRPr="00382BA8">
              <w:rPr>
                <w:sz w:val="28"/>
                <w:szCs w:val="28"/>
              </w:rPr>
              <w:t>5745,64</w:t>
            </w:r>
          </w:p>
        </w:tc>
        <w:tc>
          <w:tcPr>
            <w:tcW w:w="1368" w:type="dxa"/>
          </w:tcPr>
          <w:p w:rsidR="00EC24EF" w:rsidRPr="00382BA8" w:rsidRDefault="00EC24EF" w:rsidP="00EC24EF">
            <w:pPr>
              <w:jc w:val="center"/>
              <w:rPr>
                <w:sz w:val="28"/>
                <w:szCs w:val="28"/>
              </w:rPr>
            </w:pPr>
            <w:r w:rsidRPr="00382BA8">
              <w:rPr>
                <w:sz w:val="28"/>
                <w:szCs w:val="28"/>
              </w:rPr>
              <w:t>5640,01</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12</w:t>
            </w:r>
          </w:p>
        </w:tc>
        <w:tc>
          <w:tcPr>
            <w:tcW w:w="1367" w:type="dxa"/>
          </w:tcPr>
          <w:p w:rsidR="00EC24EF" w:rsidRPr="00382BA8" w:rsidRDefault="00EC24EF" w:rsidP="00EC24EF">
            <w:pPr>
              <w:jc w:val="center"/>
              <w:rPr>
                <w:sz w:val="28"/>
                <w:szCs w:val="28"/>
              </w:rPr>
            </w:pPr>
            <w:r w:rsidRPr="00382BA8">
              <w:rPr>
                <w:sz w:val="28"/>
                <w:szCs w:val="28"/>
              </w:rPr>
              <w:t>75,6</w:t>
            </w:r>
          </w:p>
        </w:tc>
        <w:tc>
          <w:tcPr>
            <w:tcW w:w="1367" w:type="dxa"/>
          </w:tcPr>
          <w:p w:rsidR="00EC24EF" w:rsidRPr="00382BA8" w:rsidRDefault="00EC24EF" w:rsidP="00EC24EF">
            <w:pPr>
              <w:jc w:val="center"/>
              <w:rPr>
                <w:sz w:val="28"/>
                <w:szCs w:val="28"/>
              </w:rPr>
            </w:pPr>
            <w:r w:rsidRPr="00382BA8">
              <w:rPr>
                <w:sz w:val="28"/>
                <w:szCs w:val="28"/>
              </w:rPr>
              <w:t>74,8</w:t>
            </w:r>
          </w:p>
        </w:tc>
        <w:tc>
          <w:tcPr>
            <w:tcW w:w="1367" w:type="dxa"/>
          </w:tcPr>
          <w:p w:rsidR="00EC24EF" w:rsidRPr="00382BA8" w:rsidRDefault="00EC24EF" w:rsidP="00EC24EF">
            <w:pPr>
              <w:jc w:val="center"/>
              <w:rPr>
                <w:sz w:val="28"/>
                <w:szCs w:val="28"/>
              </w:rPr>
            </w:pPr>
            <w:r w:rsidRPr="00382BA8">
              <w:rPr>
                <w:sz w:val="28"/>
                <w:szCs w:val="28"/>
              </w:rPr>
              <w:t>5654,88</w:t>
            </w:r>
          </w:p>
        </w:tc>
        <w:tc>
          <w:tcPr>
            <w:tcW w:w="1368" w:type="dxa"/>
          </w:tcPr>
          <w:p w:rsidR="00EC24EF" w:rsidRPr="00382BA8" w:rsidRDefault="00EC24EF" w:rsidP="00EC24EF">
            <w:pPr>
              <w:jc w:val="center"/>
              <w:rPr>
                <w:sz w:val="28"/>
                <w:szCs w:val="28"/>
              </w:rPr>
            </w:pPr>
            <w:r w:rsidRPr="00382BA8">
              <w:rPr>
                <w:sz w:val="28"/>
                <w:szCs w:val="28"/>
              </w:rPr>
              <w:t>5715,36</w:t>
            </w:r>
          </w:p>
        </w:tc>
        <w:tc>
          <w:tcPr>
            <w:tcW w:w="1368" w:type="dxa"/>
          </w:tcPr>
          <w:p w:rsidR="00EC24EF" w:rsidRPr="00382BA8" w:rsidRDefault="00EC24EF" w:rsidP="00EC24EF">
            <w:pPr>
              <w:jc w:val="center"/>
              <w:rPr>
                <w:sz w:val="28"/>
                <w:szCs w:val="28"/>
              </w:rPr>
            </w:pPr>
            <w:r w:rsidRPr="00382BA8">
              <w:rPr>
                <w:sz w:val="28"/>
                <w:szCs w:val="28"/>
              </w:rPr>
              <w:t>5595,04</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всього</w:t>
            </w:r>
          </w:p>
        </w:tc>
        <w:tc>
          <w:tcPr>
            <w:tcW w:w="1367" w:type="dxa"/>
          </w:tcPr>
          <w:p w:rsidR="00EC24EF" w:rsidRPr="00382BA8" w:rsidRDefault="00EC24EF" w:rsidP="00EC24EF">
            <w:pPr>
              <w:jc w:val="center"/>
              <w:rPr>
                <w:sz w:val="28"/>
                <w:szCs w:val="28"/>
              </w:rPr>
            </w:pPr>
            <w:r w:rsidRPr="00382BA8">
              <w:rPr>
                <w:sz w:val="28"/>
                <w:szCs w:val="28"/>
              </w:rPr>
              <w:t>894,6</w:t>
            </w:r>
          </w:p>
        </w:tc>
        <w:tc>
          <w:tcPr>
            <w:tcW w:w="1367" w:type="dxa"/>
          </w:tcPr>
          <w:p w:rsidR="00EC24EF" w:rsidRPr="00382BA8" w:rsidRDefault="00EC24EF" w:rsidP="00EC24EF">
            <w:pPr>
              <w:jc w:val="center"/>
              <w:rPr>
                <w:sz w:val="28"/>
                <w:szCs w:val="28"/>
              </w:rPr>
            </w:pPr>
            <w:r w:rsidRPr="00382BA8">
              <w:rPr>
                <w:sz w:val="28"/>
                <w:szCs w:val="28"/>
              </w:rPr>
              <w:t>887,2</w:t>
            </w:r>
          </w:p>
        </w:tc>
        <w:tc>
          <w:tcPr>
            <w:tcW w:w="1367" w:type="dxa"/>
          </w:tcPr>
          <w:p w:rsidR="00EC24EF" w:rsidRPr="00382BA8" w:rsidRDefault="00EC24EF" w:rsidP="00EC24EF">
            <w:pPr>
              <w:jc w:val="center"/>
              <w:rPr>
                <w:sz w:val="28"/>
                <w:szCs w:val="28"/>
              </w:rPr>
            </w:pPr>
            <w:r w:rsidRPr="00382BA8">
              <w:rPr>
                <w:sz w:val="28"/>
                <w:szCs w:val="28"/>
              </w:rPr>
              <w:t>66159,62</w:t>
            </w:r>
          </w:p>
        </w:tc>
        <w:tc>
          <w:tcPr>
            <w:tcW w:w="1368" w:type="dxa"/>
          </w:tcPr>
          <w:p w:rsidR="00EC24EF" w:rsidRPr="00382BA8" w:rsidRDefault="00EC24EF" w:rsidP="00EC24EF">
            <w:pPr>
              <w:jc w:val="center"/>
              <w:rPr>
                <w:sz w:val="28"/>
                <w:szCs w:val="28"/>
              </w:rPr>
            </w:pPr>
            <w:r w:rsidRPr="00382BA8">
              <w:rPr>
                <w:sz w:val="28"/>
                <w:szCs w:val="28"/>
              </w:rPr>
              <w:t>66711,20</w:t>
            </w:r>
          </w:p>
        </w:tc>
        <w:tc>
          <w:tcPr>
            <w:tcW w:w="1368" w:type="dxa"/>
          </w:tcPr>
          <w:p w:rsidR="00EC24EF" w:rsidRPr="00382BA8" w:rsidRDefault="00EC24EF" w:rsidP="00EC24EF">
            <w:pPr>
              <w:jc w:val="center"/>
              <w:rPr>
                <w:sz w:val="28"/>
                <w:szCs w:val="28"/>
              </w:rPr>
            </w:pPr>
            <w:r w:rsidRPr="00382BA8">
              <w:rPr>
                <w:sz w:val="28"/>
                <w:szCs w:val="28"/>
              </w:rPr>
              <w:t>65611,70</w:t>
            </w:r>
          </w:p>
        </w:tc>
      </w:tr>
      <w:tr w:rsidR="00EC24EF" w:rsidRPr="00382BA8" w:rsidTr="00EC24EF">
        <w:trPr>
          <w:jc w:val="center"/>
        </w:trPr>
        <w:tc>
          <w:tcPr>
            <w:tcW w:w="1367" w:type="dxa"/>
          </w:tcPr>
          <w:p w:rsidR="00EC24EF" w:rsidRPr="00382BA8" w:rsidRDefault="00EC24EF" w:rsidP="00EC24EF">
            <w:pPr>
              <w:jc w:val="center"/>
              <w:rPr>
                <w:sz w:val="28"/>
                <w:szCs w:val="28"/>
              </w:rPr>
            </w:pPr>
            <w:r w:rsidRPr="00382BA8">
              <w:rPr>
                <w:sz w:val="28"/>
                <w:szCs w:val="28"/>
              </w:rPr>
              <w:t>середні</w:t>
            </w:r>
          </w:p>
        </w:tc>
        <w:tc>
          <w:tcPr>
            <w:tcW w:w="1367" w:type="dxa"/>
          </w:tcPr>
          <w:p w:rsidR="00EC24EF" w:rsidRPr="00382BA8" w:rsidRDefault="00EC24EF" w:rsidP="00EC24EF">
            <w:pPr>
              <w:jc w:val="center"/>
              <w:rPr>
                <w:sz w:val="28"/>
                <w:szCs w:val="28"/>
              </w:rPr>
            </w:pPr>
            <w:r w:rsidRPr="00382BA8">
              <w:rPr>
                <w:sz w:val="28"/>
                <w:szCs w:val="28"/>
              </w:rPr>
              <w:t>74,55</w:t>
            </w:r>
          </w:p>
        </w:tc>
        <w:tc>
          <w:tcPr>
            <w:tcW w:w="1367" w:type="dxa"/>
          </w:tcPr>
          <w:p w:rsidR="00EC24EF" w:rsidRPr="00382BA8" w:rsidRDefault="00EC24EF" w:rsidP="00EC24EF">
            <w:pPr>
              <w:jc w:val="center"/>
              <w:rPr>
                <w:sz w:val="28"/>
                <w:szCs w:val="28"/>
              </w:rPr>
            </w:pPr>
            <w:r w:rsidRPr="00382BA8">
              <w:rPr>
                <w:sz w:val="28"/>
                <w:szCs w:val="28"/>
              </w:rPr>
              <w:t>73,93</w:t>
            </w:r>
          </w:p>
        </w:tc>
        <w:tc>
          <w:tcPr>
            <w:tcW w:w="1367" w:type="dxa"/>
          </w:tcPr>
          <w:p w:rsidR="00EC24EF" w:rsidRPr="00382BA8" w:rsidRDefault="00EC24EF" w:rsidP="00EC24EF">
            <w:pPr>
              <w:jc w:val="center"/>
              <w:rPr>
                <w:sz w:val="28"/>
                <w:szCs w:val="28"/>
              </w:rPr>
            </w:pPr>
            <w:r w:rsidRPr="00382BA8">
              <w:rPr>
                <w:sz w:val="28"/>
                <w:szCs w:val="28"/>
              </w:rPr>
              <w:t>5513,30</w:t>
            </w:r>
          </w:p>
        </w:tc>
        <w:tc>
          <w:tcPr>
            <w:tcW w:w="1368" w:type="dxa"/>
          </w:tcPr>
          <w:p w:rsidR="00EC24EF" w:rsidRPr="00382BA8" w:rsidRDefault="00EC24EF" w:rsidP="00EC24EF">
            <w:pPr>
              <w:jc w:val="center"/>
              <w:rPr>
                <w:sz w:val="28"/>
                <w:szCs w:val="28"/>
              </w:rPr>
            </w:pPr>
            <w:r w:rsidRPr="00382BA8">
              <w:rPr>
                <w:sz w:val="28"/>
                <w:szCs w:val="28"/>
              </w:rPr>
              <w:t>5559,52</w:t>
            </w:r>
          </w:p>
        </w:tc>
        <w:tc>
          <w:tcPr>
            <w:tcW w:w="1368" w:type="dxa"/>
          </w:tcPr>
          <w:p w:rsidR="00EC24EF" w:rsidRPr="00382BA8" w:rsidRDefault="00EC24EF" w:rsidP="00EC24EF">
            <w:pPr>
              <w:jc w:val="center"/>
              <w:rPr>
                <w:sz w:val="28"/>
                <w:szCs w:val="28"/>
              </w:rPr>
            </w:pPr>
            <w:r w:rsidRPr="00382BA8">
              <w:rPr>
                <w:sz w:val="28"/>
                <w:szCs w:val="28"/>
              </w:rPr>
              <w:t>5467,64</w:t>
            </w:r>
          </w:p>
        </w:tc>
      </w:tr>
      <w:tr w:rsidR="00EC24EF" w:rsidRPr="00382BA8" w:rsidTr="00EC24EF">
        <w:trPr>
          <w:jc w:val="center"/>
        </w:trPr>
        <w:tc>
          <w:tcPr>
            <w:tcW w:w="8204" w:type="dxa"/>
            <w:gridSpan w:val="6"/>
          </w:tcPr>
          <w:p w:rsidR="00EC24EF" w:rsidRPr="00382BA8" w:rsidRDefault="00EC24EF" w:rsidP="00EC24EF">
            <w:pPr>
              <w:rPr>
                <w:sz w:val="28"/>
                <w:szCs w:val="28"/>
              </w:rPr>
            </w:pPr>
            <w:r w:rsidRPr="00382BA8">
              <w:rPr>
                <w:sz w:val="28"/>
                <w:szCs w:val="28"/>
              </w:rPr>
              <w:t>Коефіцієнт регресії: 0,917</w:t>
            </w:r>
          </w:p>
          <w:p w:rsidR="00EC24EF" w:rsidRPr="00382BA8" w:rsidRDefault="00EC24EF" w:rsidP="00EC24EF">
            <w:pPr>
              <w:rPr>
                <w:sz w:val="28"/>
                <w:szCs w:val="28"/>
              </w:rPr>
            </w:pPr>
            <w:r w:rsidRPr="00382BA8">
              <w:rPr>
                <w:sz w:val="28"/>
                <w:szCs w:val="28"/>
              </w:rPr>
              <w:t>Коефіцієнт кореляції: R=0,958</w:t>
            </w:r>
          </w:p>
          <w:p w:rsidR="00EC24EF" w:rsidRPr="00382BA8" w:rsidRDefault="00EC24EF" w:rsidP="00EC24EF">
            <w:pPr>
              <w:rPr>
                <w:sz w:val="28"/>
                <w:szCs w:val="28"/>
              </w:rPr>
            </w:pPr>
            <w:r w:rsidRPr="00382BA8">
              <w:rPr>
                <w:sz w:val="28"/>
                <w:szCs w:val="28"/>
              </w:rPr>
              <w:t>Середні квадратичні відхилення: dX=1,35; dY=1,41</w:t>
            </w:r>
          </w:p>
          <w:p w:rsidR="00EC24EF" w:rsidRPr="00382BA8" w:rsidRDefault="00EC24EF" w:rsidP="00EC24EF">
            <w:pPr>
              <w:rPr>
                <w:sz w:val="28"/>
                <w:szCs w:val="28"/>
              </w:rPr>
            </w:pPr>
            <w:r w:rsidRPr="00382BA8">
              <w:rPr>
                <w:sz w:val="28"/>
                <w:szCs w:val="28"/>
              </w:rPr>
              <w:t>Середня квадратична похибка:σX=1,81; σY=1,50</w:t>
            </w:r>
          </w:p>
          <w:p w:rsidR="00EC24EF" w:rsidRPr="00382BA8" w:rsidRDefault="00EC24EF" w:rsidP="00EC24EF">
            <w:pPr>
              <w:rPr>
                <w:sz w:val="28"/>
                <w:szCs w:val="28"/>
              </w:rPr>
            </w:pPr>
            <w:r w:rsidRPr="00382BA8">
              <w:rPr>
                <w:sz w:val="28"/>
                <w:szCs w:val="28"/>
              </w:rPr>
              <w:t>Рівняння регресії:   Y=X-0,62; X=0,917Y+6,76</w:t>
            </w:r>
          </w:p>
        </w:tc>
      </w:tr>
    </w:tbl>
    <w:p w:rsidR="00EC24EF" w:rsidRPr="00382BA8" w:rsidRDefault="00EC24EF" w:rsidP="00EC24EF">
      <w:pPr>
        <w:jc w:val="center"/>
        <w:rPr>
          <w:sz w:val="28"/>
          <w:szCs w:val="28"/>
        </w:rPr>
        <w:sectPr w:rsidR="00EC24EF" w:rsidRPr="00382BA8">
          <w:pgSz w:w="11906" w:h="16838"/>
          <w:pgMar w:top="1134" w:right="850" w:bottom="1134" w:left="1701" w:header="708" w:footer="708" w:gutter="0"/>
          <w:cols w:space="708"/>
          <w:docGrid w:linePitch="360"/>
        </w:sectPr>
      </w:pPr>
    </w:p>
    <w:p w:rsidR="00EC24EF" w:rsidRDefault="00EC24EF" w:rsidP="00EC24EF">
      <w:pPr>
        <w:spacing w:line="360" w:lineRule="auto"/>
        <w:ind w:firstLine="709"/>
        <w:jc w:val="both"/>
        <w:rPr>
          <w:sz w:val="28"/>
          <w:szCs w:val="28"/>
        </w:rPr>
      </w:pPr>
    </w:p>
    <w:p w:rsidR="00EC24EF" w:rsidRPr="00382BA8" w:rsidRDefault="00EC24EF" w:rsidP="00EC24EF">
      <w:pPr>
        <w:spacing w:line="360" w:lineRule="auto"/>
        <w:ind w:firstLine="709"/>
        <w:jc w:val="both"/>
        <w:rPr>
          <w:sz w:val="28"/>
          <w:szCs w:val="28"/>
        </w:rPr>
      </w:pPr>
      <w:r w:rsidRPr="00382BA8">
        <w:rPr>
          <w:sz w:val="28"/>
          <w:szCs w:val="28"/>
        </w:rPr>
        <w:t xml:space="preserve">Таблиця </w:t>
      </w:r>
      <w:r>
        <w:rPr>
          <w:sz w:val="28"/>
          <w:szCs w:val="28"/>
        </w:rPr>
        <w:t>2</w:t>
      </w:r>
      <w:r w:rsidRPr="00382BA8">
        <w:rPr>
          <w:sz w:val="28"/>
          <w:szCs w:val="28"/>
        </w:rPr>
        <w:t>.2</w:t>
      </w:r>
      <w:r>
        <w:rPr>
          <w:sz w:val="28"/>
          <w:szCs w:val="28"/>
        </w:rPr>
        <w:t xml:space="preserve"> </w:t>
      </w:r>
      <w:r w:rsidRPr="00382BA8">
        <w:rPr>
          <w:sz w:val="28"/>
        </w:rPr>
        <w:t>–</w:t>
      </w:r>
      <w:r>
        <w:rPr>
          <w:sz w:val="28"/>
        </w:rPr>
        <w:t xml:space="preserve"> </w:t>
      </w:r>
      <w:r w:rsidRPr="00382BA8">
        <w:rPr>
          <w:sz w:val="28"/>
          <w:szCs w:val="28"/>
        </w:rPr>
        <w:t>Статистична обробка отриманих результатів (одномірний аналіз) при виборці N=80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96"/>
        <w:gridCol w:w="1196"/>
        <w:gridCol w:w="1196"/>
        <w:gridCol w:w="1196"/>
        <w:gridCol w:w="1196"/>
        <w:gridCol w:w="1197"/>
        <w:gridCol w:w="1197"/>
        <w:gridCol w:w="1197"/>
      </w:tblGrid>
      <w:tr w:rsidR="00EC24EF" w:rsidRPr="00382BA8" w:rsidTr="00EC24EF">
        <w:tc>
          <w:tcPr>
            <w:tcW w:w="1196" w:type="dxa"/>
          </w:tcPr>
          <w:p w:rsidR="00EC24EF" w:rsidRPr="00382BA8" w:rsidRDefault="00EC24EF" w:rsidP="00EC24EF">
            <w:pPr>
              <w:jc w:val="center"/>
              <w:rPr>
                <w:sz w:val="28"/>
                <w:szCs w:val="28"/>
              </w:rPr>
            </w:pPr>
            <w:r w:rsidRPr="00382BA8">
              <w:rPr>
                <w:sz w:val="28"/>
                <w:szCs w:val="28"/>
              </w:rPr>
              <w:t>N</w:t>
            </w:r>
          </w:p>
        </w:tc>
        <w:tc>
          <w:tcPr>
            <w:tcW w:w="1196" w:type="dxa"/>
          </w:tcPr>
          <w:p w:rsidR="00EC24EF" w:rsidRPr="00382BA8" w:rsidRDefault="00EC24EF" w:rsidP="00EC24EF">
            <w:pPr>
              <w:jc w:val="center"/>
              <w:rPr>
                <w:sz w:val="28"/>
                <w:szCs w:val="28"/>
              </w:rPr>
            </w:pPr>
            <w:r w:rsidRPr="00382BA8">
              <w:rPr>
                <w:position w:val="-12"/>
                <w:sz w:val="28"/>
                <w:szCs w:val="28"/>
              </w:rPr>
              <w:object w:dxaOrig="639" w:dyaOrig="380">
                <v:shape id="_x0000_i1039" type="#_x0000_t75" style="width:31.85pt;height:17.7pt" o:ole="">
                  <v:imagedata r:id="rId70" o:title=""/>
                </v:shape>
                <o:OLEObject Type="Embed" ProgID="Equation.3" ShapeID="_x0000_i1039" DrawAspect="Content" ObjectID="_1679405959" r:id="rId71"/>
              </w:object>
            </w:r>
          </w:p>
        </w:tc>
        <w:tc>
          <w:tcPr>
            <w:tcW w:w="1196" w:type="dxa"/>
          </w:tcPr>
          <w:p w:rsidR="00EC24EF" w:rsidRPr="00382BA8" w:rsidRDefault="00EC24EF" w:rsidP="00EC24EF">
            <w:pPr>
              <w:jc w:val="center"/>
              <w:rPr>
                <w:sz w:val="28"/>
                <w:szCs w:val="28"/>
              </w:rPr>
            </w:pPr>
            <w:r w:rsidRPr="00382BA8">
              <w:rPr>
                <w:sz w:val="28"/>
                <w:szCs w:val="28"/>
              </w:rPr>
              <w:t>N</w:t>
            </w:r>
          </w:p>
        </w:tc>
        <w:tc>
          <w:tcPr>
            <w:tcW w:w="1196" w:type="dxa"/>
          </w:tcPr>
          <w:p w:rsidR="00EC24EF" w:rsidRPr="00382BA8" w:rsidRDefault="00EC24EF" w:rsidP="00EC24EF">
            <w:pPr>
              <w:jc w:val="center"/>
              <w:rPr>
                <w:sz w:val="28"/>
                <w:szCs w:val="28"/>
              </w:rPr>
            </w:pPr>
            <w:r w:rsidRPr="00382BA8">
              <w:rPr>
                <w:position w:val="-12"/>
                <w:sz w:val="28"/>
                <w:szCs w:val="28"/>
              </w:rPr>
              <w:object w:dxaOrig="639" w:dyaOrig="380">
                <v:shape id="_x0000_i1040" type="#_x0000_t75" style="width:31.85pt;height:17.7pt" o:ole="">
                  <v:imagedata r:id="rId72" o:title=""/>
                </v:shape>
                <o:OLEObject Type="Embed" ProgID="Equation.3" ShapeID="_x0000_i1040" DrawAspect="Content" ObjectID="_1679405960" r:id="rId73"/>
              </w:object>
            </w:r>
          </w:p>
        </w:tc>
        <w:tc>
          <w:tcPr>
            <w:tcW w:w="1196" w:type="dxa"/>
          </w:tcPr>
          <w:p w:rsidR="00EC24EF" w:rsidRPr="00382BA8" w:rsidRDefault="00EC24EF" w:rsidP="00EC24EF">
            <w:pPr>
              <w:jc w:val="center"/>
              <w:rPr>
                <w:sz w:val="28"/>
                <w:szCs w:val="28"/>
              </w:rPr>
            </w:pPr>
            <w:r w:rsidRPr="00382BA8">
              <w:rPr>
                <w:sz w:val="28"/>
                <w:szCs w:val="28"/>
              </w:rPr>
              <w:t>N</w:t>
            </w:r>
          </w:p>
        </w:tc>
        <w:tc>
          <w:tcPr>
            <w:tcW w:w="1197" w:type="dxa"/>
          </w:tcPr>
          <w:p w:rsidR="00EC24EF" w:rsidRPr="00382BA8" w:rsidRDefault="00EC24EF" w:rsidP="00EC24EF">
            <w:pPr>
              <w:jc w:val="center"/>
              <w:rPr>
                <w:sz w:val="28"/>
                <w:szCs w:val="28"/>
              </w:rPr>
            </w:pPr>
            <w:r w:rsidRPr="00382BA8">
              <w:rPr>
                <w:position w:val="-12"/>
                <w:sz w:val="28"/>
                <w:szCs w:val="28"/>
              </w:rPr>
              <w:object w:dxaOrig="639" w:dyaOrig="380">
                <v:shape id="_x0000_i1041" type="#_x0000_t75" style="width:31.85pt;height:17.7pt" o:ole="">
                  <v:imagedata r:id="rId72" o:title=""/>
                </v:shape>
                <o:OLEObject Type="Embed" ProgID="Equation.3" ShapeID="_x0000_i1041" DrawAspect="Content" ObjectID="_1679405961" r:id="rId74"/>
              </w:object>
            </w:r>
          </w:p>
        </w:tc>
        <w:tc>
          <w:tcPr>
            <w:tcW w:w="1197" w:type="dxa"/>
          </w:tcPr>
          <w:p w:rsidR="00EC24EF" w:rsidRPr="00382BA8" w:rsidRDefault="00EC24EF" w:rsidP="00EC24EF">
            <w:pPr>
              <w:jc w:val="center"/>
              <w:rPr>
                <w:sz w:val="28"/>
                <w:szCs w:val="28"/>
              </w:rPr>
            </w:pPr>
            <w:r w:rsidRPr="00382BA8">
              <w:rPr>
                <w:sz w:val="28"/>
                <w:szCs w:val="28"/>
              </w:rPr>
              <w:t>N</w:t>
            </w:r>
          </w:p>
        </w:tc>
        <w:tc>
          <w:tcPr>
            <w:tcW w:w="1197" w:type="dxa"/>
          </w:tcPr>
          <w:p w:rsidR="00EC24EF" w:rsidRPr="00382BA8" w:rsidRDefault="00EC24EF" w:rsidP="00EC24EF">
            <w:pPr>
              <w:jc w:val="center"/>
              <w:rPr>
                <w:sz w:val="28"/>
                <w:szCs w:val="28"/>
              </w:rPr>
            </w:pPr>
            <w:r w:rsidRPr="00382BA8">
              <w:rPr>
                <w:position w:val="-12"/>
                <w:sz w:val="28"/>
                <w:szCs w:val="28"/>
              </w:rPr>
              <w:object w:dxaOrig="639" w:dyaOrig="380">
                <v:shape id="_x0000_i1042" type="#_x0000_t75" style="width:31.85pt;height:17.7pt" o:ole="">
                  <v:imagedata r:id="rId72" o:title=""/>
                </v:shape>
                <o:OLEObject Type="Embed" ProgID="Equation.3" ShapeID="_x0000_i1042" DrawAspect="Content" ObjectID="_1679405962" r:id="rId75"/>
              </w:objec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1</w:t>
            </w:r>
          </w:p>
        </w:tc>
        <w:tc>
          <w:tcPr>
            <w:tcW w:w="1196" w:type="dxa"/>
          </w:tcPr>
          <w:p w:rsidR="00EC24EF" w:rsidRPr="00382BA8" w:rsidRDefault="00EC24EF" w:rsidP="00EC24EF">
            <w:pPr>
              <w:jc w:val="center"/>
              <w:rPr>
                <w:sz w:val="28"/>
                <w:szCs w:val="28"/>
              </w:rPr>
            </w:pPr>
            <w:r w:rsidRPr="00382BA8">
              <w:rPr>
                <w:sz w:val="28"/>
                <w:szCs w:val="28"/>
              </w:rPr>
              <w:t>5,3</w:t>
            </w:r>
          </w:p>
        </w:tc>
        <w:tc>
          <w:tcPr>
            <w:tcW w:w="1196" w:type="dxa"/>
          </w:tcPr>
          <w:p w:rsidR="00EC24EF" w:rsidRPr="00382BA8" w:rsidRDefault="00EC24EF" w:rsidP="00EC24EF">
            <w:pPr>
              <w:jc w:val="center"/>
              <w:rPr>
                <w:sz w:val="28"/>
                <w:szCs w:val="28"/>
              </w:rPr>
            </w:pPr>
            <w:r w:rsidRPr="00382BA8">
              <w:rPr>
                <w:sz w:val="28"/>
                <w:szCs w:val="28"/>
              </w:rPr>
              <w:t>21</w:t>
            </w:r>
          </w:p>
        </w:tc>
        <w:tc>
          <w:tcPr>
            <w:tcW w:w="1196" w:type="dxa"/>
          </w:tcPr>
          <w:p w:rsidR="00EC24EF" w:rsidRPr="00382BA8" w:rsidRDefault="00EC24EF" w:rsidP="00EC24EF">
            <w:pPr>
              <w:jc w:val="center"/>
              <w:rPr>
                <w:sz w:val="28"/>
                <w:szCs w:val="28"/>
              </w:rPr>
            </w:pPr>
            <w:r w:rsidRPr="00382BA8">
              <w:rPr>
                <w:sz w:val="28"/>
                <w:szCs w:val="28"/>
              </w:rPr>
              <w:t>1,2</w:t>
            </w:r>
          </w:p>
        </w:tc>
        <w:tc>
          <w:tcPr>
            <w:tcW w:w="1196" w:type="dxa"/>
          </w:tcPr>
          <w:p w:rsidR="00EC24EF" w:rsidRPr="00382BA8" w:rsidRDefault="00EC24EF" w:rsidP="00EC24EF">
            <w:pPr>
              <w:jc w:val="center"/>
              <w:rPr>
                <w:sz w:val="28"/>
                <w:szCs w:val="28"/>
              </w:rPr>
            </w:pPr>
            <w:r w:rsidRPr="00382BA8">
              <w:rPr>
                <w:sz w:val="28"/>
                <w:szCs w:val="28"/>
              </w:rPr>
              <w:t>41</w:t>
            </w:r>
          </w:p>
        </w:tc>
        <w:tc>
          <w:tcPr>
            <w:tcW w:w="1197" w:type="dxa"/>
          </w:tcPr>
          <w:p w:rsidR="00EC24EF" w:rsidRPr="00382BA8" w:rsidRDefault="00EC24EF" w:rsidP="00EC24EF">
            <w:pPr>
              <w:jc w:val="center"/>
              <w:rPr>
                <w:sz w:val="28"/>
                <w:szCs w:val="28"/>
              </w:rPr>
            </w:pPr>
            <w:r w:rsidRPr="00382BA8">
              <w:rPr>
                <w:sz w:val="28"/>
                <w:szCs w:val="28"/>
              </w:rPr>
              <w:t>1,0</w:t>
            </w:r>
          </w:p>
        </w:tc>
        <w:tc>
          <w:tcPr>
            <w:tcW w:w="1197" w:type="dxa"/>
          </w:tcPr>
          <w:p w:rsidR="00EC24EF" w:rsidRPr="00382BA8" w:rsidRDefault="00EC24EF" w:rsidP="00EC24EF">
            <w:pPr>
              <w:jc w:val="center"/>
              <w:rPr>
                <w:sz w:val="28"/>
                <w:szCs w:val="28"/>
              </w:rPr>
            </w:pPr>
            <w:r w:rsidRPr="00382BA8">
              <w:rPr>
                <w:sz w:val="28"/>
                <w:szCs w:val="28"/>
              </w:rPr>
              <w:t>61</w:t>
            </w:r>
          </w:p>
        </w:tc>
        <w:tc>
          <w:tcPr>
            <w:tcW w:w="1197" w:type="dxa"/>
          </w:tcPr>
          <w:p w:rsidR="00EC24EF" w:rsidRPr="00382BA8" w:rsidRDefault="00EC24EF" w:rsidP="00EC24EF">
            <w:pPr>
              <w:jc w:val="center"/>
              <w:rPr>
                <w:sz w:val="28"/>
                <w:szCs w:val="28"/>
              </w:rPr>
            </w:pPr>
            <w:r w:rsidRPr="00382BA8">
              <w:rPr>
                <w:sz w:val="28"/>
                <w:szCs w:val="28"/>
              </w:rPr>
              <w:t>-0,7</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2</w:t>
            </w:r>
          </w:p>
        </w:tc>
        <w:tc>
          <w:tcPr>
            <w:tcW w:w="1196" w:type="dxa"/>
          </w:tcPr>
          <w:p w:rsidR="00EC24EF" w:rsidRPr="00382BA8" w:rsidRDefault="00EC24EF" w:rsidP="00EC24EF">
            <w:pPr>
              <w:jc w:val="center"/>
              <w:rPr>
                <w:sz w:val="28"/>
                <w:szCs w:val="28"/>
              </w:rPr>
            </w:pPr>
            <w:r w:rsidRPr="00382BA8">
              <w:rPr>
                <w:sz w:val="28"/>
                <w:szCs w:val="28"/>
              </w:rPr>
              <w:t>1,7</w:t>
            </w:r>
          </w:p>
        </w:tc>
        <w:tc>
          <w:tcPr>
            <w:tcW w:w="1196" w:type="dxa"/>
          </w:tcPr>
          <w:p w:rsidR="00EC24EF" w:rsidRPr="00382BA8" w:rsidRDefault="00EC24EF" w:rsidP="00EC24EF">
            <w:pPr>
              <w:jc w:val="center"/>
              <w:rPr>
                <w:sz w:val="28"/>
                <w:szCs w:val="28"/>
              </w:rPr>
            </w:pPr>
            <w:r w:rsidRPr="00382BA8">
              <w:rPr>
                <w:sz w:val="28"/>
                <w:szCs w:val="28"/>
              </w:rPr>
              <w:t>22</w:t>
            </w:r>
          </w:p>
        </w:tc>
        <w:tc>
          <w:tcPr>
            <w:tcW w:w="1196" w:type="dxa"/>
          </w:tcPr>
          <w:p w:rsidR="00EC24EF" w:rsidRPr="00382BA8" w:rsidRDefault="00EC24EF" w:rsidP="00EC24EF">
            <w:pPr>
              <w:jc w:val="center"/>
              <w:rPr>
                <w:sz w:val="28"/>
                <w:szCs w:val="28"/>
              </w:rPr>
            </w:pPr>
            <w:r w:rsidRPr="00382BA8">
              <w:rPr>
                <w:sz w:val="28"/>
                <w:szCs w:val="28"/>
              </w:rPr>
              <w:t>5,0</w:t>
            </w:r>
          </w:p>
        </w:tc>
        <w:tc>
          <w:tcPr>
            <w:tcW w:w="1196" w:type="dxa"/>
          </w:tcPr>
          <w:p w:rsidR="00EC24EF" w:rsidRPr="00382BA8" w:rsidRDefault="00EC24EF" w:rsidP="00EC24EF">
            <w:pPr>
              <w:jc w:val="center"/>
              <w:rPr>
                <w:sz w:val="28"/>
                <w:szCs w:val="28"/>
              </w:rPr>
            </w:pPr>
            <w:r w:rsidRPr="00382BA8">
              <w:rPr>
                <w:sz w:val="28"/>
                <w:szCs w:val="28"/>
              </w:rPr>
              <w:t>42</w:t>
            </w:r>
          </w:p>
        </w:tc>
        <w:tc>
          <w:tcPr>
            <w:tcW w:w="1197" w:type="dxa"/>
          </w:tcPr>
          <w:p w:rsidR="00EC24EF" w:rsidRPr="00382BA8" w:rsidRDefault="00EC24EF" w:rsidP="00EC24EF">
            <w:pPr>
              <w:jc w:val="center"/>
              <w:rPr>
                <w:sz w:val="28"/>
                <w:szCs w:val="28"/>
              </w:rPr>
            </w:pPr>
            <w:r w:rsidRPr="00382BA8">
              <w:rPr>
                <w:sz w:val="28"/>
                <w:szCs w:val="28"/>
              </w:rPr>
              <w:t>2,6</w:t>
            </w:r>
          </w:p>
        </w:tc>
        <w:tc>
          <w:tcPr>
            <w:tcW w:w="1197" w:type="dxa"/>
          </w:tcPr>
          <w:p w:rsidR="00EC24EF" w:rsidRPr="00382BA8" w:rsidRDefault="00EC24EF" w:rsidP="00EC24EF">
            <w:pPr>
              <w:jc w:val="center"/>
              <w:rPr>
                <w:sz w:val="28"/>
                <w:szCs w:val="28"/>
              </w:rPr>
            </w:pPr>
            <w:r w:rsidRPr="00382BA8">
              <w:rPr>
                <w:sz w:val="28"/>
                <w:szCs w:val="28"/>
              </w:rPr>
              <w:t>62</w:t>
            </w:r>
          </w:p>
        </w:tc>
        <w:tc>
          <w:tcPr>
            <w:tcW w:w="1197" w:type="dxa"/>
          </w:tcPr>
          <w:p w:rsidR="00EC24EF" w:rsidRPr="00382BA8" w:rsidRDefault="00EC24EF" w:rsidP="00EC24EF">
            <w:pPr>
              <w:jc w:val="center"/>
              <w:rPr>
                <w:sz w:val="28"/>
                <w:szCs w:val="28"/>
              </w:rPr>
            </w:pPr>
            <w:r w:rsidRPr="00382BA8">
              <w:rPr>
                <w:sz w:val="28"/>
                <w:szCs w:val="28"/>
              </w:rPr>
              <w:t>-3,6</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3</w:t>
            </w:r>
          </w:p>
        </w:tc>
        <w:tc>
          <w:tcPr>
            <w:tcW w:w="1196" w:type="dxa"/>
          </w:tcPr>
          <w:p w:rsidR="00EC24EF" w:rsidRPr="00382BA8" w:rsidRDefault="00EC24EF" w:rsidP="00EC24EF">
            <w:pPr>
              <w:jc w:val="center"/>
              <w:rPr>
                <w:sz w:val="28"/>
                <w:szCs w:val="28"/>
              </w:rPr>
            </w:pPr>
            <w:r w:rsidRPr="00382BA8">
              <w:rPr>
                <w:sz w:val="28"/>
                <w:szCs w:val="28"/>
              </w:rPr>
              <w:t>-1,2</w:t>
            </w:r>
          </w:p>
        </w:tc>
        <w:tc>
          <w:tcPr>
            <w:tcW w:w="1196" w:type="dxa"/>
          </w:tcPr>
          <w:p w:rsidR="00EC24EF" w:rsidRPr="00382BA8" w:rsidRDefault="00EC24EF" w:rsidP="00EC24EF">
            <w:pPr>
              <w:jc w:val="center"/>
              <w:rPr>
                <w:sz w:val="28"/>
                <w:szCs w:val="28"/>
              </w:rPr>
            </w:pPr>
            <w:r w:rsidRPr="00382BA8">
              <w:rPr>
                <w:sz w:val="28"/>
                <w:szCs w:val="28"/>
              </w:rPr>
              <w:t>23</w:t>
            </w:r>
          </w:p>
        </w:tc>
        <w:tc>
          <w:tcPr>
            <w:tcW w:w="1196" w:type="dxa"/>
          </w:tcPr>
          <w:p w:rsidR="00EC24EF" w:rsidRPr="00382BA8" w:rsidRDefault="00EC24EF" w:rsidP="00EC24EF">
            <w:pPr>
              <w:jc w:val="center"/>
              <w:rPr>
                <w:sz w:val="28"/>
                <w:szCs w:val="28"/>
              </w:rPr>
            </w:pPr>
            <w:r w:rsidRPr="00382BA8">
              <w:rPr>
                <w:sz w:val="28"/>
                <w:szCs w:val="28"/>
              </w:rPr>
              <w:t>-2,0</w:t>
            </w:r>
          </w:p>
        </w:tc>
        <w:tc>
          <w:tcPr>
            <w:tcW w:w="1196" w:type="dxa"/>
          </w:tcPr>
          <w:p w:rsidR="00EC24EF" w:rsidRPr="00382BA8" w:rsidRDefault="00EC24EF" w:rsidP="00EC24EF">
            <w:pPr>
              <w:jc w:val="center"/>
              <w:rPr>
                <w:sz w:val="28"/>
                <w:szCs w:val="28"/>
              </w:rPr>
            </w:pPr>
            <w:r w:rsidRPr="00382BA8">
              <w:rPr>
                <w:sz w:val="28"/>
                <w:szCs w:val="28"/>
              </w:rPr>
              <w:t>43</w:t>
            </w:r>
          </w:p>
        </w:tc>
        <w:tc>
          <w:tcPr>
            <w:tcW w:w="1197" w:type="dxa"/>
          </w:tcPr>
          <w:p w:rsidR="00EC24EF" w:rsidRPr="00382BA8" w:rsidRDefault="00EC24EF" w:rsidP="00EC24EF">
            <w:pPr>
              <w:jc w:val="center"/>
              <w:rPr>
                <w:sz w:val="28"/>
                <w:szCs w:val="28"/>
              </w:rPr>
            </w:pPr>
            <w:r w:rsidRPr="00382BA8">
              <w:rPr>
                <w:sz w:val="28"/>
                <w:szCs w:val="28"/>
              </w:rPr>
              <w:t>-3,3</w:t>
            </w:r>
          </w:p>
        </w:tc>
        <w:tc>
          <w:tcPr>
            <w:tcW w:w="1197" w:type="dxa"/>
          </w:tcPr>
          <w:p w:rsidR="00EC24EF" w:rsidRPr="00382BA8" w:rsidRDefault="00EC24EF" w:rsidP="00EC24EF">
            <w:pPr>
              <w:jc w:val="center"/>
              <w:rPr>
                <w:sz w:val="28"/>
                <w:szCs w:val="28"/>
              </w:rPr>
            </w:pPr>
            <w:r w:rsidRPr="00382BA8">
              <w:rPr>
                <w:sz w:val="28"/>
                <w:szCs w:val="28"/>
              </w:rPr>
              <w:t>63</w:t>
            </w:r>
          </w:p>
        </w:tc>
        <w:tc>
          <w:tcPr>
            <w:tcW w:w="1197" w:type="dxa"/>
          </w:tcPr>
          <w:p w:rsidR="00EC24EF" w:rsidRPr="00382BA8" w:rsidRDefault="00EC24EF" w:rsidP="00EC24EF">
            <w:pPr>
              <w:jc w:val="center"/>
              <w:rPr>
                <w:sz w:val="28"/>
                <w:szCs w:val="28"/>
              </w:rPr>
            </w:pPr>
            <w:r w:rsidRPr="00382BA8">
              <w:rPr>
                <w:sz w:val="28"/>
                <w:szCs w:val="28"/>
              </w:rPr>
              <w:t>-1,5</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4</w:t>
            </w:r>
          </w:p>
        </w:tc>
        <w:tc>
          <w:tcPr>
            <w:tcW w:w="1196" w:type="dxa"/>
          </w:tcPr>
          <w:p w:rsidR="00EC24EF" w:rsidRPr="00382BA8" w:rsidRDefault="00EC24EF" w:rsidP="00EC24EF">
            <w:pPr>
              <w:jc w:val="center"/>
              <w:rPr>
                <w:sz w:val="28"/>
                <w:szCs w:val="28"/>
              </w:rPr>
            </w:pPr>
            <w:r w:rsidRPr="00382BA8">
              <w:rPr>
                <w:sz w:val="28"/>
                <w:szCs w:val="28"/>
              </w:rPr>
              <w:t>-5,0</w:t>
            </w:r>
          </w:p>
        </w:tc>
        <w:tc>
          <w:tcPr>
            <w:tcW w:w="1196" w:type="dxa"/>
          </w:tcPr>
          <w:p w:rsidR="00EC24EF" w:rsidRPr="00382BA8" w:rsidRDefault="00EC24EF" w:rsidP="00EC24EF">
            <w:pPr>
              <w:jc w:val="center"/>
              <w:rPr>
                <w:sz w:val="28"/>
                <w:szCs w:val="28"/>
              </w:rPr>
            </w:pPr>
            <w:r w:rsidRPr="00382BA8">
              <w:rPr>
                <w:sz w:val="28"/>
                <w:szCs w:val="28"/>
              </w:rPr>
              <w:t>24</w:t>
            </w:r>
          </w:p>
        </w:tc>
        <w:tc>
          <w:tcPr>
            <w:tcW w:w="1196" w:type="dxa"/>
          </w:tcPr>
          <w:p w:rsidR="00EC24EF" w:rsidRPr="00382BA8" w:rsidRDefault="00EC24EF" w:rsidP="00EC24EF">
            <w:pPr>
              <w:jc w:val="center"/>
              <w:rPr>
                <w:sz w:val="28"/>
                <w:szCs w:val="28"/>
              </w:rPr>
            </w:pPr>
            <w:r w:rsidRPr="00382BA8">
              <w:rPr>
                <w:sz w:val="28"/>
                <w:szCs w:val="28"/>
              </w:rPr>
              <w:t>0,4</w:t>
            </w:r>
          </w:p>
        </w:tc>
        <w:tc>
          <w:tcPr>
            <w:tcW w:w="1196" w:type="dxa"/>
          </w:tcPr>
          <w:p w:rsidR="00EC24EF" w:rsidRPr="00382BA8" w:rsidRDefault="00EC24EF" w:rsidP="00EC24EF">
            <w:pPr>
              <w:jc w:val="center"/>
              <w:rPr>
                <w:sz w:val="28"/>
                <w:szCs w:val="28"/>
              </w:rPr>
            </w:pPr>
            <w:r w:rsidRPr="00382BA8">
              <w:rPr>
                <w:sz w:val="28"/>
                <w:szCs w:val="28"/>
              </w:rPr>
              <w:t>44</w:t>
            </w:r>
          </w:p>
        </w:tc>
        <w:tc>
          <w:tcPr>
            <w:tcW w:w="1197" w:type="dxa"/>
          </w:tcPr>
          <w:p w:rsidR="00EC24EF" w:rsidRPr="00382BA8" w:rsidRDefault="00EC24EF" w:rsidP="00EC24EF">
            <w:pPr>
              <w:jc w:val="center"/>
              <w:rPr>
                <w:sz w:val="28"/>
                <w:szCs w:val="28"/>
              </w:rPr>
            </w:pPr>
            <w:r w:rsidRPr="00382BA8">
              <w:rPr>
                <w:sz w:val="28"/>
                <w:szCs w:val="28"/>
              </w:rPr>
              <w:t>1,2</w:t>
            </w:r>
          </w:p>
        </w:tc>
        <w:tc>
          <w:tcPr>
            <w:tcW w:w="1197" w:type="dxa"/>
          </w:tcPr>
          <w:p w:rsidR="00EC24EF" w:rsidRPr="00382BA8" w:rsidRDefault="00EC24EF" w:rsidP="00EC24EF">
            <w:pPr>
              <w:jc w:val="center"/>
              <w:rPr>
                <w:sz w:val="28"/>
                <w:szCs w:val="28"/>
              </w:rPr>
            </w:pPr>
            <w:r w:rsidRPr="00382BA8">
              <w:rPr>
                <w:sz w:val="28"/>
                <w:szCs w:val="28"/>
              </w:rPr>
              <w:t>64</w:t>
            </w:r>
          </w:p>
        </w:tc>
        <w:tc>
          <w:tcPr>
            <w:tcW w:w="1197" w:type="dxa"/>
          </w:tcPr>
          <w:p w:rsidR="00EC24EF" w:rsidRPr="00382BA8" w:rsidRDefault="00EC24EF" w:rsidP="00EC24EF">
            <w:pPr>
              <w:jc w:val="center"/>
              <w:rPr>
                <w:sz w:val="28"/>
                <w:szCs w:val="28"/>
              </w:rPr>
            </w:pPr>
            <w:r w:rsidRPr="00382BA8">
              <w:rPr>
                <w:sz w:val="28"/>
                <w:szCs w:val="28"/>
              </w:rPr>
              <w:t>-1,0</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5</w:t>
            </w:r>
          </w:p>
        </w:tc>
        <w:tc>
          <w:tcPr>
            <w:tcW w:w="1196" w:type="dxa"/>
          </w:tcPr>
          <w:p w:rsidR="00EC24EF" w:rsidRPr="00382BA8" w:rsidRDefault="00EC24EF" w:rsidP="00EC24EF">
            <w:pPr>
              <w:jc w:val="center"/>
              <w:rPr>
                <w:sz w:val="28"/>
                <w:szCs w:val="28"/>
              </w:rPr>
            </w:pPr>
            <w:r w:rsidRPr="00382BA8">
              <w:rPr>
                <w:sz w:val="28"/>
                <w:szCs w:val="28"/>
              </w:rPr>
              <w:t>-1,8</w:t>
            </w:r>
          </w:p>
        </w:tc>
        <w:tc>
          <w:tcPr>
            <w:tcW w:w="1196" w:type="dxa"/>
          </w:tcPr>
          <w:p w:rsidR="00EC24EF" w:rsidRPr="00382BA8" w:rsidRDefault="00EC24EF" w:rsidP="00EC24EF">
            <w:pPr>
              <w:jc w:val="center"/>
              <w:rPr>
                <w:sz w:val="28"/>
                <w:szCs w:val="28"/>
              </w:rPr>
            </w:pPr>
            <w:r w:rsidRPr="00382BA8">
              <w:rPr>
                <w:sz w:val="28"/>
                <w:szCs w:val="28"/>
              </w:rPr>
              <w:t>25</w:t>
            </w:r>
          </w:p>
        </w:tc>
        <w:tc>
          <w:tcPr>
            <w:tcW w:w="1196" w:type="dxa"/>
          </w:tcPr>
          <w:p w:rsidR="00EC24EF" w:rsidRPr="00382BA8" w:rsidRDefault="00EC24EF" w:rsidP="00EC24EF">
            <w:pPr>
              <w:jc w:val="center"/>
              <w:rPr>
                <w:sz w:val="28"/>
                <w:szCs w:val="28"/>
              </w:rPr>
            </w:pPr>
            <w:r w:rsidRPr="00382BA8">
              <w:rPr>
                <w:sz w:val="28"/>
                <w:szCs w:val="28"/>
              </w:rPr>
              <w:t>3,4</w:t>
            </w:r>
          </w:p>
        </w:tc>
        <w:tc>
          <w:tcPr>
            <w:tcW w:w="1196" w:type="dxa"/>
          </w:tcPr>
          <w:p w:rsidR="00EC24EF" w:rsidRPr="00382BA8" w:rsidRDefault="00EC24EF" w:rsidP="00EC24EF">
            <w:pPr>
              <w:jc w:val="center"/>
              <w:rPr>
                <w:sz w:val="28"/>
                <w:szCs w:val="28"/>
              </w:rPr>
            </w:pPr>
            <w:r w:rsidRPr="00382BA8">
              <w:rPr>
                <w:sz w:val="28"/>
                <w:szCs w:val="28"/>
              </w:rPr>
              <w:t>45</w:t>
            </w:r>
          </w:p>
        </w:tc>
        <w:tc>
          <w:tcPr>
            <w:tcW w:w="1197" w:type="dxa"/>
          </w:tcPr>
          <w:p w:rsidR="00EC24EF" w:rsidRPr="00382BA8" w:rsidRDefault="00EC24EF" w:rsidP="00EC24EF">
            <w:pPr>
              <w:jc w:val="center"/>
              <w:rPr>
                <w:sz w:val="28"/>
                <w:szCs w:val="28"/>
              </w:rPr>
            </w:pPr>
            <w:r w:rsidRPr="00382BA8">
              <w:rPr>
                <w:sz w:val="28"/>
                <w:szCs w:val="28"/>
              </w:rPr>
              <w:t>-5,2</w:t>
            </w:r>
          </w:p>
        </w:tc>
        <w:tc>
          <w:tcPr>
            <w:tcW w:w="1197" w:type="dxa"/>
          </w:tcPr>
          <w:p w:rsidR="00EC24EF" w:rsidRPr="00382BA8" w:rsidRDefault="00EC24EF" w:rsidP="00EC24EF">
            <w:pPr>
              <w:jc w:val="center"/>
              <w:rPr>
                <w:sz w:val="28"/>
                <w:szCs w:val="28"/>
              </w:rPr>
            </w:pPr>
            <w:r w:rsidRPr="00382BA8">
              <w:rPr>
                <w:sz w:val="28"/>
                <w:szCs w:val="28"/>
              </w:rPr>
              <w:t>65</w:t>
            </w:r>
          </w:p>
        </w:tc>
        <w:tc>
          <w:tcPr>
            <w:tcW w:w="1197" w:type="dxa"/>
          </w:tcPr>
          <w:p w:rsidR="00EC24EF" w:rsidRPr="00382BA8" w:rsidRDefault="00EC24EF" w:rsidP="00EC24EF">
            <w:pPr>
              <w:jc w:val="center"/>
              <w:rPr>
                <w:sz w:val="28"/>
                <w:szCs w:val="28"/>
              </w:rPr>
            </w:pPr>
            <w:r w:rsidRPr="00382BA8">
              <w:rPr>
                <w:sz w:val="28"/>
                <w:szCs w:val="28"/>
              </w:rPr>
              <w:t>-3,4</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6</w:t>
            </w:r>
          </w:p>
        </w:tc>
        <w:tc>
          <w:tcPr>
            <w:tcW w:w="1196" w:type="dxa"/>
          </w:tcPr>
          <w:p w:rsidR="00EC24EF" w:rsidRPr="00382BA8" w:rsidRDefault="00EC24EF" w:rsidP="00EC24EF">
            <w:pPr>
              <w:jc w:val="center"/>
              <w:rPr>
                <w:sz w:val="28"/>
                <w:szCs w:val="28"/>
              </w:rPr>
            </w:pPr>
            <w:r w:rsidRPr="00382BA8">
              <w:rPr>
                <w:sz w:val="28"/>
                <w:szCs w:val="28"/>
              </w:rPr>
              <w:t>8,2</w:t>
            </w:r>
          </w:p>
        </w:tc>
        <w:tc>
          <w:tcPr>
            <w:tcW w:w="1196" w:type="dxa"/>
          </w:tcPr>
          <w:p w:rsidR="00EC24EF" w:rsidRPr="00382BA8" w:rsidRDefault="00EC24EF" w:rsidP="00EC24EF">
            <w:pPr>
              <w:jc w:val="center"/>
              <w:rPr>
                <w:sz w:val="28"/>
                <w:szCs w:val="28"/>
              </w:rPr>
            </w:pPr>
            <w:r w:rsidRPr="00382BA8">
              <w:rPr>
                <w:sz w:val="28"/>
                <w:szCs w:val="28"/>
              </w:rPr>
              <w:t>26</w:t>
            </w:r>
          </w:p>
        </w:tc>
        <w:tc>
          <w:tcPr>
            <w:tcW w:w="1196" w:type="dxa"/>
          </w:tcPr>
          <w:p w:rsidR="00EC24EF" w:rsidRPr="00382BA8" w:rsidRDefault="00EC24EF" w:rsidP="00EC24EF">
            <w:pPr>
              <w:jc w:val="center"/>
              <w:rPr>
                <w:sz w:val="28"/>
                <w:szCs w:val="28"/>
              </w:rPr>
            </w:pPr>
            <w:r w:rsidRPr="00382BA8">
              <w:rPr>
                <w:sz w:val="28"/>
                <w:szCs w:val="28"/>
              </w:rPr>
              <w:t>1,0</w:t>
            </w:r>
          </w:p>
        </w:tc>
        <w:tc>
          <w:tcPr>
            <w:tcW w:w="1196" w:type="dxa"/>
          </w:tcPr>
          <w:p w:rsidR="00EC24EF" w:rsidRPr="00382BA8" w:rsidRDefault="00EC24EF" w:rsidP="00EC24EF">
            <w:pPr>
              <w:jc w:val="center"/>
              <w:rPr>
                <w:sz w:val="28"/>
                <w:szCs w:val="28"/>
              </w:rPr>
            </w:pPr>
            <w:r w:rsidRPr="00382BA8">
              <w:rPr>
                <w:sz w:val="28"/>
                <w:szCs w:val="28"/>
              </w:rPr>
              <w:t>46</w:t>
            </w:r>
          </w:p>
        </w:tc>
        <w:tc>
          <w:tcPr>
            <w:tcW w:w="1197" w:type="dxa"/>
          </w:tcPr>
          <w:p w:rsidR="00EC24EF" w:rsidRPr="00382BA8" w:rsidRDefault="00EC24EF" w:rsidP="00EC24EF">
            <w:pPr>
              <w:jc w:val="center"/>
              <w:rPr>
                <w:sz w:val="28"/>
                <w:szCs w:val="28"/>
              </w:rPr>
            </w:pPr>
            <w:r w:rsidRPr="00382BA8">
              <w:rPr>
                <w:sz w:val="28"/>
                <w:szCs w:val="28"/>
              </w:rPr>
              <w:t>-3,7</w:t>
            </w:r>
          </w:p>
        </w:tc>
        <w:tc>
          <w:tcPr>
            <w:tcW w:w="1197" w:type="dxa"/>
          </w:tcPr>
          <w:p w:rsidR="00EC24EF" w:rsidRPr="00382BA8" w:rsidRDefault="00EC24EF" w:rsidP="00EC24EF">
            <w:pPr>
              <w:jc w:val="center"/>
              <w:rPr>
                <w:sz w:val="28"/>
                <w:szCs w:val="28"/>
              </w:rPr>
            </w:pPr>
            <w:r w:rsidRPr="00382BA8">
              <w:rPr>
                <w:sz w:val="28"/>
                <w:szCs w:val="28"/>
              </w:rPr>
              <w:t>66</w:t>
            </w:r>
          </w:p>
        </w:tc>
        <w:tc>
          <w:tcPr>
            <w:tcW w:w="1197" w:type="dxa"/>
          </w:tcPr>
          <w:p w:rsidR="00EC24EF" w:rsidRPr="00382BA8" w:rsidRDefault="00EC24EF" w:rsidP="00EC24EF">
            <w:pPr>
              <w:jc w:val="center"/>
              <w:rPr>
                <w:sz w:val="28"/>
                <w:szCs w:val="28"/>
              </w:rPr>
            </w:pPr>
            <w:r w:rsidRPr="00382BA8">
              <w:rPr>
                <w:sz w:val="28"/>
                <w:szCs w:val="28"/>
              </w:rPr>
              <w:t>-3,1</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7</w:t>
            </w:r>
          </w:p>
        </w:tc>
        <w:tc>
          <w:tcPr>
            <w:tcW w:w="1196" w:type="dxa"/>
          </w:tcPr>
          <w:p w:rsidR="00EC24EF" w:rsidRPr="00382BA8" w:rsidRDefault="00EC24EF" w:rsidP="00EC24EF">
            <w:pPr>
              <w:jc w:val="center"/>
              <w:rPr>
                <w:sz w:val="28"/>
                <w:szCs w:val="28"/>
              </w:rPr>
            </w:pPr>
            <w:r w:rsidRPr="00382BA8">
              <w:rPr>
                <w:sz w:val="28"/>
                <w:szCs w:val="28"/>
              </w:rPr>
              <w:t>-5,3</w:t>
            </w:r>
          </w:p>
        </w:tc>
        <w:tc>
          <w:tcPr>
            <w:tcW w:w="1196" w:type="dxa"/>
          </w:tcPr>
          <w:p w:rsidR="00EC24EF" w:rsidRPr="00382BA8" w:rsidRDefault="00EC24EF" w:rsidP="00EC24EF">
            <w:pPr>
              <w:jc w:val="center"/>
              <w:rPr>
                <w:sz w:val="28"/>
                <w:szCs w:val="28"/>
              </w:rPr>
            </w:pPr>
            <w:r w:rsidRPr="00382BA8">
              <w:rPr>
                <w:sz w:val="28"/>
                <w:szCs w:val="28"/>
              </w:rPr>
              <w:t>27</w:t>
            </w:r>
          </w:p>
        </w:tc>
        <w:tc>
          <w:tcPr>
            <w:tcW w:w="1196" w:type="dxa"/>
          </w:tcPr>
          <w:p w:rsidR="00EC24EF" w:rsidRPr="00382BA8" w:rsidRDefault="00EC24EF" w:rsidP="00EC24EF">
            <w:pPr>
              <w:jc w:val="center"/>
              <w:rPr>
                <w:sz w:val="28"/>
                <w:szCs w:val="28"/>
              </w:rPr>
            </w:pPr>
            <w:r w:rsidRPr="00382BA8">
              <w:rPr>
                <w:sz w:val="28"/>
                <w:szCs w:val="28"/>
              </w:rPr>
              <w:t>-0,3</w:t>
            </w:r>
          </w:p>
        </w:tc>
        <w:tc>
          <w:tcPr>
            <w:tcW w:w="1196" w:type="dxa"/>
          </w:tcPr>
          <w:p w:rsidR="00EC24EF" w:rsidRPr="00382BA8" w:rsidRDefault="00EC24EF" w:rsidP="00EC24EF">
            <w:pPr>
              <w:jc w:val="center"/>
              <w:rPr>
                <w:sz w:val="28"/>
                <w:szCs w:val="28"/>
              </w:rPr>
            </w:pPr>
            <w:r w:rsidRPr="00382BA8">
              <w:rPr>
                <w:sz w:val="28"/>
                <w:szCs w:val="28"/>
              </w:rPr>
              <w:t>47</w:t>
            </w:r>
          </w:p>
        </w:tc>
        <w:tc>
          <w:tcPr>
            <w:tcW w:w="1197" w:type="dxa"/>
          </w:tcPr>
          <w:p w:rsidR="00EC24EF" w:rsidRPr="00382BA8" w:rsidRDefault="00EC24EF" w:rsidP="00EC24EF">
            <w:pPr>
              <w:jc w:val="center"/>
              <w:rPr>
                <w:sz w:val="28"/>
                <w:szCs w:val="28"/>
              </w:rPr>
            </w:pPr>
            <w:r w:rsidRPr="00382BA8">
              <w:rPr>
                <w:sz w:val="28"/>
                <w:szCs w:val="28"/>
              </w:rPr>
              <w:t>4,8</w:t>
            </w:r>
          </w:p>
        </w:tc>
        <w:tc>
          <w:tcPr>
            <w:tcW w:w="1197" w:type="dxa"/>
          </w:tcPr>
          <w:p w:rsidR="00EC24EF" w:rsidRPr="00382BA8" w:rsidRDefault="00EC24EF" w:rsidP="00EC24EF">
            <w:pPr>
              <w:jc w:val="center"/>
              <w:rPr>
                <w:sz w:val="28"/>
                <w:szCs w:val="28"/>
              </w:rPr>
            </w:pPr>
            <w:r w:rsidRPr="00382BA8">
              <w:rPr>
                <w:sz w:val="28"/>
                <w:szCs w:val="28"/>
              </w:rPr>
              <w:t>67</w:t>
            </w:r>
          </w:p>
        </w:tc>
        <w:tc>
          <w:tcPr>
            <w:tcW w:w="1197" w:type="dxa"/>
          </w:tcPr>
          <w:p w:rsidR="00EC24EF" w:rsidRPr="00382BA8" w:rsidRDefault="00EC24EF" w:rsidP="00EC24EF">
            <w:pPr>
              <w:jc w:val="center"/>
              <w:rPr>
                <w:sz w:val="28"/>
                <w:szCs w:val="28"/>
              </w:rPr>
            </w:pPr>
            <w:r w:rsidRPr="00382BA8">
              <w:rPr>
                <w:sz w:val="28"/>
                <w:szCs w:val="28"/>
              </w:rPr>
              <w:t>-4,6</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8</w:t>
            </w:r>
          </w:p>
        </w:tc>
        <w:tc>
          <w:tcPr>
            <w:tcW w:w="1196" w:type="dxa"/>
          </w:tcPr>
          <w:p w:rsidR="00EC24EF" w:rsidRPr="00382BA8" w:rsidRDefault="00EC24EF" w:rsidP="00EC24EF">
            <w:pPr>
              <w:jc w:val="center"/>
              <w:rPr>
                <w:sz w:val="28"/>
                <w:szCs w:val="28"/>
              </w:rPr>
            </w:pPr>
            <w:r w:rsidRPr="00382BA8">
              <w:rPr>
                <w:sz w:val="28"/>
                <w:szCs w:val="28"/>
              </w:rPr>
              <w:t>5,5</w:t>
            </w:r>
          </w:p>
        </w:tc>
        <w:tc>
          <w:tcPr>
            <w:tcW w:w="1196" w:type="dxa"/>
          </w:tcPr>
          <w:p w:rsidR="00EC24EF" w:rsidRPr="00382BA8" w:rsidRDefault="00EC24EF" w:rsidP="00EC24EF">
            <w:pPr>
              <w:jc w:val="center"/>
              <w:rPr>
                <w:sz w:val="28"/>
                <w:szCs w:val="28"/>
              </w:rPr>
            </w:pPr>
            <w:r w:rsidRPr="00382BA8">
              <w:rPr>
                <w:sz w:val="28"/>
                <w:szCs w:val="28"/>
              </w:rPr>
              <w:t>28</w:t>
            </w:r>
          </w:p>
        </w:tc>
        <w:tc>
          <w:tcPr>
            <w:tcW w:w="1196" w:type="dxa"/>
          </w:tcPr>
          <w:p w:rsidR="00EC24EF" w:rsidRPr="00382BA8" w:rsidRDefault="00EC24EF" w:rsidP="00EC24EF">
            <w:pPr>
              <w:jc w:val="center"/>
              <w:rPr>
                <w:sz w:val="28"/>
                <w:szCs w:val="28"/>
              </w:rPr>
            </w:pPr>
            <w:r w:rsidRPr="00382BA8">
              <w:rPr>
                <w:sz w:val="28"/>
                <w:szCs w:val="28"/>
              </w:rPr>
              <w:t>-2,0</w:t>
            </w:r>
          </w:p>
        </w:tc>
        <w:tc>
          <w:tcPr>
            <w:tcW w:w="1196" w:type="dxa"/>
          </w:tcPr>
          <w:p w:rsidR="00EC24EF" w:rsidRPr="00382BA8" w:rsidRDefault="00EC24EF" w:rsidP="00EC24EF">
            <w:pPr>
              <w:jc w:val="center"/>
              <w:rPr>
                <w:sz w:val="28"/>
                <w:szCs w:val="28"/>
              </w:rPr>
            </w:pPr>
            <w:r w:rsidRPr="00382BA8">
              <w:rPr>
                <w:sz w:val="28"/>
                <w:szCs w:val="28"/>
              </w:rPr>
              <w:t>48</w:t>
            </w:r>
          </w:p>
        </w:tc>
        <w:tc>
          <w:tcPr>
            <w:tcW w:w="1197" w:type="dxa"/>
          </w:tcPr>
          <w:p w:rsidR="00EC24EF" w:rsidRPr="00382BA8" w:rsidRDefault="00EC24EF" w:rsidP="00EC24EF">
            <w:pPr>
              <w:jc w:val="center"/>
              <w:rPr>
                <w:sz w:val="28"/>
                <w:szCs w:val="28"/>
              </w:rPr>
            </w:pPr>
            <w:r w:rsidRPr="00382BA8">
              <w:rPr>
                <w:sz w:val="28"/>
                <w:szCs w:val="28"/>
              </w:rPr>
              <w:t>0,8</w:t>
            </w:r>
          </w:p>
        </w:tc>
        <w:tc>
          <w:tcPr>
            <w:tcW w:w="1197" w:type="dxa"/>
          </w:tcPr>
          <w:p w:rsidR="00EC24EF" w:rsidRPr="00382BA8" w:rsidRDefault="00EC24EF" w:rsidP="00EC24EF">
            <w:pPr>
              <w:jc w:val="center"/>
              <w:rPr>
                <w:sz w:val="28"/>
                <w:szCs w:val="28"/>
              </w:rPr>
            </w:pPr>
            <w:r w:rsidRPr="00382BA8">
              <w:rPr>
                <w:sz w:val="28"/>
                <w:szCs w:val="28"/>
              </w:rPr>
              <w:t>68</w:t>
            </w:r>
          </w:p>
        </w:tc>
        <w:tc>
          <w:tcPr>
            <w:tcW w:w="1197" w:type="dxa"/>
          </w:tcPr>
          <w:p w:rsidR="00EC24EF" w:rsidRPr="00382BA8" w:rsidRDefault="00EC24EF" w:rsidP="00EC24EF">
            <w:pPr>
              <w:jc w:val="center"/>
              <w:rPr>
                <w:sz w:val="28"/>
                <w:szCs w:val="28"/>
              </w:rPr>
            </w:pPr>
            <w:r w:rsidRPr="00382BA8">
              <w:rPr>
                <w:sz w:val="28"/>
                <w:szCs w:val="28"/>
              </w:rPr>
              <w:t>-2,6</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9</w:t>
            </w:r>
          </w:p>
        </w:tc>
        <w:tc>
          <w:tcPr>
            <w:tcW w:w="1196" w:type="dxa"/>
          </w:tcPr>
          <w:p w:rsidR="00EC24EF" w:rsidRPr="00382BA8" w:rsidRDefault="00EC24EF" w:rsidP="00EC24EF">
            <w:pPr>
              <w:jc w:val="center"/>
              <w:rPr>
                <w:sz w:val="28"/>
                <w:szCs w:val="28"/>
              </w:rPr>
            </w:pPr>
            <w:r w:rsidRPr="00382BA8">
              <w:rPr>
                <w:sz w:val="28"/>
                <w:szCs w:val="28"/>
              </w:rPr>
              <w:t>-1,7</w:t>
            </w:r>
          </w:p>
        </w:tc>
        <w:tc>
          <w:tcPr>
            <w:tcW w:w="1196" w:type="dxa"/>
          </w:tcPr>
          <w:p w:rsidR="00EC24EF" w:rsidRPr="00382BA8" w:rsidRDefault="00EC24EF" w:rsidP="00EC24EF">
            <w:pPr>
              <w:jc w:val="center"/>
              <w:rPr>
                <w:sz w:val="28"/>
                <w:szCs w:val="28"/>
              </w:rPr>
            </w:pPr>
            <w:r w:rsidRPr="00382BA8">
              <w:rPr>
                <w:sz w:val="28"/>
                <w:szCs w:val="28"/>
              </w:rPr>
              <w:t>29</w:t>
            </w:r>
          </w:p>
        </w:tc>
        <w:tc>
          <w:tcPr>
            <w:tcW w:w="1196" w:type="dxa"/>
          </w:tcPr>
          <w:p w:rsidR="00EC24EF" w:rsidRPr="00382BA8" w:rsidRDefault="00EC24EF" w:rsidP="00EC24EF">
            <w:pPr>
              <w:jc w:val="center"/>
              <w:rPr>
                <w:sz w:val="28"/>
                <w:szCs w:val="28"/>
              </w:rPr>
            </w:pPr>
            <w:r w:rsidRPr="00382BA8">
              <w:rPr>
                <w:sz w:val="28"/>
                <w:szCs w:val="28"/>
              </w:rPr>
              <w:t>-4,7</w:t>
            </w:r>
          </w:p>
        </w:tc>
        <w:tc>
          <w:tcPr>
            <w:tcW w:w="1196" w:type="dxa"/>
          </w:tcPr>
          <w:p w:rsidR="00EC24EF" w:rsidRPr="00382BA8" w:rsidRDefault="00EC24EF" w:rsidP="00EC24EF">
            <w:pPr>
              <w:jc w:val="center"/>
              <w:rPr>
                <w:sz w:val="28"/>
                <w:szCs w:val="28"/>
              </w:rPr>
            </w:pPr>
            <w:r w:rsidRPr="00382BA8">
              <w:rPr>
                <w:sz w:val="28"/>
                <w:szCs w:val="28"/>
              </w:rPr>
              <w:t>49</w:t>
            </w:r>
          </w:p>
        </w:tc>
        <w:tc>
          <w:tcPr>
            <w:tcW w:w="1197" w:type="dxa"/>
          </w:tcPr>
          <w:p w:rsidR="00EC24EF" w:rsidRPr="00382BA8" w:rsidRDefault="00EC24EF" w:rsidP="00EC24EF">
            <w:pPr>
              <w:jc w:val="center"/>
              <w:rPr>
                <w:sz w:val="28"/>
                <w:szCs w:val="28"/>
              </w:rPr>
            </w:pPr>
            <w:r w:rsidRPr="00382BA8">
              <w:rPr>
                <w:sz w:val="28"/>
                <w:szCs w:val="28"/>
              </w:rPr>
              <w:t>-3,8</w:t>
            </w:r>
          </w:p>
        </w:tc>
        <w:tc>
          <w:tcPr>
            <w:tcW w:w="1197" w:type="dxa"/>
          </w:tcPr>
          <w:p w:rsidR="00EC24EF" w:rsidRPr="00382BA8" w:rsidRDefault="00EC24EF" w:rsidP="00EC24EF">
            <w:pPr>
              <w:jc w:val="center"/>
              <w:rPr>
                <w:sz w:val="28"/>
                <w:szCs w:val="28"/>
              </w:rPr>
            </w:pPr>
            <w:r w:rsidRPr="00382BA8">
              <w:rPr>
                <w:sz w:val="28"/>
                <w:szCs w:val="28"/>
              </w:rPr>
              <w:t>69</w:t>
            </w:r>
          </w:p>
        </w:tc>
        <w:tc>
          <w:tcPr>
            <w:tcW w:w="1197" w:type="dxa"/>
          </w:tcPr>
          <w:p w:rsidR="00EC24EF" w:rsidRPr="00382BA8" w:rsidRDefault="00EC24EF" w:rsidP="00EC24EF">
            <w:pPr>
              <w:jc w:val="center"/>
              <w:rPr>
                <w:sz w:val="28"/>
                <w:szCs w:val="28"/>
              </w:rPr>
            </w:pPr>
            <w:r w:rsidRPr="00382BA8">
              <w:rPr>
                <w:sz w:val="28"/>
                <w:szCs w:val="28"/>
              </w:rPr>
              <w:t>2,9</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10</w:t>
            </w:r>
          </w:p>
        </w:tc>
        <w:tc>
          <w:tcPr>
            <w:tcW w:w="1196" w:type="dxa"/>
          </w:tcPr>
          <w:p w:rsidR="00EC24EF" w:rsidRPr="00382BA8" w:rsidRDefault="00EC24EF" w:rsidP="00EC24EF">
            <w:pPr>
              <w:jc w:val="center"/>
              <w:rPr>
                <w:sz w:val="28"/>
                <w:szCs w:val="28"/>
              </w:rPr>
            </w:pPr>
            <w:r w:rsidRPr="00382BA8">
              <w:rPr>
                <w:sz w:val="28"/>
                <w:szCs w:val="28"/>
              </w:rPr>
              <w:t>7,2</w:t>
            </w:r>
          </w:p>
        </w:tc>
        <w:tc>
          <w:tcPr>
            <w:tcW w:w="1196" w:type="dxa"/>
          </w:tcPr>
          <w:p w:rsidR="00EC24EF" w:rsidRPr="00382BA8" w:rsidRDefault="00EC24EF" w:rsidP="00EC24EF">
            <w:pPr>
              <w:jc w:val="center"/>
              <w:rPr>
                <w:sz w:val="28"/>
                <w:szCs w:val="28"/>
              </w:rPr>
            </w:pPr>
            <w:r w:rsidRPr="00382BA8">
              <w:rPr>
                <w:sz w:val="28"/>
                <w:szCs w:val="28"/>
              </w:rPr>
              <w:t>30</w:t>
            </w:r>
          </w:p>
        </w:tc>
        <w:tc>
          <w:tcPr>
            <w:tcW w:w="1196" w:type="dxa"/>
          </w:tcPr>
          <w:p w:rsidR="00EC24EF" w:rsidRPr="00382BA8" w:rsidRDefault="00EC24EF" w:rsidP="00EC24EF">
            <w:pPr>
              <w:jc w:val="center"/>
              <w:rPr>
                <w:sz w:val="28"/>
                <w:szCs w:val="28"/>
              </w:rPr>
            </w:pPr>
            <w:r w:rsidRPr="00382BA8">
              <w:rPr>
                <w:sz w:val="28"/>
                <w:szCs w:val="28"/>
              </w:rPr>
              <w:t>2,8</w:t>
            </w:r>
          </w:p>
        </w:tc>
        <w:tc>
          <w:tcPr>
            <w:tcW w:w="1196" w:type="dxa"/>
          </w:tcPr>
          <w:p w:rsidR="00EC24EF" w:rsidRPr="00382BA8" w:rsidRDefault="00EC24EF" w:rsidP="00EC24EF">
            <w:pPr>
              <w:jc w:val="center"/>
              <w:rPr>
                <w:sz w:val="28"/>
                <w:szCs w:val="28"/>
              </w:rPr>
            </w:pPr>
            <w:r w:rsidRPr="00382BA8">
              <w:rPr>
                <w:sz w:val="28"/>
                <w:szCs w:val="28"/>
              </w:rPr>
              <w:t>50</w:t>
            </w:r>
          </w:p>
        </w:tc>
        <w:tc>
          <w:tcPr>
            <w:tcW w:w="1197" w:type="dxa"/>
          </w:tcPr>
          <w:p w:rsidR="00EC24EF" w:rsidRPr="00382BA8" w:rsidRDefault="00EC24EF" w:rsidP="00EC24EF">
            <w:pPr>
              <w:jc w:val="center"/>
              <w:rPr>
                <w:sz w:val="28"/>
                <w:szCs w:val="28"/>
              </w:rPr>
            </w:pPr>
            <w:r w:rsidRPr="00382BA8">
              <w:rPr>
                <w:sz w:val="28"/>
                <w:szCs w:val="28"/>
              </w:rPr>
              <w:t>-3,0</w:t>
            </w:r>
          </w:p>
        </w:tc>
        <w:tc>
          <w:tcPr>
            <w:tcW w:w="1197" w:type="dxa"/>
          </w:tcPr>
          <w:p w:rsidR="00EC24EF" w:rsidRPr="00382BA8" w:rsidRDefault="00EC24EF" w:rsidP="00EC24EF">
            <w:pPr>
              <w:jc w:val="center"/>
              <w:rPr>
                <w:sz w:val="28"/>
                <w:szCs w:val="28"/>
              </w:rPr>
            </w:pPr>
            <w:r w:rsidRPr="00382BA8">
              <w:rPr>
                <w:sz w:val="28"/>
                <w:szCs w:val="28"/>
              </w:rPr>
              <w:t>70</w:t>
            </w:r>
          </w:p>
        </w:tc>
        <w:tc>
          <w:tcPr>
            <w:tcW w:w="1197" w:type="dxa"/>
          </w:tcPr>
          <w:p w:rsidR="00EC24EF" w:rsidRPr="00382BA8" w:rsidRDefault="00EC24EF" w:rsidP="00EC24EF">
            <w:pPr>
              <w:jc w:val="center"/>
              <w:rPr>
                <w:sz w:val="28"/>
                <w:szCs w:val="28"/>
              </w:rPr>
            </w:pPr>
            <w:r w:rsidRPr="00382BA8">
              <w:rPr>
                <w:sz w:val="28"/>
                <w:szCs w:val="28"/>
              </w:rPr>
              <w:t>-3,6</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11</w:t>
            </w:r>
          </w:p>
        </w:tc>
        <w:tc>
          <w:tcPr>
            <w:tcW w:w="1196" w:type="dxa"/>
          </w:tcPr>
          <w:p w:rsidR="00EC24EF" w:rsidRPr="00382BA8" w:rsidRDefault="00EC24EF" w:rsidP="00EC24EF">
            <w:pPr>
              <w:jc w:val="center"/>
              <w:rPr>
                <w:sz w:val="28"/>
                <w:szCs w:val="28"/>
              </w:rPr>
            </w:pPr>
            <w:r w:rsidRPr="00382BA8">
              <w:rPr>
                <w:sz w:val="28"/>
                <w:szCs w:val="28"/>
              </w:rPr>
              <w:t>-1,5</w:t>
            </w:r>
          </w:p>
        </w:tc>
        <w:tc>
          <w:tcPr>
            <w:tcW w:w="1196" w:type="dxa"/>
          </w:tcPr>
          <w:p w:rsidR="00EC24EF" w:rsidRPr="00382BA8" w:rsidRDefault="00EC24EF" w:rsidP="00EC24EF">
            <w:pPr>
              <w:jc w:val="center"/>
              <w:rPr>
                <w:sz w:val="28"/>
                <w:szCs w:val="28"/>
              </w:rPr>
            </w:pPr>
            <w:r w:rsidRPr="00382BA8">
              <w:rPr>
                <w:sz w:val="28"/>
                <w:szCs w:val="28"/>
              </w:rPr>
              <w:t>31</w:t>
            </w:r>
          </w:p>
        </w:tc>
        <w:tc>
          <w:tcPr>
            <w:tcW w:w="1196" w:type="dxa"/>
          </w:tcPr>
          <w:p w:rsidR="00EC24EF" w:rsidRPr="00382BA8" w:rsidRDefault="00EC24EF" w:rsidP="00EC24EF">
            <w:pPr>
              <w:jc w:val="center"/>
              <w:rPr>
                <w:sz w:val="28"/>
                <w:szCs w:val="28"/>
              </w:rPr>
            </w:pPr>
            <w:r w:rsidRPr="00382BA8">
              <w:rPr>
                <w:sz w:val="28"/>
                <w:szCs w:val="28"/>
              </w:rPr>
              <w:t>10,0</w:t>
            </w:r>
          </w:p>
        </w:tc>
        <w:tc>
          <w:tcPr>
            <w:tcW w:w="1196" w:type="dxa"/>
          </w:tcPr>
          <w:p w:rsidR="00EC24EF" w:rsidRPr="00382BA8" w:rsidRDefault="00EC24EF" w:rsidP="00EC24EF">
            <w:pPr>
              <w:jc w:val="center"/>
              <w:rPr>
                <w:sz w:val="28"/>
                <w:szCs w:val="28"/>
              </w:rPr>
            </w:pPr>
            <w:r w:rsidRPr="00382BA8">
              <w:rPr>
                <w:sz w:val="28"/>
                <w:szCs w:val="28"/>
              </w:rPr>
              <w:t>51</w:t>
            </w:r>
          </w:p>
        </w:tc>
        <w:tc>
          <w:tcPr>
            <w:tcW w:w="1197" w:type="dxa"/>
          </w:tcPr>
          <w:p w:rsidR="00EC24EF" w:rsidRPr="00382BA8" w:rsidRDefault="00EC24EF" w:rsidP="00EC24EF">
            <w:pPr>
              <w:jc w:val="center"/>
              <w:rPr>
                <w:sz w:val="28"/>
                <w:szCs w:val="28"/>
              </w:rPr>
            </w:pPr>
            <w:r w:rsidRPr="00382BA8">
              <w:rPr>
                <w:sz w:val="28"/>
                <w:szCs w:val="28"/>
              </w:rPr>
              <w:t>-4,0</w:t>
            </w:r>
          </w:p>
        </w:tc>
        <w:tc>
          <w:tcPr>
            <w:tcW w:w="1197" w:type="dxa"/>
          </w:tcPr>
          <w:p w:rsidR="00EC24EF" w:rsidRPr="00382BA8" w:rsidRDefault="00EC24EF" w:rsidP="00EC24EF">
            <w:pPr>
              <w:jc w:val="center"/>
              <w:rPr>
                <w:sz w:val="28"/>
                <w:szCs w:val="28"/>
              </w:rPr>
            </w:pPr>
            <w:r w:rsidRPr="00382BA8">
              <w:rPr>
                <w:sz w:val="28"/>
                <w:szCs w:val="28"/>
              </w:rPr>
              <w:t>71</w:t>
            </w:r>
          </w:p>
        </w:tc>
        <w:tc>
          <w:tcPr>
            <w:tcW w:w="1197" w:type="dxa"/>
          </w:tcPr>
          <w:p w:rsidR="00EC24EF" w:rsidRPr="00382BA8" w:rsidRDefault="00EC24EF" w:rsidP="00EC24EF">
            <w:pPr>
              <w:jc w:val="center"/>
              <w:rPr>
                <w:sz w:val="28"/>
                <w:szCs w:val="28"/>
              </w:rPr>
            </w:pPr>
            <w:r w:rsidRPr="00382BA8">
              <w:rPr>
                <w:sz w:val="28"/>
                <w:szCs w:val="28"/>
              </w:rPr>
              <w:t>0,7</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12</w:t>
            </w:r>
          </w:p>
        </w:tc>
        <w:tc>
          <w:tcPr>
            <w:tcW w:w="1196" w:type="dxa"/>
          </w:tcPr>
          <w:p w:rsidR="00EC24EF" w:rsidRPr="00382BA8" w:rsidRDefault="00EC24EF" w:rsidP="00EC24EF">
            <w:pPr>
              <w:jc w:val="center"/>
              <w:rPr>
                <w:sz w:val="28"/>
                <w:szCs w:val="28"/>
              </w:rPr>
            </w:pPr>
            <w:r w:rsidRPr="00382BA8">
              <w:rPr>
                <w:sz w:val="28"/>
                <w:szCs w:val="28"/>
              </w:rPr>
              <w:t>-4,2</w:t>
            </w:r>
          </w:p>
        </w:tc>
        <w:tc>
          <w:tcPr>
            <w:tcW w:w="1196" w:type="dxa"/>
          </w:tcPr>
          <w:p w:rsidR="00EC24EF" w:rsidRPr="00382BA8" w:rsidRDefault="00EC24EF" w:rsidP="00EC24EF">
            <w:pPr>
              <w:jc w:val="center"/>
              <w:rPr>
                <w:sz w:val="28"/>
                <w:szCs w:val="28"/>
              </w:rPr>
            </w:pPr>
            <w:r w:rsidRPr="00382BA8">
              <w:rPr>
                <w:sz w:val="28"/>
                <w:szCs w:val="28"/>
              </w:rPr>
              <w:t>32</w:t>
            </w:r>
          </w:p>
        </w:tc>
        <w:tc>
          <w:tcPr>
            <w:tcW w:w="1196" w:type="dxa"/>
          </w:tcPr>
          <w:p w:rsidR="00EC24EF" w:rsidRPr="00382BA8" w:rsidRDefault="00EC24EF" w:rsidP="00EC24EF">
            <w:pPr>
              <w:jc w:val="center"/>
              <w:rPr>
                <w:sz w:val="28"/>
                <w:szCs w:val="28"/>
              </w:rPr>
            </w:pPr>
            <w:r w:rsidRPr="00382BA8">
              <w:rPr>
                <w:sz w:val="28"/>
                <w:szCs w:val="28"/>
              </w:rPr>
              <w:t>-0,7</w:t>
            </w:r>
          </w:p>
        </w:tc>
        <w:tc>
          <w:tcPr>
            <w:tcW w:w="1196" w:type="dxa"/>
          </w:tcPr>
          <w:p w:rsidR="00EC24EF" w:rsidRPr="00382BA8" w:rsidRDefault="00EC24EF" w:rsidP="00EC24EF">
            <w:pPr>
              <w:jc w:val="center"/>
              <w:rPr>
                <w:sz w:val="28"/>
                <w:szCs w:val="28"/>
              </w:rPr>
            </w:pPr>
            <w:r w:rsidRPr="00382BA8">
              <w:rPr>
                <w:sz w:val="28"/>
                <w:szCs w:val="28"/>
              </w:rPr>
              <w:t>52</w:t>
            </w:r>
          </w:p>
        </w:tc>
        <w:tc>
          <w:tcPr>
            <w:tcW w:w="1197" w:type="dxa"/>
          </w:tcPr>
          <w:p w:rsidR="00EC24EF" w:rsidRPr="00382BA8" w:rsidRDefault="00EC24EF" w:rsidP="00EC24EF">
            <w:pPr>
              <w:jc w:val="center"/>
              <w:rPr>
                <w:sz w:val="28"/>
                <w:szCs w:val="28"/>
              </w:rPr>
            </w:pPr>
            <w:r w:rsidRPr="00382BA8">
              <w:rPr>
                <w:sz w:val="28"/>
                <w:szCs w:val="28"/>
              </w:rPr>
              <w:t>1,2</w:t>
            </w:r>
          </w:p>
        </w:tc>
        <w:tc>
          <w:tcPr>
            <w:tcW w:w="1197" w:type="dxa"/>
          </w:tcPr>
          <w:p w:rsidR="00EC24EF" w:rsidRPr="00382BA8" w:rsidRDefault="00EC24EF" w:rsidP="00EC24EF">
            <w:pPr>
              <w:jc w:val="center"/>
              <w:rPr>
                <w:sz w:val="28"/>
                <w:szCs w:val="28"/>
              </w:rPr>
            </w:pPr>
            <w:r w:rsidRPr="00382BA8">
              <w:rPr>
                <w:sz w:val="28"/>
                <w:szCs w:val="28"/>
              </w:rPr>
              <w:t>72</w:t>
            </w:r>
          </w:p>
        </w:tc>
        <w:tc>
          <w:tcPr>
            <w:tcW w:w="1197" w:type="dxa"/>
          </w:tcPr>
          <w:p w:rsidR="00EC24EF" w:rsidRPr="00382BA8" w:rsidRDefault="00EC24EF" w:rsidP="00EC24EF">
            <w:pPr>
              <w:jc w:val="center"/>
              <w:rPr>
                <w:sz w:val="28"/>
                <w:szCs w:val="28"/>
              </w:rPr>
            </w:pPr>
            <w:r w:rsidRPr="00382BA8">
              <w:rPr>
                <w:sz w:val="28"/>
                <w:szCs w:val="28"/>
              </w:rPr>
              <w:t>-1,7</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13</w:t>
            </w:r>
          </w:p>
        </w:tc>
        <w:tc>
          <w:tcPr>
            <w:tcW w:w="1196" w:type="dxa"/>
          </w:tcPr>
          <w:p w:rsidR="00EC24EF" w:rsidRPr="00382BA8" w:rsidRDefault="00EC24EF" w:rsidP="00EC24EF">
            <w:pPr>
              <w:jc w:val="center"/>
              <w:rPr>
                <w:sz w:val="28"/>
                <w:szCs w:val="28"/>
              </w:rPr>
            </w:pPr>
            <w:r w:rsidRPr="00382BA8">
              <w:rPr>
                <w:sz w:val="28"/>
                <w:szCs w:val="28"/>
              </w:rPr>
              <w:t>1,3</w:t>
            </w:r>
          </w:p>
        </w:tc>
        <w:tc>
          <w:tcPr>
            <w:tcW w:w="1196" w:type="dxa"/>
          </w:tcPr>
          <w:p w:rsidR="00EC24EF" w:rsidRPr="00382BA8" w:rsidRDefault="00EC24EF" w:rsidP="00EC24EF">
            <w:pPr>
              <w:jc w:val="center"/>
              <w:rPr>
                <w:sz w:val="28"/>
                <w:szCs w:val="28"/>
              </w:rPr>
            </w:pPr>
            <w:r w:rsidRPr="00382BA8">
              <w:rPr>
                <w:sz w:val="28"/>
                <w:szCs w:val="28"/>
              </w:rPr>
              <w:t>33</w:t>
            </w:r>
          </w:p>
        </w:tc>
        <w:tc>
          <w:tcPr>
            <w:tcW w:w="1196" w:type="dxa"/>
          </w:tcPr>
          <w:p w:rsidR="00EC24EF" w:rsidRPr="00382BA8" w:rsidRDefault="00EC24EF" w:rsidP="00EC24EF">
            <w:pPr>
              <w:jc w:val="center"/>
              <w:rPr>
                <w:sz w:val="28"/>
                <w:szCs w:val="28"/>
              </w:rPr>
            </w:pPr>
            <w:r w:rsidRPr="00382BA8">
              <w:rPr>
                <w:sz w:val="28"/>
                <w:szCs w:val="28"/>
              </w:rPr>
              <w:t>0,4</w:t>
            </w:r>
          </w:p>
        </w:tc>
        <w:tc>
          <w:tcPr>
            <w:tcW w:w="1196" w:type="dxa"/>
          </w:tcPr>
          <w:p w:rsidR="00EC24EF" w:rsidRPr="00382BA8" w:rsidRDefault="00EC24EF" w:rsidP="00EC24EF">
            <w:pPr>
              <w:jc w:val="center"/>
              <w:rPr>
                <w:sz w:val="28"/>
                <w:szCs w:val="28"/>
              </w:rPr>
            </w:pPr>
            <w:r w:rsidRPr="00382BA8">
              <w:rPr>
                <w:sz w:val="28"/>
                <w:szCs w:val="28"/>
              </w:rPr>
              <w:t>53</w:t>
            </w:r>
          </w:p>
        </w:tc>
        <w:tc>
          <w:tcPr>
            <w:tcW w:w="1197" w:type="dxa"/>
          </w:tcPr>
          <w:p w:rsidR="00EC24EF" w:rsidRPr="00382BA8" w:rsidRDefault="00EC24EF" w:rsidP="00EC24EF">
            <w:pPr>
              <w:jc w:val="center"/>
              <w:rPr>
                <w:sz w:val="28"/>
                <w:szCs w:val="28"/>
              </w:rPr>
            </w:pPr>
            <w:r w:rsidRPr="00382BA8">
              <w:rPr>
                <w:sz w:val="28"/>
                <w:szCs w:val="28"/>
              </w:rPr>
              <w:t>-3,0</w:t>
            </w:r>
          </w:p>
        </w:tc>
        <w:tc>
          <w:tcPr>
            <w:tcW w:w="1197" w:type="dxa"/>
          </w:tcPr>
          <w:p w:rsidR="00EC24EF" w:rsidRPr="00382BA8" w:rsidRDefault="00EC24EF" w:rsidP="00EC24EF">
            <w:pPr>
              <w:jc w:val="center"/>
              <w:rPr>
                <w:sz w:val="28"/>
                <w:szCs w:val="28"/>
              </w:rPr>
            </w:pPr>
            <w:r w:rsidRPr="00382BA8">
              <w:rPr>
                <w:sz w:val="28"/>
                <w:szCs w:val="28"/>
              </w:rPr>
              <w:t>73</w:t>
            </w:r>
          </w:p>
        </w:tc>
        <w:tc>
          <w:tcPr>
            <w:tcW w:w="1197" w:type="dxa"/>
          </w:tcPr>
          <w:p w:rsidR="00EC24EF" w:rsidRPr="00382BA8" w:rsidRDefault="00EC24EF" w:rsidP="00EC24EF">
            <w:pPr>
              <w:jc w:val="center"/>
              <w:rPr>
                <w:sz w:val="28"/>
                <w:szCs w:val="28"/>
              </w:rPr>
            </w:pPr>
            <w:r w:rsidRPr="00382BA8">
              <w:rPr>
                <w:sz w:val="28"/>
                <w:szCs w:val="28"/>
              </w:rPr>
              <w:t>1,8</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14</w:t>
            </w:r>
          </w:p>
        </w:tc>
        <w:tc>
          <w:tcPr>
            <w:tcW w:w="1196" w:type="dxa"/>
          </w:tcPr>
          <w:p w:rsidR="00EC24EF" w:rsidRPr="00382BA8" w:rsidRDefault="00EC24EF" w:rsidP="00EC24EF">
            <w:pPr>
              <w:jc w:val="center"/>
              <w:rPr>
                <w:sz w:val="28"/>
                <w:szCs w:val="28"/>
              </w:rPr>
            </w:pPr>
            <w:r w:rsidRPr="00382BA8">
              <w:rPr>
                <w:sz w:val="28"/>
                <w:szCs w:val="28"/>
              </w:rPr>
              <w:t>8,4</w:t>
            </w:r>
          </w:p>
        </w:tc>
        <w:tc>
          <w:tcPr>
            <w:tcW w:w="1196" w:type="dxa"/>
          </w:tcPr>
          <w:p w:rsidR="00EC24EF" w:rsidRPr="00382BA8" w:rsidRDefault="00EC24EF" w:rsidP="00EC24EF">
            <w:pPr>
              <w:jc w:val="center"/>
              <w:rPr>
                <w:sz w:val="28"/>
                <w:szCs w:val="28"/>
              </w:rPr>
            </w:pPr>
            <w:r w:rsidRPr="00382BA8">
              <w:rPr>
                <w:sz w:val="28"/>
                <w:szCs w:val="28"/>
              </w:rPr>
              <w:t>34</w:t>
            </w:r>
          </w:p>
        </w:tc>
        <w:tc>
          <w:tcPr>
            <w:tcW w:w="1196" w:type="dxa"/>
          </w:tcPr>
          <w:p w:rsidR="00EC24EF" w:rsidRPr="00382BA8" w:rsidRDefault="00EC24EF" w:rsidP="00EC24EF">
            <w:pPr>
              <w:jc w:val="center"/>
              <w:rPr>
                <w:sz w:val="28"/>
                <w:szCs w:val="28"/>
              </w:rPr>
            </w:pPr>
            <w:r w:rsidRPr="00382BA8">
              <w:rPr>
                <w:sz w:val="28"/>
                <w:szCs w:val="28"/>
              </w:rPr>
              <w:t>1,4</w:t>
            </w:r>
          </w:p>
        </w:tc>
        <w:tc>
          <w:tcPr>
            <w:tcW w:w="1196" w:type="dxa"/>
          </w:tcPr>
          <w:p w:rsidR="00EC24EF" w:rsidRPr="00382BA8" w:rsidRDefault="00EC24EF" w:rsidP="00EC24EF">
            <w:pPr>
              <w:jc w:val="center"/>
              <w:rPr>
                <w:sz w:val="28"/>
                <w:szCs w:val="28"/>
              </w:rPr>
            </w:pPr>
            <w:r w:rsidRPr="00382BA8">
              <w:rPr>
                <w:sz w:val="28"/>
                <w:szCs w:val="28"/>
              </w:rPr>
              <w:t>54</w:t>
            </w:r>
          </w:p>
        </w:tc>
        <w:tc>
          <w:tcPr>
            <w:tcW w:w="1197" w:type="dxa"/>
          </w:tcPr>
          <w:p w:rsidR="00EC24EF" w:rsidRPr="00382BA8" w:rsidRDefault="00EC24EF" w:rsidP="00EC24EF">
            <w:pPr>
              <w:jc w:val="center"/>
              <w:rPr>
                <w:sz w:val="28"/>
                <w:szCs w:val="28"/>
              </w:rPr>
            </w:pPr>
            <w:r w:rsidRPr="00382BA8">
              <w:rPr>
                <w:sz w:val="28"/>
                <w:szCs w:val="28"/>
              </w:rPr>
              <w:t>-5,5</w:t>
            </w:r>
          </w:p>
        </w:tc>
        <w:tc>
          <w:tcPr>
            <w:tcW w:w="1197" w:type="dxa"/>
          </w:tcPr>
          <w:p w:rsidR="00EC24EF" w:rsidRPr="00382BA8" w:rsidRDefault="00EC24EF" w:rsidP="00EC24EF">
            <w:pPr>
              <w:jc w:val="center"/>
              <w:rPr>
                <w:sz w:val="28"/>
                <w:szCs w:val="28"/>
              </w:rPr>
            </w:pPr>
            <w:r w:rsidRPr="00382BA8">
              <w:rPr>
                <w:sz w:val="28"/>
                <w:szCs w:val="28"/>
              </w:rPr>
              <w:t>74</w:t>
            </w:r>
          </w:p>
        </w:tc>
        <w:tc>
          <w:tcPr>
            <w:tcW w:w="1197" w:type="dxa"/>
          </w:tcPr>
          <w:p w:rsidR="00EC24EF" w:rsidRPr="00382BA8" w:rsidRDefault="00EC24EF" w:rsidP="00EC24EF">
            <w:pPr>
              <w:jc w:val="center"/>
              <w:rPr>
                <w:sz w:val="28"/>
                <w:szCs w:val="28"/>
              </w:rPr>
            </w:pPr>
            <w:r w:rsidRPr="00382BA8">
              <w:rPr>
                <w:sz w:val="28"/>
                <w:szCs w:val="28"/>
              </w:rPr>
              <w:t>-2,8</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15</w:t>
            </w:r>
          </w:p>
        </w:tc>
        <w:tc>
          <w:tcPr>
            <w:tcW w:w="1196" w:type="dxa"/>
          </w:tcPr>
          <w:p w:rsidR="00EC24EF" w:rsidRPr="00382BA8" w:rsidRDefault="00EC24EF" w:rsidP="00EC24EF">
            <w:pPr>
              <w:jc w:val="center"/>
              <w:rPr>
                <w:sz w:val="28"/>
                <w:szCs w:val="28"/>
              </w:rPr>
            </w:pPr>
            <w:r w:rsidRPr="00382BA8">
              <w:rPr>
                <w:sz w:val="28"/>
                <w:szCs w:val="28"/>
              </w:rPr>
              <w:t>-4,5</w:t>
            </w:r>
          </w:p>
        </w:tc>
        <w:tc>
          <w:tcPr>
            <w:tcW w:w="1196" w:type="dxa"/>
          </w:tcPr>
          <w:p w:rsidR="00EC24EF" w:rsidRPr="00382BA8" w:rsidRDefault="00EC24EF" w:rsidP="00EC24EF">
            <w:pPr>
              <w:jc w:val="center"/>
              <w:rPr>
                <w:sz w:val="28"/>
                <w:szCs w:val="28"/>
              </w:rPr>
            </w:pPr>
            <w:r w:rsidRPr="00382BA8">
              <w:rPr>
                <w:sz w:val="28"/>
                <w:szCs w:val="28"/>
              </w:rPr>
              <w:t>35</w:t>
            </w:r>
          </w:p>
        </w:tc>
        <w:tc>
          <w:tcPr>
            <w:tcW w:w="1196" w:type="dxa"/>
          </w:tcPr>
          <w:p w:rsidR="00EC24EF" w:rsidRPr="00382BA8" w:rsidRDefault="00EC24EF" w:rsidP="00EC24EF">
            <w:pPr>
              <w:jc w:val="center"/>
              <w:rPr>
                <w:sz w:val="28"/>
                <w:szCs w:val="28"/>
              </w:rPr>
            </w:pPr>
            <w:r w:rsidRPr="00382BA8">
              <w:rPr>
                <w:sz w:val="28"/>
                <w:szCs w:val="28"/>
              </w:rPr>
              <w:t>6,0</w:t>
            </w:r>
          </w:p>
        </w:tc>
        <w:tc>
          <w:tcPr>
            <w:tcW w:w="1196" w:type="dxa"/>
          </w:tcPr>
          <w:p w:rsidR="00EC24EF" w:rsidRPr="00382BA8" w:rsidRDefault="00EC24EF" w:rsidP="00EC24EF">
            <w:pPr>
              <w:jc w:val="center"/>
              <w:rPr>
                <w:sz w:val="28"/>
                <w:szCs w:val="28"/>
              </w:rPr>
            </w:pPr>
            <w:r w:rsidRPr="00382BA8">
              <w:rPr>
                <w:sz w:val="28"/>
                <w:szCs w:val="28"/>
              </w:rPr>
              <w:t>55</w:t>
            </w:r>
          </w:p>
        </w:tc>
        <w:tc>
          <w:tcPr>
            <w:tcW w:w="1197" w:type="dxa"/>
          </w:tcPr>
          <w:p w:rsidR="00EC24EF" w:rsidRPr="00382BA8" w:rsidRDefault="00EC24EF" w:rsidP="00EC24EF">
            <w:pPr>
              <w:jc w:val="center"/>
              <w:rPr>
                <w:sz w:val="28"/>
                <w:szCs w:val="28"/>
              </w:rPr>
            </w:pPr>
            <w:r w:rsidRPr="00382BA8">
              <w:rPr>
                <w:sz w:val="28"/>
                <w:szCs w:val="28"/>
              </w:rPr>
              <w:t>1,5</w:t>
            </w:r>
          </w:p>
        </w:tc>
        <w:tc>
          <w:tcPr>
            <w:tcW w:w="1197" w:type="dxa"/>
          </w:tcPr>
          <w:p w:rsidR="00EC24EF" w:rsidRPr="00382BA8" w:rsidRDefault="00EC24EF" w:rsidP="00EC24EF">
            <w:pPr>
              <w:jc w:val="center"/>
              <w:rPr>
                <w:sz w:val="28"/>
                <w:szCs w:val="28"/>
              </w:rPr>
            </w:pPr>
            <w:r w:rsidRPr="00382BA8">
              <w:rPr>
                <w:sz w:val="28"/>
                <w:szCs w:val="28"/>
              </w:rPr>
              <w:t>75</w:t>
            </w:r>
          </w:p>
        </w:tc>
        <w:tc>
          <w:tcPr>
            <w:tcW w:w="1197" w:type="dxa"/>
          </w:tcPr>
          <w:p w:rsidR="00EC24EF" w:rsidRPr="00382BA8" w:rsidRDefault="00EC24EF" w:rsidP="00EC24EF">
            <w:pPr>
              <w:jc w:val="center"/>
              <w:rPr>
                <w:sz w:val="28"/>
                <w:szCs w:val="28"/>
              </w:rPr>
            </w:pPr>
            <w:r w:rsidRPr="00382BA8">
              <w:rPr>
                <w:sz w:val="28"/>
                <w:szCs w:val="28"/>
              </w:rPr>
              <w:t>-5,0</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16</w:t>
            </w:r>
          </w:p>
        </w:tc>
        <w:tc>
          <w:tcPr>
            <w:tcW w:w="1196" w:type="dxa"/>
          </w:tcPr>
          <w:p w:rsidR="00EC24EF" w:rsidRPr="00382BA8" w:rsidRDefault="00EC24EF" w:rsidP="00EC24EF">
            <w:pPr>
              <w:jc w:val="center"/>
              <w:rPr>
                <w:sz w:val="28"/>
                <w:szCs w:val="28"/>
              </w:rPr>
            </w:pPr>
            <w:r w:rsidRPr="00382BA8">
              <w:rPr>
                <w:sz w:val="28"/>
                <w:szCs w:val="28"/>
              </w:rPr>
              <w:t>3,2</w:t>
            </w:r>
          </w:p>
        </w:tc>
        <w:tc>
          <w:tcPr>
            <w:tcW w:w="1196" w:type="dxa"/>
          </w:tcPr>
          <w:p w:rsidR="00EC24EF" w:rsidRPr="00382BA8" w:rsidRDefault="00EC24EF" w:rsidP="00EC24EF">
            <w:pPr>
              <w:jc w:val="center"/>
              <w:rPr>
                <w:sz w:val="28"/>
                <w:szCs w:val="28"/>
              </w:rPr>
            </w:pPr>
            <w:r w:rsidRPr="00382BA8">
              <w:rPr>
                <w:sz w:val="28"/>
                <w:szCs w:val="28"/>
              </w:rPr>
              <w:t>36</w:t>
            </w:r>
          </w:p>
        </w:tc>
        <w:tc>
          <w:tcPr>
            <w:tcW w:w="1196" w:type="dxa"/>
          </w:tcPr>
          <w:p w:rsidR="00EC24EF" w:rsidRPr="00382BA8" w:rsidRDefault="00EC24EF" w:rsidP="00EC24EF">
            <w:pPr>
              <w:jc w:val="center"/>
              <w:rPr>
                <w:sz w:val="28"/>
                <w:szCs w:val="28"/>
              </w:rPr>
            </w:pPr>
            <w:r w:rsidRPr="00382BA8">
              <w:rPr>
                <w:sz w:val="28"/>
                <w:szCs w:val="28"/>
              </w:rPr>
              <w:t>5,0</w:t>
            </w:r>
          </w:p>
        </w:tc>
        <w:tc>
          <w:tcPr>
            <w:tcW w:w="1196" w:type="dxa"/>
          </w:tcPr>
          <w:p w:rsidR="00EC24EF" w:rsidRPr="00382BA8" w:rsidRDefault="00EC24EF" w:rsidP="00EC24EF">
            <w:pPr>
              <w:jc w:val="center"/>
              <w:rPr>
                <w:sz w:val="28"/>
                <w:szCs w:val="28"/>
              </w:rPr>
            </w:pPr>
            <w:r w:rsidRPr="00382BA8">
              <w:rPr>
                <w:sz w:val="28"/>
                <w:szCs w:val="28"/>
              </w:rPr>
              <w:t>56</w:t>
            </w:r>
          </w:p>
        </w:tc>
        <w:tc>
          <w:tcPr>
            <w:tcW w:w="1197" w:type="dxa"/>
          </w:tcPr>
          <w:p w:rsidR="00EC24EF" w:rsidRPr="00382BA8" w:rsidRDefault="00EC24EF" w:rsidP="00EC24EF">
            <w:pPr>
              <w:jc w:val="center"/>
              <w:rPr>
                <w:sz w:val="28"/>
                <w:szCs w:val="28"/>
              </w:rPr>
            </w:pPr>
            <w:r w:rsidRPr="00382BA8">
              <w:rPr>
                <w:sz w:val="28"/>
                <w:szCs w:val="28"/>
              </w:rPr>
              <w:t>0,4</w:t>
            </w:r>
          </w:p>
        </w:tc>
        <w:tc>
          <w:tcPr>
            <w:tcW w:w="1197" w:type="dxa"/>
          </w:tcPr>
          <w:p w:rsidR="00EC24EF" w:rsidRPr="00382BA8" w:rsidRDefault="00EC24EF" w:rsidP="00EC24EF">
            <w:pPr>
              <w:jc w:val="center"/>
              <w:rPr>
                <w:sz w:val="28"/>
                <w:szCs w:val="28"/>
              </w:rPr>
            </w:pPr>
            <w:r w:rsidRPr="00382BA8">
              <w:rPr>
                <w:sz w:val="28"/>
                <w:szCs w:val="28"/>
              </w:rPr>
              <w:t>76</w:t>
            </w:r>
          </w:p>
        </w:tc>
        <w:tc>
          <w:tcPr>
            <w:tcW w:w="1197" w:type="dxa"/>
          </w:tcPr>
          <w:p w:rsidR="00EC24EF" w:rsidRPr="00382BA8" w:rsidRDefault="00EC24EF" w:rsidP="00EC24EF">
            <w:pPr>
              <w:jc w:val="center"/>
              <w:rPr>
                <w:sz w:val="28"/>
                <w:szCs w:val="28"/>
              </w:rPr>
            </w:pPr>
            <w:r w:rsidRPr="00382BA8">
              <w:rPr>
                <w:sz w:val="28"/>
                <w:szCs w:val="28"/>
              </w:rPr>
              <w:t>-3,2</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17</w:t>
            </w:r>
          </w:p>
        </w:tc>
        <w:tc>
          <w:tcPr>
            <w:tcW w:w="1196" w:type="dxa"/>
          </w:tcPr>
          <w:p w:rsidR="00EC24EF" w:rsidRPr="00382BA8" w:rsidRDefault="00EC24EF" w:rsidP="00EC24EF">
            <w:pPr>
              <w:jc w:val="center"/>
              <w:rPr>
                <w:sz w:val="28"/>
                <w:szCs w:val="28"/>
              </w:rPr>
            </w:pPr>
            <w:r w:rsidRPr="00382BA8">
              <w:rPr>
                <w:sz w:val="28"/>
                <w:szCs w:val="28"/>
              </w:rPr>
              <w:t>6,0</w:t>
            </w:r>
          </w:p>
        </w:tc>
        <w:tc>
          <w:tcPr>
            <w:tcW w:w="1196" w:type="dxa"/>
          </w:tcPr>
          <w:p w:rsidR="00EC24EF" w:rsidRPr="00382BA8" w:rsidRDefault="00EC24EF" w:rsidP="00EC24EF">
            <w:pPr>
              <w:jc w:val="center"/>
              <w:rPr>
                <w:sz w:val="28"/>
                <w:szCs w:val="28"/>
              </w:rPr>
            </w:pPr>
            <w:r w:rsidRPr="00382BA8">
              <w:rPr>
                <w:sz w:val="28"/>
                <w:szCs w:val="28"/>
              </w:rPr>
              <w:t>37</w:t>
            </w:r>
          </w:p>
        </w:tc>
        <w:tc>
          <w:tcPr>
            <w:tcW w:w="1196" w:type="dxa"/>
          </w:tcPr>
          <w:p w:rsidR="00EC24EF" w:rsidRPr="00382BA8" w:rsidRDefault="00EC24EF" w:rsidP="00EC24EF">
            <w:pPr>
              <w:jc w:val="center"/>
              <w:rPr>
                <w:sz w:val="28"/>
                <w:szCs w:val="28"/>
              </w:rPr>
            </w:pPr>
            <w:r w:rsidRPr="00382BA8">
              <w:rPr>
                <w:sz w:val="28"/>
                <w:szCs w:val="28"/>
              </w:rPr>
              <w:t>-4,1</w:t>
            </w:r>
          </w:p>
        </w:tc>
        <w:tc>
          <w:tcPr>
            <w:tcW w:w="1196" w:type="dxa"/>
          </w:tcPr>
          <w:p w:rsidR="00EC24EF" w:rsidRPr="00382BA8" w:rsidRDefault="00EC24EF" w:rsidP="00EC24EF">
            <w:pPr>
              <w:jc w:val="center"/>
              <w:rPr>
                <w:sz w:val="28"/>
                <w:szCs w:val="28"/>
              </w:rPr>
            </w:pPr>
            <w:r w:rsidRPr="00382BA8">
              <w:rPr>
                <w:sz w:val="28"/>
                <w:szCs w:val="28"/>
              </w:rPr>
              <w:t>57</w:t>
            </w:r>
          </w:p>
        </w:tc>
        <w:tc>
          <w:tcPr>
            <w:tcW w:w="1197" w:type="dxa"/>
          </w:tcPr>
          <w:p w:rsidR="00EC24EF" w:rsidRPr="00382BA8" w:rsidRDefault="00EC24EF" w:rsidP="00EC24EF">
            <w:pPr>
              <w:jc w:val="center"/>
              <w:rPr>
                <w:sz w:val="28"/>
                <w:szCs w:val="28"/>
              </w:rPr>
            </w:pPr>
            <w:r w:rsidRPr="00382BA8">
              <w:rPr>
                <w:sz w:val="28"/>
                <w:szCs w:val="28"/>
              </w:rPr>
              <w:t>-4,4</w:t>
            </w:r>
          </w:p>
        </w:tc>
        <w:tc>
          <w:tcPr>
            <w:tcW w:w="1197" w:type="dxa"/>
          </w:tcPr>
          <w:p w:rsidR="00EC24EF" w:rsidRPr="00382BA8" w:rsidRDefault="00EC24EF" w:rsidP="00EC24EF">
            <w:pPr>
              <w:jc w:val="center"/>
              <w:rPr>
                <w:sz w:val="28"/>
                <w:szCs w:val="28"/>
              </w:rPr>
            </w:pPr>
            <w:r w:rsidRPr="00382BA8">
              <w:rPr>
                <w:sz w:val="28"/>
                <w:szCs w:val="28"/>
              </w:rPr>
              <w:t>77</w:t>
            </w:r>
          </w:p>
        </w:tc>
        <w:tc>
          <w:tcPr>
            <w:tcW w:w="1197" w:type="dxa"/>
          </w:tcPr>
          <w:p w:rsidR="00EC24EF" w:rsidRPr="00382BA8" w:rsidRDefault="00EC24EF" w:rsidP="00EC24EF">
            <w:pPr>
              <w:jc w:val="center"/>
              <w:rPr>
                <w:sz w:val="28"/>
                <w:szCs w:val="28"/>
              </w:rPr>
            </w:pPr>
            <w:r w:rsidRPr="00382BA8">
              <w:rPr>
                <w:sz w:val="28"/>
                <w:szCs w:val="28"/>
              </w:rPr>
              <w:t>4,5</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18</w:t>
            </w:r>
          </w:p>
        </w:tc>
        <w:tc>
          <w:tcPr>
            <w:tcW w:w="1196" w:type="dxa"/>
          </w:tcPr>
          <w:p w:rsidR="00EC24EF" w:rsidRPr="00382BA8" w:rsidRDefault="00EC24EF" w:rsidP="00EC24EF">
            <w:pPr>
              <w:jc w:val="center"/>
              <w:rPr>
                <w:sz w:val="28"/>
                <w:szCs w:val="28"/>
              </w:rPr>
            </w:pPr>
            <w:r w:rsidRPr="00382BA8">
              <w:rPr>
                <w:sz w:val="28"/>
                <w:szCs w:val="28"/>
              </w:rPr>
              <w:t>4,6</w:t>
            </w:r>
          </w:p>
        </w:tc>
        <w:tc>
          <w:tcPr>
            <w:tcW w:w="1196" w:type="dxa"/>
          </w:tcPr>
          <w:p w:rsidR="00EC24EF" w:rsidRPr="00382BA8" w:rsidRDefault="00EC24EF" w:rsidP="00EC24EF">
            <w:pPr>
              <w:jc w:val="center"/>
              <w:rPr>
                <w:sz w:val="28"/>
                <w:szCs w:val="28"/>
              </w:rPr>
            </w:pPr>
            <w:r w:rsidRPr="00382BA8">
              <w:rPr>
                <w:sz w:val="28"/>
                <w:szCs w:val="28"/>
              </w:rPr>
              <w:t>38</w:t>
            </w:r>
          </w:p>
        </w:tc>
        <w:tc>
          <w:tcPr>
            <w:tcW w:w="1196" w:type="dxa"/>
          </w:tcPr>
          <w:p w:rsidR="00EC24EF" w:rsidRPr="00382BA8" w:rsidRDefault="00EC24EF" w:rsidP="00EC24EF">
            <w:pPr>
              <w:jc w:val="center"/>
              <w:rPr>
                <w:sz w:val="28"/>
                <w:szCs w:val="28"/>
              </w:rPr>
            </w:pPr>
            <w:r w:rsidRPr="00382BA8">
              <w:rPr>
                <w:sz w:val="28"/>
                <w:szCs w:val="28"/>
              </w:rPr>
              <w:t>1,8</w:t>
            </w:r>
          </w:p>
        </w:tc>
        <w:tc>
          <w:tcPr>
            <w:tcW w:w="1196" w:type="dxa"/>
          </w:tcPr>
          <w:p w:rsidR="00EC24EF" w:rsidRPr="00382BA8" w:rsidRDefault="00EC24EF" w:rsidP="00EC24EF">
            <w:pPr>
              <w:jc w:val="center"/>
              <w:rPr>
                <w:sz w:val="28"/>
                <w:szCs w:val="28"/>
              </w:rPr>
            </w:pPr>
            <w:r w:rsidRPr="00382BA8">
              <w:rPr>
                <w:sz w:val="28"/>
                <w:szCs w:val="28"/>
              </w:rPr>
              <w:t>58</w:t>
            </w:r>
          </w:p>
        </w:tc>
        <w:tc>
          <w:tcPr>
            <w:tcW w:w="1197" w:type="dxa"/>
          </w:tcPr>
          <w:p w:rsidR="00EC24EF" w:rsidRPr="00382BA8" w:rsidRDefault="00EC24EF" w:rsidP="00EC24EF">
            <w:pPr>
              <w:jc w:val="center"/>
              <w:rPr>
                <w:sz w:val="28"/>
                <w:szCs w:val="28"/>
              </w:rPr>
            </w:pPr>
            <w:r w:rsidRPr="00382BA8">
              <w:rPr>
                <w:sz w:val="28"/>
                <w:szCs w:val="28"/>
              </w:rPr>
              <w:t>-4,5</w:t>
            </w:r>
          </w:p>
        </w:tc>
        <w:tc>
          <w:tcPr>
            <w:tcW w:w="1197" w:type="dxa"/>
          </w:tcPr>
          <w:p w:rsidR="00EC24EF" w:rsidRPr="00382BA8" w:rsidRDefault="00EC24EF" w:rsidP="00EC24EF">
            <w:pPr>
              <w:jc w:val="center"/>
              <w:rPr>
                <w:sz w:val="28"/>
                <w:szCs w:val="28"/>
              </w:rPr>
            </w:pPr>
            <w:r w:rsidRPr="00382BA8">
              <w:rPr>
                <w:sz w:val="28"/>
                <w:szCs w:val="28"/>
              </w:rPr>
              <w:t>78</w:t>
            </w:r>
          </w:p>
        </w:tc>
        <w:tc>
          <w:tcPr>
            <w:tcW w:w="1197" w:type="dxa"/>
          </w:tcPr>
          <w:p w:rsidR="00EC24EF" w:rsidRPr="00382BA8" w:rsidRDefault="00EC24EF" w:rsidP="00EC24EF">
            <w:pPr>
              <w:jc w:val="center"/>
              <w:rPr>
                <w:sz w:val="28"/>
                <w:szCs w:val="28"/>
              </w:rPr>
            </w:pPr>
            <w:r w:rsidRPr="00382BA8">
              <w:rPr>
                <w:sz w:val="28"/>
                <w:szCs w:val="28"/>
              </w:rPr>
              <w:t>-4,4</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19</w:t>
            </w:r>
          </w:p>
        </w:tc>
        <w:tc>
          <w:tcPr>
            <w:tcW w:w="1196" w:type="dxa"/>
          </w:tcPr>
          <w:p w:rsidR="00EC24EF" w:rsidRPr="00382BA8" w:rsidRDefault="00EC24EF" w:rsidP="00EC24EF">
            <w:pPr>
              <w:jc w:val="center"/>
              <w:rPr>
                <w:sz w:val="28"/>
                <w:szCs w:val="28"/>
              </w:rPr>
            </w:pPr>
            <w:r w:rsidRPr="00382BA8">
              <w:rPr>
                <w:sz w:val="28"/>
                <w:szCs w:val="28"/>
              </w:rPr>
              <w:t>-0,5</w:t>
            </w:r>
          </w:p>
        </w:tc>
        <w:tc>
          <w:tcPr>
            <w:tcW w:w="1196" w:type="dxa"/>
          </w:tcPr>
          <w:p w:rsidR="00EC24EF" w:rsidRPr="00382BA8" w:rsidRDefault="00EC24EF" w:rsidP="00EC24EF">
            <w:pPr>
              <w:jc w:val="center"/>
              <w:rPr>
                <w:sz w:val="28"/>
                <w:szCs w:val="28"/>
              </w:rPr>
            </w:pPr>
            <w:r w:rsidRPr="00382BA8">
              <w:rPr>
                <w:sz w:val="28"/>
                <w:szCs w:val="28"/>
              </w:rPr>
              <w:t>39</w:t>
            </w:r>
          </w:p>
        </w:tc>
        <w:tc>
          <w:tcPr>
            <w:tcW w:w="1196" w:type="dxa"/>
          </w:tcPr>
          <w:p w:rsidR="00EC24EF" w:rsidRPr="00382BA8" w:rsidRDefault="00EC24EF" w:rsidP="00EC24EF">
            <w:pPr>
              <w:jc w:val="center"/>
              <w:rPr>
                <w:sz w:val="28"/>
                <w:szCs w:val="28"/>
              </w:rPr>
            </w:pPr>
            <w:r w:rsidRPr="00382BA8">
              <w:rPr>
                <w:sz w:val="28"/>
                <w:szCs w:val="28"/>
              </w:rPr>
              <w:t>7,7</w:t>
            </w:r>
          </w:p>
        </w:tc>
        <w:tc>
          <w:tcPr>
            <w:tcW w:w="1196" w:type="dxa"/>
          </w:tcPr>
          <w:p w:rsidR="00EC24EF" w:rsidRPr="00382BA8" w:rsidRDefault="00EC24EF" w:rsidP="00EC24EF">
            <w:pPr>
              <w:jc w:val="center"/>
              <w:rPr>
                <w:sz w:val="28"/>
                <w:szCs w:val="28"/>
              </w:rPr>
            </w:pPr>
            <w:r w:rsidRPr="00382BA8">
              <w:rPr>
                <w:sz w:val="28"/>
                <w:szCs w:val="28"/>
              </w:rPr>
              <w:t>59</w:t>
            </w:r>
          </w:p>
        </w:tc>
        <w:tc>
          <w:tcPr>
            <w:tcW w:w="1197" w:type="dxa"/>
          </w:tcPr>
          <w:p w:rsidR="00EC24EF" w:rsidRPr="00382BA8" w:rsidRDefault="00EC24EF" w:rsidP="00EC24EF">
            <w:pPr>
              <w:jc w:val="center"/>
              <w:rPr>
                <w:sz w:val="28"/>
                <w:szCs w:val="28"/>
              </w:rPr>
            </w:pPr>
            <w:r w:rsidRPr="00382BA8">
              <w:rPr>
                <w:sz w:val="28"/>
                <w:szCs w:val="28"/>
              </w:rPr>
              <w:t>-4,5</w:t>
            </w:r>
          </w:p>
        </w:tc>
        <w:tc>
          <w:tcPr>
            <w:tcW w:w="1197" w:type="dxa"/>
          </w:tcPr>
          <w:p w:rsidR="00EC24EF" w:rsidRPr="00382BA8" w:rsidRDefault="00EC24EF" w:rsidP="00EC24EF">
            <w:pPr>
              <w:jc w:val="center"/>
              <w:rPr>
                <w:sz w:val="28"/>
                <w:szCs w:val="28"/>
              </w:rPr>
            </w:pPr>
            <w:r w:rsidRPr="00382BA8">
              <w:rPr>
                <w:sz w:val="28"/>
                <w:szCs w:val="28"/>
              </w:rPr>
              <w:t>79</w:t>
            </w:r>
          </w:p>
        </w:tc>
        <w:tc>
          <w:tcPr>
            <w:tcW w:w="1197" w:type="dxa"/>
          </w:tcPr>
          <w:p w:rsidR="00EC24EF" w:rsidRPr="00382BA8" w:rsidRDefault="00EC24EF" w:rsidP="00EC24EF">
            <w:pPr>
              <w:jc w:val="center"/>
              <w:rPr>
                <w:sz w:val="28"/>
                <w:szCs w:val="28"/>
              </w:rPr>
            </w:pPr>
            <w:r w:rsidRPr="00382BA8">
              <w:rPr>
                <w:sz w:val="28"/>
                <w:szCs w:val="28"/>
              </w:rPr>
              <w:t>3,0</w:t>
            </w:r>
          </w:p>
        </w:tc>
      </w:tr>
      <w:tr w:rsidR="00EC24EF" w:rsidRPr="00382BA8" w:rsidTr="00EC24EF">
        <w:tc>
          <w:tcPr>
            <w:tcW w:w="1196" w:type="dxa"/>
          </w:tcPr>
          <w:p w:rsidR="00EC24EF" w:rsidRPr="00382BA8" w:rsidRDefault="00EC24EF" w:rsidP="00EC24EF">
            <w:pPr>
              <w:jc w:val="center"/>
              <w:rPr>
                <w:sz w:val="28"/>
                <w:szCs w:val="28"/>
              </w:rPr>
            </w:pPr>
            <w:r w:rsidRPr="00382BA8">
              <w:rPr>
                <w:sz w:val="28"/>
                <w:szCs w:val="28"/>
              </w:rPr>
              <w:t>20</w:t>
            </w:r>
          </w:p>
        </w:tc>
        <w:tc>
          <w:tcPr>
            <w:tcW w:w="1196" w:type="dxa"/>
          </w:tcPr>
          <w:p w:rsidR="00EC24EF" w:rsidRPr="00382BA8" w:rsidRDefault="00EC24EF" w:rsidP="00EC24EF">
            <w:pPr>
              <w:jc w:val="center"/>
              <w:rPr>
                <w:sz w:val="28"/>
                <w:szCs w:val="28"/>
              </w:rPr>
            </w:pPr>
            <w:r w:rsidRPr="00382BA8">
              <w:rPr>
                <w:sz w:val="28"/>
                <w:szCs w:val="28"/>
              </w:rPr>
              <w:t>-3,8</w:t>
            </w:r>
          </w:p>
        </w:tc>
        <w:tc>
          <w:tcPr>
            <w:tcW w:w="1196" w:type="dxa"/>
          </w:tcPr>
          <w:p w:rsidR="00EC24EF" w:rsidRPr="00382BA8" w:rsidRDefault="00EC24EF" w:rsidP="00EC24EF">
            <w:pPr>
              <w:jc w:val="center"/>
              <w:rPr>
                <w:sz w:val="28"/>
                <w:szCs w:val="28"/>
              </w:rPr>
            </w:pPr>
            <w:r w:rsidRPr="00382BA8">
              <w:rPr>
                <w:sz w:val="28"/>
                <w:szCs w:val="28"/>
              </w:rPr>
              <w:t>40</w:t>
            </w:r>
          </w:p>
        </w:tc>
        <w:tc>
          <w:tcPr>
            <w:tcW w:w="1196" w:type="dxa"/>
          </w:tcPr>
          <w:p w:rsidR="00EC24EF" w:rsidRPr="00382BA8" w:rsidRDefault="00EC24EF" w:rsidP="00EC24EF">
            <w:pPr>
              <w:jc w:val="center"/>
              <w:rPr>
                <w:sz w:val="28"/>
                <w:szCs w:val="28"/>
              </w:rPr>
            </w:pPr>
            <w:r w:rsidRPr="00382BA8">
              <w:rPr>
                <w:sz w:val="28"/>
                <w:szCs w:val="28"/>
              </w:rPr>
              <w:t>-0,8</w:t>
            </w:r>
          </w:p>
        </w:tc>
        <w:tc>
          <w:tcPr>
            <w:tcW w:w="1196" w:type="dxa"/>
          </w:tcPr>
          <w:p w:rsidR="00EC24EF" w:rsidRPr="00382BA8" w:rsidRDefault="00EC24EF" w:rsidP="00EC24EF">
            <w:pPr>
              <w:jc w:val="center"/>
              <w:rPr>
                <w:sz w:val="28"/>
                <w:szCs w:val="28"/>
              </w:rPr>
            </w:pPr>
            <w:r w:rsidRPr="00382BA8">
              <w:rPr>
                <w:sz w:val="28"/>
                <w:szCs w:val="28"/>
              </w:rPr>
              <w:t>60</w:t>
            </w:r>
          </w:p>
        </w:tc>
        <w:tc>
          <w:tcPr>
            <w:tcW w:w="1197" w:type="dxa"/>
          </w:tcPr>
          <w:p w:rsidR="00EC24EF" w:rsidRPr="00382BA8" w:rsidRDefault="00EC24EF" w:rsidP="00EC24EF">
            <w:pPr>
              <w:jc w:val="center"/>
              <w:rPr>
                <w:sz w:val="28"/>
                <w:szCs w:val="28"/>
              </w:rPr>
            </w:pPr>
            <w:r w:rsidRPr="00382BA8">
              <w:rPr>
                <w:sz w:val="28"/>
                <w:szCs w:val="28"/>
              </w:rPr>
              <w:t>-3,2</w:t>
            </w:r>
          </w:p>
        </w:tc>
        <w:tc>
          <w:tcPr>
            <w:tcW w:w="1197" w:type="dxa"/>
          </w:tcPr>
          <w:p w:rsidR="00EC24EF" w:rsidRPr="00382BA8" w:rsidRDefault="00EC24EF" w:rsidP="00EC24EF">
            <w:pPr>
              <w:jc w:val="center"/>
              <w:rPr>
                <w:sz w:val="28"/>
                <w:szCs w:val="28"/>
              </w:rPr>
            </w:pPr>
            <w:r w:rsidRPr="00382BA8">
              <w:rPr>
                <w:sz w:val="28"/>
                <w:szCs w:val="28"/>
              </w:rPr>
              <w:t>80</w:t>
            </w:r>
          </w:p>
        </w:tc>
        <w:tc>
          <w:tcPr>
            <w:tcW w:w="1197" w:type="dxa"/>
          </w:tcPr>
          <w:p w:rsidR="00EC24EF" w:rsidRPr="00382BA8" w:rsidRDefault="00EC24EF" w:rsidP="00EC24EF">
            <w:pPr>
              <w:jc w:val="center"/>
              <w:rPr>
                <w:sz w:val="28"/>
                <w:szCs w:val="28"/>
              </w:rPr>
            </w:pPr>
            <w:r w:rsidRPr="00382BA8">
              <w:rPr>
                <w:sz w:val="28"/>
                <w:szCs w:val="28"/>
              </w:rPr>
              <w:t>7,1</w:t>
            </w:r>
          </w:p>
        </w:tc>
      </w:tr>
      <w:tr w:rsidR="00EC24EF" w:rsidRPr="00382BA8" w:rsidTr="00EC24EF">
        <w:tc>
          <w:tcPr>
            <w:tcW w:w="9571" w:type="dxa"/>
            <w:gridSpan w:val="8"/>
          </w:tcPr>
          <w:p w:rsidR="00EC24EF" w:rsidRPr="00382BA8" w:rsidRDefault="00EC24EF" w:rsidP="00EC24EF">
            <w:pPr>
              <w:rPr>
                <w:sz w:val="28"/>
                <w:szCs w:val="28"/>
              </w:rPr>
            </w:pPr>
            <w:r w:rsidRPr="00382BA8">
              <w:rPr>
                <w:sz w:val="28"/>
                <w:szCs w:val="28"/>
              </w:rPr>
              <w:t xml:space="preserve">Вибіркове  середнє: </w:t>
            </w:r>
            <w:r w:rsidRPr="00382BA8">
              <w:rPr>
                <w:position w:val="-4"/>
                <w:sz w:val="28"/>
                <w:szCs w:val="28"/>
              </w:rPr>
              <w:object w:dxaOrig="240" w:dyaOrig="300">
                <v:shape id="_x0000_i1043" type="#_x0000_t75" style="width:10.6pt;height:15.35pt" o:ole="">
                  <v:imagedata r:id="rId76" o:title=""/>
                </v:shape>
                <o:OLEObject Type="Embed" ProgID="Equation.3" ShapeID="_x0000_i1043" DrawAspect="Content" ObjectID="_1679405963" r:id="rId77"/>
              </w:object>
            </w:r>
            <w:r w:rsidRPr="00382BA8">
              <w:rPr>
                <w:sz w:val="28"/>
                <w:szCs w:val="28"/>
              </w:rPr>
              <w:t>= 0,03</w:t>
            </w:r>
          </w:p>
          <w:p w:rsidR="00EC24EF" w:rsidRPr="00382BA8" w:rsidRDefault="00EC24EF" w:rsidP="00EC24EF">
            <w:pPr>
              <w:rPr>
                <w:sz w:val="28"/>
                <w:szCs w:val="28"/>
              </w:rPr>
            </w:pPr>
            <w:r w:rsidRPr="00382BA8">
              <w:rPr>
                <w:sz w:val="28"/>
                <w:szCs w:val="28"/>
              </w:rPr>
              <w:t>Дисперсія виборки: S</w:t>
            </w:r>
            <w:r w:rsidRPr="00382BA8">
              <w:rPr>
                <w:sz w:val="28"/>
                <w:szCs w:val="28"/>
                <w:vertAlign w:val="superscript"/>
              </w:rPr>
              <w:t xml:space="preserve">2 </w:t>
            </w:r>
            <w:r w:rsidRPr="00382BA8">
              <w:rPr>
                <w:sz w:val="28"/>
                <w:szCs w:val="28"/>
              </w:rPr>
              <w:t>= 15,59</w:t>
            </w:r>
          </w:p>
          <w:p w:rsidR="00EC24EF" w:rsidRPr="00382BA8" w:rsidRDefault="00EC24EF" w:rsidP="00EC24EF">
            <w:pPr>
              <w:rPr>
                <w:sz w:val="28"/>
                <w:szCs w:val="28"/>
              </w:rPr>
            </w:pPr>
            <w:r w:rsidRPr="00382BA8">
              <w:rPr>
                <w:sz w:val="28"/>
                <w:szCs w:val="28"/>
              </w:rPr>
              <w:t>Середньоквадратичне відхилення: σ = 3,94</w:t>
            </w:r>
          </w:p>
          <w:p w:rsidR="00EC24EF" w:rsidRPr="00382BA8" w:rsidRDefault="00EC24EF" w:rsidP="00EC24EF">
            <w:pPr>
              <w:rPr>
                <w:sz w:val="28"/>
                <w:szCs w:val="28"/>
              </w:rPr>
            </w:pPr>
            <w:r w:rsidRPr="00382BA8">
              <w:rPr>
                <w:sz w:val="28"/>
                <w:szCs w:val="28"/>
              </w:rPr>
              <w:t>Відносна погрішність: Р = +1,05; -0,9</w:t>
            </w:r>
          </w:p>
        </w:tc>
      </w:tr>
    </w:tbl>
    <w:p w:rsidR="00EC24EF" w:rsidRDefault="00EC24EF" w:rsidP="00EC24EF">
      <w:pPr>
        <w:shd w:val="clear" w:color="auto" w:fill="FFFFFF"/>
        <w:spacing w:line="360" w:lineRule="auto"/>
        <w:ind w:firstLine="709"/>
        <w:jc w:val="both"/>
        <w:rPr>
          <w:sz w:val="28"/>
          <w:szCs w:val="28"/>
        </w:rPr>
      </w:pPr>
    </w:p>
    <w:p w:rsidR="00EC24EF" w:rsidRPr="00A06C7C" w:rsidRDefault="00EC24EF" w:rsidP="00EC24EF">
      <w:pPr>
        <w:shd w:val="clear" w:color="auto" w:fill="FFFFFF"/>
        <w:spacing w:line="360" w:lineRule="auto"/>
        <w:ind w:firstLine="709"/>
        <w:jc w:val="both"/>
        <w:rPr>
          <w:sz w:val="28"/>
          <w:szCs w:val="28"/>
        </w:rPr>
      </w:pPr>
      <w:r>
        <w:rPr>
          <w:sz w:val="28"/>
          <w:szCs w:val="28"/>
        </w:rPr>
        <w:t>В розділі 3 нами будуть науково обґрунтовано використані результати натурних і теоретичних розрахунків шумових характеристик автотранспортних магістралей для запропонування</w:t>
      </w:r>
      <w:r w:rsidRPr="00484C49">
        <w:rPr>
          <w:sz w:val="28"/>
          <w:szCs w:val="28"/>
        </w:rPr>
        <w:t xml:space="preserve"> принцип</w:t>
      </w:r>
      <w:r>
        <w:rPr>
          <w:sz w:val="28"/>
          <w:szCs w:val="28"/>
        </w:rPr>
        <w:t>ів і методів</w:t>
      </w:r>
      <w:r w:rsidRPr="00484C49">
        <w:rPr>
          <w:sz w:val="28"/>
          <w:szCs w:val="28"/>
        </w:rPr>
        <w:t xml:space="preserve"> забезпечення екологічної безпеки на основних автотранспортних магістралях міста Дніпро та визначення найкращої ізоляції повітряного шуму зовнішніми стінами з віконними заповненнями і іншими елементами фасадів будівель, з подальшими</w:t>
      </w:r>
      <w:r>
        <w:rPr>
          <w:sz w:val="28"/>
          <w:szCs w:val="28"/>
        </w:rPr>
        <w:t xml:space="preserve"> </w:t>
      </w:r>
      <w:r w:rsidRPr="00484C49">
        <w:rPr>
          <w:sz w:val="28"/>
          <w:szCs w:val="28"/>
        </w:rPr>
        <w:t xml:space="preserve">розрахунками екологічної ефективності застосування запропонованих </w:t>
      </w:r>
      <w:r>
        <w:rPr>
          <w:sz w:val="28"/>
          <w:szCs w:val="28"/>
        </w:rPr>
        <w:t>у</w:t>
      </w:r>
      <w:r w:rsidRPr="00484C49">
        <w:rPr>
          <w:sz w:val="28"/>
          <w:szCs w:val="28"/>
        </w:rPr>
        <w:t xml:space="preserve"> роботі заходів</w:t>
      </w:r>
      <w:r>
        <w:rPr>
          <w:sz w:val="28"/>
          <w:szCs w:val="28"/>
        </w:rPr>
        <w:t>.</w:t>
      </w:r>
    </w:p>
    <w:p w:rsidR="00EC24EF" w:rsidRDefault="00EC24EF" w:rsidP="00EC24EF">
      <w:pPr>
        <w:spacing w:line="360" w:lineRule="auto"/>
        <w:ind w:firstLine="709"/>
        <w:jc w:val="both"/>
        <w:rPr>
          <w:b/>
          <w:sz w:val="28"/>
          <w:szCs w:val="28"/>
        </w:rPr>
      </w:pPr>
    </w:p>
    <w:p w:rsidR="00EC24EF" w:rsidRDefault="00EC24EF" w:rsidP="00EC24EF">
      <w:pPr>
        <w:spacing w:line="360" w:lineRule="auto"/>
        <w:ind w:firstLine="709"/>
        <w:jc w:val="both"/>
        <w:rPr>
          <w:b/>
          <w:sz w:val="28"/>
          <w:szCs w:val="28"/>
        </w:rPr>
      </w:pPr>
    </w:p>
    <w:p w:rsidR="00EC24EF" w:rsidRPr="00CC659B" w:rsidRDefault="00EC24EF" w:rsidP="00EC24EF">
      <w:pPr>
        <w:spacing w:line="360" w:lineRule="auto"/>
        <w:ind w:firstLine="709"/>
        <w:jc w:val="both"/>
        <w:rPr>
          <w:b/>
          <w:sz w:val="28"/>
          <w:szCs w:val="28"/>
        </w:rPr>
      </w:pPr>
      <w:r w:rsidRPr="00CC659B">
        <w:rPr>
          <w:b/>
          <w:sz w:val="28"/>
          <w:szCs w:val="28"/>
        </w:rPr>
        <w:t>2.</w:t>
      </w:r>
      <w:r>
        <w:rPr>
          <w:b/>
          <w:sz w:val="28"/>
          <w:szCs w:val="28"/>
        </w:rPr>
        <w:t>2</w:t>
      </w:r>
      <w:r w:rsidRPr="00CC659B">
        <w:rPr>
          <w:b/>
          <w:sz w:val="28"/>
          <w:szCs w:val="28"/>
        </w:rPr>
        <w:t xml:space="preserve"> </w:t>
      </w:r>
      <w:r w:rsidRPr="0059076E">
        <w:rPr>
          <w:b/>
          <w:sz w:val="28"/>
          <w:szCs w:val="28"/>
        </w:rPr>
        <w:t>Методика дослідження звукоізоляційних властивостей сучасних стінових і світлопрозорих (віконних заповнень) в ревербераційній камері</w:t>
      </w:r>
      <w:r w:rsidRPr="00D3644C">
        <w:rPr>
          <w:sz w:val="28"/>
          <w:szCs w:val="28"/>
        </w:rPr>
        <w:t xml:space="preserve"> </w:t>
      </w:r>
    </w:p>
    <w:p w:rsidR="00EC24EF" w:rsidRDefault="00EC24EF" w:rsidP="00EC24EF">
      <w:pPr>
        <w:spacing w:line="360" w:lineRule="auto"/>
        <w:ind w:firstLine="709"/>
        <w:jc w:val="both"/>
        <w:rPr>
          <w:sz w:val="28"/>
          <w:szCs w:val="28"/>
        </w:rPr>
      </w:pPr>
    </w:p>
    <w:p w:rsidR="00EC24EF" w:rsidRPr="00D3644C" w:rsidRDefault="00EC24EF" w:rsidP="00EC24EF">
      <w:pPr>
        <w:spacing w:line="360" w:lineRule="auto"/>
        <w:ind w:firstLine="709"/>
        <w:jc w:val="both"/>
        <w:rPr>
          <w:sz w:val="28"/>
        </w:rPr>
      </w:pPr>
      <w:r w:rsidRPr="00D3644C">
        <w:rPr>
          <w:sz w:val="28"/>
          <w:szCs w:val="28"/>
        </w:rPr>
        <w:t>Дослідження звукоізоляційних властивостей сучасних стінових (зовнішніх і внутрішніх) і світлопрозорих (віконних заповнень) конструкцій з використанням атестованої ревербераційної камери ПДАБА (рис.</w:t>
      </w:r>
      <w:r>
        <w:rPr>
          <w:sz w:val="28"/>
          <w:szCs w:val="28"/>
        </w:rPr>
        <w:t>2.2, 2.3</w:t>
      </w:r>
      <w:r w:rsidRPr="00D3644C">
        <w:rPr>
          <w:sz w:val="28"/>
          <w:szCs w:val="28"/>
        </w:rPr>
        <w:t>) і сучасних вимірювальних приладів (рис. 2</w:t>
      </w:r>
      <w:r>
        <w:rPr>
          <w:sz w:val="28"/>
          <w:szCs w:val="28"/>
        </w:rPr>
        <w:t>.4</w:t>
      </w:r>
      <w:r w:rsidRPr="00D3644C">
        <w:rPr>
          <w:sz w:val="28"/>
          <w:szCs w:val="28"/>
        </w:rPr>
        <w:t>), які утворювали передавальний і приймальний електроакустичні тракти</w:t>
      </w:r>
      <w:r>
        <w:rPr>
          <w:sz w:val="28"/>
          <w:szCs w:val="28"/>
        </w:rPr>
        <w:t xml:space="preserve"> </w:t>
      </w:r>
      <w:r w:rsidRPr="00D3644C">
        <w:rPr>
          <w:sz w:val="28"/>
          <w:szCs w:val="28"/>
        </w:rPr>
        <w:t>проводилися згідно</w:t>
      </w:r>
      <w:r>
        <w:rPr>
          <w:sz w:val="28"/>
          <w:szCs w:val="28"/>
        </w:rPr>
        <w:t xml:space="preserve"> з</w:t>
      </w:r>
      <w:r w:rsidRPr="00D3644C">
        <w:rPr>
          <w:sz w:val="28"/>
          <w:szCs w:val="28"/>
        </w:rPr>
        <w:t xml:space="preserve"> </w:t>
      </w:r>
      <w:r w:rsidRPr="00AD4B36">
        <w:rPr>
          <w:sz w:val="28"/>
          <w:szCs w:val="28"/>
        </w:rPr>
        <w:t>ДСТУ Б В.2.6-86: 2009 [105].</w:t>
      </w:r>
      <w:r w:rsidRPr="00D3644C">
        <w:rPr>
          <w:sz w:val="28"/>
          <w:szCs w:val="28"/>
        </w:rPr>
        <w:t xml:space="preserve"> </w:t>
      </w:r>
    </w:p>
    <w:p w:rsidR="00EC24EF" w:rsidRPr="00D3644C" w:rsidRDefault="00EC24EF" w:rsidP="00EC24EF">
      <w:pPr>
        <w:spacing w:line="360" w:lineRule="auto"/>
        <w:ind w:firstLine="709"/>
        <w:jc w:val="both"/>
        <w:rPr>
          <w:sz w:val="28"/>
          <w:szCs w:val="28"/>
        </w:rPr>
      </w:pPr>
      <w:r w:rsidRPr="00D3644C">
        <w:rPr>
          <w:sz w:val="28"/>
          <w:szCs w:val="28"/>
        </w:rPr>
        <w:t xml:space="preserve">Статистична обробка експериментальних даних за розрахунком шуму при камеральних випробуваннях здійснювалася за допомогою ліцензованої програми Microsoft Office Excel 2010. </w:t>
      </w:r>
    </w:p>
    <w:p w:rsidR="00EC24EF" w:rsidRPr="00EF66AB" w:rsidRDefault="00EC24EF" w:rsidP="00EC24EF">
      <w:pPr>
        <w:spacing w:line="360" w:lineRule="auto"/>
        <w:ind w:firstLine="709"/>
        <w:jc w:val="both"/>
        <w:rPr>
          <w:sz w:val="28"/>
          <w:szCs w:val="28"/>
        </w:rPr>
      </w:pPr>
      <w:r>
        <w:rPr>
          <w:sz w:val="28"/>
          <w:szCs w:val="28"/>
        </w:rPr>
        <w:t>Далі наведемо х</w:t>
      </w:r>
      <w:r w:rsidRPr="00EF66AB">
        <w:rPr>
          <w:sz w:val="28"/>
          <w:szCs w:val="28"/>
        </w:rPr>
        <w:t>арактеристи</w:t>
      </w:r>
      <w:r>
        <w:rPr>
          <w:sz w:val="28"/>
          <w:szCs w:val="28"/>
        </w:rPr>
        <w:t>чні властивості</w:t>
      </w:r>
      <w:r w:rsidRPr="00EF66AB">
        <w:rPr>
          <w:sz w:val="28"/>
          <w:szCs w:val="28"/>
        </w:rPr>
        <w:t xml:space="preserve"> приміщення ревербераційної камери для вимірювання звукоізоляції в лабораторних умовах</w:t>
      </w:r>
      <w:r>
        <w:rPr>
          <w:sz w:val="28"/>
          <w:szCs w:val="28"/>
        </w:rPr>
        <w:t>.</w:t>
      </w:r>
    </w:p>
    <w:p w:rsidR="00EC24EF" w:rsidRDefault="00EC24EF" w:rsidP="00EC24EF">
      <w:pPr>
        <w:spacing w:line="360" w:lineRule="auto"/>
        <w:ind w:firstLine="709"/>
        <w:jc w:val="both"/>
        <w:rPr>
          <w:sz w:val="28"/>
          <w:szCs w:val="28"/>
        </w:rPr>
      </w:pPr>
      <w:r w:rsidRPr="00E244F4">
        <w:rPr>
          <w:sz w:val="28"/>
          <w:szCs w:val="28"/>
        </w:rPr>
        <w:t>Ревербераційна камера – це лабораторія для проведення експериментальних досліджень акустичних характеристик сучасних огороджувальних конструкцій (наприклад для вимірювання звукоізоляції вікон, дверей, гіпсокартонних перегородок и т. п.), яка складається із двох суміжних по горизонталі ревербераційних приміщень, розділених огорожею з прорізом розміром 1250*1500 мм для встановлення в ній зразків випробуваних конструкцій (план і розріз ревербераційної камери представлено на рис. 2.</w:t>
      </w:r>
      <w:r>
        <w:rPr>
          <w:sz w:val="28"/>
          <w:szCs w:val="28"/>
        </w:rPr>
        <w:t>2</w:t>
      </w:r>
      <w:r w:rsidRPr="00E244F4">
        <w:rPr>
          <w:sz w:val="28"/>
          <w:szCs w:val="28"/>
        </w:rPr>
        <w:t xml:space="preserve"> та рис. 2.</w:t>
      </w:r>
      <w:r>
        <w:rPr>
          <w:sz w:val="28"/>
          <w:szCs w:val="28"/>
        </w:rPr>
        <w:t>3</w:t>
      </w:r>
      <w:r w:rsidRPr="00E244F4">
        <w:rPr>
          <w:sz w:val="28"/>
          <w:szCs w:val="28"/>
        </w:rPr>
        <w:t>).</w:t>
      </w:r>
    </w:p>
    <w:p w:rsidR="00EC24EF" w:rsidRPr="00E244F4" w:rsidRDefault="00EC24EF" w:rsidP="00EC24EF">
      <w:pPr>
        <w:spacing w:line="360" w:lineRule="auto"/>
        <w:ind w:firstLine="709"/>
        <w:jc w:val="both"/>
        <w:rPr>
          <w:sz w:val="28"/>
          <w:szCs w:val="28"/>
        </w:rPr>
      </w:pPr>
      <w:r w:rsidRPr="00E244F4">
        <w:rPr>
          <w:sz w:val="28"/>
          <w:szCs w:val="28"/>
        </w:rPr>
        <w:t xml:space="preserve">Огорожа представляє собою 3 – х шарову конструкцію, яка складається з першого шару виконаного з </w:t>
      </w:r>
      <w:smartTag w:uri="urn:schemas-microsoft-com:office:smarttags" w:element="metricconverter">
        <w:smartTagPr>
          <w:attr w:name="ProductID" w:val="100 мм"/>
        </w:smartTagPr>
        <w:r w:rsidRPr="00E244F4">
          <w:rPr>
            <w:sz w:val="28"/>
            <w:szCs w:val="28"/>
          </w:rPr>
          <w:t>100 мм</w:t>
        </w:r>
      </w:smartTag>
      <w:r w:rsidRPr="00E244F4">
        <w:rPr>
          <w:sz w:val="28"/>
          <w:szCs w:val="28"/>
        </w:rPr>
        <w:t xml:space="preserve"> пінобетонного блоку марки D600, розміром 100*300*600 мм, щільністю 600 кг/м3, другого шару </w:t>
      </w:r>
      <w:smartTag w:uri="urn:schemas-microsoft-com:office:smarttags" w:element="metricconverter">
        <w:smartTagPr>
          <w:attr w:name="ProductID" w:val="170 мм"/>
        </w:smartTagPr>
        <w:r w:rsidRPr="00E244F4">
          <w:rPr>
            <w:sz w:val="28"/>
            <w:szCs w:val="28"/>
          </w:rPr>
          <w:t>170 мм</w:t>
        </w:r>
      </w:smartTag>
      <w:r w:rsidRPr="00E244F4">
        <w:rPr>
          <w:sz w:val="28"/>
          <w:szCs w:val="28"/>
        </w:rPr>
        <w:t xml:space="preserve"> бетонного заповнювача, третього шару </w:t>
      </w:r>
      <w:smartTag w:uri="urn:schemas-microsoft-com:office:smarttags" w:element="metricconverter">
        <w:smartTagPr>
          <w:attr w:name="ProductID" w:val="200 мм"/>
        </w:smartTagPr>
        <w:r w:rsidRPr="00E244F4">
          <w:rPr>
            <w:sz w:val="28"/>
            <w:szCs w:val="28"/>
          </w:rPr>
          <w:t>200 мм</w:t>
        </w:r>
      </w:smartTag>
      <w:r w:rsidRPr="00E244F4">
        <w:rPr>
          <w:sz w:val="28"/>
          <w:szCs w:val="28"/>
        </w:rPr>
        <w:t xml:space="preserve"> пінобетонного блоку марки D600, розміром 200*300*600 мм, щільністю 600 кг/м3 та відштукатурена з обох сторін цементно – вапняковою штукатуркою марки полімін ШВ – 1 </w:t>
      </w:r>
      <w:r w:rsidRPr="00E244F4">
        <w:rPr>
          <w:sz w:val="28"/>
          <w:szCs w:val="28"/>
        </w:rPr>
        <w:lastRenderedPageBreak/>
        <w:t xml:space="preserve">шаром </w:t>
      </w:r>
      <w:smartTag w:uri="urn:schemas-microsoft-com:office:smarttags" w:element="metricconverter">
        <w:smartTagPr>
          <w:attr w:name="ProductID" w:val="15 мм"/>
        </w:smartTagPr>
        <w:r w:rsidRPr="00E244F4">
          <w:rPr>
            <w:sz w:val="28"/>
            <w:szCs w:val="28"/>
          </w:rPr>
          <w:t>15 мм</w:t>
        </w:r>
      </w:smartTag>
      <w:r w:rsidRPr="00E244F4">
        <w:rPr>
          <w:sz w:val="28"/>
          <w:szCs w:val="28"/>
        </w:rPr>
        <w:t xml:space="preserve">. Товщина допоміжної стіни не перевищує </w:t>
      </w:r>
      <w:smartTag w:uri="urn:schemas-microsoft-com:office:smarttags" w:element="metricconverter">
        <w:smartTagPr>
          <w:attr w:name="ProductID" w:val="500 мм"/>
        </w:smartTagPr>
        <w:r w:rsidRPr="00E244F4">
          <w:rPr>
            <w:sz w:val="28"/>
            <w:szCs w:val="28"/>
          </w:rPr>
          <w:t>500 мм</w:t>
        </w:r>
      </w:smartTag>
      <w:r w:rsidRPr="00E244F4">
        <w:rPr>
          <w:sz w:val="28"/>
          <w:szCs w:val="28"/>
        </w:rPr>
        <w:t xml:space="preserve"> і має індекс звукоізоляції повітряного шуму – R</w:t>
      </w:r>
      <w:r w:rsidRPr="00455819">
        <w:rPr>
          <w:sz w:val="28"/>
          <w:szCs w:val="28"/>
          <w:vertAlign w:val="subscript"/>
        </w:rPr>
        <w:t>w</w:t>
      </w:r>
      <w:r w:rsidRPr="00E244F4">
        <w:rPr>
          <w:sz w:val="28"/>
          <w:szCs w:val="28"/>
        </w:rPr>
        <w:t xml:space="preserve"> </w:t>
      </w:r>
      <w:r>
        <w:rPr>
          <w:sz w:val="28"/>
          <w:szCs w:val="28"/>
        </w:rPr>
        <w:t>≥</w:t>
      </w:r>
      <w:r w:rsidRPr="00E244F4">
        <w:rPr>
          <w:sz w:val="28"/>
          <w:szCs w:val="28"/>
        </w:rPr>
        <w:t xml:space="preserve"> 50 дБА.</w:t>
      </w:r>
    </w:p>
    <w:p w:rsidR="00EC24EF" w:rsidRDefault="00EC24EF" w:rsidP="00EC24EF">
      <w:pPr>
        <w:spacing w:line="360" w:lineRule="auto"/>
        <w:jc w:val="center"/>
        <w:rPr>
          <w:sz w:val="28"/>
          <w:szCs w:val="28"/>
        </w:rPr>
      </w:pPr>
      <w:r>
        <w:rPr>
          <w:noProof/>
          <w:szCs w:val="28"/>
          <w:lang w:val="ru-RU" w:eastAsia="ru-RU"/>
        </w:rPr>
        <w:drawing>
          <wp:inline distT="0" distB="0" distL="0" distR="0">
            <wp:extent cx="5058902" cy="3075249"/>
            <wp:effectExtent l="19050" t="0" r="8398" b="0"/>
            <wp:docPr id="52" name="Рисунок 1" descr="план камер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ан камеры2"/>
                    <pic:cNvPicPr>
                      <a:picLocks noChangeAspect="1" noChangeArrowheads="1"/>
                    </pic:cNvPicPr>
                  </pic:nvPicPr>
                  <pic:blipFill>
                    <a:blip r:embed="rId78" cstate="print"/>
                    <a:srcRect l="1219" t="3319" r="763" b="9956"/>
                    <a:stretch>
                      <a:fillRect/>
                    </a:stretch>
                  </pic:blipFill>
                  <pic:spPr bwMode="auto">
                    <a:xfrm>
                      <a:off x="0" y="0"/>
                      <a:ext cx="5063734" cy="3078186"/>
                    </a:xfrm>
                    <a:prstGeom prst="rect">
                      <a:avLst/>
                    </a:prstGeom>
                    <a:noFill/>
                    <a:ln w="9525">
                      <a:noFill/>
                      <a:miter lim="800000"/>
                      <a:headEnd/>
                      <a:tailEnd/>
                    </a:ln>
                  </pic:spPr>
                </pic:pic>
              </a:graphicData>
            </a:graphic>
          </wp:inline>
        </w:drawing>
      </w:r>
    </w:p>
    <w:p w:rsidR="00EC24EF" w:rsidRDefault="00EC24EF" w:rsidP="00EC24EF">
      <w:pPr>
        <w:spacing w:line="360" w:lineRule="auto"/>
        <w:jc w:val="center"/>
        <w:rPr>
          <w:sz w:val="28"/>
          <w:szCs w:val="28"/>
        </w:rPr>
      </w:pPr>
      <w:r w:rsidRPr="009512EF">
        <w:rPr>
          <w:sz w:val="28"/>
          <w:szCs w:val="28"/>
        </w:rPr>
        <w:t>Рисунок 2.</w:t>
      </w:r>
      <w:r>
        <w:rPr>
          <w:sz w:val="28"/>
          <w:szCs w:val="28"/>
        </w:rPr>
        <w:t xml:space="preserve">2 </w:t>
      </w:r>
      <w:r>
        <w:rPr>
          <w:sz w:val="28"/>
        </w:rPr>
        <w:t>–</w:t>
      </w:r>
      <w:r w:rsidRPr="009512EF">
        <w:rPr>
          <w:sz w:val="28"/>
          <w:szCs w:val="28"/>
        </w:rPr>
        <w:t xml:space="preserve"> План ревербераційної камери </w:t>
      </w:r>
      <w:r>
        <w:rPr>
          <w:sz w:val="28"/>
          <w:szCs w:val="28"/>
        </w:rPr>
        <w:t xml:space="preserve">ПДАБА </w:t>
      </w:r>
      <w:r w:rsidRPr="009512EF">
        <w:rPr>
          <w:sz w:val="28"/>
          <w:szCs w:val="28"/>
        </w:rPr>
        <w:t>на відмітці + 0.225</w:t>
      </w:r>
    </w:p>
    <w:p w:rsidR="00EC24EF" w:rsidRPr="009512EF" w:rsidRDefault="00EC24EF" w:rsidP="00EC24EF">
      <w:pPr>
        <w:spacing w:line="360" w:lineRule="auto"/>
        <w:jc w:val="center"/>
        <w:rPr>
          <w:sz w:val="28"/>
          <w:szCs w:val="28"/>
        </w:rPr>
      </w:pPr>
    </w:p>
    <w:p w:rsidR="00EC24EF" w:rsidRDefault="00EC24EF" w:rsidP="00EC24EF">
      <w:pPr>
        <w:spacing w:line="360" w:lineRule="auto"/>
        <w:jc w:val="center"/>
        <w:rPr>
          <w:sz w:val="28"/>
          <w:szCs w:val="28"/>
        </w:rPr>
      </w:pPr>
      <w:r w:rsidRPr="00D3644C">
        <w:rPr>
          <w:noProof/>
          <w:sz w:val="28"/>
          <w:szCs w:val="28"/>
          <w:lang w:val="ru-RU" w:eastAsia="ru-RU"/>
        </w:rPr>
        <w:drawing>
          <wp:inline distT="0" distB="0" distL="0" distR="0">
            <wp:extent cx="5891451" cy="3871957"/>
            <wp:effectExtent l="0" t="0" r="0" b="0"/>
            <wp:docPr id="5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0" t="1698" r="714"/>
                    <a:stretch>
                      <a:fillRect/>
                    </a:stretch>
                  </pic:blipFill>
                  <pic:spPr bwMode="auto">
                    <a:xfrm>
                      <a:off x="0" y="0"/>
                      <a:ext cx="5939828" cy="3903751"/>
                    </a:xfrm>
                    <a:prstGeom prst="rect">
                      <a:avLst/>
                    </a:prstGeom>
                    <a:noFill/>
                    <a:ln>
                      <a:noFill/>
                    </a:ln>
                  </pic:spPr>
                </pic:pic>
              </a:graphicData>
            </a:graphic>
          </wp:inline>
        </w:drawing>
      </w:r>
    </w:p>
    <w:p w:rsidR="00EC24EF" w:rsidRPr="00D3644C" w:rsidRDefault="00EC24EF" w:rsidP="00EC24EF">
      <w:pPr>
        <w:spacing w:line="360" w:lineRule="auto"/>
        <w:ind w:firstLine="709"/>
        <w:jc w:val="center"/>
        <w:rPr>
          <w:sz w:val="28"/>
        </w:rPr>
      </w:pPr>
      <w:r w:rsidRPr="00D3644C">
        <w:rPr>
          <w:sz w:val="28"/>
        </w:rPr>
        <w:t xml:space="preserve">Рисунок </w:t>
      </w:r>
      <w:r>
        <w:rPr>
          <w:sz w:val="28"/>
        </w:rPr>
        <w:t xml:space="preserve">2.3 – </w:t>
      </w:r>
      <w:r w:rsidRPr="00C422BB">
        <w:rPr>
          <w:sz w:val="28"/>
        </w:rPr>
        <w:t>Розріз А-А ревербераційної камери</w:t>
      </w:r>
      <w:r>
        <w:rPr>
          <w:sz w:val="28"/>
        </w:rPr>
        <w:t xml:space="preserve"> ПДАБА </w:t>
      </w:r>
    </w:p>
    <w:p w:rsidR="00EC24EF" w:rsidRDefault="00EC24EF" w:rsidP="00EC24EF">
      <w:pPr>
        <w:spacing w:line="360" w:lineRule="auto"/>
        <w:ind w:firstLine="709"/>
        <w:jc w:val="both"/>
        <w:rPr>
          <w:sz w:val="28"/>
          <w:szCs w:val="28"/>
        </w:rPr>
      </w:pPr>
    </w:p>
    <w:p w:rsidR="00EC24EF" w:rsidRDefault="00EC24EF" w:rsidP="00EC24EF">
      <w:pPr>
        <w:spacing w:line="360" w:lineRule="auto"/>
        <w:ind w:firstLine="709"/>
        <w:jc w:val="both"/>
        <w:rPr>
          <w:sz w:val="28"/>
          <w:szCs w:val="28"/>
        </w:rPr>
      </w:pPr>
    </w:p>
    <w:p w:rsidR="00EC24EF" w:rsidRPr="00E244F4" w:rsidRDefault="00EC24EF" w:rsidP="00EC24EF">
      <w:pPr>
        <w:spacing w:line="360" w:lineRule="auto"/>
        <w:ind w:firstLine="709"/>
        <w:jc w:val="both"/>
        <w:rPr>
          <w:sz w:val="28"/>
          <w:szCs w:val="28"/>
        </w:rPr>
      </w:pPr>
      <w:r w:rsidRPr="00E244F4">
        <w:rPr>
          <w:sz w:val="28"/>
          <w:szCs w:val="28"/>
        </w:rPr>
        <w:lastRenderedPageBreak/>
        <w:t>Встановлена огорожа розділяє об’єм ревербераційної камери на два приміщення з високим і низьким рівнем. Об’єми приміщень відрізняються між собою більш ніж на 10 %. Огороджувальні конструкції приміщень для вимірювання звукоізоляції мають поверхневу густину 500 кг/м</w:t>
      </w:r>
      <w:r w:rsidRPr="00455819">
        <w:rPr>
          <w:sz w:val="28"/>
          <w:szCs w:val="28"/>
          <w:vertAlign w:val="superscript"/>
        </w:rPr>
        <w:t>2</w:t>
      </w:r>
      <w:r w:rsidRPr="00E244F4">
        <w:rPr>
          <w:sz w:val="28"/>
          <w:szCs w:val="28"/>
        </w:rPr>
        <w:t xml:space="preserve">. </w:t>
      </w:r>
    </w:p>
    <w:p w:rsidR="00EC24EF" w:rsidRPr="00D3644C" w:rsidRDefault="00EC24EF" w:rsidP="00EC24EF">
      <w:pPr>
        <w:spacing w:line="360" w:lineRule="auto"/>
        <w:ind w:firstLine="709"/>
        <w:jc w:val="center"/>
        <w:rPr>
          <w:sz w:val="28"/>
        </w:rPr>
      </w:pPr>
    </w:p>
    <w:p w:rsidR="00EC24EF" w:rsidRPr="00D3644C" w:rsidRDefault="00EC24EF" w:rsidP="00EC24EF">
      <w:pPr>
        <w:shd w:val="clear" w:color="auto" w:fill="FFFFFF"/>
        <w:jc w:val="center"/>
        <w:rPr>
          <w:rStyle w:val="hps"/>
          <w:noProof/>
          <w:sz w:val="28"/>
          <w:szCs w:val="28"/>
        </w:rPr>
      </w:pPr>
      <w:r w:rsidRPr="00D3644C">
        <w:rPr>
          <w:noProof/>
          <w:lang w:val="ru-RU" w:eastAsia="ru-RU"/>
        </w:rPr>
        <w:drawing>
          <wp:inline distT="0" distB="0" distL="0" distR="0">
            <wp:extent cx="5889121" cy="3171825"/>
            <wp:effectExtent l="19050" t="0" r="0" b="0"/>
            <wp:docPr id="5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172" t="2460" r="1499" b="6287"/>
                    <a:stretch>
                      <a:fillRect/>
                    </a:stretch>
                  </pic:blipFill>
                  <pic:spPr bwMode="auto">
                    <a:xfrm>
                      <a:off x="0" y="0"/>
                      <a:ext cx="5889121" cy="3171825"/>
                    </a:xfrm>
                    <a:prstGeom prst="rect">
                      <a:avLst/>
                    </a:prstGeom>
                    <a:noFill/>
                    <a:ln>
                      <a:noFill/>
                    </a:ln>
                  </pic:spPr>
                </pic:pic>
              </a:graphicData>
            </a:graphic>
          </wp:inline>
        </w:drawing>
      </w:r>
    </w:p>
    <w:p w:rsidR="00EC24EF" w:rsidRPr="00B161CF" w:rsidRDefault="00EC24EF" w:rsidP="00EC24EF">
      <w:pPr>
        <w:tabs>
          <w:tab w:val="center" w:pos="4677"/>
          <w:tab w:val="right" w:pos="9355"/>
        </w:tabs>
        <w:jc w:val="center"/>
        <w:rPr>
          <w:color w:val="000000"/>
          <w:spacing w:val="1"/>
          <w:sz w:val="20"/>
          <w:szCs w:val="20"/>
        </w:rPr>
      </w:pPr>
    </w:p>
    <w:p w:rsidR="00EC24EF" w:rsidRDefault="00EC24EF" w:rsidP="00EC24EF">
      <w:pPr>
        <w:tabs>
          <w:tab w:val="center" w:pos="4677"/>
          <w:tab w:val="right" w:pos="9355"/>
        </w:tabs>
        <w:spacing w:line="360" w:lineRule="auto"/>
        <w:jc w:val="center"/>
        <w:rPr>
          <w:color w:val="000000"/>
          <w:spacing w:val="1"/>
          <w:sz w:val="28"/>
          <w:szCs w:val="28"/>
        </w:rPr>
      </w:pPr>
    </w:p>
    <w:p w:rsidR="00EC24EF" w:rsidRDefault="00EC24EF" w:rsidP="00EC24EF">
      <w:pPr>
        <w:tabs>
          <w:tab w:val="center" w:pos="4677"/>
          <w:tab w:val="right" w:pos="9355"/>
        </w:tabs>
        <w:spacing w:line="360" w:lineRule="auto"/>
        <w:jc w:val="center"/>
        <w:rPr>
          <w:color w:val="000000"/>
          <w:spacing w:val="1"/>
          <w:sz w:val="28"/>
          <w:szCs w:val="28"/>
        </w:rPr>
      </w:pPr>
      <w:r w:rsidRPr="00D3644C">
        <w:rPr>
          <w:color w:val="000000"/>
          <w:spacing w:val="1"/>
          <w:sz w:val="28"/>
          <w:szCs w:val="28"/>
        </w:rPr>
        <w:t>Рисунок 2</w:t>
      </w:r>
      <w:r>
        <w:rPr>
          <w:color w:val="000000"/>
          <w:spacing w:val="1"/>
          <w:sz w:val="28"/>
          <w:szCs w:val="28"/>
        </w:rPr>
        <w:t>.4</w:t>
      </w:r>
      <w:r w:rsidRPr="00D3644C">
        <w:rPr>
          <w:color w:val="000000"/>
          <w:spacing w:val="1"/>
          <w:sz w:val="28"/>
          <w:szCs w:val="28"/>
        </w:rPr>
        <w:t xml:space="preserve"> </w:t>
      </w:r>
      <w:r>
        <w:rPr>
          <w:color w:val="000000"/>
          <w:spacing w:val="1"/>
          <w:sz w:val="28"/>
          <w:szCs w:val="28"/>
        </w:rPr>
        <w:t>–</w:t>
      </w:r>
      <w:r w:rsidRPr="00D3644C">
        <w:rPr>
          <w:color w:val="000000"/>
          <w:spacing w:val="1"/>
          <w:sz w:val="28"/>
          <w:szCs w:val="28"/>
        </w:rPr>
        <w:t xml:space="preserve"> </w:t>
      </w:r>
      <w:r>
        <w:rPr>
          <w:color w:val="000000"/>
          <w:spacing w:val="1"/>
          <w:sz w:val="28"/>
          <w:szCs w:val="28"/>
        </w:rPr>
        <w:t>Обладнання для п</w:t>
      </w:r>
      <w:r w:rsidRPr="00D3644C">
        <w:rPr>
          <w:color w:val="000000"/>
          <w:spacing w:val="1"/>
          <w:sz w:val="28"/>
          <w:szCs w:val="28"/>
        </w:rPr>
        <w:t>роведення акустичних вимір</w:t>
      </w:r>
      <w:r>
        <w:rPr>
          <w:color w:val="000000"/>
          <w:spacing w:val="1"/>
          <w:sz w:val="28"/>
          <w:szCs w:val="28"/>
        </w:rPr>
        <w:t>ювань</w:t>
      </w:r>
      <w:r w:rsidRPr="00D3644C">
        <w:rPr>
          <w:color w:val="000000"/>
          <w:spacing w:val="1"/>
          <w:sz w:val="28"/>
          <w:szCs w:val="28"/>
        </w:rPr>
        <w:t xml:space="preserve"> </w:t>
      </w:r>
      <w:r>
        <w:rPr>
          <w:color w:val="000000"/>
          <w:spacing w:val="1"/>
          <w:sz w:val="28"/>
          <w:szCs w:val="28"/>
        </w:rPr>
        <w:t>в</w:t>
      </w:r>
      <w:r w:rsidRPr="00D3644C">
        <w:rPr>
          <w:color w:val="000000"/>
          <w:spacing w:val="1"/>
          <w:sz w:val="28"/>
          <w:szCs w:val="28"/>
        </w:rPr>
        <w:t xml:space="preserve"> ревербераційній камері ПДАБА</w:t>
      </w:r>
    </w:p>
    <w:p w:rsidR="00EC24EF" w:rsidRDefault="00EC24EF" w:rsidP="00EC24EF">
      <w:pPr>
        <w:tabs>
          <w:tab w:val="center" w:pos="4677"/>
          <w:tab w:val="right" w:pos="9355"/>
        </w:tabs>
        <w:spacing w:line="360" w:lineRule="auto"/>
        <w:jc w:val="center"/>
        <w:rPr>
          <w:color w:val="000000"/>
          <w:spacing w:val="1"/>
          <w:sz w:val="28"/>
          <w:szCs w:val="28"/>
        </w:rPr>
      </w:pPr>
    </w:p>
    <w:p w:rsidR="00EC24EF" w:rsidRDefault="00EC24EF" w:rsidP="00EC24EF">
      <w:pPr>
        <w:tabs>
          <w:tab w:val="center" w:pos="4677"/>
          <w:tab w:val="right" w:pos="9355"/>
        </w:tabs>
        <w:spacing w:line="360" w:lineRule="auto"/>
        <w:jc w:val="center"/>
        <w:rPr>
          <w:color w:val="000000"/>
          <w:spacing w:val="1"/>
          <w:sz w:val="28"/>
          <w:szCs w:val="28"/>
        </w:rPr>
      </w:pPr>
    </w:p>
    <w:p w:rsidR="00EC24EF" w:rsidRPr="00E244F4" w:rsidRDefault="00EC24EF" w:rsidP="00EC24EF">
      <w:pPr>
        <w:spacing w:line="360" w:lineRule="auto"/>
        <w:ind w:firstLine="709"/>
        <w:jc w:val="both"/>
        <w:rPr>
          <w:sz w:val="28"/>
          <w:szCs w:val="28"/>
        </w:rPr>
      </w:pPr>
      <w:r w:rsidRPr="00E244F4">
        <w:rPr>
          <w:sz w:val="28"/>
          <w:szCs w:val="28"/>
        </w:rPr>
        <w:t xml:space="preserve">Звукове поле у вимірювальних приміщеннях є дифузним, тому різниця між рівнями звукового тиску, виміряними у всіх установлених точках приміщення, не перевищує 5 дБ на частотах до 200 Гц і 3 дБ на більш високих частотах нормованого частотного діапазону. Для забезпечення цих вимог співвідношення геометричних розмірів вимірювальних приміщень вибирали за умови досягнення в них рівномірного розподілу власних частот у діапазоні низьких частот, а огороджувальні конструкції приміщень не паралельні між собою. </w:t>
      </w:r>
    </w:p>
    <w:p w:rsidR="00EC24EF" w:rsidRDefault="00EC24EF" w:rsidP="00EC24EF">
      <w:pPr>
        <w:shd w:val="clear" w:color="auto" w:fill="FFFFFF"/>
        <w:adjustRightInd w:val="0"/>
        <w:spacing w:line="360" w:lineRule="auto"/>
        <w:ind w:firstLine="709"/>
        <w:jc w:val="both"/>
        <w:rPr>
          <w:sz w:val="28"/>
          <w:szCs w:val="28"/>
        </w:rPr>
      </w:pPr>
    </w:p>
    <w:p w:rsidR="00EC24EF" w:rsidRPr="00EC24EF" w:rsidRDefault="00EC24EF" w:rsidP="00EC24EF">
      <w:pPr>
        <w:shd w:val="clear" w:color="auto" w:fill="FFFFFF"/>
        <w:adjustRightInd w:val="0"/>
        <w:spacing w:line="360" w:lineRule="auto"/>
        <w:ind w:firstLine="709"/>
        <w:jc w:val="both"/>
        <w:rPr>
          <w:sz w:val="28"/>
          <w:szCs w:val="28"/>
        </w:rPr>
      </w:pPr>
      <w:r w:rsidRPr="00EC24EF">
        <w:rPr>
          <w:sz w:val="28"/>
          <w:szCs w:val="28"/>
        </w:rPr>
        <w:lastRenderedPageBreak/>
        <w:t>Значення часу реверберації камери Т2, (с) в приміщенні низького рівня наведено у таблиці 2.1. Дані таблиці 2.1 отримані за результатами державної метрологічної атестації, що проводилась відповідно до вимог ДСТУ Б.В.2.6-19-2000 (ГОСТ 26602.3-99) [117] та підтверджуються відповідним свідоцтвом про державну метрологічну атестацію, що представлено у Додатку Г. При проведенні експериментів з різними конструктивними елементами (вікна різних типів, стіна з блоків, або з листових матеріалів) ми робимо контрольні виміри часу реверберації в приміщенні низького рівня. Приклад контрольного виміру наведено на рис. 2.5.</w:t>
      </w:r>
    </w:p>
    <w:p w:rsidR="00EC24EF" w:rsidRPr="000F31E3" w:rsidRDefault="00EC24EF" w:rsidP="00EC24EF">
      <w:pPr>
        <w:shd w:val="clear" w:color="auto" w:fill="FFFFFF"/>
        <w:adjustRightInd w:val="0"/>
        <w:spacing w:line="360" w:lineRule="auto"/>
        <w:ind w:firstLine="709"/>
        <w:jc w:val="both"/>
        <w:rPr>
          <w:spacing w:val="19"/>
          <w:sz w:val="28"/>
          <w:szCs w:val="28"/>
        </w:rPr>
      </w:pPr>
    </w:p>
    <w:p w:rsidR="00EC24EF" w:rsidRDefault="00EC24EF" w:rsidP="00EC24EF">
      <w:pPr>
        <w:spacing w:line="360" w:lineRule="auto"/>
        <w:jc w:val="center"/>
        <w:rPr>
          <w:sz w:val="28"/>
          <w:szCs w:val="28"/>
        </w:rPr>
      </w:pPr>
      <w:r>
        <w:rPr>
          <w:noProof/>
          <w:sz w:val="28"/>
          <w:szCs w:val="28"/>
          <w:lang w:val="ru-RU" w:eastAsia="ru-RU"/>
        </w:rPr>
        <w:drawing>
          <wp:inline distT="0" distB="0" distL="0" distR="0">
            <wp:extent cx="5829195" cy="4781550"/>
            <wp:effectExtent l="19050" t="0" r="105" b="0"/>
            <wp:docPr id="57" name="Рисунок 19" descr="D:\Звуковые испытания хоздоговор\Камера\Время реверберации в малой каме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Звуковые испытания хоздоговор\Камера\Время реверберации в малой камере.JPG"/>
                    <pic:cNvPicPr>
                      <a:picLocks noChangeAspect="1" noChangeArrowheads="1"/>
                    </pic:cNvPicPr>
                  </pic:nvPicPr>
                  <pic:blipFill>
                    <a:blip r:embed="rId81" cstate="print"/>
                    <a:srcRect/>
                    <a:stretch>
                      <a:fillRect/>
                    </a:stretch>
                  </pic:blipFill>
                  <pic:spPr bwMode="auto">
                    <a:xfrm>
                      <a:off x="0" y="0"/>
                      <a:ext cx="5835257" cy="4786522"/>
                    </a:xfrm>
                    <a:prstGeom prst="rect">
                      <a:avLst/>
                    </a:prstGeom>
                    <a:noFill/>
                    <a:ln w="9525">
                      <a:noFill/>
                      <a:miter lim="800000"/>
                      <a:headEnd/>
                      <a:tailEnd/>
                    </a:ln>
                  </pic:spPr>
                </pic:pic>
              </a:graphicData>
            </a:graphic>
          </wp:inline>
        </w:drawing>
      </w:r>
    </w:p>
    <w:p w:rsidR="00EC24EF" w:rsidRDefault="00EC24EF" w:rsidP="00EC24EF">
      <w:pPr>
        <w:tabs>
          <w:tab w:val="center" w:pos="4677"/>
          <w:tab w:val="right" w:pos="9355"/>
        </w:tabs>
        <w:spacing w:line="360" w:lineRule="auto"/>
        <w:jc w:val="center"/>
        <w:rPr>
          <w:color w:val="000000"/>
          <w:spacing w:val="1"/>
          <w:sz w:val="28"/>
          <w:szCs w:val="28"/>
        </w:rPr>
      </w:pPr>
      <w:r w:rsidRPr="00D3644C">
        <w:rPr>
          <w:color w:val="000000"/>
          <w:spacing w:val="1"/>
          <w:sz w:val="28"/>
          <w:szCs w:val="28"/>
        </w:rPr>
        <w:t>Рисунок 2</w:t>
      </w:r>
      <w:r>
        <w:rPr>
          <w:color w:val="000000"/>
          <w:spacing w:val="1"/>
          <w:sz w:val="28"/>
          <w:szCs w:val="28"/>
        </w:rPr>
        <w:t>.5</w:t>
      </w:r>
      <w:r w:rsidRPr="00D3644C">
        <w:rPr>
          <w:color w:val="000000"/>
          <w:spacing w:val="1"/>
          <w:sz w:val="28"/>
          <w:szCs w:val="28"/>
        </w:rPr>
        <w:t xml:space="preserve"> </w:t>
      </w:r>
      <w:r>
        <w:rPr>
          <w:color w:val="000000"/>
          <w:spacing w:val="1"/>
          <w:sz w:val="28"/>
          <w:szCs w:val="28"/>
        </w:rPr>
        <w:t>–</w:t>
      </w:r>
      <w:r w:rsidRPr="00D3644C">
        <w:rPr>
          <w:color w:val="000000"/>
          <w:spacing w:val="1"/>
          <w:sz w:val="28"/>
          <w:szCs w:val="28"/>
        </w:rPr>
        <w:t xml:space="preserve"> </w:t>
      </w:r>
      <w:r>
        <w:rPr>
          <w:color w:val="000000"/>
          <w:spacing w:val="1"/>
          <w:sz w:val="28"/>
          <w:szCs w:val="28"/>
        </w:rPr>
        <w:t>Приклад вимірів часу реверберації в</w:t>
      </w:r>
      <w:r w:rsidRPr="00D3644C">
        <w:rPr>
          <w:color w:val="000000"/>
          <w:spacing w:val="1"/>
          <w:sz w:val="28"/>
          <w:szCs w:val="28"/>
        </w:rPr>
        <w:t xml:space="preserve"> ревербераційній камері ПДАБА</w:t>
      </w:r>
    </w:p>
    <w:p w:rsidR="00EC24EF" w:rsidRPr="00E244F4" w:rsidRDefault="00EC24EF" w:rsidP="00EC24EF">
      <w:pPr>
        <w:spacing w:line="360" w:lineRule="auto"/>
        <w:ind w:firstLine="709"/>
        <w:jc w:val="both"/>
        <w:rPr>
          <w:sz w:val="28"/>
          <w:szCs w:val="28"/>
        </w:rPr>
      </w:pPr>
    </w:p>
    <w:p w:rsidR="00EC24EF" w:rsidRDefault="00EC24EF" w:rsidP="00EC24EF">
      <w:pPr>
        <w:shd w:val="clear" w:color="auto" w:fill="FFFFFF"/>
        <w:adjustRightInd w:val="0"/>
        <w:spacing w:line="360" w:lineRule="auto"/>
        <w:ind w:firstLine="709"/>
        <w:jc w:val="both"/>
        <w:rPr>
          <w:sz w:val="28"/>
          <w:szCs w:val="28"/>
        </w:rPr>
      </w:pPr>
    </w:p>
    <w:p w:rsidR="00EC24EF" w:rsidRDefault="00EC24EF" w:rsidP="00EC24EF">
      <w:pPr>
        <w:shd w:val="clear" w:color="auto" w:fill="FFFFFF"/>
        <w:adjustRightInd w:val="0"/>
        <w:spacing w:line="360" w:lineRule="auto"/>
        <w:ind w:firstLine="709"/>
        <w:jc w:val="both"/>
        <w:rPr>
          <w:sz w:val="28"/>
          <w:szCs w:val="28"/>
        </w:rPr>
      </w:pPr>
      <w:r w:rsidRPr="00E244F4">
        <w:rPr>
          <w:sz w:val="28"/>
          <w:szCs w:val="28"/>
        </w:rPr>
        <w:lastRenderedPageBreak/>
        <w:t>Таблиця 2.</w:t>
      </w:r>
      <w:r>
        <w:rPr>
          <w:sz w:val="28"/>
          <w:szCs w:val="28"/>
        </w:rPr>
        <w:t xml:space="preserve">3 </w:t>
      </w:r>
      <w:r w:rsidRPr="00AD49CA">
        <w:rPr>
          <w:bCs/>
          <w:sz w:val="28"/>
          <w:szCs w:val="28"/>
        </w:rPr>
        <w:t>–</w:t>
      </w:r>
      <w:r>
        <w:rPr>
          <w:bCs/>
          <w:sz w:val="28"/>
          <w:szCs w:val="28"/>
        </w:rPr>
        <w:t xml:space="preserve"> </w:t>
      </w:r>
      <w:r w:rsidRPr="00E244F4">
        <w:rPr>
          <w:sz w:val="28"/>
          <w:szCs w:val="28"/>
        </w:rPr>
        <w:t>Значення часу реверберації камери Т2, с в приміщенні низького рівня</w:t>
      </w:r>
      <w:r>
        <w:rPr>
          <w:sz w:val="28"/>
          <w:szCs w:val="28"/>
        </w:rPr>
        <w:t xml:space="preserve"> за результатами метрологічної перевірки ДП «Укрметртестстандарт» (Протокол № 0341 від 25 лютого 2012 р.)</w:t>
      </w:r>
    </w:p>
    <w:p w:rsidR="00EC24EF" w:rsidRPr="00E244F4" w:rsidRDefault="00EC24EF" w:rsidP="00EC24EF">
      <w:pPr>
        <w:shd w:val="clear" w:color="auto" w:fill="FFFFFF"/>
        <w:adjustRightInd w:val="0"/>
        <w:spacing w:line="360" w:lineRule="auto"/>
        <w:ind w:firstLine="709"/>
        <w:jc w:val="both"/>
        <w:rPr>
          <w:sz w:val="28"/>
          <w:szCs w:val="28"/>
        </w:rPr>
      </w:pPr>
    </w:p>
    <w:tbl>
      <w:tblPr>
        <w:tblW w:w="9077" w:type="dxa"/>
        <w:jc w:val="center"/>
        <w:tblInd w:w="-601" w:type="dxa"/>
        <w:tblLook w:val="04A0"/>
      </w:tblPr>
      <w:tblGrid>
        <w:gridCol w:w="566"/>
        <w:gridCol w:w="566"/>
        <w:gridCol w:w="566"/>
        <w:gridCol w:w="566"/>
        <w:gridCol w:w="566"/>
        <w:gridCol w:w="566"/>
        <w:gridCol w:w="566"/>
        <w:gridCol w:w="566"/>
        <w:gridCol w:w="566"/>
        <w:gridCol w:w="566"/>
        <w:gridCol w:w="566"/>
        <w:gridCol w:w="566"/>
        <w:gridCol w:w="566"/>
        <w:gridCol w:w="566"/>
        <w:gridCol w:w="566"/>
        <w:gridCol w:w="587"/>
      </w:tblGrid>
      <w:tr w:rsidR="00EC24EF" w:rsidRPr="00E244F4" w:rsidTr="00EC24EF">
        <w:trPr>
          <w:trHeight w:val="753"/>
          <w:jc w:val="center"/>
        </w:trPr>
        <w:tc>
          <w:tcPr>
            <w:tcW w:w="9077" w:type="dxa"/>
            <w:gridSpan w:val="16"/>
            <w:tcBorders>
              <w:top w:val="single" w:sz="4" w:space="0" w:color="auto"/>
              <w:left w:val="single" w:sz="4" w:space="0" w:color="auto"/>
              <w:bottom w:val="single" w:sz="4" w:space="0" w:color="auto"/>
              <w:right w:val="single" w:sz="4" w:space="0" w:color="auto"/>
            </w:tcBorders>
            <w:shd w:val="clear" w:color="auto" w:fill="auto"/>
            <w:noWrap/>
            <w:vAlign w:val="center"/>
          </w:tcPr>
          <w:p w:rsidR="00EC24EF" w:rsidRPr="00E244F4" w:rsidRDefault="00EC24EF" w:rsidP="00EC24EF">
            <w:pPr>
              <w:jc w:val="center"/>
              <w:rPr>
                <w:sz w:val="28"/>
                <w:szCs w:val="28"/>
              </w:rPr>
            </w:pPr>
            <w:r w:rsidRPr="00E244F4">
              <w:rPr>
                <w:sz w:val="28"/>
                <w:szCs w:val="28"/>
              </w:rPr>
              <w:t>Значення часу реверберації камери Т2, с в третиннооктавних смугах середньогеометричних частот, Гц</w:t>
            </w:r>
          </w:p>
        </w:tc>
      </w:tr>
      <w:tr w:rsidR="00EC24EF" w:rsidRPr="00E244F4" w:rsidTr="00EC24EF">
        <w:trPr>
          <w:cantSplit/>
          <w:trHeight w:val="867"/>
          <w:jc w:val="center"/>
        </w:trPr>
        <w:tc>
          <w:tcPr>
            <w:tcW w:w="566" w:type="dxa"/>
            <w:tcBorders>
              <w:top w:val="nil"/>
              <w:left w:val="single" w:sz="4" w:space="0" w:color="auto"/>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100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125</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160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200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250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315</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400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500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630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800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1000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1250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1600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2000</w:t>
            </w:r>
          </w:p>
        </w:tc>
        <w:tc>
          <w:tcPr>
            <w:tcW w:w="566"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2500</w:t>
            </w:r>
          </w:p>
        </w:tc>
        <w:tc>
          <w:tcPr>
            <w:tcW w:w="587" w:type="dxa"/>
            <w:tcBorders>
              <w:top w:val="nil"/>
              <w:left w:val="nil"/>
              <w:bottom w:val="single" w:sz="4" w:space="0" w:color="auto"/>
              <w:right w:val="single" w:sz="4" w:space="0" w:color="auto"/>
            </w:tcBorders>
            <w:shd w:val="clear" w:color="auto" w:fill="auto"/>
            <w:noWrap/>
            <w:textDirection w:val="btLr"/>
            <w:vAlign w:val="center"/>
          </w:tcPr>
          <w:p w:rsidR="00EC24EF" w:rsidRPr="00E244F4" w:rsidRDefault="00EC24EF" w:rsidP="00EC24EF">
            <w:pPr>
              <w:jc w:val="center"/>
              <w:rPr>
                <w:sz w:val="28"/>
                <w:szCs w:val="28"/>
              </w:rPr>
            </w:pPr>
            <w:r w:rsidRPr="00E244F4">
              <w:rPr>
                <w:sz w:val="28"/>
                <w:szCs w:val="28"/>
              </w:rPr>
              <w:t>3150</w:t>
            </w:r>
          </w:p>
        </w:tc>
      </w:tr>
      <w:tr w:rsidR="00EC24EF" w:rsidRPr="00E244F4" w:rsidTr="00EC24EF">
        <w:trPr>
          <w:trHeight w:val="506"/>
          <w:jc w:val="center"/>
        </w:trPr>
        <w:tc>
          <w:tcPr>
            <w:tcW w:w="566" w:type="dxa"/>
            <w:tcBorders>
              <w:top w:val="nil"/>
              <w:left w:val="single" w:sz="4" w:space="0" w:color="auto"/>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6,4</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5,9</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4,1</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3,6</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3,3</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2,7</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2,6</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2,7</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2,6</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2,9</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2,7</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2,4</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2,2</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2,1</w:t>
            </w:r>
          </w:p>
        </w:tc>
        <w:tc>
          <w:tcPr>
            <w:tcW w:w="566"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1,9</w:t>
            </w:r>
          </w:p>
        </w:tc>
        <w:tc>
          <w:tcPr>
            <w:tcW w:w="587" w:type="dxa"/>
            <w:tcBorders>
              <w:top w:val="nil"/>
              <w:left w:val="nil"/>
              <w:bottom w:val="single" w:sz="4" w:space="0" w:color="auto"/>
              <w:right w:val="single" w:sz="4" w:space="0" w:color="auto"/>
            </w:tcBorders>
            <w:shd w:val="clear" w:color="auto" w:fill="auto"/>
            <w:noWrap/>
            <w:vAlign w:val="center"/>
          </w:tcPr>
          <w:p w:rsidR="00EC24EF" w:rsidRPr="00A5178D" w:rsidRDefault="00EC24EF" w:rsidP="00EC24EF">
            <w:pPr>
              <w:jc w:val="center"/>
              <w:rPr>
                <w:b/>
                <w:sz w:val="28"/>
                <w:szCs w:val="28"/>
              </w:rPr>
            </w:pPr>
            <w:r w:rsidRPr="00A5178D">
              <w:rPr>
                <w:b/>
                <w:sz w:val="28"/>
                <w:szCs w:val="28"/>
              </w:rPr>
              <w:t>1,7</w:t>
            </w:r>
          </w:p>
        </w:tc>
      </w:tr>
    </w:tbl>
    <w:p w:rsidR="00EC24EF" w:rsidRPr="00E244F4" w:rsidRDefault="00EC24EF" w:rsidP="00EC24EF">
      <w:pPr>
        <w:spacing w:line="360" w:lineRule="auto"/>
        <w:ind w:firstLine="709"/>
        <w:jc w:val="both"/>
        <w:rPr>
          <w:sz w:val="28"/>
          <w:szCs w:val="28"/>
        </w:rPr>
      </w:pPr>
    </w:p>
    <w:p w:rsidR="00EC24EF" w:rsidRDefault="00EC24EF" w:rsidP="00EC24EF">
      <w:pPr>
        <w:tabs>
          <w:tab w:val="center" w:pos="4677"/>
          <w:tab w:val="right" w:pos="9355"/>
        </w:tabs>
        <w:spacing w:line="360" w:lineRule="auto"/>
        <w:jc w:val="center"/>
        <w:rPr>
          <w:color w:val="000000"/>
          <w:spacing w:val="1"/>
          <w:sz w:val="28"/>
          <w:szCs w:val="28"/>
        </w:rPr>
      </w:pPr>
    </w:p>
    <w:p w:rsidR="00EC24EF" w:rsidRPr="000F31E3" w:rsidRDefault="00EC24EF" w:rsidP="00EC24EF">
      <w:pPr>
        <w:tabs>
          <w:tab w:val="center" w:pos="4677"/>
          <w:tab w:val="right" w:pos="9355"/>
        </w:tabs>
        <w:spacing w:line="360" w:lineRule="auto"/>
        <w:ind w:firstLine="709"/>
        <w:jc w:val="both"/>
        <w:rPr>
          <w:color w:val="000000"/>
          <w:spacing w:val="1"/>
          <w:sz w:val="28"/>
          <w:szCs w:val="28"/>
        </w:rPr>
      </w:pPr>
      <w:r w:rsidRPr="0023382C">
        <w:rPr>
          <w:color w:val="000000"/>
          <w:spacing w:val="1"/>
          <w:sz w:val="28"/>
          <w:szCs w:val="28"/>
        </w:rPr>
        <w:t xml:space="preserve">Передавальний тракт для створення шуму при вимірах ізоляції повітряного шуму був сформований у складі генератора шуму з діапазоном від 20 Гц до 15000 Гц та підсилювача потужності згідно з </w:t>
      </w:r>
      <w:r w:rsidRPr="00E00C2F">
        <w:rPr>
          <w:color w:val="000000"/>
          <w:spacing w:val="1"/>
          <w:sz w:val="28"/>
          <w:szCs w:val="28"/>
        </w:rPr>
        <w:t xml:space="preserve">ГОСТ 24388-88 </w:t>
      </w:r>
      <w:r w:rsidRPr="00E00C2F">
        <w:rPr>
          <w:sz w:val="28"/>
          <w:szCs w:val="28"/>
        </w:rPr>
        <w:t>[106]</w:t>
      </w:r>
      <w:r w:rsidRPr="00E00C2F">
        <w:rPr>
          <w:color w:val="000000"/>
          <w:spacing w:val="1"/>
          <w:sz w:val="28"/>
          <w:szCs w:val="28"/>
        </w:rPr>
        <w:t>.</w:t>
      </w:r>
      <w:r w:rsidRPr="0023382C">
        <w:rPr>
          <w:color w:val="000000"/>
          <w:spacing w:val="1"/>
          <w:sz w:val="28"/>
          <w:szCs w:val="28"/>
        </w:rPr>
        <w:t xml:space="preserve"> Приймальний тракт для вимірювань ізоляції повітряного шуму, що забезпечує вимірювання рівнів звукового тиску в терц-октавних і октавних смугах частот сформований у складі: шумоміру класу точності 1 згідно з </w:t>
      </w:r>
      <w:r w:rsidRPr="000F31E3">
        <w:rPr>
          <w:color w:val="000000"/>
          <w:spacing w:val="1"/>
          <w:sz w:val="28"/>
          <w:szCs w:val="28"/>
        </w:rPr>
        <w:t xml:space="preserve">ДСТУ 4212-2003 </w:t>
      </w:r>
      <w:r w:rsidRPr="000F31E3">
        <w:rPr>
          <w:sz w:val="28"/>
          <w:szCs w:val="28"/>
        </w:rPr>
        <w:t>[119]</w:t>
      </w:r>
      <w:r w:rsidRPr="000F31E3">
        <w:rPr>
          <w:color w:val="000000"/>
          <w:spacing w:val="1"/>
          <w:sz w:val="28"/>
          <w:szCs w:val="28"/>
        </w:rPr>
        <w:t xml:space="preserve">; мікрофону вимірювального класу точності 1 з номінальним діапазоном частот від 30 Гц до 18000 Гц та фільтрів смугових терц-октавних та октавних класу і прилад реєстрації відповідно до ДСТУ 4212-2003 </w:t>
      </w:r>
      <w:r w:rsidRPr="000F31E3">
        <w:rPr>
          <w:sz w:val="28"/>
          <w:szCs w:val="28"/>
        </w:rPr>
        <w:t>[119]</w:t>
      </w:r>
      <w:r w:rsidRPr="000F31E3">
        <w:rPr>
          <w:color w:val="000000"/>
          <w:spacing w:val="1"/>
          <w:sz w:val="28"/>
          <w:szCs w:val="28"/>
        </w:rPr>
        <w:t>.</w:t>
      </w:r>
    </w:p>
    <w:p w:rsidR="00EC24EF" w:rsidRPr="00421AEB" w:rsidRDefault="00EC24EF" w:rsidP="00EC24EF">
      <w:pPr>
        <w:spacing w:line="360" w:lineRule="auto"/>
        <w:ind w:firstLine="709"/>
        <w:jc w:val="both"/>
      </w:pPr>
      <w:r w:rsidRPr="000F31E3">
        <w:rPr>
          <w:sz w:val="28"/>
          <w:szCs w:val="28"/>
        </w:rPr>
        <w:t>Засоби вимірювання мали діючі свідоцтва про державну повірку (Додаток Г).</w:t>
      </w:r>
      <w:r w:rsidRPr="00D3644C">
        <w:rPr>
          <w:sz w:val="28"/>
          <w:szCs w:val="28"/>
        </w:rPr>
        <w:t xml:space="preserve"> Перед проведенням і після </w:t>
      </w:r>
      <w:r>
        <w:rPr>
          <w:sz w:val="28"/>
          <w:szCs w:val="28"/>
        </w:rPr>
        <w:t>завершення</w:t>
      </w:r>
      <w:r w:rsidRPr="00D3644C">
        <w:rPr>
          <w:sz w:val="28"/>
          <w:szCs w:val="28"/>
        </w:rPr>
        <w:t xml:space="preserve"> вимірювань приймальний тракт калібрували з </w:t>
      </w:r>
      <w:r>
        <w:rPr>
          <w:sz w:val="28"/>
          <w:szCs w:val="28"/>
        </w:rPr>
        <w:t>межами</w:t>
      </w:r>
      <w:r w:rsidRPr="00D3644C">
        <w:rPr>
          <w:sz w:val="28"/>
          <w:szCs w:val="28"/>
        </w:rPr>
        <w:t xml:space="preserve"> допустимої абсолютної похибки ± 0,5 дБ.</w:t>
      </w:r>
      <w:r w:rsidRPr="0023382C">
        <w:rPr>
          <w:rStyle w:val="hps"/>
          <w:sz w:val="28"/>
        </w:rPr>
        <w:t xml:space="preserve"> </w:t>
      </w:r>
    </w:p>
    <w:p w:rsidR="00EC24EF" w:rsidRPr="00A5178D" w:rsidRDefault="00EC24EF" w:rsidP="00EC24EF">
      <w:pPr>
        <w:spacing w:line="360" w:lineRule="auto"/>
        <w:ind w:firstLine="709"/>
        <w:jc w:val="both"/>
        <w:rPr>
          <w:i/>
          <w:sz w:val="28"/>
          <w:szCs w:val="28"/>
        </w:rPr>
      </w:pPr>
      <w:r w:rsidRPr="00A5178D">
        <w:rPr>
          <w:i/>
          <w:sz w:val="28"/>
          <w:szCs w:val="28"/>
        </w:rPr>
        <w:t>Вимірювання ізоляції повітряного шуму</w:t>
      </w:r>
      <w:r>
        <w:rPr>
          <w:i/>
          <w:sz w:val="28"/>
          <w:szCs w:val="28"/>
        </w:rPr>
        <w:t xml:space="preserve"> будівельних конструкцій в ревербераційній камері ПДАБА</w:t>
      </w:r>
    </w:p>
    <w:p w:rsidR="00EC24EF" w:rsidRPr="00D62441" w:rsidRDefault="00EC24EF" w:rsidP="00EC24EF">
      <w:pPr>
        <w:spacing w:line="360" w:lineRule="auto"/>
        <w:ind w:firstLine="709"/>
        <w:jc w:val="both"/>
        <w:rPr>
          <w:sz w:val="28"/>
          <w:szCs w:val="28"/>
        </w:rPr>
      </w:pPr>
    </w:p>
    <w:p w:rsidR="00EC24EF" w:rsidRPr="00D3644C" w:rsidRDefault="00EC24EF" w:rsidP="00EC24EF">
      <w:pPr>
        <w:spacing w:line="360" w:lineRule="auto"/>
        <w:ind w:firstLine="709"/>
        <w:jc w:val="both"/>
        <w:rPr>
          <w:sz w:val="28"/>
          <w:szCs w:val="28"/>
        </w:rPr>
      </w:pPr>
      <w:r w:rsidRPr="00D3644C">
        <w:rPr>
          <w:sz w:val="28"/>
          <w:szCs w:val="28"/>
        </w:rPr>
        <w:t>Для проведення вимірювань було використано джерело з всебічним випромінюванням шуму (</w:t>
      </w:r>
      <w:r>
        <w:rPr>
          <w:sz w:val="28"/>
          <w:szCs w:val="28"/>
        </w:rPr>
        <w:t>широкоспрямоване</w:t>
      </w:r>
      <w:r w:rsidRPr="00D3644C">
        <w:rPr>
          <w:sz w:val="28"/>
          <w:szCs w:val="28"/>
        </w:rPr>
        <w:t xml:space="preserve"> джерело) в формі багатогранника </w:t>
      </w:r>
      <w:r>
        <w:rPr>
          <w:sz w:val="28"/>
          <w:szCs w:val="28"/>
        </w:rPr>
        <w:t>–</w:t>
      </w:r>
      <w:r w:rsidRPr="00D3644C">
        <w:rPr>
          <w:sz w:val="28"/>
          <w:szCs w:val="28"/>
        </w:rPr>
        <w:t xml:space="preserve"> додекаедра, </w:t>
      </w:r>
      <w:r>
        <w:rPr>
          <w:sz w:val="28"/>
          <w:szCs w:val="28"/>
        </w:rPr>
        <w:t>у</w:t>
      </w:r>
      <w:r w:rsidRPr="00D3644C">
        <w:rPr>
          <w:sz w:val="28"/>
          <w:szCs w:val="28"/>
        </w:rPr>
        <w:t xml:space="preserve"> якому в кожному з дванадцяти п'ятикутників </w:t>
      </w:r>
      <w:r w:rsidRPr="00D3644C">
        <w:rPr>
          <w:sz w:val="28"/>
          <w:szCs w:val="28"/>
        </w:rPr>
        <w:lastRenderedPageBreak/>
        <w:t>встановлено по одному гучномовцю</w:t>
      </w:r>
      <w:r>
        <w:rPr>
          <w:sz w:val="28"/>
          <w:szCs w:val="28"/>
        </w:rPr>
        <w:t xml:space="preserve"> (рис. 2.4)</w:t>
      </w:r>
      <w:r w:rsidRPr="00D3644C">
        <w:rPr>
          <w:sz w:val="28"/>
          <w:szCs w:val="28"/>
        </w:rPr>
        <w:t xml:space="preserve"> </w:t>
      </w:r>
      <w:r>
        <w:rPr>
          <w:sz w:val="28"/>
          <w:szCs w:val="28"/>
        </w:rPr>
        <w:t>та</w:t>
      </w:r>
      <w:r w:rsidRPr="00D3644C">
        <w:rPr>
          <w:sz w:val="28"/>
          <w:szCs w:val="28"/>
        </w:rPr>
        <w:t xml:space="preserve"> шумомір ОКТАВА-101 АМ, або «Екофізика-110 А»</w:t>
      </w:r>
      <w:r>
        <w:rPr>
          <w:sz w:val="28"/>
          <w:szCs w:val="28"/>
        </w:rPr>
        <w:t xml:space="preserve"> (рис. 2.1 та рис. 2.4)</w:t>
      </w:r>
      <w:r w:rsidRPr="00D3644C">
        <w:rPr>
          <w:sz w:val="28"/>
          <w:szCs w:val="28"/>
        </w:rPr>
        <w:t xml:space="preserve"> з діючим на час проведення експерименту свідоцтвом про державну перевірку</w:t>
      </w:r>
      <w:r>
        <w:rPr>
          <w:sz w:val="28"/>
          <w:szCs w:val="28"/>
        </w:rPr>
        <w:t xml:space="preserve"> </w:t>
      </w:r>
      <w:r w:rsidRPr="00A5178D">
        <w:rPr>
          <w:sz w:val="28"/>
          <w:szCs w:val="28"/>
        </w:rPr>
        <w:t>(Додаток Г)</w:t>
      </w:r>
      <w:r>
        <w:rPr>
          <w:sz w:val="28"/>
          <w:szCs w:val="28"/>
        </w:rPr>
        <w:t>, яка була проведена фахівцями ДП «Укрметртестстандарт» (Протокол № 0341 від 25 лютого 2012 р.)</w:t>
      </w:r>
      <w:r w:rsidRPr="00A5178D">
        <w:rPr>
          <w:sz w:val="28"/>
          <w:szCs w:val="28"/>
        </w:rPr>
        <w:t>.</w:t>
      </w:r>
    </w:p>
    <w:p w:rsidR="00EC24EF" w:rsidRPr="00D3644C" w:rsidRDefault="00EC24EF" w:rsidP="00EC24EF">
      <w:pPr>
        <w:spacing w:line="360" w:lineRule="auto"/>
        <w:ind w:firstLine="709"/>
        <w:jc w:val="both"/>
        <w:rPr>
          <w:sz w:val="28"/>
          <w:szCs w:val="28"/>
        </w:rPr>
      </w:pPr>
      <w:r>
        <w:rPr>
          <w:sz w:val="28"/>
          <w:szCs w:val="28"/>
        </w:rPr>
        <w:t>У процесі вимірювань</w:t>
      </w:r>
      <w:r w:rsidRPr="00D3644C">
        <w:rPr>
          <w:sz w:val="28"/>
          <w:szCs w:val="28"/>
        </w:rPr>
        <w:t xml:space="preserve"> використовувався широкосмуговий «білий» шум з безперервним спектром. Реєстрація рівнів звукового тиску в кожній точці приміщень високого </w:t>
      </w:r>
      <w:r>
        <w:rPr>
          <w:sz w:val="28"/>
          <w:szCs w:val="28"/>
        </w:rPr>
        <w:t>та</w:t>
      </w:r>
      <w:r w:rsidRPr="00D3644C">
        <w:rPr>
          <w:sz w:val="28"/>
          <w:szCs w:val="28"/>
        </w:rPr>
        <w:t xml:space="preserve"> низького рівнів проводилася в терц-октавних смугах з середньо геометричними частотами в діапазоні 100 ... 3150 Гц.</w:t>
      </w:r>
    </w:p>
    <w:p w:rsidR="00EC24EF" w:rsidRPr="00D3644C" w:rsidRDefault="00EC24EF" w:rsidP="00EC24EF">
      <w:pPr>
        <w:spacing w:line="360" w:lineRule="auto"/>
        <w:ind w:firstLine="709"/>
        <w:jc w:val="both"/>
        <w:rPr>
          <w:sz w:val="28"/>
          <w:szCs w:val="28"/>
        </w:rPr>
      </w:pPr>
      <w:r w:rsidRPr="00D3644C">
        <w:rPr>
          <w:sz w:val="28"/>
          <w:szCs w:val="28"/>
        </w:rPr>
        <w:t>Для визначення середнього рівня звукового тиску в приміщенні визначені середньоарифметичні значення за показниками в шести точках</w:t>
      </w:r>
      <w:r>
        <w:rPr>
          <w:sz w:val="28"/>
          <w:szCs w:val="28"/>
        </w:rPr>
        <w:t xml:space="preserve"> за</w:t>
      </w:r>
      <w:r w:rsidRPr="00D3644C">
        <w:rPr>
          <w:sz w:val="28"/>
          <w:szCs w:val="28"/>
        </w:rPr>
        <w:t>фіксованих положен</w:t>
      </w:r>
      <w:r>
        <w:rPr>
          <w:sz w:val="28"/>
          <w:szCs w:val="28"/>
        </w:rPr>
        <w:t>ь</w:t>
      </w:r>
      <w:r w:rsidRPr="00D3644C">
        <w:rPr>
          <w:sz w:val="28"/>
          <w:szCs w:val="28"/>
        </w:rPr>
        <w:t xml:space="preserve"> шумоміра. </w:t>
      </w:r>
      <w:r>
        <w:rPr>
          <w:sz w:val="28"/>
          <w:szCs w:val="28"/>
        </w:rPr>
        <w:t>Застосовувалися</w:t>
      </w:r>
      <w:r w:rsidRPr="00D3644C">
        <w:rPr>
          <w:sz w:val="28"/>
          <w:szCs w:val="28"/>
        </w:rPr>
        <w:t xml:space="preserve"> </w:t>
      </w:r>
      <w:r>
        <w:rPr>
          <w:sz w:val="28"/>
          <w:szCs w:val="28"/>
        </w:rPr>
        <w:t>такі</w:t>
      </w:r>
      <w:r w:rsidRPr="00D3644C">
        <w:rPr>
          <w:sz w:val="28"/>
          <w:szCs w:val="28"/>
        </w:rPr>
        <w:t xml:space="preserve"> вихідні дані:</w:t>
      </w:r>
    </w:p>
    <w:p w:rsidR="00EC24EF" w:rsidRDefault="00EC24EF" w:rsidP="00EC24EF">
      <w:pPr>
        <w:spacing w:line="360" w:lineRule="auto"/>
        <w:ind w:firstLine="709"/>
        <w:jc w:val="both"/>
        <w:rPr>
          <w:sz w:val="28"/>
          <w:szCs w:val="28"/>
        </w:rPr>
      </w:pPr>
      <w:r w:rsidRPr="009271A4">
        <w:rPr>
          <w:i/>
          <w:iCs/>
          <w:sz w:val="28"/>
          <w:szCs w:val="28"/>
        </w:rPr>
        <w:t>S</w:t>
      </w:r>
      <w:r w:rsidRPr="00D3644C">
        <w:rPr>
          <w:sz w:val="28"/>
          <w:szCs w:val="28"/>
        </w:rPr>
        <w:t xml:space="preserve"> </w:t>
      </w:r>
      <w:r>
        <w:rPr>
          <w:sz w:val="28"/>
          <w:szCs w:val="28"/>
        </w:rPr>
        <w:t>–</w:t>
      </w:r>
      <w:r w:rsidRPr="00D3644C">
        <w:rPr>
          <w:sz w:val="28"/>
          <w:szCs w:val="28"/>
        </w:rPr>
        <w:t xml:space="preserve"> площа поверхні випробуваної конструкції </w:t>
      </w:r>
      <w:r>
        <w:rPr>
          <w:sz w:val="28"/>
          <w:szCs w:val="28"/>
        </w:rPr>
        <w:t>–</w:t>
      </w:r>
      <w:r w:rsidRPr="00D3644C">
        <w:rPr>
          <w:sz w:val="28"/>
          <w:szCs w:val="28"/>
        </w:rPr>
        <w:t xml:space="preserve"> 9,3 м</w:t>
      </w:r>
      <w:r w:rsidRPr="00D3644C">
        <w:rPr>
          <w:sz w:val="28"/>
          <w:szCs w:val="28"/>
          <w:vertAlign w:val="superscript"/>
        </w:rPr>
        <w:t>2</w:t>
      </w:r>
      <w:r w:rsidRPr="00D3644C">
        <w:rPr>
          <w:sz w:val="28"/>
          <w:szCs w:val="28"/>
        </w:rPr>
        <w:t>;</w:t>
      </w:r>
    </w:p>
    <w:p w:rsidR="00EC24EF" w:rsidRPr="008D7961" w:rsidRDefault="00EC24EF" w:rsidP="00EC24EF">
      <w:pPr>
        <w:spacing w:line="360" w:lineRule="auto"/>
        <w:ind w:firstLine="709"/>
        <w:jc w:val="both"/>
        <w:rPr>
          <w:sz w:val="28"/>
          <w:szCs w:val="28"/>
        </w:rPr>
      </w:pPr>
      <w:r w:rsidRPr="009271A4">
        <w:rPr>
          <w:i/>
          <w:iCs/>
          <w:sz w:val="28"/>
          <w:szCs w:val="28"/>
        </w:rPr>
        <w:t>V</w:t>
      </w:r>
      <w:r w:rsidRPr="00D3644C">
        <w:rPr>
          <w:sz w:val="28"/>
          <w:szCs w:val="28"/>
        </w:rPr>
        <w:t xml:space="preserve"> </w:t>
      </w:r>
      <w:r>
        <w:rPr>
          <w:sz w:val="28"/>
          <w:szCs w:val="28"/>
        </w:rPr>
        <w:t>–</w:t>
      </w:r>
      <w:r w:rsidRPr="00D3644C">
        <w:rPr>
          <w:sz w:val="28"/>
          <w:szCs w:val="28"/>
        </w:rPr>
        <w:t xml:space="preserve"> об'єм приміщення камери низького рівня </w:t>
      </w:r>
      <w:r>
        <w:rPr>
          <w:sz w:val="28"/>
          <w:szCs w:val="28"/>
        </w:rPr>
        <w:t>–</w:t>
      </w:r>
      <w:r w:rsidRPr="00D3644C">
        <w:rPr>
          <w:sz w:val="28"/>
          <w:szCs w:val="28"/>
        </w:rPr>
        <w:t xml:space="preserve"> </w:t>
      </w:r>
      <w:r w:rsidRPr="008D7961">
        <w:rPr>
          <w:sz w:val="28"/>
          <w:szCs w:val="28"/>
        </w:rPr>
        <w:t>66 м</w:t>
      </w:r>
      <w:r w:rsidRPr="008D7961">
        <w:rPr>
          <w:sz w:val="28"/>
          <w:szCs w:val="28"/>
          <w:vertAlign w:val="superscript"/>
        </w:rPr>
        <w:t>3</w:t>
      </w:r>
      <w:r w:rsidRPr="008D7961">
        <w:rPr>
          <w:sz w:val="28"/>
          <w:szCs w:val="28"/>
        </w:rPr>
        <w:t>;</w:t>
      </w:r>
    </w:p>
    <w:p w:rsidR="00EC24EF" w:rsidRPr="00D3644C" w:rsidRDefault="00EC24EF" w:rsidP="00EC24EF">
      <w:pPr>
        <w:spacing w:line="360" w:lineRule="auto"/>
        <w:ind w:firstLine="709"/>
        <w:jc w:val="both"/>
        <w:rPr>
          <w:sz w:val="28"/>
          <w:szCs w:val="28"/>
        </w:rPr>
      </w:pPr>
      <w:r w:rsidRPr="008D7961">
        <w:rPr>
          <w:i/>
          <w:iCs/>
          <w:sz w:val="28"/>
          <w:szCs w:val="28"/>
        </w:rPr>
        <w:t>V</w:t>
      </w:r>
      <w:r w:rsidRPr="008D7961">
        <w:rPr>
          <w:sz w:val="28"/>
          <w:szCs w:val="28"/>
        </w:rPr>
        <w:t xml:space="preserve"> – об'єм приміщення камери високого рівня – 100 м</w:t>
      </w:r>
      <w:r w:rsidRPr="008D7961">
        <w:rPr>
          <w:sz w:val="28"/>
          <w:szCs w:val="28"/>
          <w:vertAlign w:val="superscript"/>
        </w:rPr>
        <w:t>3</w:t>
      </w:r>
      <w:r w:rsidRPr="008D7961">
        <w:rPr>
          <w:sz w:val="28"/>
          <w:szCs w:val="28"/>
        </w:rPr>
        <w:t>;</w:t>
      </w:r>
    </w:p>
    <w:p w:rsidR="00EC24EF" w:rsidRPr="00D3644C" w:rsidRDefault="00EC24EF" w:rsidP="00EC24EF">
      <w:pPr>
        <w:spacing w:line="360" w:lineRule="auto"/>
        <w:ind w:firstLine="709"/>
        <w:jc w:val="both"/>
        <w:rPr>
          <w:sz w:val="28"/>
          <w:szCs w:val="28"/>
        </w:rPr>
      </w:pPr>
      <w:r w:rsidRPr="009271A4">
        <w:rPr>
          <w:i/>
          <w:iCs/>
          <w:sz w:val="28"/>
          <w:szCs w:val="28"/>
        </w:rPr>
        <w:t>Т</w:t>
      </w:r>
      <w:r w:rsidRPr="009271A4">
        <w:rPr>
          <w:i/>
          <w:iCs/>
          <w:sz w:val="28"/>
          <w:szCs w:val="28"/>
          <w:vertAlign w:val="subscript"/>
        </w:rPr>
        <w:t>2</w:t>
      </w:r>
      <w:r w:rsidRPr="009271A4">
        <w:rPr>
          <w:i/>
          <w:iCs/>
          <w:sz w:val="28"/>
          <w:szCs w:val="28"/>
        </w:rPr>
        <w:t xml:space="preserve"> </w:t>
      </w:r>
      <w:r>
        <w:rPr>
          <w:sz w:val="28"/>
          <w:szCs w:val="28"/>
        </w:rPr>
        <w:t>–</w:t>
      </w:r>
      <w:r w:rsidRPr="00D3644C">
        <w:rPr>
          <w:sz w:val="28"/>
          <w:szCs w:val="28"/>
        </w:rPr>
        <w:t xml:space="preserve"> час реверберації в приміщенні низького рівня визначено при атестації камери органами державної метрологічної системи.</w:t>
      </w:r>
      <w:r w:rsidRPr="00CF6A22">
        <w:t xml:space="preserve"> </w:t>
      </w:r>
    </w:p>
    <w:p w:rsidR="00EC24EF" w:rsidRPr="00FE31AA" w:rsidRDefault="00EC24EF" w:rsidP="00EC24EF">
      <w:pPr>
        <w:spacing w:line="360" w:lineRule="auto"/>
        <w:ind w:firstLine="709"/>
        <w:jc w:val="both"/>
        <w:rPr>
          <w:color w:val="000000"/>
          <w:spacing w:val="-4"/>
          <w:sz w:val="28"/>
          <w:szCs w:val="28"/>
        </w:rPr>
      </w:pPr>
      <w:r w:rsidRPr="00FE31AA">
        <w:rPr>
          <w:spacing w:val="-4"/>
          <w:sz w:val="28"/>
          <w:szCs w:val="28"/>
        </w:rPr>
        <w:t xml:space="preserve">Індекс ізоляції повітряного шуму </w:t>
      </w:r>
      <w:r w:rsidRPr="00FE31AA">
        <w:rPr>
          <w:i/>
          <w:iCs/>
          <w:spacing w:val="-4"/>
          <w:sz w:val="28"/>
          <w:szCs w:val="28"/>
        </w:rPr>
        <w:t>R</w:t>
      </w:r>
      <w:r w:rsidRPr="00FE31AA">
        <w:rPr>
          <w:i/>
          <w:iCs/>
          <w:spacing w:val="-4"/>
          <w:sz w:val="28"/>
          <w:szCs w:val="28"/>
          <w:vertAlign w:val="subscript"/>
        </w:rPr>
        <w:t>W</w:t>
      </w:r>
      <w:r w:rsidRPr="00FE31AA">
        <w:rPr>
          <w:spacing w:val="-4"/>
          <w:sz w:val="28"/>
          <w:szCs w:val="28"/>
        </w:rPr>
        <w:t xml:space="preserve"> огороджувальної конструкції з відомою виміряною частотною характеристикою ізоляції повітряного шуму </w:t>
      </w:r>
      <w:r w:rsidRPr="00FE31AA">
        <w:rPr>
          <w:i/>
          <w:iCs/>
          <w:spacing w:val="-4"/>
          <w:sz w:val="28"/>
          <w:szCs w:val="28"/>
        </w:rPr>
        <w:t>R</w:t>
      </w:r>
      <w:r w:rsidRPr="00FE31AA">
        <w:rPr>
          <w:spacing w:val="-4"/>
          <w:sz w:val="28"/>
          <w:szCs w:val="28"/>
        </w:rPr>
        <w:t xml:space="preserve"> визначений шляхом порівняння цієї частотної характеристики зі стандартною оціночною частотною характеристикою ізоляції повітряного шуму </w:t>
      </w:r>
      <w:r w:rsidRPr="00FE31AA">
        <w:rPr>
          <w:i/>
          <w:iCs/>
          <w:spacing w:val="-4"/>
          <w:sz w:val="28"/>
          <w:szCs w:val="28"/>
        </w:rPr>
        <w:t>R</w:t>
      </w:r>
      <w:r w:rsidRPr="00FE31AA">
        <w:rPr>
          <w:i/>
          <w:iCs/>
          <w:spacing w:val="-4"/>
          <w:sz w:val="28"/>
          <w:szCs w:val="28"/>
          <w:vertAlign w:val="subscript"/>
        </w:rPr>
        <w:t>N</w:t>
      </w:r>
      <w:r w:rsidRPr="00FE31AA">
        <w:rPr>
          <w:spacing w:val="-4"/>
          <w:sz w:val="28"/>
          <w:szCs w:val="28"/>
        </w:rPr>
        <w:t>. В</w:t>
      </w:r>
      <w:r w:rsidRPr="00FE31AA">
        <w:rPr>
          <w:color w:val="000000"/>
          <w:spacing w:val="-4"/>
          <w:sz w:val="28"/>
          <w:szCs w:val="28"/>
        </w:rPr>
        <w:t xml:space="preserve">еличина індексу </w:t>
      </w:r>
      <w:r w:rsidRPr="00FE31AA">
        <w:rPr>
          <w:i/>
          <w:iCs/>
          <w:color w:val="000000"/>
          <w:spacing w:val="-4"/>
          <w:sz w:val="28"/>
          <w:szCs w:val="28"/>
        </w:rPr>
        <w:t>R</w:t>
      </w:r>
      <w:r w:rsidRPr="00FE31AA">
        <w:rPr>
          <w:i/>
          <w:iCs/>
          <w:color w:val="000000"/>
          <w:spacing w:val="-4"/>
          <w:sz w:val="28"/>
          <w:szCs w:val="28"/>
          <w:vertAlign w:val="subscript"/>
        </w:rPr>
        <w:t>W</w:t>
      </w:r>
      <w:r w:rsidRPr="00FE31AA">
        <w:rPr>
          <w:color w:val="000000"/>
          <w:spacing w:val="-4"/>
          <w:sz w:val="28"/>
          <w:szCs w:val="28"/>
        </w:rPr>
        <w:t xml:space="preserve"> приймалася як числова величина ординати зміщена униз стандартної оціночної характеристики на середньо геометричній частоті 500 Гц.</w:t>
      </w:r>
    </w:p>
    <w:p w:rsidR="00EC24EF" w:rsidRPr="00D3644C" w:rsidRDefault="00EC24EF" w:rsidP="00EC24EF">
      <w:pPr>
        <w:tabs>
          <w:tab w:val="left" w:pos="709"/>
        </w:tabs>
        <w:spacing w:line="360" w:lineRule="auto"/>
        <w:ind w:firstLine="709"/>
        <w:jc w:val="both"/>
        <w:rPr>
          <w:color w:val="000000"/>
          <w:spacing w:val="1"/>
          <w:sz w:val="28"/>
          <w:szCs w:val="28"/>
        </w:rPr>
      </w:pPr>
      <w:r w:rsidRPr="00D3644C">
        <w:rPr>
          <w:sz w:val="28"/>
          <w:szCs w:val="28"/>
        </w:rPr>
        <w:t xml:space="preserve">Статистична обробка результатів вимірювання проводилася </w:t>
      </w:r>
      <w:r>
        <w:rPr>
          <w:sz w:val="28"/>
          <w:szCs w:val="28"/>
        </w:rPr>
        <w:t>шляхом визначення</w:t>
      </w:r>
      <w:r w:rsidRPr="00D3644C">
        <w:rPr>
          <w:sz w:val="28"/>
          <w:szCs w:val="28"/>
        </w:rPr>
        <w:t xml:space="preserve"> </w:t>
      </w:r>
      <w:r w:rsidRPr="00D3644C">
        <w:rPr>
          <w:rStyle w:val="hps"/>
          <w:sz w:val="28"/>
          <w:szCs w:val="28"/>
        </w:rPr>
        <w:t>середн</w:t>
      </w:r>
      <w:r>
        <w:rPr>
          <w:rStyle w:val="hps"/>
          <w:sz w:val="28"/>
          <w:szCs w:val="28"/>
        </w:rPr>
        <w:t>ього</w:t>
      </w:r>
      <w:r w:rsidRPr="00D3644C">
        <w:rPr>
          <w:rStyle w:val="hps"/>
          <w:sz w:val="28"/>
          <w:szCs w:val="28"/>
        </w:rPr>
        <w:t xml:space="preserve"> значення</w:t>
      </w:r>
      <w:r w:rsidRPr="00D3644C">
        <w:rPr>
          <w:sz w:val="28"/>
          <w:szCs w:val="28"/>
        </w:rPr>
        <w:t xml:space="preserve"> </w:t>
      </w:r>
      <w:r w:rsidRPr="00D3644C">
        <w:rPr>
          <w:rStyle w:val="hps"/>
          <w:sz w:val="28"/>
          <w:szCs w:val="28"/>
        </w:rPr>
        <w:t>вимірюваної величини</w:t>
      </w:r>
      <w:r w:rsidRPr="00D3644C">
        <w:rPr>
          <w:sz w:val="28"/>
          <w:szCs w:val="28"/>
        </w:rPr>
        <w:t xml:space="preserve">, </w:t>
      </w:r>
      <w:r w:rsidRPr="00D3644C">
        <w:rPr>
          <w:rStyle w:val="hps"/>
          <w:sz w:val="28"/>
          <w:szCs w:val="28"/>
        </w:rPr>
        <w:t>рівня</w:t>
      </w:r>
      <w:r w:rsidRPr="00D3644C">
        <w:rPr>
          <w:sz w:val="28"/>
          <w:szCs w:val="28"/>
        </w:rPr>
        <w:t xml:space="preserve"> </w:t>
      </w:r>
      <w:r w:rsidRPr="00D3644C">
        <w:rPr>
          <w:rStyle w:val="hps"/>
          <w:sz w:val="28"/>
          <w:szCs w:val="28"/>
        </w:rPr>
        <w:t>звукового</w:t>
      </w:r>
      <w:r w:rsidRPr="00D3644C">
        <w:rPr>
          <w:sz w:val="28"/>
          <w:szCs w:val="28"/>
        </w:rPr>
        <w:t xml:space="preserve"> </w:t>
      </w:r>
      <w:r w:rsidRPr="00D3644C">
        <w:rPr>
          <w:rStyle w:val="hps"/>
          <w:sz w:val="28"/>
          <w:szCs w:val="28"/>
        </w:rPr>
        <w:t>тиску або рівня</w:t>
      </w:r>
      <w:r w:rsidRPr="00D3644C">
        <w:rPr>
          <w:sz w:val="28"/>
          <w:szCs w:val="28"/>
        </w:rPr>
        <w:t xml:space="preserve"> </w:t>
      </w:r>
      <w:r w:rsidRPr="00D3644C">
        <w:rPr>
          <w:rStyle w:val="hps"/>
          <w:sz w:val="28"/>
          <w:szCs w:val="28"/>
        </w:rPr>
        <w:t>звуку</w:t>
      </w:r>
      <w:r w:rsidRPr="00D3644C">
        <w:rPr>
          <w:sz w:val="28"/>
          <w:szCs w:val="28"/>
        </w:rPr>
        <w:t xml:space="preserve"> </w:t>
      </w:r>
      <w:r w:rsidRPr="00D3644C">
        <w:rPr>
          <w:rStyle w:val="hps"/>
          <w:sz w:val="28"/>
          <w:szCs w:val="28"/>
        </w:rPr>
        <w:t>(</w:t>
      </w:r>
      <w:r w:rsidRPr="009271A4">
        <w:rPr>
          <w:rStyle w:val="hps"/>
          <w:i/>
          <w:iCs/>
          <w:sz w:val="28"/>
          <w:szCs w:val="28"/>
        </w:rPr>
        <w:t>А</w:t>
      </w:r>
      <w:r w:rsidRPr="00D3644C">
        <w:rPr>
          <w:sz w:val="28"/>
          <w:szCs w:val="28"/>
        </w:rPr>
        <w:t>)</w:t>
      </w:r>
      <w:r>
        <w:rPr>
          <w:sz w:val="28"/>
          <w:szCs w:val="28"/>
        </w:rPr>
        <w:t>,</w:t>
      </w:r>
      <w:r w:rsidRPr="00D3644C">
        <w:rPr>
          <w:sz w:val="28"/>
          <w:szCs w:val="28"/>
        </w:rPr>
        <w:t xml:space="preserve"> </w:t>
      </w:r>
      <w:r>
        <w:rPr>
          <w:rStyle w:val="hps"/>
          <w:sz w:val="28"/>
          <w:szCs w:val="28"/>
        </w:rPr>
        <w:t>що</w:t>
      </w:r>
      <w:r w:rsidRPr="00D3644C">
        <w:rPr>
          <w:sz w:val="28"/>
          <w:szCs w:val="28"/>
        </w:rPr>
        <w:t xml:space="preserve"> </w:t>
      </w:r>
      <w:r w:rsidRPr="00D3644C">
        <w:rPr>
          <w:rStyle w:val="hps"/>
          <w:sz w:val="28"/>
          <w:szCs w:val="28"/>
        </w:rPr>
        <w:t>утворюється</w:t>
      </w:r>
      <w:r w:rsidRPr="00D3644C">
        <w:rPr>
          <w:sz w:val="28"/>
          <w:szCs w:val="28"/>
        </w:rPr>
        <w:t xml:space="preserve"> </w:t>
      </w:r>
      <w:r w:rsidRPr="00D3644C">
        <w:rPr>
          <w:rStyle w:val="hps"/>
          <w:sz w:val="28"/>
          <w:szCs w:val="28"/>
        </w:rPr>
        <w:t>як</w:t>
      </w:r>
      <w:r w:rsidRPr="00D3644C">
        <w:rPr>
          <w:sz w:val="28"/>
          <w:szCs w:val="28"/>
        </w:rPr>
        <w:t xml:space="preserve"> </w:t>
      </w:r>
      <w:r w:rsidRPr="00D3644C">
        <w:rPr>
          <w:rStyle w:val="hps"/>
          <w:sz w:val="28"/>
          <w:szCs w:val="28"/>
        </w:rPr>
        <w:t>при</w:t>
      </w:r>
      <w:r w:rsidRPr="00D3644C">
        <w:rPr>
          <w:sz w:val="28"/>
          <w:szCs w:val="28"/>
        </w:rPr>
        <w:t xml:space="preserve"> </w:t>
      </w:r>
      <w:r w:rsidRPr="00D3644C">
        <w:rPr>
          <w:rStyle w:val="hps"/>
          <w:sz w:val="28"/>
          <w:szCs w:val="28"/>
        </w:rPr>
        <w:t>усередненні</w:t>
      </w:r>
      <w:r w:rsidRPr="00D3644C">
        <w:rPr>
          <w:sz w:val="28"/>
          <w:szCs w:val="28"/>
        </w:rPr>
        <w:t xml:space="preserve"> </w:t>
      </w:r>
      <w:r w:rsidRPr="00D3644C">
        <w:rPr>
          <w:rStyle w:val="hps"/>
          <w:sz w:val="28"/>
          <w:szCs w:val="28"/>
        </w:rPr>
        <w:t>декількох</w:t>
      </w:r>
      <w:r w:rsidRPr="00D3644C">
        <w:rPr>
          <w:sz w:val="28"/>
          <w:szCs w:val="28"/>
        </w:rPr>
        <w:t xml:space="preserve"> </w:t>
      </w:r>
      <w:r w:rsidRPr="00D3644C">
        <w:rPr>
          <w:rStyle w:val="hps"/>
          <w:sz w:val="28"/>
          <w:szCs w:val="28"/>
        </w:rPr>
        <w:t>результатів</w:t>
      </w:r>
      <w:r w:rsidRPr="00D3644C">
        <w:rPr>
          <w:sz w:val="28"/>
          <w:szCs w:val="28"/>
        </w:rPr>
        <w:t xml:space="preserve"> </w:t>
      </w:r>
      <w:r w:rsidRPr="00D3644C">
        <w:rPr>
          <w:rStyle w:val="hps"/>
          <w:sz w:val="28"/>
          <w:szCs w:val="28"/>
        </w:rPr>
        <w:t>в</w:t>
      </w:r>
      <w:r w:rsidRPr="00D3644C">
        <w:rPr>
          <w:sz w:val="28"/>
          <w:szCs w:val="28"/>
        </w:rPr>
        <w:t xml:space="preserve"> </w:t>
      </w:r>
      <w:r w:rsidRPr="00D3644C">
        <w:rPr>
          <w:rStyle w:val="hps"/>
          <w:sz w:val="28"/>
          <w:szCs w:val="28"/>
        </w:rPr>
        <w:t>одній точці</w:t>
      </w:r>
      <w:r w:rsidRPr="00D3644C">
        <w:rPr>
          <w:sz w:val="28"/>
          <w:szCs w:val="28"/>
        </w:rPr>
        <w:t xml:space="preserve"> </w:t>
      </w:r>
      <w:r w:rsidRPr="00D3644C">
        <w:rPr>
          <w:rStyle w:val="hps"/>
          <w:sz w:val="28"/>
          <w:szCs w:val="28"/>
        </w:rPr>
        <w:t>на вимірювальній</w:t>
      </w:r>
      <w:r w:rsidRPr="00D3644C">
        <w:rPr>
          <w:sz w:val="28"/>
          <w:szCs w:val="28"/>
        </w:rPr>
        <w:t xml:space="preserve"> </w:t>
      </w:r>
      <w:r w:rsidRPr="00D3644C">
        <w:rPr>
          <w:rStyle w:val="hps"/>
          <w:sz w:val="28"/>
          <w:szCs w:val="28"/>
        </w:rPr>
        <w:t>поверхні</w:t>
      </w:r>
      <w:r w:rsidRPr="00D3644C">
        <w:rPr>
          <w:b/>
          <w:i/>
          <w:color w:val="000000"/>
          <w:spacing w:val="1"/>
          <w:sz w:val="28"/>
          <w:szCs w:val="28"/>
        </w:rPr>
        <w:t xml:space="preserve"> </w:t>
      </w:r>
      <w:r w:rsidRPr="00D3644C">
        <w:rPr>
          <w:b/>
          <w:i/>
          <w:color w:val="000000"/>
          <w:spacing w:val="1"/>
          <w:sz w:val="28"/>
          <w:szCs w:val="28"/>
        </w:rPr>
        <w:object w:dxaOrig="360" w:dyaOrig="400">
          <v:shape id="_x0000_i1044" type="#_x0000_t75" style="width:17.7pt;height:21.25pt" o:ole="">
            <v:imagedata r:id="rId82" o:title=""/>
          </v:shape>
          <o:OLEObject Type="Embed" ProgID="Equation.3" ShapeID="_x0000_i1044" DrawAspect="Content" ObjectID="_1679405964" r:id="rId83"/>
        </w:object>
      </w:r>
      <w:r w:rsidRPr="00D3644C">
        <w:rPr>
          <w:color w:val="000000"/>
          <w:spacing w:val="1"/>
          <w:sz w:val="28"/>
          <w:szCs w:val="28"/>
        </w:rPr>
        <w:t xml:space="preserve">, </w:t>
      </w:r>
      <w:r w:rsidRPr="00D3644C">
        <w:rPr>
          <w:rStyle w:val="hps"/>
          <w:sz w:val="28"/>
          <w:szCs w:val="28"/>
        </w:rPr>
        <w:t>так</w:t>
      </w:r>
      <w:r w:rsidRPr="00D3644C">
        <w:rPr>
          <w:sz w:val="28"/>
          <w:szCs w:val="28"/>
        </w:rPr>
        <w:t xml:space="preserve"> </w:t>
      </w:r>
      <w:r w:rsidRPr="00D3644C">
        <w:rPr>
          <w:rStyle w:val="hps"/>
          <w:sz w:val="28"/>
          <w:szCs w:val="28"/>
        </w:rPr>
        <w:t>і при</w:t>
      </w:r>
      <w:r w:rsidRPr="00D3644C">
        <w:rPr>
          <w:sz w:val="28"/>
          <w:szCs w:val="28"/>
        </w:rPr>
        <w:t xml:space="preserve"> </w:t>
      </w:r>
      <w:r w:rsidRPr="00D3644C">
        <w:rPr>
          <w:rStyle w:val="hps"/>
          <w:sz w:val="28"/>
          <w:szCs w:val="28"/>
        </w:rPr>
        <w:t>усередненні</w:t>
      </w:r>
      <w:r w:rsidRPr="00D3644C">
        <w:rPr>
          <w:sz w:val="28"/>
          <w:szCs w:val="28"/>
        </w:rPr>
        <w:t xml:space="preserve"> </w:t>
      </w:r>
      <w:r w:rsidRPr="00D3644C">
        <w:rPr>
          <w:rStyle w:val="hps"/>
          <w:sz w:val="28"/>
          <w:szCs w:val="28"/>
        </w:rPr>
        <w:t>декількох</w:t>
      </w:r>
      <w:r w:rsidRPr="00D3644C">
        <w:rPr>
          <w:sz w:val="28"/>
          <w:szCs w:val="28"/>
        </w:rPr>
        <w:t xml:space="preserve"> </w:t>
      </w:r>
      <w:r w:rsidRPr="00D3644C">
        <w:rPr>
          <w:rStyle w:val="hps"/>
          <w:sz w:val="28"/>
          <w:szCs w:val="28"/>
        </w:rPr>
        <w:t>результатів для</w:t>
      </w:r>
      <w:r w:rsidRPr="00D3644C">
        <w:rPr>
          <w:sz w:val="28"/>
          <w:szCs w:val="28"/>
        </w:rPr>
        <w:t xml:space="preserve"> </w:t>
      </w:r>
      <w:r w:rsidRPr="00D3644C">
        <w:rPr>
          <w:rStyle w:val="hps"/>
          <w:sz w:val="28"/>
          <w:szCs w:val="28"/>
        </w:rPr>
        <w:t>різних точок</w:t>
      </w:r>
      <w:r w:rsidRPr="00D3644C">
        <w:rPr>
          <w:color w:val="000000"/>
          <w:spacing w:val="1"/>
          <w:sz w:val="28"/>
          <w:szCs w:val="28"/>
        </w:rPr>
        <w:t xml:space="preserve"> </w:t>
      </w:r>
      <w:r w:rsidRPr="00D3644C">
        <w:rPr>
          <w:color w:val="000000"/>
          <w:spacing w:val="1"/>
          <w:sz w:val="28"/>
          <w:szCs w:val="28"/>
        </w:rPr>
        <w:object w:dxaOrig="320" w:dyaOrig="400">
          <v:shape id="_x0000_i1045" type="#_x0000_t75" style="width:16.5pt;height:23.6pt" o:ole="">
            <v:imagedata r:id="rId84" o:title=""/>
          </v:shape>
          <o:OLEObject Type="Embed" ProgID="Equation.3" ShapeID="_x0000_i1045" DrawAspect="Content" ObjectID="_1679405965" r:id="rId85"/>
        </w:object>
      </w:r>
      <w:r w:rsidRPr="00D3644C">
        <w:rPr>
          <w:color w:val="000000"/>
          <w:spacing w:val="1"/>
          <w:sz w:val="28"/>
          <w:szCs w:val="28"/>
        </w:rPr>
        <w:t>.</w:t>
      </w:r>
      <w:r>
        <w:rPr>
          <w:color w:val="000000"/>
          <w:spacing w:val="1"/>
          <w:sz w:val="28"/>
          <w:szCs w:val="28"/>
        </w:rPr>
        <w:t xml:space="preserve"> </w:t>
      </w:r>
      <w:r w:rsidRPr="00D3644C">
        <w:rPr>
          <w:rStyle w:val="hps"/>
          <w:sz w:val="28"/>
          <w:szCs w:val="28"/>
        </w:rPr>
        <w:t>Похибку</w:t>
      </w:r>
      <w:r w:rsidRPr="00D3644C">
        <w:rPr>
          <w:sz w:val="28"/>
          <w:szCs w:val="28"/>
        </w:rPr>
        <w:t xml:space="preserve"> </w:t>
      </w:r>
      <w:r w:rsidRPr="00D3644C">
        <w:rPr>
          <w:rStyle w:val="hps"/>
          <w:sz w:val="28"/>
          <w:szCs w:val="28"/>
        </w:rPr>
        <w:t>окремого вимірювання</w:t>
      </w:r>
      <w:r w:rsidRPr="00D3644C">
        <w:rPr>
          <w:sz w:val="28"/>
          <w:szCs w:val="28"/>
        </w:rPr>
        <w:t xml:space="preserve"> </w:t>
      </w:r>
      <w:r>
        <w:rPr>
          <w:rStyle w:val="hps"/>
          <w:sz w:val="28"/>
          <w:szCs w:val="28"/>
        </w:rPr>
        <w:t>характеризували</w:t>
      </w:r>
      <w:r w:rsidRPr="00D3644C">
        <w:rPr>
          <w:sz w:val="28"/>
          <w:szCs w:val="28"/>
        </w:rPr>
        <w:t xml:space="preserve"> с</w:t>
      </w:r>
      <w:r w:rsidRPr="00D3644C">
        <w:rPr>
          <w:rStyle w:val="hps"/>
          <w:sz w:val="28"/>
          <w:szCs w:val="28"/>
        </w:rPr>
        <w:t>ередньоквадратичним</w:t>
      </w:r>
      <w:r w:rsidRPr="00D3644C">
        <w:rPr>
          <w:sz w:val="28"/>
          <w:szCs w:val="28"/>
        </w:rPr>
        <w:t xml:space="preserve"> </w:t>
      </w:r>
      <w:r w:rsidRPr="00D3644C">
        <w:rPr>
          <w:rStyle w:val="hps"/>
          <w:sz w:val="28"/>
          <w:szCs w:val="28"/>
        </w:rPr>
        <w:t>значенням</w:t>
      </w:r>
      <w:r w:rsidRPr="00D3644C">
        <w:rPr>
          <w:b/>
          <w:i/>
          <w:color w:val="000000"/>
          <w:spacing w:val="1"/>
          <w:sz w:val="28"/>
          <w:szCs w:val="28"/>
        </w:rPr>
        <w:t xml:space="preserve"> </w:t>
      </w:r>
      <w:r w:rsidRPr="009271A4">
        <w:rPr>
          <w:bCs/>
          <w:i/>
          <w:color w:val="000000"/>
          <w:spacing w:val="1"/>
          <w:sz w:val="28"/>
          <w:szCs w:val="28"/>
        </w:rPr>
        <w:t>σ</w:t>
      </w:r>
      <w:r w:rsidRPr="009271A4">
        <w:rPr>
          <w:bCs/>
          <w:i/>
          <w:color w:val="000000"/>
          <w:spacing w:val="1"/>
          <w:sz w:val="28"/>
          <w:szCs w:val="28"/>
          <w:vertAlign w:val="subscript"/>
        </w:rPr>
        <w:t>m</w:t>
      </w:r>
      <w:r w:rsidRPr="009271A4">
        <w:rPr>
          <w:bCs/>
          <w:color w:val="000000"/>
          <w:spacing w:val="1"/>
          <w:sz w:val="28"/>
          <w:szCs w:val="28"/>
        </w:rPr>
        <w:t xml:space="preserve">, </w:t>
      </w:r>
      <w:r w:rsidRPr="009271A4">
        <w:rPr>
          <w:bCs/>
          <w:i/>
          <w:color w:val="000000"/>
          <w:spacing w:val="1"/>
          <w:sz w:val="28"/>
          <w:szCs w:val="28"/>
        </w:rPr>
        <w:t>σ</w:t>
      </w:r>
      <w:r w:rsidRPr="009271A4">
        <w:rPr>
          <w:bCs/>
          <w:i/>
          <w:color w:val="000000"/>
          <w:spacing w:val="1"/>
          <w:sz w:val="28"/>
          <w:szCs w:val="28"/>
          <w:vertAlign w:val="subscript"/>
        </w:rPr>
        <w:t>n</w:t>
      </w:r>
      <w:r w:rsidRPr="00D3644C">
        <w:rPr>
          <w:color w:val="000000"/>
          <w:spacing w:val="1"/>
          <w:sz w:val="28"/>
          <w:szCs w:val="28"/>
        </w:rPr>
        <w:t xml:space="preserve"> </w:t>
      </w:r>
      <w:r w:rsidRPr="00D3644C">
        <w:rPr>
          <w:rStyle w:val="hps"/>
          <w:sz w:val="28"/>
          <w:szCs w:val="28"/>
        </w:rPr>
        <w:lastRenderedPageBreak/>
        <w:t>отриманим на</w:t>
      </w:r>
      <w:r w:rsidRPr="00D3644C">
        <w:rPr>
          <w:rStyle w:val="shorttext"/>
          <w:sz w:val="28"/>
          <w:szCs w:val="28"/>
        </w:rPr>
        <w:t xml:space="preserve"> </w:t>
      </w:r>
      <w:r w:rsidRPr="00D3644C">
        <w:rPr>
          <w:rStyle w:val="hps"/>
          <w:sz w:val="28"/>
          <w:szCs w:val="28"/>
        </w:rPr>
        <w:t>підставі ряду</w:t>
      </w:r>
      <w:r w:rsidRPr="00D3644C">
        <w:rPr>
          <w:rStyle w:val="shorttext"/>
          <w:sz w:val="28"/>
          <w:szCs w:val="28"/>
        </w:rPr>
        <w:t xml:space="preserve"> </w:t>
      </w:r>
      <w:r w:rsidRPr="00D3644C">
        <w:rPr>
          <w:rStyle w:val="hps"/>
          <w:sz w:val="28"/>
          <w:szCs w:val="28"/>
        </w:rPr>
        <w:t>вимірів.</w:t>
      </w:r>
    </w:p>
    <w:p w:rsidR="00EC24EF" w:rsidRPr="00AD45A5" w:rsidRDefault="00EC24EF" w:rsidP="00EC24EF">
      <w:pPr>
        <w:spacing w:line="360" w:lineRule="auto"/>
        <w:ind w:firstLine="709"/>
        <w:jc w:val="both"/>
        <w:rPr>
          <w:sz w:val="28"/>
          <w:szCs w:val="28"/>
        </w:rPr>
      </w:pPr>
      <w:r w:rsidRPr="00AD45A5">
        <w:rPr>
          <w:sz w:val="28"/>
          <w:szCs w:val="28"/>
        </w:rPr>
        <w:t xml:space="preserve">Відстань між джерелом шуму і огороджувальними конструкціями приміщення високого рівня повинна бути не меншою ніж </w:t>
      </w:r>
      <w:smartTag w:uri="urn:schemas-microsoft-com:office:smarttags" w:element="metricconverter">
        <w:smartTagPr>
          <w:attr w:name="ProductID" w:val="0,7 м"/>
        </w:smartTagPr>
        <w:r w:rsidRPr="00AD45A5">
          <w:rPr>
            <w:sz w:val="28"/>
            <w:szCs w:val="28"/>
          </w:rPr>
          <w:t>0,7 м</w:t>
        </w:r>
      </w:smartTag>
      <w:r w:rsidRPr="00AD45A5">
        <w:rPr>
          <w:sz w:val="28"/>
          <w:szCs w:val="28"/>
        </w:rPr>
        <w:t xml:space="preserve">, а між джерелом шуму і випробовуваною конструкцією – </w:t>
      </w:r>
      <w:smartTag w:uri="urn:schemas-microsoft-com:office:smarttags" w:element="metricconverter">
        <w:smartTagPr>
          <w:attr w:name="ProductID" w:val="2,5 м"/>
        </w:smartTagPr>
        <w:r w:rsidRPr="00AD45A5">
          <w:rPr>
            <w:sz w:val="28"/>
            <w:szCs w:val="28"/>
          </w:rPr>
          <w:t>2,5 м</w:t>
        </w:r>
      </w:smartTag>
      <w:r w:rsidRPr="00AD45A5">
        <w:rPr>
          <w:sz w:val="28"/>
          <w:szCs w:val="28"/>
        </w:rPr>
        <w:t xml:space="preserve">. </w:t>
      </w:r>
    </w:p>
    <w:p w:rsidR="00EC24EF" w:rsidRDefault="00EC24EF" w:rsidP="00EC24EF">
      <w:pPr>
        <w:spacing w:line="360" w:lineRule="auto"/>
        <w:ind w:firstLine="709"/>
        <w:jc w:val="both"/>
        <w:rPr>
          <w:sz w:val="28"/>
          <w:szCs w:val="28"/>
        </w:rPr>
      </w:pPr>
      <w:r w:rsidRPr="00AD45A5">
        <w:rPr>
          <w:sz w:val="28"/>
          <w:szCs w:val="28"/>
        </w:rPr>
        <w:t>Точки вимірювань –</w:t>
      </w:r>
      <w:r>
        <w:rPr>
          <w:sz w:val="28"/>
          <w:szCs w:val="28"/>
        </w:rPr>
        <w:t xml:space="preserve"> </w:t>
      </w:r>
      <w:r w:rsidRPr="00AD45A5">
        <w:rPr>
          <w:sz w:val="28"/>
          <w:szCs w:val="28"/>
        </w:rPr>
        <w:t>точки розташування шумоміра (</w:t>
      </w:r>
      <w:r>
        <w:rPr>
          <w:sz w:val="28"/>
          <w:szCs w:val="28"/>
        </w:rPr>
        <w:t>в камері низького рівня їх 6 одиниць, в камері високого рівня їх 9 одиниць</w:t>
      </w:r>
      <w:r w:rsidRPr="00AD45A5">
        <w:rPr>
          <w:sz w:val="28"/>
          <w:szCs w:val="28"/>
        </w:rPr>
        <w:t xml:space="preserve">) у приміщеннях високого і низького рівнів необхідно рівномірно розподілити по всьому об’єму, але при цьому ці точки повинні знаходитись на відстані </w:t>
      </w:r>
      <w:smartTag w:uri="urn:schemas-microsoft-com:office:smarttags" w:element="metricconverter">
        <w:smartTagPr>
          <w:attr w:name="ProductID" w:val="1 м"/>
        </w:smartTagPr>
        <w:r w:rsidRPr="00AD45A5">
          <w:rPr>
            <w:sz w:val="28"/>
            <w:szCs w:val="28"/>
          </w:rPr>
          <w:t>1 м</w:t>
        </w:r>
      </w:smartTag>
      <w:r w:rsidRPr="00AD45A5">
        <w:rPr>
          <w:sz w:val="28"/>
          <w:szCs w:val="28"/>
        </w:rPr>
        <w:t xml:space="preserve"> від поверхонь огороджувальних конструкцій, від поверхні випробуваної конструкції, одна від одної і від джерел шуму.</w:t>
      </w:r>
    </w:p>
    <w:p w:rsidR="00EC24EF" w:rsidRDefault="00EC24EF" w:rsidP="00EC24EF">
      <w:pPr>
        <w:spacing w:line="360" w:lineRule="auto"/>
        <w:ind w:firstLine="709"/>
        <w:jc w:val="both"/>
        <w:rPr>
          <w:sz w:val="28"/>
          <w:szCs w:val="28"/>
        </w:rPr>
      </w:pPr>
      <w:r>
        <w:rPr>
          <w:sz w:val="28"/>
          <w:szCs w:val="28"/>
        </w:rPr>
        <w:t>Враховуючи вище згадані рекомендації по розміщенню точок вимірювання, в камері з 6 точками виміру встановлювалось джерело шушу в одній точці, а в камері з 9 точками виміру встановлювалось джерело шуму в 3-х точках. Таким чином, методика вимірювання шуму для одного зразка вікна, або стінової конструкції мала таку послідовність:</w:t>
      </w:r>
    </w:p>
    <w:p w:rsidR="00EC24EF" w:rsidRPr="00AD45A5" w:rsidRDefault="00EC24EF" w:rsidP="00EC24EF">
      <w:pPr>
        <w:spacing w:line="360" w:lineRule="auto"/>
        <w:ind w:firstLine="709"/>
        <w:jc w:val="both"/>
        <w:rPr>
          <w:sz w:val="28"/>
          <w:szCs w:val="28"/>
        </w:rPr>
      </w:pPr>
      <w:r>
        <w:rPr>
          <w:sz w:val="28"/>
          <w:szCs w:val="28"/>
        </w:rPr>
        <w:t xml:space="preserve">1) </w:t>
      </w:r>
      <w:r w:rsidRPr="00AD45A5">
        <w:rPr>
          <w:sz w:val="28"/>
          <w:szCs w:val="28"/>
        </w:rPr>
        <w:t xml:space="preserve">Реєстрація рівнів звукового тиску в кожній точці приміщень високого і низького рівнів проводиться в третиннооктавних смугах з середньогеометричними частотами в діапазоні 100…3150 Гц. </w:t>
      </w:r>
    </w:p>
    <w:p w:rsidR="00EC24EF" w:rsidRPr="00AD45A5" w:rsidRDefault="00EC24EF" w:rsidP="00EC24EF">
      <w:pPr>
        <w:spacing w:line="360" w:lineRule="auto"/>
        <w:ind w:firstLine="709"/>
        <w:jc w:val="both"/>
        <w:rPr>
          <w:sz w:val="28"/>
          <w:szCs w:val="28"/>
        </w:rPr>
      </w:pPr>
      <w:r>
        <w:rPr>
          <w:sz w:val="28"/>
          <w:szCs w:val="28"/>
        </w:rPr>
        <w:t xml:space="preserve">2) </w:t>
      </w:r>
      <w:r w:rsidRPr="00AD45A5">
        <w:rPr>
          <w:sz w:val="28"/>
          <w:szCs w:val="28"/>
        </w:rPr>
        <w:t>За необхідності отримання додаткової інформації частотний діапазон вимірювань може бути розширеним у бік низьких частот (смуги з середньо геометричними частотами 50, 63, 80 Гц) і у бік високих частот (смуги з середньо геометричними частотами 4000, 5000 Гц).</w:t>
      </w:r>
    </w:p>
    <w:p w:rsidR="00EC24EF" w:rsidRPr="00AD45A5" w:rsidRDefault="00EC24EF" w:rsidP="00EC24EF">
      <w:pPr>
        <w:spacing w:line="360" w:lineRule="auto"/>
        <w:ind w:firstLine="709"/>
        <w:jc w:val="both"/>
        <w:rPr>
          <w:sz w:val="28"/>
          <w:szCs w:val="28"/>
        </w:rPr>
      </w:pPr>
      <w:r>
        <w:rPr>
          <w:sz w:val="28"/>
          <w:szCs w:val="28"/>
        </w:rPr>
        <w:t xml:space="preserve">3) </w:t>
      </w:r>
      <w:r w:rsidRPr="00AD45A5">
        <w:rPr>
          <w:sz w:val="28"/>
          <w:szCs w:val="28"/>
        </w:rPr>
        <w:t>Для визначення середнього рівня звукового тиску в приміщенні</w:t>
      </w:r>
      <w:r>
        <w:rPr>
          <w:sz w:val="28"/>
          <w:szCs w:val="28"/>
        </w:rPr>
        <w:t xml:space="preserve"> низького рівня</w:t>
      </w:r>
      <w:r w:rsidRPr="00AD45A5">
        <w:rPr>
          <w:sz w:val="28"/>
          <w:szCs w:val="28"/>
        </w:rPr>
        <w:t>, визначається середньоарифметичні значення за показниками в шести точках, при фіксованих положення шумоміра – за формулою 2.</w:t>
      </w:r>
      <w:r>
        <w:rPr>
          <w:sz w:val="28"/>
          <w:szCs w:val="28"/>
        </w:rPr>
        <w:t>5</w:t>
      </w:r>
      <w:r w:rsidRPr="00AD45A5">
        <w:rPr>
          <w:sz w:val="28"/>
          <w:szCs w:val="28"/>
        </w:rPr>
        <w:t>:</w:t>
      </w:r>
    </w:p>
    <w:p w:rsidR="00EC24EF" w:rsidRPr="00AD45A5" w:rsidRDefault="00EC24EF" w:rsidP="00EC24EF">
      <w:pPr>
        <w:spacing w:line="360" w:lineRule="auto"/>
        <w:ind w:firstLine="709"/>
        <w:rPr>
          <w:sz w:val="28"/>
          <w:szCs w:val="28"/>
        </w:rPr>
      </w:pPr>
    </w:p>
    <w:p w:rsidR="00EC24EF" w:rsidRPr="00AD45A5" w:rsidRDefault="00A20B4B" w:rsidP="00EC24EF">
      <w:pPr>
        <w:spacing w:line="360" w:lineRule="auto"/>
        <w:ind w:firstLine="709"/>
        <w:jc w:val="center"/>
        <w:rPr>
          <w:sz w:val="28"/>
          <w:szCs w:val="28"/>
        </w:rPr>
      </w:pPr>
      <m:oMath>
        <m:acc>
          <m:accPr>
            <m:chr m:val="̅"/>
            <m:ctrlPr>
              <w:rPr>
                <w:rFonts w:ascii="Cambria Math" w:hAnsi="Cambria Math"/>
                <w:sz w:val="28"/>
                <w:szCs w:val="28"/>
              </w:rPr>
            </m:ctrlPr>
          </m:accPr>
          <m:e>
            <m:r>
              <m:rPr>
                <m:sty m:val="p"/>
              </m:rPr>
              <w:rPr>
                <w:rFonts w:ascii="Cambria Math" w:hAnsi="Cambria Math"/>
                <w:sz w:val="28"/>
                <w:szCs w:val="28"/>
              </w:rPr>
              <m:t>L</m:t>
            </m:r>
          </m:e>
        </m:acc>
      </m:oMath>
      <w:r w:rsidR="00EC24EF">
        <w:rPr>
          <w:rFonts w:eastAsiaTheme="minorEastAsia"/>
          <w:sz w:val="28"/>
          <w:szCs w:val="28"/>
          <w:vertAlign w:val="subscript"/>
        </w:rPr>
        <w:t>1</w:t>
      </w:r>
      <w:r w:rsidR="00EC24EF" w:rsidRPr="00AD45A5">
        <w:rPr>
          <w:sz w:val="28"/>
          <w:szCs w:val="28"/>
        </w:rPr>
        <w:t xml:space="preserve">= </w:t>
      </w:r>
      <w:r w:rsidR="00EC24EF" w:rsidRPr="00F073AE">
        <w:rPr>
          <w:sz w:val="32"/>
          <w:szCs w:val="32"/>
        </w:rPr>
        <w:t>10lg</w:t>
      </w:r>
      <m:oMath>
        <m:f>
          <m:fPr>
            <m:ctrlPr>
              <w:rPr>
                <w:rFonts w:ascii="Cambria Math" w:hAnsi="Cambria Math"/>
                <w:sz w:val="32"/>
                <w:szCs w:val="32"/>
              </w:rPr>
            </m:ctrlPr>
          </m:fPr>
          <m:num>
            <m:r>
              <m:rPr>
                <m:sty m:val="p"/>
              </m:rPr>
              <w:rPr>
                <w:rFonts w:ascii="Cambria Math"/>
                <w:sz w:val="32"/>
                <w:szCs w:val="32"/>
              </w:rPr>
              <m:t>1</m:t>
            </m:r>
          </m:num>
          <m:den>
            <m:r>
              <m:rPr>
                <m:sty m:val="p"/>
              </m:rPr>
              <w:rPr>
                <w:rFonts w:ascii="Cambria Math" w:hAnsi="Cambria Math"/>
                <w:sz w:val="32"/>
                <w:szCs w:val="32"/>
              </w:rPr>
              <m:t>n</m:t>
            </m:r>
          </m:den>
        </m:f>
        <m:nary>
          <m:naryPr>
            <m:chr m:val="∑"/>
            <m:limLoc m:val="undOvr"/>
            <m:ctrlPr>
              <w:rPr>
                <w:rFonts w:ascii="Cambria Math" w:hAnsi="Cambria Math"/>
                <w:sz w:val="32"/>
                <w:szCs w:val="32"/>
              </w:rPr>
            </m:ctrlPr>
          </m:naryPr>
          <m:sub>
            <m:r>
              <m:rPr>
                <m:sty m:val="p"/>
              </m:rPr>
              <w:rPr>
                <w:rFonts w:ascii="Cambria Math" w:hAnsi="Cambria Math"/>
                <w:sz w:val="32"/>
                <w:szCs w:val="32"/>
              </w:rPr>
              <m:t>i</m:t>
            </m:r>
            <m:r>
              <m:rPr>
                <m:sty m:val="p"/>
              </m:rPr>
              <w:rPr>
                <w:rFonts w:ascii="Cambria Math"/>
                <w:sz w:val="32"/>
                <w:szCs w:val="32"/>
              </w:rPr>
              <m:t>=1</m:t>
            </m:r>
          </m:sub>
          <m:sup>
            <m:r>
              <m:rPr>
                <m:sty m:val="p"/>
              </m:rPr>
              <w:rPr>
                <w:rFonts w:ascii="Cambria Math" w:hAnsi="Cambria Math"/>
                <w:sz w:val="32"/>
                <w:szCs w:val="32"/>
              </w:rPr>
              <m:t>n</m:t>
            </m:r>
          </m:sup>
          <m:e>
            <m:sSup>
              <m:sSupPr>
                <m:ctrlPr>
                  <w:rPr>
                    <w:rFonts w:ascii="Cambria Math" w:hAnsi="Cambria Math"/>
                    <w:sz w:val="32"/>
                    <w:szCs w:val="32"/>
                  </w:rPr>
                </m:ctrlPr>
              </m:sSupPr>
              <m:e>
                <m:r>
                  <m:rPr>
                    <m:sty m:val="p"/>
                  </m:rPr>
                  <w:rPr>
                    <w:rFonts w:ascii="Cambria Math"/>
                    <w:sz w:val="32"/>
                    <w:szCs w:val="32"/>
                  </w:rPr>
                  <m:t>10</m:t>
                </m:r>
              </m:e>
              <m:sup>
                <m:r>
                  <m:rPr>
                    <m:sty m:val="p"/>
                  </m:rPr>
                  <w:rPr>
                    <w:rFonts w:ascii="Cambria Math"/>
                    <w:sz w:val="32"/>
                    <w:szCs w:val="32"/>
                  </w:rPr>
                  <m:t>0.1</m:t>
                </m:r>
                <m:r>
                  <m:rPr>
                    <m:sty m:val="p"/>
                  </m:rPr>
                  <w:rPr>
                    <w:rFonts w:ascii="Cambria Math" w:hAnsi="Cambria Math"/>
                    <w:sz w:val="32"/>
                    <w:szCs w:val="32"/>
                  </w:rPr>
                  <m:t>*</m:t>
                </m:r>
                <m:sSub>
                  <m:sSubPr>
                    <m:ctrlPr>
                      <w:rPr>
                        <w:rFonts w:ascii="Cambria Math" w:hAnsi="Cambria Math"/>
                        <w:sz w:val="32"/>
                        <w:szCs w:val="32"/>
                      </w:rPr>
                    </m:ctrlPr>
                  </m:sSubPr>
                  <m:e>
                    <m:r>
                      <m:rPr>
                        <m:sty m:val="p"/>
                      </m:rPr>
                      <w:rPr>
                        <w:rFonts w:ascii="Cambria Math" w:hAnsi="Cambria Math"/>
                        <w:sz w:val="32"/>
                        <w:szCs w:val="32"/>
                      </w:rPr>
                      <m:t>L</m:t>
                    </m:r>
                  </m:e>
                  <m:sub>
                    <m:r>
                      <m:rPr>
                        <m:sty m:val="p"/>
                      </m:rPr>
                      <w:rPr>
                        <w:rFonts w:ascii="Cambria Math" w:hAnsi="Cambria Math"/>
                        <w:sz w:val="32"/>
                        <w:szCs w:val="32"/>
                      </w:rPr>
                      <m:t>i</m:t>
                    </m:r>
                  </m:sub>
                </m:sSub>
              </m:sup>
            </m:sSup>
          </m:e>
        </m:nary>
      </m:oMath>
      <w:r w:rsidR="00EC24EF" w:rsidRPr="00AD45A5">
        <w:rPr>
          <w:sz w:val="28"/>
          <w:szCs w:val="28"/>
        </w:rPr>
        <w:tab/>
      </w:r>
      <w:r w:rsidR="00EC24EF" w:rsidRPr="00AD45A5">
        <w:rPr>
          <w:sz w:val="28"/>
          <w:szCs w:val="28"/>
        </w:rPr>
        <w:tab/>
      </w:r>
      <w:r w:rsidR="00EC24EF" w:rsidRPr="00AD45A5">
        <w:rPr>
          <w:sz w:val="28"/>
          <w:szCs w:val="28"/>
        </w:rPr>
        <w:tab/>
      </w:r>
      <w:r w:rsidR="00EC24EF" w:rsidRPr="00AD45A5">
        <w:rPr>
          <w:sz w:val="28"/>
          <w:szCs w:val="28"/>
        </w:rPr>
        <w:tab/>
        <w:t>(2.</w:t>
      </w:r>
      <w:r w:rsidR="00EC24EF">
        <w:rPr>
          <w:sz w:val="28"/>
          <w:szCs w:val="28"/>
        </w:rPr>
        <w:t>5</w:t>
      </w:r>
      <w:r w:rsidR="00EC24EF" w:rsidRPr="00AD45A5">
        <w:rPr>
          <w:sz w:val="28"/>
          <w:szCs w:val="28"/>
        </w:rPr>
        <w:t>)</w:t>
      </w:r>
    </w:p>
    <w:p w:rsidR="00EC24EF" w:rsidRPr="00AD45A5" w:rsidRDefault="00EC24EF" w:rsidP="00EC24EF">
      <w:pPr>
        <w:spacing w:line="360" w:lineRule="auto"/>
        <w:ind w:firstLine="709"/>
        <w:jc w:val="center"/>
        <w:rPr>
          <w:sz w:val="28"/>
          <w:szCs w:val="28"/>
        </w:rPr>
      </w:pPr>
    </w:p>
    <w:p w:rsidR="00EC24EF" w:rsidRPr="00AD45A5" w:rsidRDefault="00EC24EF" w:rsidP="00EC24EF">
      <w:pPr>
        <w:spacing w:line="360" w:lineRule="auto"/>
        <w:ind w:firstLine="709"/>
        <w:jc w:val="both"/>
        <w:rPr>
          <w:sz w:val="28"/>
          <w:szCs w:val="28"/>
        </w:rPr>
      </w:pPr>
      <w:r w:rsidRPr="00AD45A5">
        <w:rPr>
          <w:sz w:val="28"/>
          <w:szCs w:val="28"/>
        </w:rPr>
        <w:t xml:space="preserve">де </w:t>
      </w:r>
      <m:oMath>
        <m:sSub>
          <m:sSubPr>
            <m:ctrlPr>
              <w:rPr>
                <w:rFonts w:ascii="Cambria Math" w:hAnsi="Cambria Math"/>
                <w:sz w:val="28"/>
                <w:szCs w:val="28"/>
              </w:rPr>
            </m:ctrlPr>
          </m:sSubPr>
          <m:e>
            <m:r>
              <m:rPr>
                <m:sty m:val="p"/>
              </m:rPr>
              <w:rPr>
                <w:rFonts w:ascii="Cambria Math" w:hAnsi="Cambria Math"/>
                <w:sz w:val="28"/>
                <w:szCs w:val="28"/>
              </w:rPr>
              <m:t>L</m:t>
            </m:r>
          </m:e>
          <m:sub>
            <m:r>
              <m:rPr>
                <m:sty m:val="p"/>
              </m:rPr>
              <w:rPr>
                <w:rFonts w:ascii="Cambria Math" w:hAnsi="Cambria Math"/>
                <w:sz w:val="28"/>
                <w:szCs w:val="28"/>
              </w:rPr>
              <m:t>i</m:t>
            </m:r>
          </m:sub>
        </m:sSub>
      </m:oMath>
      <w:r w:rsidRPr="00AD45A5">
        <w:rPr>
          <w:sz w:val="28"/>
          <w:szCs w:val="28"/>
        </w:rPr>
        <w:t xml:space="preserve"> – рівень звукового тиску в i-й вимірювальній точці, дБ;</w:t>
      </w:r>
    </w:p>
    <w:p w:rsidR="00EC24EF" w:rsidRPr="00AD45A5" w:rsidRDefault="00EC24EF" w:rsidP="00EC24EF">
      <w:pPr>
        <w:spacing w:line="360" w:lineRule="auto"/>
        <w:ind w:firstLine="709"/>
        <w:jc w:val="both"/>
        <w:rPr>
          <w:sz w:val="28"/>
          <w:szCs w:val="28"/>
        </w:rPr>
      </w:pPr>
      <w:r w:rsidRPr="00AD45A5">
        <w:rPr>
          <w:sz w:val="28"/>
          <w:szCs w:val="28"/>
        </w:rPr>
        <w:lastRenderedPageBreak/>
        <w:t xml:space="preserve">     n – кількість точок вимірювання в тому чи іншому вимірювальному приміщенні.</w:t>
      </w:r>
    </w:p>
    <w:p w:rsidR="00EC24EF" w:rsidRPr="00AD45A5" w:rsidRDefault="00EC24EF" w:rsidP="00EC24EF">
      <w:pPr>
        <w:spacing w:line="360" w:lineRule="auto"/>
        <w:ind w:firstLine="709"/>
        <w:jc w:val="both"/>
        <w:rPr>
          <w:sz w:val="28"/>
          <w:szCs w:val="28"/>
        </w:rPr>
      </w:pPr>
      <w:r>
        <w:rPr>
          <w:sz w:val="28"/>
          <w:szCs w:val="28"/>
        </w:rPr>
        <w:t xml:space="preserve">4) </w:t>
      </w:r>
      <w:r w:rsidRPr="00AD45A5">
        <w:rPr>
          <w:sz w:val="28"/>
          <w:szCs w:val="28"/>
        </w:rPr>
        <w:t>Для визначення середнього рівня звукового тиску в приміщенні</w:t>
      </w:r>
      <w:r>
        <w:rPr>
          <w:sz w:val="28"/>
          <w:szCs w:val="28"/>
        </w:rPr>
        <w:t xml:space="preserve"> високого рівня</w:t>
      </w:r>
      <w:r w:rsidRPr="00AD45A5">
        <w:rPr>
          <w:sz w:val="28"/>
          <w:szCs w:val="28"/>
        </w:rPr>
        <w:t xml:space="preserve">, визначається середньоарифметичні значення за показниками в </w:t>
      </w:r>
      <w:r>
        <w:rPr>
          <w:sz w:val="28"/>
          <w:szCs w:val="28"/>
        </w:rPr>
        <w:t>дев’яти</w:t>
      </w:r>
      <w:r w:rsidRPr="00AD45A5">
        <w:rPr>
          <w:sz w:val="28"/>
          <w:szCs w:val="28"/>
        </w:rPr>
        <w:t xml:space="preserve"> точках, при фіксованих положення шумоміра – за формулою 2.</w:t>
      </w:r>
      <w:r>
        <w:rPr>
          <w:sz w:val="28"/>
          <w:szCs w:val="28"/>
        </w:rPr>
        <w:t>5 для кожної з трьох точок розташування джерела шуму</w:t>
      </w:r>
    </w:p>
    <w:p w:rsidR="00EC24EF" w:rsidRPr="00AD45A5" w:rsidRDefault="00EC24EF" w:rsidP="00EC24EF">
      <w:pPr>
        <w:spacing w:line="360" w:lineRule="auto"/>
        <w:ind w:firstLine="709"/>
        <w:jc w:val="both"/>
        <w:rPr>
          <w:sz w:val="28"/>
          <w:szCs w:val="28"/>
        </w:rPr>
      </w:pPr>
      <w:r>
        <w:rPr>
          <w:sz w:val="28"/>
          <w:szCs w:val="28"/>
        </w:rPr>
        <w:t xml:space="preserve">5) </w:t>
      </w:r>
      <w:r w:rsidRPr="00AD45A5">
        <w:rPr>
          <w:sz w:val="28"/>
          <w:szCs w:val="28"/>
        </w:rPr>
        <w:t>Ізоляцію повітряного шуму огороджувальною конструкцією R, дБ, визначають у кожній смузі частот за формулою 2.</w:t>
      </w:r>
      <w:r>
        <w:rPr>
          <w:sz w:val="28"/>
          <w:szCs w:val="28"/>
        </w:rPr>
        <w:t>6</w:t>
      </w:r>
      <w:r w:rsidRPr="00AD45A5">
        <w:rPr>
          <w:sz w:val="28"/>
          <w:szCs w:val="28"/>
        </w:rPr>
        <w:t>:</w:t>
      </w:r>
    </w:p>
    <w:p w:rsidR="00EC24EF" w:rsidRPr="00AD45A5" w:rsidRDefault="00EC24EF" w:rsidP="00EC24EF">
      <w:pPr>
        <w:spacing w:line="360" w:lineRule="auto"/>
        <w:ind w:firstLine="709"/>
        <w:rPr>
          <w:sz w:val="28"/>
          <w:szCs w:val="28"/>
        </w:rPr>
      </w:pPr>
    </w:p>
    <w:p w:rsidR="00EC24EF" w:rsidRPr="00AD45A5" w:rsidRDefault="00EC24EF" w:rsidP="00EC24EF">
      <w:pPr>
        <w:spacing w:line="360" w:lineRule="auto"/>
        <w:ind w:firstLine="709"/>
        <w:jc w:val="center"/>
        <w:rPr>
          <w:sz w:val="28"/>
          <w:szCs w:val="28"/>
        </w:rPr>
      </w:pPr>
      <w:r w:rsidRPr="00AD45A5">
        <w:rPr>
          <w:sz w:val="28"/>
          <w:szCs w:val="28"/>
        </w:rPr>
        <w:t>R =</w:t>
      </w:r>
      <m:oMath>
        <m:r>
          <m:rPr>
            <m:sty m:val="p"/>
          </m:rPr>
          <w:rPr>
            <w:rFonts w:ascii="Cambria Math"/>
            <w:sz w:val="28"/>
            <w:szCs w:val="28"/>
          </w:rPr>
          <m:t xml:space="preserve"> </m:t>
        </m:r>
        <m:sSub>
          <m:sSubPr>
            <m:ctrlPr>
              <w:rPr>
                <w:rFonts w:ascii="Cambria Math" w:hAnsi="Cambria Math"/>
                <w:sz w:val="28"/>
                <w:szCs w:val="28"/>
              </w:rPr>
            </m:ctrlPr>
          </m:sSubPr>
          <m:e>
            <m:acc>
              <m:accPr>
                <m:chr m:val="̅"/>
                <m:ctrlPr>
                  <w:rPr>
                    <w:rFonts w:ascii="Cambria Math" w:hAnsi="Cambria Math"/>
                    <w:sz w:val="28"/>
                    <w:szCs w:val="28"/>
                  </w:rPr>
                </m:ctrlPr>
              </m:accPr>
              <m:e>
                <m:r>
                  <m:rPr>
                    <m:sty m:val="p"/>
                  </m:rPr>
                  <w:rPr>
                    <w:rFonts w:ascii="Cambria Math" w:hAnsi="Cambria Math"/>
                    <w:sz w:val="28"/>
                    <w:szCs w:val="28"/>
                  </w:rPr>
                  <m:t>L</m:t>
                </m:r>
              </m:e>
            </m:acc>
          </m:e>
          <m:sub>
            <m:r>
              <m:rPr>
                <m:sty m:val="p"/>
              </m:rPr>
              <w:rPr>
                <w:rFonts w:ascii="Cambria Math"/>
                <w:sz w:val="28"/>
                <w:szCs w:val="28"/>
              </w:rPr>
              <m:t>1</m:t>
            </m:r>
          </m:sub>
        </m:sSub>
      </m:oMath>
      <w:r w:rsidRPr="00AD45A5">
        <w:rPr>
          <w:sz w:val="28"/>
          <w:szCs w:val="28"/>
        </w:rPr>
        <w:t>-</w:t>
      </w:r>
      <m:oMath>
        <m:sSub>
          <m:sSubPr>
            <m:ctrlPr>
              <w:rPr>
                <w:rFonts w:ascii="Cambria Math" w:hAnsi="Cambria Math"/>
                <w:sz w:val="28"/>
                <w:szCs w:val="28"/>
              </w:rPr>
            </m:ctrlPr>
          </m:sSubPr>
          <m:e>
            <m:acc>
              <m:accPr>
                <m:chr m:val="̅"/>
                <m:ctrlPr>
                  <w:rPr>
                    <w:rFonts w:ascii="Cambria Math" w:hAnsi="Cambria Math"/>
                    <w:sz w:val="28"/>
                    <w:szCs w:val="28"/>
                  </w:rPr>
                </m:ctrlPr>
              </m:accPr>
              <m:e>
                <m:r>
                  <m:rPr>
                    <m:sty m:val="p"/>
                  </m:rPr>
                  <w:rPr>
                    <w:rFonts w:ascii="Cambria Math" w:hAnsi="Cambria Math"/>
                    <w:sz w:val="28"/>
                    <w:szCs w:val="28"/>
                  </w:rPr>
                  <m:t>L</m:t>
                </m:r>
              </m:e>
            </m:acc>
          </m:e>
          <m:sub>
            <m:r>
              <m:rPr>
                <m:sty m:val="p"/>
              </m:rPr>
              <w:rPr>
                <w:rFonts w:ascii="Cambria Math"/>
                <w:sz w:val="28"/>
                <w:szCs w:val="28"/>
              </w:rPr>
              <m:t>2</m:t>
            </m:r>
          </m:sub>
        </m:sSub>
      </m:oMath>
      <w:r w:rsidRPr="00AD45A5">
        <w:rPr>
          <w:sz w:val="28"/>
          <w:szCs w:val="28"/>
        </w:rPr>
        <w:t>+10l</w:t>
      </w:r>
      <w:r w:rsidRPr="00F073AE">
        <w:rPr>
          <w:sz w:val="36"/>
          <w:szCs w:val="36"/>
        </w:rPr>
        <w:t>g</w:t>
      </w:r>
      <m:oMath>
        <m:f>
          <m:fPr>
            <m:ctrlPr>
              <w:rPr>
                <w:rFonts w:ascii="Cambria Math" w:hAnsi="Cambria Math"/>
                <w:sz w:val="36"/>
                <w:szCs w:val="36"/>
              </w:rPr>
            </m:ctrlPr>
          </m:fPr>
          <m:num>
            <m:r>
              <m:rPr>
                <m:sty m:val="p"/>
              </m:rPr>
              <w:rPr>
                <w:rFonts w:ascii="Cambria Math" w:hAnsi="Cambria Math"/>
                <w:sz w:val="36"/>
                <w:szCs w:val="36"/>
              </w:rPr>
              <m:t>S</m:t>
            </m:r>
          </m:num>
          <m:den>
            <m:sSub>
              <m:sSubPr>
                <m:ctrlPr>
                  <w:rPr>
                    <w:rFonts w:ascii="Cambria Math" w:hAnsi="Cambria Math"/>
                    <w:sz w:val="36"/>
                    <w:szCs w:val="36"/>
                  </w:rPr>
                </m:ctrlPr>
              </m:sSubPr>
              <m:e>
                <m:r>
                  <m:rPr>
                    <m:sty m:val="p"/>
                  </m:rPr>
                  <w:rPr>
                    <w:rFonts w:ascii="Cambria Math" w:hAnsi="Cambria Math"/>
                    <w:sz w:val="36"/>
                    <w:szCs w:val="36"/>
                  </w:rPr>
                  <m:t>A</m:t>
                </m:r>
              </m:e>
              <m:sub>
                <m:r>
                  <m:rPr>
                    <m:sty m:val="p"/>
                  </m:rPr>
                  <w:rPr>
                    <w:rFonts w:ascii="Cambria Math"/>
                    <w:sz w:val="36"/>
                    <w:szCs w:val="36"/>
                  </w:rPr>
                  <m:t>2</m:t>
                </m:r>
              </m:sub>
            </m:sSub>
          </m:den>
        </m:f>
      </m:oMath>
      <w:r w:rsidRPr="00AD45A5">
        <w:rPr>
          <w:sz w:val="28"/>
          <w:szCs w:val="28"/>
        </w:rPr>
        <w:t xml:space="preserve"> </w:t>
      </w:r>
      <w:r w:rsidRPr="00AD45A5">
        <w:rPr>
          <w:sz w:val="28"/>
          <w:szCs w:val="28"/>
        </w:rPr>
        <w:tab/>
      </w:r>
      <w:r w:rsidRPr="00AD45A5">
        <w:rPr>
          <w:sz w:val="28"/>
          <w:szCs w:val="28"/>
        </w:rPr>
        <w:tab/>
      </w:r>
      <w:r w:rsidRPr="00AD45A5">
        <w:rPr>
          <w:sz w:val="28"/>
          <w:szCs w:val="28"/>
        </w:rPr>
        <w:tab/>
      </w:r>
      <w:r w:rsidRPr="00AD45A5">
        <w:rPr>
          <w:sz w:val="28"/>
          <w:szCs w:val="28"/>
        </w:rPr>
        <w:tab/>
      </w:r>
      <w:r w:rsidRPr="00AD45A5">
        <w:rPr>
          <w:sz w:val="28"/>
          <w:szCs w:val="28"/>
        </w:rPr>
        <w:tab/>
        <w:t>(2.</w:t>
      </w:r>
      <w:r>
        <w:rPr>
          <w:sz w:val="28"/>
          <w:szCs w:val="28"/>
        </w:rPr>
        <w:t>6</w:t>
      </w:r>
      <w:r w:rsidRPr="00AD45A5">
        <w:rPr>
          <w:sz w:val="28"/>
          <w:szCs w:val="28"/>
        </w:rPr>
        <w:t>)</w:t>
      </w:r>
    </w:p>
    <w:p w:rsidR="00EC24EF" w:rsidRPr="00AD45A5" w:rsidRDefault="00EC24EF" w:rsidP="00EC24EF">
      <w:pPr>
        <w:spacing w:line="360" w:lineRule="auto"/>
        <w:ind w:firstLine="709"/>
        <w:jc w:val="center"/>
        <w:rPr>
          <w:sz w:val="28"/>
          <w:szCs w:val="28"/>
        </w:rPr>
      </w:pPr>
    </w:p>
    <w:p w:rsidR="00EC24EF" w:rsidRPr="00AD45A5" w:rsidRDefault="00EC24EF" w:rsidP="00EC24EF">
      <w:pPr>
        <w:spacing w:line="360" w:lineRule="auto"/>
        <w:ind w:firstLine="709"/>
        <w:jc w:val="both"/>
        <w:rPr>
          <w:sz w:val="28"/>
          <w:szCs w:val="28"/>
        </w:rPr>
      </w:pPr>
      <w:r w:rsidRPr="00AD45A5">
        <w:rPr>
          <w:sz w:val="28"/>
          <w:szCs w:val="28"/>
        </w:rPr>
        <w:t xml:space="preserve">де </w:t>
      </w:r>
      <m:oMath>
        <m:sSub>
          <m:sSubPr>
            <m:ctrlPr>
              <w:rPr>
                <w:rFonts w:ascii="Cambria Math" w:hAnsi="Cambria Math"/>
                <w:sz w:val="28"/>
                <w:szCs w:val="28"/>
              </w:rPr>
            </m:ctrlPr>
          </m:sSubPr>
          <m:e>
            <m:acc>
              <m:accPr>
                <m:chr m:val="̅"/>
                <m:ctrlPr>
                  <w:rPr>
                    <w:rFonts w:ascii="Cambria Math" w:hAnsi="Cambria Math"/>
                    <w:sz w:val="28"/>
                    <w:szCs w:val="28"/>
                  </w:rPr>
                </m:ctrlPr>
              </m:accPr>
              <m:e>
                <m:r>
                  <m:rPr>
                    <m:sty m:val="p"/>
                  </m:rPr>
                  <w:rPr>
                    <w:rFonts w:ascii="Cambria Math" w:hAnsi="Cambria Math"/>
                    <w:sz w:val="28"/>
                    <w:szCs w:val="28"/>
                  </w:rPr>
                  <m:t>L</m:t>
                </m:r>
              </m:e>
            </m:acc>
          </m:e>
          <m:sub>
            <m:r>
              <m:rPr>
                <m:sty m:val="p"/>
              </m:rPr>
              <w:rPr>
                <w:rFonts w:ascii="Cambria Math"/>
                <w:sz w:val="28"/>
                <w:szCs w:val="28"/>
              </w:rPr>
              <m:t>1</m:t>
            </m:r>
          </m:sub>
        </m:sSub>
      </m:oMath>
      <w:r w:rsidRPr="00AD45A5">
        <w:rPr>
          <w:sz w:val="28"/>
          <w:szCs w:val="28"/>
        </w:rPr>
        <w:t xml:space="preserve"> - середній рівень звукового тиску в приміщенні високого рівня, дБ;</w:t>
      </w:r>
    </w:p>
    <w:p w:rsidR="00EC24EF" w:rsidRPr="00AD45A5" w:rsidRDefault="00A20B4B" w:rsidP="00EC24EF">
      <w:pPr>
        <w:spacing w:line="360" w:lineRule="auto"/>
        <w:ind w:firstLine="709"/>
        <w:jc w:val="both"/>
        <w:rPr>
          <w:sz w:val="28"/>
          <w:szCs w:val="28"/>
        </w:rPr>
      </w:pPr>
      <m:oMath>
        <m:sSub>
          <m:sSubPr>
            <m:ctrlPr>
              <w:rPr>
                <w:rFonts w:ascii="Cambria Math" w:hAnsi="Cambria Math"/>
                <w:sz w:val="28"/>
                <w:szCs w:val="28"/>
              </w:rPr>
            </m:ctrlPr>
          </m:sSubPr>
          <m:e>
            <m:acc>
              <m:accPr>
                <m:chr m:val="̅"/>
                <m:ctrlPr>
                  <w:rPr>
                    <w:rFonts w:ascii="Cambria Math" w:hAnsi="Cambria Math"/>
                    <w:sz w:val="28"/>
                    <w:szCs w:val="28"/>
                  </w:rPr>
                </m:ctrlPr>
              </m:accPr>
              <m:e>
                <m:r>
                  <m:rPr>
                    <m:sty m:val="p"/>
                  </m:rPr>
                  <w:rPr>
                    <w:rFonts w:ascii="Cambria Math" w:hAnsi="Cambria Math"/>
                    <w:sz w:val="28"/>
                    <w:szCs w:val="28"/>
                  </w:rPr>
                  <m:t>L</m:t>
                </m:r>
              </m:e>
            </m:acc>
          </m:e>
          <m:sub>
            <m:r>
              <m:rPr>
                <m:sty m:val="p"/>
              </m:rPr>
              <w:rPr>
                <w:rFonts w:ascii="Cambria Math"/>
                <w:sz w:val="28"/>
                <w:szCs w:val="28"/>
              </w:rPr>
              <m:t>2</m:t>
            </m:r>
          </m:sub>
        </m:sSub>
      </m:oMath>
      <w:r w:rsidR="00EC24EF" w:rsidRPr="00AD45A5">
        <w:rPr>
          <w:sz w:val="28"/>
          <w:szCs w:val="28"/>
        </w:rPr>
        <w:t xml:space="preserve"> - середній рівень звукового тиску в приміщенні низького рівня, дБ;</w:t>
      </w:r>
    </w:p>
    <w:p w:rsidR="00EC24EF" w:rsidRPr="00AD45A5" w:rsidRDefault="00EC24EF" w:rsidP="00EC24EF">
      <w:pPr>
        <w:spacing w:line="360" w:lineRule="auto"/>
        <w:ind w:firstLine="709"/>
        <w:jc w:val="both"/>
        <w:rPr>
          <w:sz w:val="28"/>
          <w:szCs w:val="28"/>
        </w:rPr>
      </w:pPr>
      <w:r w:rsidRPr="00AD45A5">
        <w:rPr>
          <w:sz w:val="28"/>
          <w:szCs w:val="28"/>
        </w:rPr>
        <w:t xml:space="preserve">S – площа поверхні випробуваної конструкції дорівнює </w:t>
      </w:r>
      <w:smartTag w:uri="urn:schemas-microsoft-com:office:smarttags" w:element="metricconverter">
        <w:smartTagPr>
          <w:attr w:name="ProductID" w:val="9,3 м2"/>
        </w:smartTagPr>
        <w:r w:rsidRPr="00AD45A5">
          <w:rPr>
            <w:sz w:val="28"/>
            <w:szCs w:val="28"/>
          </w:rPr>
          <w:t>9,3 м</w:t>
        </w:r>
        <w:r w:rsidRPr="00AD45A5">
          <w:rPr>
            <w:sz w:val="28"/>
            <w:szCs w:val="28"/>
            <w:vertAlign w:val="superscript"/>
          </w:rPr>
          <w:t>2</w:t>
        </w:r>
      </w:smartTag>
      <w:r w:rsidRPr="00AD45A5">
        <w:rPr>
          <w:sz w:val="28"/>
          <w:szCs w:val="28"/>
        </w:rPr>
        <w:t>;</w:t>
      </w:r>
    </w:p>
    <w:p w:rsidR="00EC24EF" w:rsidRPr="00AD45A5" w:rsidRDefault="00EC24EF" w:rsidP="00EC24EF">
      <w:pPr>
        <w:spacing w:line="360" w:lineRule="auto"/>
        <w:ind w:firstLine="709"/>
        <w:jc w:val="both"/>
        <w:rPr>
          <w:sz w:val="28"/>
          <w:szCs w:val="28"/>
        </w:rPr>
      </w:pPr>
      <w:r w:rsidRPr="00AD45A5">
        <w:rPr>
          <w:sz w:val="28"/>
          <w:szCs w:val="28"/>
        </w:rPr>
        <w:t>A2 – еквівалентна площа звукопоглинання в приміщенні низького рівня, м</w:t>
      </w:r>
      <w:r w:rsidRPr="00AD45A5">
        <w:rPr>
          <w:sz w:val="28"/>
          <w:szCs w:val="28"/>
          <w:vertAlign w:val="superscript"/>
        </w:rPr>
        <w:t>2</w:t>
      </w:r>
      <w:r w:rsidRPr="00AD45A5">
        <w:rPr>
          <w:sz w:val="28"/>
          <w:szCs w:val="28"/>
        </w:rPr>
        <w:t>.</w:t>
      </w:r>
    </w:p>
    <w:p w:rsidR="00EC24EF" w:rsidRPr="00AD45A5" w:rsidRDefault="00EC24EF" w:rsidP="00EC24EF">
      <w:pPr>
        <w:spacing w:line="360" w:lineRule="auto"/>
        <w:ind w:firstLine="709"/>
        <w:jc w:val="both"/>
        <w:rPr>
          <w:sz w:val="28"/>
          <w:szCs w:val="28"/>
        </w:rPr>
      </w:pPr>
      <w:r>
        <w:rPr>
          <w:sz w:val="28"/>
          <w:szCs w:val="28"/>
        </w:rPr>
        <w:t xml:space="preserve">6) </w:t>
      </w:r>
      <w:r w:rsidRPr="00AD45A5">
        <w:rPr>
          <w:sz w:val="28"/>
          <w:szCs w:val="28"/>
        </w:rPr>
        <w:t>Еквівалентну площу звукопоглинання у приміщенні низького рівня визначають у кожній смузі частот за формулою 2.</w:t>
      </w:r>
      <w:r>
        <w:rPr>
          <w:sz w:val="28"/>
          <w:szCs w:val="28"/>
        </w:rPr>
        <w:t>7</w:t>
      </w:r>
      <w:r w:rsidRPr="00AD45A5">
        <w:rPr>
          <w:sz w:val="28"/>
          <w:szCs w:val="28"/>
        </w:rPr>
        <w:t>:</w:t>
      </w:r>
    </w:p>
    <w:p w:rsidR="00EC24EF" w:rsidRPr="00AD45A5" w:rsidRDefault="00EC24EF" w:rsidP="00EC24EF">
      <w:pPr>
        <w:spacing w:line="360" w:lineRule="auto"/>
        <w:ind w:firstLine="709"/>
        <w:rPr>
          <w:sz w:val="28"/>
          <w:szCs w:val="28"/>
        </w:rPr>
      </w:pPr>
    </w:p>
    <w:p w:rsidR="00EC24EF" w:rsidRPr="00AD45A5" w:rsidRDefault="00EC24EF" w:rsidP="00EC24EF">
      <w:pPr>
        <w:spacing w:line="360" w:lineRule="auto"/>
        <w:ind w:firstLine="709"/>
        <w:jc w:val="center"/>
        <w:rPr>
          <w:sz w:val="28"/>
          <w:szCs w:val="28"/>
        </w:rPr>
      </w:pPr>
      <w:r w:rsidRPr="00AD45A5">
        <w:rPr>
          <w:sz w:val="28"/>
          <w:szCs w:val="28"/>
        </w:rPr>
        <w:t>A2 =</w:t>
      </w:r>
      <m:oMath>
        <m:r>
          <m:rPr>
            <m:sty m:val="p"/>
          </m:rPr>
          <w:rPr>
            <w:rFonts w:ascii="Cambria Math"/>
            <w:sz w:val="36"/>
            <w:szCs w:val="36"/>
          </w:rPr>
          <m:t xml:space="preserve"> </m:t>
        </m:r>
        <m:f>
          <m:fPr>
            <m:ctrlPr>
              <w:rPr>
                <w:rFonts w:ascii="Cambria Math" w:hAnsi="Cambria Math"/>
                <w:sz w:val="36"/>
                <w:szCs w:val="36"/>
              </w:rPr>
            </m:ctrlPr>
          </m:fPr>
          <m:num>
            <m:r>
              <m:rPr>
                <m:sty m:val="p"/>
              </m:rPr>
              <w:rPr>
                <w:rFonts w:ascii="Cambria Math"/>
                <w:sz w:val="36"/>
                <w:szCs w:val="36"/>
              </w:rPr>
              <m:t>0,16</m:t>
            </m:r>
            <m:r>
              <m:rPr>
                <m:sty m:val="p"/>
              </m:rPr>
              <w:rPr>
                <w:rFonts w:hAnsi="Cambria Math"/>
                <w:sz w:val="36"/>
                <w:szCs w:val="36"/>
              </w:rPr>
              <m:t>*</m:t>
            </m:r>
            <m:r>
              <m:rPr>
                <m:sty m:val="p"/>
              </m:rPr>
              <w:rPr>
                <w:rFonts w:ascii="Cambria Math" w:hAnsi="Cambria Math"/>
                <w:sz w:val="36"/>
                <w:szCs w:val="36"/>
              </w:rPr>
              <m:t>V</m:t>
            </m:r>
          </m:num>
          <m:den>
            <m:sSub>
              <m:sSubPr>
                <m:ctrlPr>
                  <w:rPr>
                    <w:rFonts w:ascii="Cambria Math" w:hAnsi="Cambria Math"/>
                    <w:sz w:val="36"/>
                    <w:szCs w:val="36"/>
                  </w:rPr>
                </m:ctrlPr>
              </m:sSubPr>
              <m:e>
                <m:r>
                  <m:rPr>
                    <m:sty m:val="p"/>
                  </m:rPr>
                  <w:rPr>
                    <w:rFonts w:ascii="Cambria Math" w:hAnsi="Cambria Math"/>
                    <w:sz w:val="36"/>
                    <w:szCs w:val="36"/>
                  </w:rPr>
                  <m:t>T</m:t>
                </m:r>
              </m:e>
              <m:sub>
                <m:r>
                  <m:rPr>
                    <m:sty m:val="p"/>
                  </m:rPr>
                  <w:rPr>
                    <w:rFonts w:ascii="Cambria Math"/>
                    <w:sz w:val="36"/>
                    <w:szCs w:val="36"/>
                  </w:rPr>
                  <m:t>2</m:t>
                </m:r>
              </m:sub>
            </m:sSub>
          </m:den>
        </m:f>
      </m:oMath>
      <w:r w:rsidRPr="00AD45A5">
        <w:rPr>
          <w:sz w:val="28"/>
          <w:szCs w:val="28"/>
        </w:rPr>
        <w:tab/>
      </w:r>
      <w:r w:rsidRPr="00AD45A5">
        <w:rPr>
          <w:sz w:val="28"/>
          <w:szCs w:val="28"/>
        </w:rPr>
        <w:tab/>
      </w:r>
      <w:r w:rsidRPr="00AD45A5">
        <w:rPr>
          <w:sz w:val="28"/>
          <w:szCs w:val="28"/>
        </w:rPr>
        <w:tab/>
      </w:r>
      <w:r w:rsidRPr="00AD45A5">
        <w:rPr>
          <w:sz w:val="28"/>
          <w:szCs w:val="28"/>
        </w:rPr>
        <w:tab/>
      </w:r>
      <w:r w:rsidRPr="00AD45A5">
        <w:rPr>
          <w:sz w:val="28"/>
          <w:szCs w:val="28"/>
        </w:rPr>
        <w:tab/>
        <w:t>(2.</w:t>
      </w:r>
      <w:r>
        <w:rPr>
          <w:sz w:val="28"/>
          <w:szCs w:val="28"/>
        </w:rPr>
        <w:t>7</w:t>
      </w:r>
      <w:r w:rsidRPr="00AD45A5">
        <w:rPr>
          <w:sz w:val="28"/>
          <w:szCs w:val="28"/>
        </w:rPr>
        <w:t>)</w:t>
      </w:r>
    </w:p>
    <w:p w:rsidR="00EC24EF" w:rsidRPr="00AD45A5" w:rsidRDefault="00EC24EF" w:rsidP="00EC24EF">
      <w:pPr>
        <w:spacing w:line="360" w:lineRule="auto"/>
        <w:ind w:firstLine="709"/>
        <w:jc w:val="center"/>
        <w:rPr>
          <w:sz w:val="28"/>
          <w:szCs w:val="28"/>
        </w:rPr>
      </w:pPr>
    </w:p>
    <w:p w:rsidR="00EC24EF" w:rsidRPr="00AD45A5" w:rsidRDefault="00EC24EF" w:rsidP="00EC24EF">
      <w:pPr>
        <w:spacing w:line="360" w:lineRule="auto"/>
        <w:ind w:firstLine="709"/>
        <w:rPr>
          <w:sz w:val="28"/>
          <w:szCs w:val="28"/>
        </w:rPr>
      </w:pPr>
      <w:r w:rsidRPr="00AD45A5">
        <w:rPr>
          <w:sz w:val="28"/>
          <w:szCs w:val="28"/>
        </w:rPr>
        <w:t xml:space="preserve">де V – об’єм приміщення камери низького рівня дорівнює </w:t>
      </w:r>
      <w:r w:rsidRPr="003D2254">
        <w:rPr>
          <w:sz w:val="28"/>
          <w:szCs w:val="28"/>
        </w:rPr>
        <w:t>68,3 м</w:t>
      </w:r>
      <w:r w:rsidRPr="003D2254">
        <w:rPr>
          <w:sz w:val="28"/>
          <w:szCs w:val="28"/>
          <w:vertAlign w:val="superscript"/>
        </w:rPr>
        <w:t>3</w:t>
      </w:r>
      <w:r w:rsidRPr="003D2254">
        <w:rPr>
          <w:sz w:val="28"/>
          <w:szCs w:val="28"/>
        </w:rPr>
        <w:t>;</w:t>
      </w:r>
    </w:p>
    <w:p w:rsidR="00EC24EF" w:rsidRPr="00AD45A5" w:rsidRDefault="00EC24EF" w:rsidP="00EC24EF">
      <w:pPr>
        <w:spacing w:line="360" w:lineRule="auto"/>
        <w:ind w:firstLine="709"/>
        <w:rPr>
          <w:sz w:val="28"/>
          <w:szCs w:val="28"/>
        </w:rPr>
      </w:pPr>
      <w:r w:rsidRPr="00AD45A5">
        <w:rPr>
          <w:sz w:val="28"/>
          <w:szCs w:val="28"/>
        </w:rPr>
        <w:t xml:space="preserve">Т2 – час реверберації в приміщенні низького рівня, с (див. табл. </w:t>
      </w:r>
      <w:r>
        <w:rPr>
          <w:sz w:val="28"/>
          <w:szCs w:val="28"/>
        </w:rPr>
        <w:t>2</w:t>
      </w:r>
      <w:r w:rsidRPr="00AD45A5">
        <w:rPr>
          <w:sz w:val="28"/>
          <w:szCs w:val="28"/>
        </w:rPr>
        <w:t>.</w:t>
      </w:r>
      <w:r>
        <w:rPr>
          <w:sz w:val="28"/>
          <w:szCs w:val="28"/>
        </w:rPr>
        <w:t>3</w:t>
      </w:r>
      <w:r w:rsidRPr="00AD45A5">
        <w:rPr>
          <w:sz w:val="28"/>
          <w:szCs w:val="28"/>
        </w:rPr>
        <w:t>).</w:t>
      </w:r>
    </w:p>
    <w:p w:rsidR="00EC24EF" w:rsidRDefault="00EC24EF" w:rsidP="00EC24EF">
      <w:pPr>
        <w:spacing w:line="360" w:lineRule="auto"/>
        <w:ind w:firstLine="709"/>
        <w:jc w:val="both"/>
        <w:rPr>
          <w:sz w:val="28"/>
          <w:szCs w:val="28"/>
        </w:rPr>
      </w:pPr>
    </w:p>
    <w:p w:rsidR="00EC24EF" w:rsidRPr="00E25997" w:rsidRDefault="00EC24EF" w:rsidP="00EC24EF">
      <w:pPr>
        <w:spacing w:line="360" w:lineRule="auto"/>
        <w:ind w:firstLine="709"/>
        <w:jc w:val="both"/>
        <w:rPr>
          <w:sz w:val="28"/>
          <w:szCs w:val="28"/>
        </w:rPr>
      </w:pPr>
      <w:r>
        <w:rPr>
          <w:sz w:val="28"/>
          <w:szCs w:val="28"/>
        </w:rPr>
        <w:t xml:space="preserve">За наведеною вище методикою були проведені лабораторні дослідження в ревербераційній камері і здійснено </w:t>
      </w:r>
      <w:r w:rsidRPr="00E25997">
        <w:rPr>
          <w:sz w:val="28"/>
          <w:szCs w:val="28"/>
        </w:rPr>
        <w:t>визначення індексів ізоляції повітряного шуму</w:t>
      </w:r>
      <w:r>
        <w:rPr>
          <w:sz w:val="28"/>
          <w:szCs w:val="28"/>
        </w:rPr>
        <w:t xml:space="preserve"> для складових будівельних конструкцій (перелік </w:t>
      </w:r>
      <w:r>
        <w:rPr>
          <w:sz w:val="28"/>
          <w:szCs w:val="28"/>
        </w:rPr>
        <w:lastRenderedPageBreak/>
        <w:t>буде здійснено далі по ходу роботи).</w:t>
      </w:r>
    </w:p>
    <w:p w:rsidR="00EC24EF" w:rsidRPr="00412BFF" w:rsidRDefault="00EC24EF" w:rsidP="00EC24EF">
      <w:pPr>
        <w:spacing w:line="360" w:lineRule="auto"/>
        <w:ind w:firstLine="709"/>
        <w:jc w:val="both"/>
        <w:rPr>
          <w:sz w:val="28"/>
          <w:szCs w:val="28"/>
        </w:rPr>
      </w:pPr>
      <w:r w:rsidRPr="00412BFF">
        <w:rPr>
          <w:sz w:val="28"/>
          <w:szCs w:val="28"/>
        </w:rPr>
        <w:t xml:space="preserve">За отриманими експериментальним шляхом даними визначається індекс ізоляції </w:t>
      </w:r>
      <w:r w:rsidRPr="00412BFF">
        <w:rPr>
          <w:i/>
          <w:sz w:val="28"/>
          <w:szCs w:val="28"/>
        </w:rPr>
        <w:t>R</w:t>
      </w:r>
      <w:r w:rsidRPr="00412BFF">
        <w:rPr>
          <w:i/>
          <w:sz w:val="28"/>
          <w:szCs w:val="28"/>
          <w:vertAlign w:val="subscript"/>
          <w:lang w:val="en-US"/>
        </w:rPr>
        <w:t>W</w:t>
      </w:r>
      <w:r w:rsidRPr="00412BFF">
        <w:rPr>
          <w:sz w:val="28"/>
          <w:szCs w:val="28"/>
        </w:rPr>
        <w:t xml:space="preserve"> тієї або іншої огороджувальної конструкції. </w:t>
      </w:r>
    </w:p>
    <w:p w:rsidR="00EC24EF" w:rsidRDefault="00EC24EF" w:rsidP="00EC24EF">
      <w:pPr>
        <w:spacing w:line="360" w:lineRule="auto"/>
        <w:ind w:firstLine="709"/>
        <w:jc w:val="both"/>
        <w:rPr>
          <w:sz w:val="28"/>
          <w:szCs w:val="28"/>
        </w:rPr>
      </w:pPr>
      <w:r w:rsidRPr="00412BFF">
        <w:rPr>
          <w:sz w:val="28"/>
          <w:szCs w:val="28"/>
        </w:rPr>
        <w:t xml:space="preserve">Індекс ізоляції повітряного шуму </w:t>
      </w:r>
      <w:r w:rsidRPr="00412BFF">
        <w:rPr>
          <w:i/>
          <w:sz w:val="28"/>
          <w:szCs w:val="28"/>
        </w:rPr>
        <w:t>R</w:t>
      </w:r>
      <w:r w:rsidRPr="00412BFF">
        <w:rPr>
          <w:i/>
          <w:sz w:val="28"/>
          <w:szCs w:val="28"/>
          <w:vertAlign w:val="subscript"/>
          <w:lang w:val="en-US"/>
        </w:rPr>
        <w:t>W</w:t>
      </w:r>
      <w:r w:rsidRPr="00412BFF">
        <w:rPr>
          <w:sz w:val="28"/>
          <w:szCs w:val="28"/>
        </w:rPr>
        <w:t xml:space="preserve">  огороджувальної конструкції з відомою (виміряною або розрахованою) частотною характеристикою ізоляції повітряного шуму </w:t>
      </w:r>
      <w:r w:rsidRPr="00412BFF">
        <w:rPr>
          <w:i/>
          <w:sz w:val="28"/>
          <w:szCs w:val="28"/>
        </w:rPr>
        <w:t xml:space="preserve">R </w:t>
      </w:r>
      <w:r w:rsidRPr="00412BFF">
        <w:rPr>
          <w:sz w:val="28"/>
          <w:szCs w:val="28"/>
        </w:rPr>
        <w:t xml:space="preserve">визначається шляхом порівняння цієї частотної характеристики з стандартною оціночною частотною характеристикою ізоляції повітряного шуму </w:t>
      </w:r>
      <w:r w:rsidRPr="00412BFF">
        <w:rPr>
          <w:i/>
          <w:sz w:val="28"/>
          <w:szCs w:val="28"/>
        </w:rPr>
        <w:t>R</w:t>
      </w:r>
      <w:r w:rsidRPr="00412BFF">
        <w:rPr>
          <w:i/>
          <w:sz w:val="28"/>
          <w:szCs w:val="28"/>
          <w:vertAlign w:val="subscript"/>
          <w:lang w:val="en-US"/>
        </w:rPr>
        <w:t>N</w:t>
      </w:r>
      <w:r w:rsidRPr="00412BFF">
        <w:rPr>
          <w:sz w:val="28"/>
          <w:szCs w:val="28"/>
        </w:rPr>
        <w:t>. Величина стандартної оціночної частотної характеристики в третиннооктавних смугах частот в нормативному діапазоні від 100 Гц до 3150 Гц (16 третиннооктавних смуг) і величини стандартної оціночної частотної характеристики в октавних смугах частот у нормованому діапазоні від 125 Гц до 2000 Гц (5 октавних смуг) наведені в таблиці 2.2 і на рисунку 2.</w:t>
      </w:r>
      <w:r>
        <w:rPr>
          <w:sz w:val="28"/>
          <w:szCs w:val="28"/>
        </w:rPr>
        <w:t>6</w:t>
      </w:r>
      <w:r w:rsidRPr="00412BFF">
        <w:rPr>
          <w:sz w:val="28"/>
          <w:szCs w:val="28"/>
        </w:rPr>
        <w:t xml:space="preserve"> відповідно до вимог </w:t>
      </w:r>
      <w:r w:rsidRPr="00FC5C00">
        <w:rPr>
          <w:sz w:val="28"/>
          <w:szCs w:val="28"/>
        </w:rPr>
        <w:t>ДСТУ Б В.2.6 – 85 : 2009 [104].</w:t>
      </w:r>
    </w:p>
    <w:p w:rsidR="00EC24EF" w:rsidRPr="00412BFF" w:rsidRDefault="00EC24EF" w:rsidP="00EC24EF">
      <w:pPr>
        <w:spacing w:line="360" w:lineRule="auto"/>
        <w:ind w:firstLine="709"/>
        <w:jc w:val="both"/>
        <w:rPr>
          <w:sz w:val="28"/>
          <w:szCs w:val="28"/>
        </w:rPr>
      </w:pPr>
    </w:p>
    <w:p w:rsidR="00EC24EF" w:rsidRPr="00412BFF" w:rsidRDefault="00EC24EF" w:rsidP="00EC24EF">
      <w:pPr>
        <w:spacing w:line="360" w:lineRule="auto"/>
        <w:jc w:val="center"/>
        <w:rPr>
          <w:sz w:val="28"/>
          <w:szCs w:val="28"/>
        </w:rPr>
      </w:pPr>
      <w:r w:rsidRPr="00412BFF">
        <w:rPr>
          <w:noProof/>
          <w:sz w:val="28"/>
          <w:szCs w:val="28"/>
          <w:lang w:val="ru-RU" w:eastAsia="ru-RU"/>
        </w:rPr>
        <w:drawing>
          <wp:inline distT="0" distB="0" distL="0" distR="0">
            <wp:extent cx="6184850" cy="3524250"/>
            <wp:effectExtent l="19050" t="0" r="6400" b="0"/>
            <wp:docPr id="58" name="Рисунок 2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an0003"/>
                    <pic:cNvPicPr>
                      <a:picLocks noChangeAspect="1" noChangeArrowheads="1"/>
                    </pic:cNvPicPr>
                  </pic:nvPicPr>
                  <pic:blipFill>
                    <a:blip r:embed="rId86" cstate="print"/>
                    <a:srcRect l="8035" t="58946" r="14032" b="9537"/>
                    <a:stretch>
                      <a:fillRect/>
                    </a:stretch>
                  </pic:blipFill>
                  <pic:spPr bwMode="auto">
                    <a:xfrm>
                      <a:off x="0" y="0"/>
                      <a:ext cx="6175790" cy="3519088"/>
                    </a:xfrm>
                    <a:prstGeom prst="rect">
                      <a:avLst/>
                    </a:prstGeom>
                    <a:noFill/>
                    <a:ln w="9525">
                      <a:noFill/>
                      <a:miter lim="800000"/>
                      <a:headEnd/>
                      <a:tailEnd/>
                    </a:ln>
                  </pic:spPr>
                </pic:pic>
              </a:graphicData>
            </a:graphic>
          </wp:inline>
        </w:drawing>
      </w:r>
    </w:p>
    <w:p w:rsidR="00EC24EF" w:rsidRDefault="00EC24EF" w:rsidP="00EC24EF">
      <w:pPr>
        <w:spacing w:line="360" w:lineRule="auto"/>
        <w:ind w:firstLine="709"/>
        <w:jc w:val="center"/>
        <w:rPr>
          <w:sz w:val="28"/>
          <w:szCs w:val="28"/>
        </w:rPr>
      </w:pPr>
    </w:p>
    <w:p w:rsidR="00EC24EF" w:rsidRDefault="00EC24EF" w:rsidP="00EC24EF">
      <w:pPr>
        <w:spacing w:line="360" w:lineRule="auto"/>
        <w:ind w:firstLine="709"/>
        <w:jc w:val="center"/>
        <w:rPr>
          <w:sz w:val="28"/>
          <w:szCs w:val="28"/>
          <w:vertAlign w:val="subscript"/>
        </w:rPr>
      </w:pPr>
      <w:r w:rsidRPr="00412BFF">
        <w:rPr>
          <w:sz w:val="28"/>
          <w:szCs w:val="28"/>
        </w:rPr>
        <w:t>Рис</w:t>
      </w:r>
      <w:r>
        <w:rPr>
          <w:sz w:val="28"/>
          <w:szCs w:val="28"/>
        </w:rPr>
        <w:t>унок</w:t>
      </w:r>
      <w:r w:rsidRPr="00412BFF">
        <w:rPr>
          <w:sz w:val="28"/>
          <w:szCs w:val="28"/>
        </w:rPr>
        <w:t xml:space="preserve"> 2.</w:t>
      </w:r>
      <w:r>
        <w:rPr>
          <w:sz w:val="28"/>
          <w:szCs w:val="28"/>
        </w:rPr>
        <w:t>6</w:t>
      </w:r>
      <w:r w:rsidRPr="00412BFF">
        <w:rPr>
          <w:sz w:val="28"/>
          <w:szCs w:val="28"/>
        </w:rPr>
        <w:t>. Стандартні оціночні характеристики ізоляції повітряного  шуму R</w:t>
      </w:r>
      <w:r w:rsidRPr="00412BFF">
        <w:rPr>
          <w:sz w:val="28"/>
          <w:szCs w:val="28"/>
          <w:vertAlign w:val="subscript"/>
          <w:lang w:val="en-US"/>
        </w:rPr>
        <w:t>N</w:t>
      </w:r>
    </w:p>
    <w:p w:rsidR="00EC24EF" w:rsidRPr="00EC24EF" w:rsidRDefault="00EC24EF" w:rsidP="00EC24EF">
      <w:pPr>
        <w:spacing w:line="360" w:lineRule="auto"/>
        <w:ind w:firstLine="709"/>
        <w:jc w:val="center"/>
        <w:rPr>
          <w:sz w:val="28"/>
          <w:szCs w:val="28"/>
          <w:vertAlign w:val="subscript"/>
        </w:rPr>
      </w:pPr>
    </w:p>
    <w:p w:rsidR="00EC24EF" w:rsidRPr="00412BFF" w:rsidRDefault="00EC24EF" w:rsidP="00EC24EF">
      <w:pPr>
        <w:spacing w:line="360" w:lineRule="auto"/>
        <w:ind w:firstLine="709"/>
        <w:jc w:val="both"/>
        <w:rPr>
          <w:sz w:val="28"/>
          <w:szCs w:val="28"/>
        </w:rPr>
      </w:pPr>
      <w:r w:rsidRPr="00B8612B">
        <w:rPr>
          <w:spacing w:val="20"/>
          <w:sz w:val="28"/>
          <w:szCs w:val="28"/>
        </w:rPr>
        <w:lastRenderedPageBreak/>
        <w:t xml:space="preserve">Таблиця 2.4 </w:t>
      </w:r>
      <w:r w:rsidRPr="00B8612B">
        <w:rPr>
          <w:bCs/>
          <w:sz w:val="28"/>
          <w:szCs w:val="28"/>
        </w:rPr>
        <w:t xml:space="preserve">– </w:t>
      </w:r>
      <w:r w:rsidRPr="00B8612B">
        <w:rPr>
          <w:sz w:val="28"/>
          <w:szCs w:val="28"/>
        </w:rPr>
        <w:t>Числові величини стандартних оціночних частотних характеристик ізоляції повітряного шуму</w:t>
      </w:r>
    </w:p>
    <w:tbl>
      <w:tblPr>
        <w:tblW w:w="0" w:type="auto"/>
        <w:jc w:val="center"/>
        <w:tblInd w:w="-1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28"/>
        <w:gridCol w:w="2883"/>
        <w:gridCol w:w="2624"/>
      </w:tblGrid>
      <w:tr w:rsidR="00EC24EF" w:rsidRPr="00C92910" w:rsidTr="00EC24EF">
        <w:trPr>
          <w:trHeight w:val="555"/>
          <w:jc w:val="center"/>
        </w:trPr>
        <w:tc>
          <w:tcPr>
            <w:tcW w:w="3628" w:type="dxa"/>
            <w:vMerge w:val="restart"/>
            <w:vAlign w:val="center"/>
          </w:tcPr>
          <w:p w:rsidR="00EC24EF" w:rsidRPr="00C92910" w:rsidRDefault="00EC24EF" w:rsidP="00EC24EF">
            <w:pPr>
              <w:adjustRightInd w:val="0"/>
              <w:jc w:val="center"/>
              <w:rPr>
                <w:sz w:val="28"/>
                <w:szCs w:val="28"/>
              </w:rPr>
            </w:pPr>
            <w:r w:rsidRPr="00C92910">
              <w:rPr>
                <w:sz w:val="28"/>
                <w:szCs w:val="28"/>
              </w:rPr>
              <w:t>Средньогеометричні частоти третиннооктавних смуг, Гц</w:t>
            </w:r>
          </w:p>
        </w:tc>
        <w:tc>
          <w:tcPr>
            <w:tcW w:w="5507" w:type="dxa"/>
            <w:gridSpan w:val="2"/>
            <w:vAlign w:val="center"/>
          </w:tcPr>
          <w:p w:rsidR="00EC24EF" w:rsidRPr="00C92910" w:rsidRDefault="00EC24EF" w:rsidP="00EC24EF">
            <w:pPr>
              <w:adjustRightInd w:val="0"/>
              <w:jc w:val="center"/>
              <w:rPr>
                <w:sz w:val="28"/>
                <w:szCs w:val="28"/>
              </w:rPr>
            </w:pPr>
            <w:r w:rsidRPr="00C92910">
              <w:rPr>
                <w:sz w:val="28"/>
                <w:szCs w:val="28"/>
              </w:rPr>
              <w:t xml:space="preserve">Числові величини стандартних оціночних частотних характеристик ізоляції повітряного шуму </w:t>
            </w:r>
            <w:r w:rsidRPr="00C92910">
              <w:rPr>
                <w:i/>
                <w:sz w:val="28"/>
                <w:szCs w:val="28"/>
              </w:rPr>
              <w:t>R</w:t>
            </w:r>
            <w:r w:rsidRPr="00C92910">
              <w:rPr>
                <w:i/>
                <w:sz w:val="28"/>
                <w:szCs w:val="28"/>
                <w:vertAlign w:val="subscript"/>
                <w:lang w:val="en-US"/>
              </w:rPr>
              <w:t>N</w:t>
            </w:r>
            <w:r w:rsidRPr="00C92910">
              <w:rPr>
                <w:sz w:val="28"/>
                <w:szCs w:val="28"/>
              </w:rPr>
              <w:t>, дБ</w:t>
            </w:r>
          </w:p>
        </w:tc>
      </w:tr>
      <w:tr w:rsidR="00EC24EF" w:rsidRPr="00C92910" w:rsidTr="00EC24EF">
        <w:trPr>
          <w:trHeight w:val="555"/>
          <w:jc w:val="center"/>
        </w:trPr>
        <w:tc>
          <w:tcPr>
            <w:tcW w:w="3628" w:type="dxa"/>
            <w:vMerge/>
            <w:vAlign w:val="center"/>
          </w:tcPr>
          <w:p w:rsidR="00EC24EF" w:rsidRPr="00C92910" w:rsidRDefault="00EC24EF" w:rsidP="00EC24EF">
            <w:pPr>
              <w:adjustRightInd w:val="0"/>
              <w:jc w:val="center"/>
              <w:rPr>
                <w:sz w:val="28"/>
                <w:szCs w:val="28"/>
              </w:rPr>
            </w:pPr>
          </w:p>
        </w:tc>
        <w:tc>
          <w:tcPr>
            <w:tcW w:w="2883" w:type="dxa"/>
            <w:vAlign w:val="center"/>
          </w:tcPr>
          <w:p w:rsidR="00EC24EF" w:rsidRPr="00C92910" w:rsidRDefault="00EC24EF" w:rsidP="00EC24EF">
            <w:pPr>
              <w:adjustRightInd w:val="0"/>
              <w:jc w:val="center"/>
              <w:rPr>
                <w:sz w:val="28"/>
                <w:szCs w:val="28"/>
              </w:rPr>
            </w:pPr>
            <w:r w:rsidRPr="00C92910">
              <w:rPr>
                <w:sz w:val="28"/>
                <w:szCs w:val="28"/>
              </w:rPr>
              <w:t>в третинооктавних смугах частот</w:t>
            </w:r>
          </w:p>
        </w:tc>
        <w:tc>
          <w:tcPr>
            <w:tcW w:w="2624" w:type="dxa"/>
            <w:vAlign w:val="center"/>
          </w:tcPr>
          <w:p w:rsidR="00EC24EF" w:rsidRPr="00C92910" w:rsidRDefault="00EC24EF" w:rsidP="00EC24EF">
            <w:pPr>
              <w:adjustRightInd w:val="0"/>
              <w:jc w:val="center"/>
              <w:rPr>
                <w:sz w:val="28"/>
                <w:szCs w:val="28"/>
              </w:rPr>
            </w:pPr>
            <w:r w:rsidRPr="00C92910">
              <w:rPr>
                <w:sz w:val="28"/>
                <w:szCs w:val="28"/>
              </w:rPr>
              <w:t>в октавних смугах частот</w:t>
            </w: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100</w:t>
            </w:r>
          </w:p>
        </w:tc>
        <w:tc>
          <w:tcPr>
            <w:tcW w:w="2883" w:type="dxa"/>
            <w:vAlign w:val="center"/>
          </w:tcPr>
          <w:p w:rsidR="00EC24EF" w:rsidRPr="00C92910" w:rsidRDefault="00EC24EF" w:rsidP="00EC24EF">
            <w:pPr>
              <w:adjustRightInd w:val="0"/>
              <w:jc w:val="center"/>
              <w:rPr>
                <w:sz w:val="28"/>
                <w:szCs w:val="28"/>
              </w:rPr>
            </w:pPr>
            <w:r w:rsidRPr="00C92910">
              <w:rPr>
                <w:sz w:val="28"/>
                <w:szCs w:val="28"/>
              </w:rPr>
              <w:t>33</w:t>
            </w:r>
          </w:p>
        </w:tc>
        <w:tc>
          <w:tcPr>
            <w:tcW w:w="2624" w:type="dxa"/>
            <w:vAlign w:val="center"/>
          </w:tcPr>
          <w:p w:rsidR="00EC24EF" w:rsidRPr="00C92910" w:rsidRDefault="00EC24EF" w:rsidP="00EC24EF">
            <w:pPr>
              <w:adjustRightInd w:val="0"/>
              <w:jc w:val="center"/>
              <w:rPr>
                <w:sz w:val="28"/>
                <w:szCs w:val="28"/>
              </w:rPr>
            </w:pP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(125)</w:t>
            </w:r>
          </w:p>
        </w:tc>
        <w:tc>
          <w:tcPr>
            <w:tcW w:w="2883" w:type="dxa"/>
            <w:vAlign w:val="center"/>
          </w:tcPr>
          <w:p w:rsidR="00EC24EF" w:rsidRPr="00C92910" w:rsidRDefault="00EC24EF" w:rsidP="00EC24EF">
            <w:pPr>
              <w:adjustRightInd w:val="0"/>
              <w:jc w:val="center"/>
              <w:rPr>
                <w:sz w:val="28"/>
                <w:szCs w:val="28"/>
              </w:rPr>
            </w:pPr>
            <w:r w:rsidRPr="00C92910">
              <w:rPr>
                <w:sz w:val="28"/>
                <w:szCs w:val="28"/>
              </w:rPr>
              <w:t>36</w:t>
            </w:r>
          </w:p>
        </w:tc>
        <w:tc>
          <w:tcPr>
            <w:tcW w:w="2624" w:type="dxa"/>
            <w:vAlign w:val="center"/>
          </w:tcPr>
          <w:p w:rsidR="00EC24EF" w:rsidRPr="00C92910" w:rsidRDefault="00EC24EF" w:rsidP="00EC24EF">
            <w:pPr>
              <w:adjustRightInd w:val="0"/>
              <w:jc w:val="center"/>
              <w:rPr>
                <w:sz w:val="28"/>
                <w:szCs w:val="28"/>
              </w:rPr>
            </w:pPr>
            <w:r w:rsidRPr="00C92910">
              <w:rPr>
                <w:sz w:val="28"/>
                <w:szCs w:val="28"/>
              </w:rPr>
              <w:t>36</w:t>
            </w: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160</w:t>
            </w:r>
          </w:p>
        </w:tc>
        <w:tc>
          <w:tcPr>
            <w:tcW w:w="2883" w:type="dxa"/>
            <w:vAlign w:val="center"/>
          </w:tcPr>
          <w:p w:rsidR="00EC24EF" w:rsidRPr="00C92910" w:rsidRDefault="00EC24EF" w:rsidP="00EC24EF">
            <w:pPr>
              <w:adjustRightInd w:val="0"/>
              <w:jc w:val="center"/>
              <w:rPr>
                <w:sz w:val="28"/>
                <w:szCs w:val="28"/>
              </w:rPr>
            </w:pPr>
            <w:r w:rsidRPr="00C92910">
              <w:rPr>
                <w:sz w:val="28"/>
                <w:szCs w:val="28"/>
              </w:rPr>
              <w:t>39</w:t>
            </w:r>
          </w:p>
        </w:tc>
        <w:tc>
          <w:tcPr>
            <w:tcW w:w="2624" w:type="dxa"/>
            <w:vAlign w:val="center"/>
          </w:tcPr>
          <w:p w:rsidR="00EC24EF" w:rsidRPr="00C92910" w:rsidRDefault="00EC24EF" w:rsidP="00EC24EF">
            <w:pPr>
              <w:adjustRightInd w:val="0"/>
              <w:jc w:val="center"/>
              <w:rPr>
                <w:sz w:val="28"/>
                <w:szCs w:val="28"/>
              </w:rPr>
            </w:pP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200</w:t>
            </w:r>
          </w:p>
        </w:tc>
        <w:tc>
          <w:tcPr>
            <w:tcW w:w="2883" w:type="dxa"/>
            <w:vAlign w:val="center"/>
          </w:tcPr>
          <w:p w:rsidR="00EC24EF" w:rsidRPr="00C92910" w:rsidRDefault="00EC24EF" w:rsidP="00EC24EF">
            <w:pPr>
              <w:adjustRightInd w:val="0"/>
              <w:jc w:val="center"/>
              <w:rPr>
                <w:sz w:val="28"/>
                <w:szCs w:val="28"/>
              </w:rPr>
            </w:pPr>
            <w:r w:rsidRPr="00C92910">
              <w:rPr>
                <w:sz w:val="28"/>
                <w:szCs w:val="28"/>
              </w:rPr>
              <w:t>42</w:t>
            </w:r>
          </w:p>
        </w:tc>
        <w:tc>
          <w:tcPr>
            <w:tcW w:w="2624" w:type="dxa"/>
            <w:vAlign w:val="center"/>
          </w:tcPr>
          <w:p w:rsidR="00EC24EF" w:rsidRPr="00C92910" w:rsidRDefault="00EC24EF" w:rsidP="00EC24EF">
            <w:pPr>
              <w:adjustRightInd w:val="0"/>
              <w:jc w:val="center"/>
              <w:rPr>
                <w:sz w:val="28"/>
                <w:szCs w:val="28"/>
              </w:rPr>
            </w:pP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(250)</w:t>
            </w:r>
          </w:p>
        </w:tc>
        <w:tc>
          <w:tcPr>
            <w:tcW w:w="2883" w:type="dxa"/>
            <w:vAlign w:val="center"/>
          </w:tcPr>
          <w:p w:rsidR="00EC24EF" w:rsidRPr="00C92910" w:rsidRDefault="00EC24EF" w:rsidP="00EC24EF">
            <w:pPr>
              <w:adjustRightInd w:val="0"/>
              <w:jc w:val="center"/>
              <w:rPr>
                <w:sz w:val="28"/>
                <w:szCs w:val="28"/>
              </w:rPr>
            </w:pPr>
            <w:r w:rsidRPr="00C92910">
              <w:rPr>
                <w:sz w:val="28"/>
                <w:szCs w:val="28"/>
              </w:rPr>
              <w:t>45</w:t>
            </w:r>
          </w:p>
        </w:tc>
        <w:tc>
          <w:tcPr>
            <w:tcW w:w="2624" w:type="dxa"/>
            <w:vAlign w:val="center"/>
          </w:tcPr>
          <w:p w:rsidR="00EC24EF" w:rsidRPr="00C92910" w:rsidRDefault="00EC24EF" w:rsidP="00EC24EF">
            <w:pPr>
              <w:adjustRightInd w:val="0"/>
              <w:jc w:val="center"/>
              <w:rPr>
                <w:sz w:val="28"/>
                <w:szCs w:val="28"/>
              </w:rPr>
            </w:pPr>
            <w:r w:rsidRPr="00C92910">
              <w:rPr>
                <w:sz w:val="28"/>
                <w:szCs w:val="28"/>
              </w:rPr>
              <w:t>45</w:t>
            </w: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315</w:t>
            </w:r>
          </w:p>
        </w:tc>
        <w:tc>
          <w:tcPr>
            <w:tcW w:w="2883" w:type="dxa"/>
            <w:vAlign w:val="center"/>
          </w:tcPr>
          <w:p w:rsidR="00EC24EF" w:rsidRPr="00C92910" w:rsidRDefault="00EC24EF" w:rsidP="00EC24EF">
            <w:pPr>
              <w:adjustRightInd w:val="0"/>
              <w:jc w:val="center"/>
              <w:rPr>
                <w:sz w:val="28"/>
                <w:szCs w:val="28"/>
              </w:rPr>
            </w:pPr>
            <w:r w:rsidRPr="00C92910">
              <w:rPr>
                <w:sz w:val="28"/>
                <w:szCs w:val="28"/>
              </w:rPr>
              <w:t>48</w:t>
            </w:r>
          </w:p>
        </w:tc>
        <w:tc>
          <w:tcPr>
            <w:tcW w:w="2624" w:type="dxa"/>
            <w:vAlign w:val="center"/>
          </w:tcPr>
          <w:p w:rsidR="00EC24EF" w:rsidRPr="00C92910" w:rsidRDefault="00EC24EF" w:rsidP="00EC24EF">
            <w:pPr>
              <w:adjustRightInd w:val="0"/>
              <w:jc w:val="center"/>
              <w:rPr>
                <w:sz w:val="28"/>
                <w:szCs w:val="28"/>
              </w:rPr>
            </w:pP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400</w:t>
            </w:r>
          </w:p>
        </w:tc>
        <w:tc>
          <w:tcPr>
            <w:tcW w:w="2883" w:type="dxa"/>
            <w:vAlign w:val="center"/>
          </w:tcPr>
          <w:p w:rsidR="00EC24EF" w:rsidRPr="00C92910" w:rsidRDefault="00EC24EF" w:rsidP="00EC24EF">
            <w:pPr>
              <w:adjustRightInd w:val="0"/>
              <w:jc w:val="center"/>
              <w:rPr>
                <w:sz w:val="28"/>
                <w:szCs w:val="28"/>
              </w:rPr>
            </w:pPr>
            <w:r w:rsidRPr="00C92910">
              <w:rPr>
                <w:sz w:val="28"/>
                <w:szCs w:val="28"/>
              </w:rPr>
              <w:t>51</w:t>
            </w:r>
          </w:p>
        </w:tc>
        <w:tc>
          <w:tcPr>
            <w:tcW w:w="2624" w:type="dxa"/>
            <w:vAlign w:val="center"/>
          </w:tcPr>
          <w:p w:rsidR="00EC24EF" w:rsidRPr="00C92910" w:rsidRDefault="00EC24EF" w:rsidP="00EC24EF">
            <w:pPr>
              <w:adjustRightInd w:val="0"/>
              <w:jc w:val="center"/>
              <w:rPr>
                <w:sz w:val="28"/>
                <w:szCs w:val="28"/>
              </w:rPr>
            </w:pP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(500)</w:t>
            </w:r>
          </w:p>
        </w:tc>
        <w:tc>
          <w:tcPr>
            <w:tcW w:w="2883" w:type="dxa"/>
            <w:vAlign w:val="center"/>
          </w:tcPr>
          <w:p w:rsidR="00EC24EF" w:rsidRPr="00C92910" w:rsidRDefault="00EC24EF" w:rsidP="00EC24EF">
            <w:pPr>
              <w:adjustRightInd w:val="0"/>
              <w:jc w:val="center"/>
              <w:rPr>
                <w:sz w:val="28"/>
                <w:szCs w:val="28"/>
              </w:rPr>
            </w:pPr>
            <w:r w:rsidRPr="00C92910">
              <w:rPr>
                <w:sz w:val="28"/>
                <w:szCs w:val="28"/>
              </w:rPr>
              <w:t>52</w:t>
            </w:r>
          </w:p>
        </w:tc>
        <w:tc>
          <w:tcPr>
            <w:tcW w:w="2624" w:type="dxa"/>
            <w:vAlign w:val="center"/>
          </w:tcPr>
          <w:p w:rsidR="00EC24EF" w:rsidRPr="00C92910" w:rsidRDefault="00EC24EF" w:rsidP="00EC24EF">
            <w:pPr>
              <w:adjustRightInd w:val="0"/>
              <w:jc w:val="center"/>
              <w:rPr>
                <w:sz w:val="28"/>
                <w:szCs w:val="28"/>
              </w:rPr>
            </w:pPr>
            <w:r w:rsidRPr="00C92910">
              <w:rPr>
                <w:sz w:val="28"/>
                <w:szCs w:val="28"/>
              </w:rPr>
              <w:t>52</w:t>
            </w: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630</w:t>
            </w:r>
          </w:p>
        </w:tc>
        <w:tc>
          <w:tcPr>
            <w:tcW w:w="2883" w:type="dxa"/>
            <w:vAlign w:val="center"/>
          </w:tcPr>
          <w:p w:rsidR="00EC24EF" w:rsidRPr="00C92910" w:rsidRDefault="00EC24EF" w:rsidP="00EC24EF">
            <w:pPr>
              <w:adjustRightInd w:val="0"/>
              <w:jc w:val="center"/>
              <w:rPr>
                <w:sz w:val="28"/>
                <w:szCs w:val="28"/>
              </w:rPr>
            </w:pPr>
            <w:r w:rsidRPr="00C92910">
              <w:rPr>
                <w:sz w:val="28"/>
                <w:szCs w:val="28"/>
              </w:rPr>
              <w:t>53</w:t>
            </w:r>
          </w:p>
        </w:tc>
        <w:tc>
          <w:tcPr>
            <w:tcW w:w="2624" w:type="dxa"/>
            <w:vAlign w:val="center"/>
          </w:tcPr>
          <w:p w:rsidR="00EC24EF" w:rsidRPr="00C92910" w:rsidRDefault="00EC24EF" w:rsidP="00EC24EF">
            <w:pPr>
              <w:adjustRightInd w:val="0"/>
              <w:jc w:val="center"/>
              <w:rPr>
                <w:sz w:val="28"/>
                <w:szCs w:val="28"/>
              </w:rPr>
            </w:pP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800</w:t>
            </w:r>
          </w:p>
        </w:tc>
        <w:tc>
          <w:tcPr>
            <w:tcW w:w="2883" w:type="dxa"/>
            <w:vAlign w:val="center"/>
          </w:tcPr>
          <w:p w:rsidR="00EC24EF" w:rsidRPr="00C92910" w:rsidRDefault="00EC24EF" w:rsidP="00EC24EF">
            <w:pPr>
              <w:adjustRightInd w:val="0"/>
              <w:jc w:val="center"/>
              <w:rPr>
                <w:sz w:val="28"/>
                <w:szCs w:val="28"/>
              </w:rPr>
            </w:pPr>
            <w:r w:rsidRPr="00C92910">
              <w:rPr>
                <w:sz w:val="28"/>
                <w:szCs w:val="28"/>
              </w:rPr>
              <w:t>54</w:t>
            </w:r>
          </w:p>
        </w:tc>
        <w:tc>
          <w:tcPr>
            <w:tcW w:w="2624" w:type="dxa"/>
            <w:vAlign w:val="center"/>
          </w:tcPr>
          <w:p w:rsidR="00EC24EF" w:rsidRPr="00C92910" w:rsidRDefault="00EC24EF" w:rsidP="00EC24EF">
            <w:pPr>
              <w:adjustRightInd w:val="0"/>
              <w:jc w:val="center"/>
              <w:rPr>
                <w:sz w:val="28"/>
                <w:szCs w:val="28"/>
              </w:rPr>
            </w:pP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(1000)</w:t>
            </w:r>
          </w:p>
        </w:tc>
        <w:tc>
          <w:tcPr>
            <w:tcW w:w="2883" w:type="dxa"/>
            <w:vAlign w:val="center"/>
          </w:tcPr>
          <w:p w:rsidR="00EC24EF" w:rsidRPr="00C92910" w:rsidRDefault="00EC24EF" w:rsidP="00EC24EF">
            <w:pPr>
              <w:adjustRightInd w:val="0"/>
              <w:jc w:val="center"/>
              <w:rPr>
                <w:sz w:val="28"/>
                <w:szCs w:val="28"/>
              </w:rPr>
            </w:pPr>
            <w:r w:rsidRPr="00C92910">
              <w:rPr>
                <w:sz w:val="28"/>
                <w:szCs w:val="28"/>
              </w:rPr>
              <w:t>55</w:t>
            </w:r>
          </w:p>
        </w:tc>
        <w:tc>
          <w:tcPr>
            <w:tcW w:w="2624" w:type="dxa"/>
            <w:vAlign w:val="center"/>
          </w:tcPr>
          <w:p w:rsidR="00EC24EF" w:rsidRPr="00C92910" w:rsidRDefault="00EC24EF" w:rsidP="00EC24EF">
            <w:pPr>
              <w:adjustRightInd w:val="0"/>
              <w:jc w:val="center"/>
              <w:rPr>
                <w:sz w:val="28"/>
                <w:szCs w:val="28"/>
              </w:rPr>
            </w:pPr>
            <w:r w:rsidRPr="00C92910">
              <w:rPr>
                <w:sz w:val="28"/>
                <w:szCs w:val="28"/>
              </w:rPr>
              <w:t>55</w:t>
            </w: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1250</w:t>
            </w:r>
          </w:p>
        </w:tc>
        <w:tc>
          <w:tcPr>
            <w:tcW w:w="2883" w:type="dxa"/>
            <w:vAlign w:val="center"/>
          </w:tcPr>
          <w:p w:rsidR="00EC24EF" w:rsidRPr="00C92910" w:rsidRDefault="00EC24EF" w:rsidP="00EC24EF">
            <w:pPr>
              <w:adjustRightInd w:val="0"/>
              <w:jc w:val="center"/>
              <w:rPr>
                <w:sz w:val="28"/>
                <w:szCs w:val="28"/>
              </w:rPr>
            </w:pPr>
            <w:r w:rsidRPr="00C92910">
              <w:rPr>
                <w:sz w:val="28"/>
                <w:szCs w:val="28"/>
              </w:rPr>
              <w:t>56</w:t>
            </w:r>
          </w:p>
        </w:tc>
        <w:tc>
          <w:tcPr>
            <w:tcW w:w="2624" w:type="dxa"/>
            <w:vAlign w:val="center"/>
          </w:tcPr>
          <w:p w:rsidR="00EC24EF" w:rsidRPr="00C92910" w:rsidRDefault="00EC24EF" w:rsidP="00EC24EF">
            <w:pPr>
              <w:adjustRightInd w:val="0"/>
              <w:jc w:val="center"/>
              <w:rPr>
                <w:sz w:val="28"/>
                <w:szCs w:val="28"/>
              </w:rPr>
            </w:pP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1600</w:t>
            </w:r>
          </w:p>
        </w:tc>
        <w:tc>
          <w:tcPr>
            <w:tcW w:w="2883" w:type="dxa"/>
            <w:vAlign w:val="center"/>
          </w:tcPr>
          <w:p w:rsidR="00EC24EF" w:rsidRPr="00C92910" w:rsidRDefault="00EC24EF" w:rsidP="00EC24EF">
            <w:pPr>
              <w:adjustRightInd w:val="0"/>
              <w:jc w:val="center"/>
              <w:rPr>
                <w:sz w:val="28"/>
                <w:szCs w:val="28"/>
              </w:rPr>
            </w:pPr>
            <w:r w:rsidRPr="00C92910">
              <w:rPr>
                <w:sz w:val="28"/>
                <w:szCs w:val="28"/>
              </w:rPr>
              <w:t>56</w:t>
            </w:r>
          </w:p>
        </w:tc>
        <w:tc>
          <w:tcPr>
            <w:tcW w:w="2624" w:type="dxa"/>
            <w:vAlign w:val="center"/>
          </w:tcPr>
          <w:p w:rsidR="00EC24EF" w:rsidRPr="00C92910" w:rsidRDefault="00EC24EF" w:rsidP="00EC24EF">
            <w:pPr>
              <w:adjustRightInd w:val="0"/>
              <w:jc w:val="center"/>
              <w:rPr>
                <w:sz w:val="28"/>
                <w:szCs w:val="28"/>
              </w:rPr>
            </w:pP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(2000)</w:t>
            </w:r>
          </w:p>
        </w:tc>
        <w:tc>
          <w:tcPr>
            <w:tcW w:w="2883" w:type="dxa"/>
            <w:vAlign w:val="center"/>
          </w:tcPr>
          <w:p w:rsidR="00EC24EF" w:rsidRPr="00C92910" w:rsidRDefault="00EC24EF" w:rsidP="00EC24EF">
            <w:pPr>
              <w:adjustRightInd w:val="0"/>
              <w:jc w:val="center"/>
              <w:rPr>
                <w:sz w:val="28"/>
                <w:szCs w:val="28"/>
              </w:rPr>
            </w:pPr>
            <w:r w:rsidRPr="00C92910">
              <w:rPr>
                <w:sz w:val="28"/>
                <w:szCs w:val="28"/>
              </w:rPr>
              <w:t>56</w:t>
            </w:r>
          </w:p>
        </w:tc>
        <w:tc>
          <w:tcPr>
            <w:tcW w:w="2624" w:type="dxa"/>
            <w:vAlign w:val="center"/>
          </w:tcPr>
          <w:p w:rsidR="00EC24EF" w:rsidRPr="00C92910" w:rsidRDefault="00EC24EF" w:rsidP="00EC24EF">
            <w:pPr>
              <w:adjustRightInd w:val="0"/>
              <w:jc w:val="center"/>
              <w:rPr>
                <w:sz w:val="28"/>
                <w:szCs w:val="28"/>
              </w:rPr>
            </w:pPr>
            <w:r w:rsidRPr="00C92910">
              <w:rPr>
                <w:sz w:val="28"/>
                <w:szCs w:val="28"/>
              </w:rPr>
              <w:t>56</w:t>
            </w: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2500</w:t>
            </w:r>
          </w:p>
        </w:tc>
        <w:tc>
          <w:tcPr>
            <w:tcW w:w="2883" w:type="dxa"/>
            <w:vAlign w:val="center"/>
          </w:tcPr>
          <w:p w:rsidR="00EC24EF" w:rsidRPr="00C92910" w:rsidRDefault="00EC24EF" w:rsidP="00EC24EF">
            <w:pPr>
              <w:adjustRightInd w:val="0"/>
              <w:jc w:val="center"/>
              <w:rPr>
                <w:sz w:val="28"/>
                <w:szCs w:val="28"/>
              </w:rPr>
            </w:pPr>
            <w:r w:rsidRPr="00C92910">
              <w:rPr>
                <w:sz w:val="28"/>
                <w:szCs w:val="28"/>
              </w:rPr>
              <w:t>56</w:t>
            </w:r>
          </w:p>
        </w:tc>
        <w:tc>
          <w:tcPr>
            <w:tcW w:w="2624" w:type="dxa"/>
            <w:vAlign w:val="center"/>
          </w:tcPr>
          <w:p w:rsidR="00EC24EF" w:rsidRPr="00C92910" w:rsidRDefault="00EC24EF" w:rsidP="00EC24EF">
            <w:pPr>
              <w:adjustRightInd w:val="0"/>
              <w:jc w:val="center"/>
              <w:rPr>
                <w:sz w:val="28"/>
                <w:szCs w:val="28"/>
              </w:rPr>
            </w:pPr>
          </w:p>
        </w:tc>
      </w:tr>
      <w:tr w:rsidR="00EC24EF" w:rsidRPr="00C92910" w:rsidTr="00EC24EF">
        <w:trPr>
          <w:jc w:val="center"/>
        </w:trPr>
        <w:tc>
          <w:tcPr>
            <w:tcW w:w="3628" w:type="dxa"/>
            <w:vAlign w:val="center"/>
          </w:tcPr>
          <w:p w:rsidR="00EC24EF" w:rsidRPr="00C92910" w:rsidRDefault="00EC24EF" w:rsidP="00EC24EF">
            <w:pPr>
              <w:adjustRightInd w:val="0"/>
              <w:jc w:val="center"/>
              <w:rPr>
                <w:sz w:val="28"/>
                <w:szCs w:val="28"/>
              </w:rPr>
            </w:pPr>
            <w:r w:rsidRPr="00C92910">
              <w:rPr>
                <w:sz w:val="28"/>
                <w:szCs w:val="28"/>
              </w:rPr>
              <w:t>3150</w:t>
            </w:r>
          </w:p>
        </w:tc>
        <w:tc>
          <w:tcPr>
            <w:tcW w:w="2883" w:type="dxa"/>
            <w:vAlign w:val="center"/>
          </w:tcPr>
          <w:p w:rsidR="00EC24EF" w:rsidRPr="00C92910" w:rsidRDefault="00EC24EF" w:rsidP="00EC24EF">
            <w:pPr>
              <w:adjustRightInd w:val="0"/>
              <w:jc w:val="center"/>
              <w:rPr>
                <w:sz w:val="28"/>
                <w:szCs w:val="28"/>
              </w:rPr>
            </w:pPr>
            <w:r w:rsidRPr="00C92910">
              <w:rPr>
                <w:sz w:val="28"/>
                <w:szCs w:val="28"/>
              </w:rPr>
              <w:t>56</w:t>
            </w:r>
          </w:p>
        </w:tc>
        <w:tc>
          <w:tcPr>
            <w:tcW w:w="2624" w:type="dxa"/>
            <w:vAlign w:val="center"/>
          </w:tcPr>
          <w:p w:rsidR="00EC24EF" w:rsidRPr="00C92910" w:rsidRDefault="00EC24EF" w:rsidP="00EC24EF">
            <w:pPr>
              <w:adjustRightInd w:val="0"/>
              <w:jc w:val="center"/>
              <w:rPr>
                <w:sz w:val="28"/>
                <w:szCs w:val="28"/>
              </w:rPr>
            </w:pPr>
          </w:p>
        </w:tc>
      </w:tr>
    </w:tbl>
    <w:p w:rsidR="00EC24EF" w:rsidRPr="002D54AB" w:rsidRDefault="00EC24EF" w:rsidP="00EC24EF">
      <w:pPr>
        <w:spacing w:line="360" w:lineRule="auto"/>
        <w:ind w:firstLine="709"/>
        <w:rPr>
          <w:i/>
          <w:szCs w:val="28"/>
        </w:rPr>
      </w:pPr>
    </w:p>
    <w:p w:rsidR="00EC24EF" w:rsidRPr="00412BFF" w:rsidRDefault="00EC24EF" w:rsidP="00EC24EF">
      <w:pPr>
        <w:spacing w:line="360" w:lineRule="auto"/>
        <w:ind w:firstLine="709"/>
        <w:jc w:val="both"/>
        <w:rPr>
          <w:sz w:val="28"/>
          <w:szCs w:val="28"/>
        </w:rPr>
      </w:pPr>
      <w:r w:rsidRPr="00412BFF">
        <w:rPr>
          <w:sz w:val="28"/>
          <w:szCs w:val="28"/>
        </w:rPr>
        <w:t xml:space="preserve">Для визначення індексу звукоізоляції повітряного шуму </w:t>
      </w:r>
      <w:r w:rsidRPr="00412BFF">
        <w:rPr>
          <w:i/>
          <w:sz w:val="28"/>
          <w:szCs w:val="28"/>
        </w:rPr>
        <w:t>R</w:t>
      </w:r>
      <w:r w:rsidRPr="00412BFF">
        <w:rPr>
          <w:i/>
          <w:sz w:val="28"/>
          <w:szCs w:val="28"/>
          <w:vertAlign w:val="subscript"/>
          <w:lang w:val="en-US"/>
        </w:rPr>
        <w:t>W</w:t>
      </w:r>
      <w:r w:rsidRPr="00412BFF">
        <w:rPr>
          <w:sz w:val="28"/>
          <w:szCs w:val="28"/>
        </w:rPr>
        <w:t xml:space="preserve"> необхідно на графік з оціночною характеристикою звукоізоляції </w:t>
      </w:r>
      <w:r w:rsidRPr="00412BFF">
        <w:rPr>
          <w:i/>
          <w:sz w:val="28"/>
          <w:szCs w:val="28"/>
        </w:rPr>
        <w:t>R</w:t>
      </w:r>
      <w:r w:rsidRPr="00412BFF">
        <w:rPr>
          <w:i/>
          <w:sz w:val="28"/>
          <w:szCs w:val="28"/>
          <w:vertAlign w:val="subscript"/>
          <w:lang w:val="en-US"/>
        </w:rPr>
        <w:t>N</w:t>
      </w:r>
      <w:r w:rsidRPr="00412BFF">
        <w:rPr>
          <w:sz w:val="28"/>
          <w:szCs w:val="28"/>
        </w:rPr>
        <w:t xml:space="preserve"> нанести частотну характеристику ізоляції повітряного шуму даною конструкцією </w:t>
      </w:r>
      <w:r w:rsidRPr="00412BFF">
        <w:rPr>
          <w:i/>
          <w:sz w:val="28"/>
          <w:szCs w:val="28"/>
        </w:rPr>
        <w:t xml:space="preserve">R </w:t>
      </w:r>
      <w:r w:rsidRPr="00412BFF">
        <w:rPr>
          <w:sz w:val="28"/>
          <w:szCs w:val="28"/>
        </w:rPr>
        <w:t>і визначити середній несприятливий відхил частотної характеристики даної конструкції щодо оціночної характеристики.</w:t>
      </w:r>
    </w:p>
    <w:p w:rsidR="00EC24EF" w:rsidRPr="00412BFF" w:rsidRDefault="00EC24EF" w:rsidP="00EC24EF">
      <w:pPr>
        <w:spacing w:line="360" w:lineRule="auto"/>
        <w:ind w:firstLine="709"/>
        <w:jc w:val="both"/>
        <w:rPr>
          <w:sz w:val="28"/>
          <w:szCs w:val="28"/>
        </w:rPr>
      </w:pPr>
      <w:r w:rsidRPr="00412BFF">
        <w:rPr>
          <w:sz w:val="28"/>
          <w:szCs w:val="28"/>
        </w:rPr>
        <w:t xml:space="preserve">Несприятливими вважаються відхилення між характеристиками </w:t>
      </w:r>
      <w:r w:rsidRPr="00412BFF">
        <w:rPr>
          <w:i/>
          <w:sz w:val="28"/>
          <w:szCs w:val="28"/>
        </w:rPr>
        <w:t>R</w:t>
      </w:r>
      <w:r w:rsidRPr="00412BFF">
        <w:rPr>
          <w:i/>
          <w:sz w:val="28"/>
          <w:szCs w:val="28"/>
          <w:vertAlign w:val="subscript"/>
          <w:lang w:val="en-US"/>
        </w:rPr>
        <w:t>N</w:t>
      </w:r>
      <w:r w:rsidRPr="00412BFF">
        <w:rPr>
          <w:sz w:val="28"/>
          <w:szCs w:val="28"/>
        </w:rPr>
        <w:t xml:space="preserve"> і </w:t>
      </w:r>
      <w:r w:rsidRPr="00412BFF">
        <w:rPr>
          <w:i/>
          <w:sz w:val="28"/>
          <w:szCs w:val="28"/>
        </w:rPr>
        <w:t xml:space="preserve">R </w:t>
      </w:r>
      <w:r w:rsidRPr="00412BFF">
        <w:rPr>
          <w:sz w:val="28"/>
          <w:szCs w:val="28"/>
        </w:rPr>
        <w:t xml:space="preserve">вниз від оціночної характеристики в тій чи іншій смузі частот. </w:t>
      </w:r>
      <w:r w:rsidRPr="00412BFF">
        <w:rPr>
          <w:rFonts w:eastAsia="Arial Unicode MS"/>
          <w:color w:val="000000"/>
          <w:sz w:val="28"/>
          <w:szCs w:val="28"/>
        </w:rPr>
        <w:t>Середн</w:t>
      </w:r>
      <w:r w:rsidRPr="00412BFF">
        <w:rPr>
          <w:color w:val="000000"/>
          <w:sz w:val="28"/>
          <w:szCs w:val="28"/>
        </w:rPr>
        <w:t>ій</w:t>
      </w:r>
      <w:r w:rsidRPr="00412BFF">
        <w:rPr>
          <w:rFonts w:eastAsia="Arial Unicode MS"/>
          <w:color w:val="000000"/>
          <w:sz w:val="28"/>
          <w:szCs w:val="28"/>
        </w:rPr>
        <w:t xml:space="preserve"> несприятливий відхил становить 1/16 суми всіх несприятливих відхилів для розрахунків у третиннооктавних смугах частот і 1/5 суми всіх несприятливих відхилів для розрахунків в октавних смугах частот.</w:t>
      </w:r>
    </w:p>
    <w:p w:rsidR="00EC24EF" w:rsidRPr="00412BFF" w:rsidRDefault="00EC24EF" w:rsidP="00EC24EF">
      <w:pPr>
        <w:spacing w:line="360" w:lineRule="auto"/>
        <w:ind w:firstLine="709"/>
        <w:jc w:val="both"/>
        <w:rPr>
          <w:rFonts w:eastAsia="Arial Unicode MS"/>
          <w:color w:val="000000"/>
          <w:sz w:val="28"/>
          <w:szCs w:val="28"/>
        </w:rPr>
      </w:pPr>
      <w:r w:rsidRPr="00412BFF">
        <w:rPr>
          <w:rFonts w:eastAsia="Arial Unicode MS"/>
          <w:color w:val="000000"/>
          <w:sz w:val="28"/>
          <w:szCs w:val="28"/>
        </w:rPr>
        <w:t>Якщо величина середнього несприятливого відхилу максимально наближається до 2 дБ або дорівнює 2 дБ, але не перевищує цієї величини, то за таких умов величина індексу</w:t>
      </w:r>
      <w:r w:rsidRPr="00412BFF">
        <w:rPr>
          <w:rFonts w:eastAsia="Arial Unicode MS"/>
          <w:i/>
          <w:iCs/>
          <w:color w:val="000000"/>
          <w:sz w:val="28"/>
          <w:szCs w:val="28"/>
        </w:rPr>
        <w:t xml:space="preserve"> </w:t>
      </w:r>
      <w:r w:rsidRPr="00412BFF">
        <w:rPr>
          <w:i/>
          <w:sz w:val="28"/>
          <w:szCs w:val="28"/>
        </w:rPr>
        <w:t>R</w:t>
      </w:r>
      <w:r w:rsidRPr="00412BFF">
        <w:rPr>
          <w:i/>
          <w:sz w:val="28"/>
          <w:szCs w:val="28"/>
          <w:vertAlign w:val="subscript"/>
          <w:lang w:val="en-US"/>
        </w:rPr>
        <w:t>W</w:t>
      </w:r>
      <w:r w:rsidRPr="00412BFF">
        <w:rPr>
          <w:sz w:val="28"/>
          <w:szCs w:val="28"/>
        </w:rPr>
        <w:t xml:space="preserve"> </w:t>
      </w:r>
      <w:r w:rsidRPr="00412BFF">
        <w:rPr>
          <w:rFonts w:eastAsia="Arial Unicode MS"/>
          <w:color w:val="000000"/>
          <w:sz w:val="28"/>
          <w:szCs w:val="28"/>
        </w:rPr>
        <w:t xml:space="preserve">становить 52 дБ (числова величина </w:t>
      </w:r>
      <w:r w:rsidRPr="00412BFF">
        <w:rPr>
          <w:rFonts w:eastAsia="Arial Unicode MS"/>
          <w:color w:val="000000"/>
          <w:sz w:val="28"/>
          <w:szCs w:val="28"/>
        </w:rPr>
        <w:lastRenderedPageBreak/>
        <w:t>ординати стандартної оціночної характеристики на середньогеометричній частоті 500 Гц).</w:t>
      </w:r>
    </w:p>
    <w:p w:rsidR="00EC24EF" w:rsidRPr="00412BFF" w:rsidRDefault="00EC24EF" w:rsidP="00EC24EF">
      <w:pPr>
        <w:spacing w:line="360" w:lineRule="auto"/>
        <w:ind w:firstLine="709"/>
        <w:jc w:val="both"/>
        <w:rPr>
          <w:rFonts w:eastAsia="Arial Unicode MS"/>
          <w:color w:val="000000"/>
          <w:sz w:val="28"/>
          <w:szCs w:val="28"/>
        </w:rPr>
      </w:pPr>
      <w:r w:rsidRPr="00412BFF">
        <w:rPr>
          <w:rFonts w:eastAsia="Arial Unicode MS"/>
          <w:color w:val="000000"/>
          <w:sz w:val="28"/>
          <w:szCs w:val="28"/>
        </w:rPr>
        <w:t>Якщо величина середнього несприятливого відхилу перевищує 2 дБ, то оціночну характеристику треба змістити вниз на ціле число децибел так, щоб величина середнього несприятливого відхилу від зміщеної оціночної характеристики знову не перевищувала 2 дБ, але максимально наближалася до 2 дБ.</w:t>
      </w:r>
    </w:p>
    <w:p w:rsidR="00EC24EF" w:rsidRPr="00412BFF" w:rsidRDefault="00EC24EF" w:rsidP="00EC24EF">
      <w:pPr>
        <w:spacing w:line="360" w:lineRule="auto"/>
        <w:ind w:firstLine="709"/>
        <w:jc w:val="both"/>
        <w:rPr>
          <w:sz w:val="28"/>
          <w:szCs w:val="28"/>
        </w:rPr>
      </w:pPr>
      <w:r w:rsidRPr="00412BFF">
        <w:rPr>
          <w:rFonts w:eastAsia="Arial Unicode MS"/>
          <w:color w:val="000000"/>
          <w:sz w:val="28"/>
          <w:szCs w:val="28"/>
        </w:rPr>
        <w:t xml:space="preserve">У цьому випадку за величину індексу </w:t>
      </w:r>
      <w:r w:rsidRPr="00412BFF">
        <w:rPr>
          <w:i/>
          <w:sz w:val="28"/>
          <w:szCs w:val="28"/>
        </w:rPr>
        <w:t>R</w:t>
      </w:r>
      <w:r w:rsidRPr="00412BFF">
        <w:rPr>
          <w:i/>
          <w:sz w:val="28"/>
          <w:szCs w:val="28"/>
          <w:vertAlign w:val="subscript"/>
          <w:lang w:val="en-US"/>
        </w:rPr>
        <w:t>W</w:t>
      </w:r>
      <w:r w:rsidRPr="00412BFF">
        <w:rPr>
          <w:rFonts w:eastAsia="Arial Unicode MS"/>
          <w:color w:val="000000"/>
          <w:sz w:val="28"/>
          <w:szCs w:val="28"/>
        </w:rPr>
        <w:t xml:space="preserve"> приймається числова величина ординати зм</w:t>
      </w:r>
      <w:r w:rsidRPr="00412BFF">
        <w:rPr>
          <w:color w:val="000000"/>
          <w:sz w:val="28"/>
          <w:szCs w:val="28"/>
        </w:rPr>
        <w:t>і</w:t>
      </w:r>
      <w:r w:rsidRPr="00412BFF">
        <w:rPr>
          <w:rFonts w:eastAsia="Arial Unicode MS"/>
          <w:color w:val="000000"/>
          <w:sz w:val="28"/>
          <w:szCs w:val="28"/>
        </w:rPr>
        <w:t>щеної вниз стандартної оціночної характеристики на середньогеометричній частоті 500 Гц.</w:t>
      </w:r>
    </w:p>
    <w:p w:rsidR="00EC24EF" w:rsidRPr="00412BFF" w:rsidRDefault="00EC24EF" w:rsidP="00EC24EF">
      <w:pPr>
        <w:spacing w:line="360" w:lineRule="auto"/>
        <w:ind w:firstLine="709"/>
        <w:jc w:val="both"/>
        <w:rPr>
          <w:rFonts w:eastAsia="Arial Unicode MS"/>
          <w:color w:val="000000"/>
          <w:sz w:val="28"/>
          <w:szCs w:val="28"/>
        </w:rPr>
      </w:pPr>
      <w:r w:rsidRPr="00412BFF">
        <w:rPr>
          <w:rFonts w:eastAsia="Arial Unicode MS"/>
          <w:color w:val="000000"/>
          <w:sz w:val="28"/>
          <w:szCs w:val="28"/>
        </w:rPr>
        <w:t>Якщо величина середнього несприятливого відхилу менше 2 дБ або несприятливі відхили відсутні, оціночну характеристику треба змістити вгору на ціле число децибел так, щоб величина середнього несприятливого відхилу від зміщеної оціночної характеристики максимально наближалася до 2 дБ, але не перевищувала цієї величини.</w:t>
      </w:r>
    </w:p>
    <w:p w:rsidR="00EC24EF" w:rsidRPr="00412BFF" w:rsidRDefault="00EC24EF" w:rsidP="00EC24EF">
      <w:pPr>
        <w:spacing w:line="360" w:lineRule="auto"/>
        <w:ind w:firstLine="709"/>
        <w:jc w:val="both"/>
        <w:rPr>
          <w:sz w:val="28"/>
          <w:szCs w:val="28"/>
        </w:rPr>
      </w:pPr>
      <w:r w:rsidRPr="00412BFF">
        <w:rPr>
          <w:rFonts w:eastAsia="Arial Unicode MS"/>
          <w:color w:val="000000"/>
          <w:sz w:val="28"/>
          <w:szCs w:val="28"/>
        </w:rPr>
        <w:t xml:space="preserve">У такому випадку за величину індексу </w:t>
      </w:r>
      <w:r w:rsidRPr="00412BFF">
        <w:rPr>
          <w:i/>
          <w:sz w:val="28"/>
          <w:szCs w:val="28"/>
        </w:rPr>
        <w:t>R</w:t>
      </w:r>
      <w:r w:rsidRPr="00412BFF">
        <w:rPr>
          <w:i/>
          <w:sz w:val="28"/>
          <w:szCs w:val="28"/>
          <w:vertAlign w:val="subscript"/>
          <w:lang w:val="en-US"/>
        </w:rPr>
        <w:t>W</w:t>
      </w:r>
      <w:r w:rsidRPr="00412BFF">
        <w:rPr>
          <w:sz w:val="28"/>
          <w:szCs w:val="28"/>
        </w:rPr>
        <w:t xml:space="preserve"> </w:t>
      </w:r>
      <w:r w:rsidRPr="00412BFF">
        <w:rPr>
          <w:rFonts w:eastAsia="Arial Unicode MS"/>
          <w:color w:val="000000"/>
          <w:sz w:val="28"/>
          <w:szCs w:val="28"/>
        </w:rPr>
        <w:t>приймається числова величина ординати зміщеної вгору стандартної оціночної характеристики на середньогеометричній частоті 500 Гц.</w:t>
      </w:r>
    </w:p>
    <w:p w:rsidR="00EC24EF" w:rsidRPr="00412BFF" w:rsidRDefault="00EC24EF" w:rsidP="00EC24EF">
      <w:pPr>
        <w:spacing w:line="360" w:lineRule="auto"/>
        <w:ind w:firstLine="709"/>
        <w:jc w:val="both"/>
        <w:rPr>
          <w:sz w:val="28"/>
          <w:szCs w:val="28"/>
        </w:rPr>
      </w:pPr>
    </w:p>
    <w:p w:rsidR="00EC24EF" w:rsidRPr="00CC659B" w:rsidRDefault="00EC24EF" w:rsidP="00EC24EF">
      <w:pPr>
        <w:spacing w:line="360" w:lineRule="auto"/>
        <w:ind w:firstLine="709"/>
        <w:jc w:val="both"/>
        <w:rPr>
          <w:b/>
          <w:sz w:val="28"/>
          <w:szCs w:val="28"/>
        </w:rPr>
      </w:pPr>
      <w:r w:rsidRPr="00CC659B">
        <w:rPr>
          <w:b/>
          <w:sz w:val="28"/>
          <w:szCs w:val="28"/>
        </w:rPr>
        <w:t>2.</w:t>
      </w:r>
      <w:r>
        <w:rPr>
          <w:b/>
          <w:sz w:val="28"/>
          <w:szCs w:val="28"/>
        </w:rPr>
        <w:t>3</w:t>
      </w:r>
      <w:r w:rsidRPr="00CC659B">
        <w:rPr>
          <w:b/>
          <w:sz w:val="28"/>
          <w:szCs w:val="28"/>
        </w:rPr>
        <w:t xml:space="preserve"> </w:t>
      </w:r>
      <w:r>
        <w:rPr>
          <w:b/>
          <w:sz w:val="28"/>
          <w:szCs w:val="28"/>
        </w:rPr>
        <w:t>Розробка комп’ютерної програми для визначення</w:t>
      </w:r>
      <w:r w:rsidRPr="0059076E">
        <w:rPr>
          <w:b/>
          <w:sz w:val="28"/>
          <w:szCs w:val="28"/>
        </w:rPr>
        <w:t xml:space="preserve"> звукоізоляційних </w:t>
      </w:r>
      <w:r>
        <w:rPr>
          <w:b/>
          <w:sz w:val="28"/>
          <w:szCs w:val="28"/>
        </w:rPr>
        <w:t>характеристик</w:t>
      </w:r>
      <w:r w:rsidRPr="0059076E">
        <w:rPr>
          <w:b/>
          <w:sz w:val="28"/>
          <w:szCs w:val="28"/>
        </w:rPr>
        <w:t xml:space="preserve"> сучасних </w:t>
      </w:r>
      <w:r>
        <w:rPr>
          <w:b/>
          <w:sz w:val="28"/>
          <w:szCs w:val="28"/>
        </w:rPr>
        <w:t>будівельних матеріалів</w:t>
      </w:r>
      <w:r w:rsidRPr="00D3644C">
        <w:rPr>
          <w:sz w:val="28"/>
          <w:szCs w:val="28"/>
        </w:rPr>
        <w:t xml:space="preserve"> </w:t>
      </w:r>
    </w:p>
    <w:p w:rsidR="00EC24EF" w:rsidRDefault="00EC24EF" w:rsidP="00EC24EF">
      <w:pPr>
        <w:spacing w:line="360" w:lineRule="auto"/>
        <w:ind w:firstLine="709"/>
        <w:jc w:val="both"/>
        <w:rPr>
          <w:sz w:val="20"/>
          <w:szCs w:val="20"/>
        </w:rPr>
      </w:pPr>
    </w:p>
    <w:p w:rsidR="00EC24EF" w:rsidRDefault="00EC24EF" w:rsidP="00EC24EF">
      <w:pPr>
        <w:spacing w:line="360" w:lineRule="auto"/>
        <w:ind w:firstLine="709"/>
        <w:jc w:val="both"/>
        <w:rPr>
          <w:sz w:val="28"/>
          <w:szCs w:val="28"/>
        </w:rPr>
      </w:pPr>
      <w:r w:rsidRPr="00D3644C">
        <w:rPr>
          <w:sz w:val="28"/>
          <w:szCs w:val="28"/>
        </w:rPr>
        <w:t>Дослідження звукоізоляційних властивостей сучасних стінових (зовнішніх і внутрішніх) і світлопрозорих (віконних заповнень) конструкцій</w:t>
      </w:r>
      <w:r>
        <w:rPr>
          <w:sz w:val="28"/>
          <w:szCs w:val="28"/>
        </w:rPr>
        <w:t>, складених з листових матеріалів</w:t>
      </w:r>
      <w:r w:rsidRPr="00D3644C">
        <w:rPr>
          <w:sz w:val="28"/>
          <w:szCs w:val="28"/>
        </w:rPr>
        <w:t xml:space="preserve"> </w:t>
      </w:r>
      <w:r>
        <w:rPr>
          <w:sz w:val="28"/>
          <w:szCs w:val="28"/>
        </w:rPr>
        <w:t xml:space="preserve">це дуже складний, довготривалий і дуже відповідальний процес. Складність його визначається самою методикою проведення досліджень, яка передбачає виконання великої кількості етапів для одного результативного кінцевого варіанту випробувань. Ці етапи полягають у наступному : а) встановлення в отвір в стіни між камерами низького і високого рівня самої ревербераційної камери. </w:t>
      </w:r>
    </w:p>
    <w:p w:rsidR="00EC24EF" w:rsidRDefault="00EC24EF" w:rsidP="00EC24EF">
      <w:pPr>
        <w:spacing w:line="360" w:lineRule="auto"/>
        <w:ind w:firstLine="709"/>
        <w:jc w:val="both"/>
        <w:rPr>
          <w:rStyle w:val="hps"/>
          <w:sz w:val="28"/>
        </w:rPr>
      </w:pPr>
      <w:r w:rsidRPr="00D3644C">
        <w:rPr>
          <w:rStyle w:val="hps"/>
          <w:sz w:val="28"/>
        </w:rPr>
        <w:lastRenderedPageBreak/>
        <w:t>Для прискорення розрахунк</w:t>
      </w:r>
      <w:r>
        <w:rPr>
          <w:rStyle w:val="hps"/>
          <w:sz w:val="28"/>
        </w:rPr>
        <w:t>ів і</w:t>
      </w:r>
      <w:r w:rsidRPr="00D3644C">
        <w:rPr>
          <w:rStyle w:val="hps"/>
          <w:sz w:val="28"/>
        </w:rPr>
        <w:t xml:space="preserve"> запобігання суб’єктивних похибок розроблено комп’ютерну програму, блок-схему алгоритму якої наведено на рис</w:t>
      </w:r>
      <w:r>
        <w:rPr>
          <w:rStyle w:val="hps"/>
          <w:sz w:val="28"/>
        </w:rPr>
        <w:t>. 2.7</w:t>
      </w:r>
      <w:r w:rsidRPr="00D3644C">
        <w:rPr>
          <w:rStyle w:val="hps"/>
          <w:sz w:val="28"/>
        </w:rPr>
        <w:t xml:space="preserve">. </w:t>
      </w:r>
    </w:p>
    <w:p w:rsidR="00EC24EF" w:rsidRPr="000049A2" w:rsidRDefault="00EC24EF" w:rsidP="00EC24EF">
      <w:pPr>
        <w:ind w:firstLine="709"/>
        <w:jc w:val="both"/>
        <w:rPr>
          <w:sz w:val="16"/>
          <w:szCs w:val="16"/>
        </w:rPr>
      </w:pPr>
    </w:p>
    <w:p w:rsidR="00EC24EF" w:rsidRDefault="00EC24EF" w:rsidP="00EC24EF">
      <w:pPr>
        <w:ind w:firstLine="709"/>
        <w:jc w:val="center"/>
        <w:rPr>
          <w:sz w:val="28"/>
          <w:szCs w:val="28"/>
        </w:rPr>
      </w:pPr>
      <w:r>
        <w:rPr>
          <w:b/>
          <w:noProof/>
          <w:color w:val="FF0000"/>
          <w:sz w:val="28"/>
          <w:szCs w:val="28"/>
          <w:lang w:val="ru-RU" w:eastAsia="ru-RU"/>
        </w:rPr>
        <w:drawing>
          <wp:inline distT="0" distB="0" distL="0" distR="0">
            <wp:extent cx="3720273" cy="6845300"/>
            <wp:effectExtent l="19050" t="0" r="0" b="0"/>
            <wp:docPr id="59" name="Рисунок 20" descr="C:\Users\Петр\Desktop\Замечания к автореферату 01 марта 2021\23 марта Готовые материалы по диссеру Бежана\Раздел 2 23 марта\Блок-схема алгоритму розрахунку звукоізоляційних характеристик конструкці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етр\Desktop\Замечания к автореферату 01 марта 2021\23 марта Готовые материалы по диссеру Бежана\Раздел 2 23 марта\Блок-схема алгоритму розрахунку звукоізоляційних характеристик конструкцій 1.jpg"/>
                    <pic:cNvPicPr>
                      <a:picLocks noChangeAspect="1" noChangeArrowheads="1"/>
                    </pic:cNvPicPr>
                  </pic:nvPicPr>
                  <pic:blipFill>
                    <a:blip r:embed="rId87" cstate="print"/>
                    <a:srcRect/>
                    <a:stretch>
                      <a:fillRect/>
                    </a:stretch>
                  </pic:blipFill>
                  <pic:spPr bwMode="auto">
                    <a:xfrm>
                      <a:off x="0" y="0"/>
                      <a:ext cx="3723528" cy="6851289"/>
                    </a:xfrm>
                    <a:prstGeom prst="rect">
                      <a:avLst/>
                    </a:prstGeom>
                    <a:noFill/>
                    <a:ln w="9525">
                      <a:noFill/>
                      <a:miter lim="800000"/>
                      <a:headEnd/>
                      <a:tailEnd/>
                    </a:ln>
                  </pic:spPr>
                </pic:pic>
              </a:graphicData>
            </a:graphic>
          </wp:inline>
        </w:drawing>
      </w:r>
    </w:p>
    <w:p w:rsidR="00EC24EF" w:rsidRDefault="00EC24EF" w:rsidP="00EC24EF">
      <w:pPr>
        <w:spacing w:line="360" w:lineRule="auto"/>
        <w:ind w:firstLine="709"/>
        <w:jc w:val="center"/>
        <w:rPr>
          <w:sz w:val="16"/>
          <w:szCs w:val="16"/>
        </w:rPr>
      </w:pPr>
    </w:p>
    <w:p w:rsidR="00EC24EF" w:rsidRDefault="00EC24EF" w:rsidP="00EC24EF">
      <w:pPr>
        <w:spacing w:line="360" w:lineRule="auto"/>
        <w:ind w:firstLine="709"/>
        <w:jc w:val="center"/>
        <w:rPr>
          <w:sz w:val="28"/>
        </w:rPr>
      </w:pPr>
    </w:p>
    <w:p w:rsidR="00EC24EF" w:rsidRPr="009D2B70" w:rsidRDefault="00EC24EF" w:rsidP="00EC24EF">
      <w:pPr>
        <w:spacing w:line="360" w:lineRule="auto"/>
        <w:ind w:firstLine="709"/>
        <w:jc w:val="center"/>
      </w:pPr>
      <w:r>
        <w:rPr>
          <w:sz w:val="28"/>
        </w:rPr>
        <w:t>Рисунок 2.7 Блок-</w:t>
      </w:r>
      <w:r w:rsidRPr="00421AEB">
        <w:rPr>
          <w:rStyle w:val="hps"/>
          <w:sz w:val="28"/>
        </w:rPr>
        <w:t>схема алгоритму розрахунку звукоізоляційних характеристик захисних конструкцій, що запроектовані з листових матеріалів</w:t>
      </w:r>
    </w:p>
    <w:p w:rsidR="00EC24EF" w:rsidRPr="00FE7AEC" w:rsidRDefault="00EC24EF" w:rsidP="00EC24EF">
      <w:pPr>
        <w:spacing w:line="360" w:lineRule="auto"/>
        <w:ind w:firstLine="709"/>
        <w:jc w:val="both"/>
        <w:rPr>
          <w:rStyle w:val="hps"/>
          <w:sz w:val="16"/>
          <w:szCs w:val="16"/>
        </w:rPr>
      </w:pPr>
    </w:p>
    <w:p w:rsidR="00EC24EF" w:rsidRDefault="00EC24EF" w:rsidP="00EC24EF">
      <w:pPr>
        <w:spacing w:line="360" w:lineRule="auto"/>
        <w:ind w:firstLine="709"/>
        <w:jc w:val="both"/>
        <w:rPr>
          <w:rStyle w:val="hps"/>
          <w:sz w:val="28"/>
        </w:rPr>
      </w:pPr>
      <w:r>
        <w:rPr>
          <w:rStyle w:val="hps"/>
          <w:sz w:val="28"/>
        </w:rPr>
        <w:lastRenderedPageBreak/>
        <w:t>Блок-схема алгоритму розрахунку</w:t>
      </w:r>
      <w:r w:rsidRPr="009D2B70">
        <w:rPr>
          <w:rStyle w:val="hps"/>
          <w:sz w:val="28"/>
        </w:rPr>
        <w:t xml:space="preserve"> </w:t>
      </w:r>
      <w:r w:rsidRPr="00421AEB">
        <w:rPr>
          <w:rStyle w:val="hps"/>
          <w:sz w:val="28"/>
        </w:rPr>
        <w:t>звукоізоляційних характеристик захисних конструкцій, що запроектовані з листових матеріалів</w:t>
      </w:r>
      <w:r>
        <w:rPr>
          <w:rStyle w:val="hps"/>
          <w:sz w:val="28"/>
        </w:rPr>
        <w:t xml:space="preserve">, представлена на рис. 2.7. </w:t>
      </w:r>
    </w:p>
    <w:p w:rsidR="00EC24EF" w:rsidRDefault="00EC24EF" w:rsidP="00EC24EF">
      <w:pPr>
        <w:spacing w:line="360" w:lineRule="auto"/>
        <w:ind w:firstLine="709"/>
        <w:jc w:val="both"/>
        <w:rPr>
          <w:rStyle w:val="hps"/>
          <w:sz w:val="28"/>
        </w:rPr>
      </w:pPr>
      <w:r w:rsidRPr="00D3644C">
        <w:rPr>
          <w:rStyle w:val="hps"/>
          <w:sz w:val="28"/>
        </w:rPr>
        <w:t xml:space="preserve">На рис. </w:t>
      </w:r>
      <w:r>
        <w:rPr>
          <w:rStyle w:val="hps"/>
          <w:sz w:val="28"/>
        </w:rPr>
        <w:t>2.8</w:t>
      </w:r>
      <w:r w:rsidRPr="00D3644C">
        <w:rPr>
          <w:rStyle w:val="hps"/>
          <w:sz w:val="28"/>
        </w:rPr>
        <w:t xml:space="preserve"> зображено кінцевий результат розрахунку частотної характеристики ізоляції повітряного шуму </w:t>
      </w:r>
      <w:r w:rsidRPr="00881B51">
        <w:rPr>
          <w:rStyle w:val="hps"/>
          <w:i/>
          <w:iCs/>
          <w:sz w:val="28"/>
        </w:rPr>
        <w:t>R</w:t>
      </w:r>
      <w:r w:rsidRPr="00D3644C">
        <w:rPr>
          <w:rStyle w:val="hps"/>
          <w:sz w:val="28"/>
        </w:rPr>
        <w:t xml:space="preserve"> конструкції</w:t>
      </w:r>
      <w:r>
        <w:rPr>
          <w:rStyle w:val="hps"/>
          <w:sz w:val="28"/>
        </w:rPr>
        <w:t xml:space="preserve"> </w:t>
      </w:r>
      <w:r w:rsidRPr="00F04E87">
        <w:rPr>
          <w:rStyle w:val="hps"/>
          <w:sz w:val="28"/>
        </w:rPr>
        <w:t>однокамерного склопакета, що виконаний за формулою (4-18-4)</w:t>
      </w:r>
      <w:r w:rsidRPr="00D3644C">
        <w:rPr>
          <w:rStyle w:val="hps"/>
          <w:sz w:val="28"/>
        </w:rPr>
        <w:t>.</w:t>
      </w:r>
      <w:r>
        <w:rPr>
          <w:rStyle w:val="hps"/>
          <w:sz w:val="28"/>
        </w:rPr>
        <w:t xml:space="preserve"> Пояснення і приклад роботи з розробленою програмою розрахунку</w:t>
      </w:r>
      <w:r w:rsidRPr="009D2B70">
        <w:rPr>
          <w:rStyle w:val="hps"/>
          <w:sz w:val="28"/>
        </w:rPr>
        <w:t xml:space="preserve"> </w:t>
      </w:r>
      <w:r w:rsidRPr="00421AEB">
        <w:rPr>
          <w:rStyle w:val="hps"/>
          <w:sz w:val="28"/>
        </w:rPr>
        <w:t>звукоізоляційних характеристик захисних конструкцій, що запроектовані з листових матеріалів</w:t>
      </w:r>
      <w:r>
        <w:rPr>
          <w:rStyle w:val="hps"/>
          <w:sz w:val="28"/>
        </w:rPr>
        <w:t xml:space="preserve"> наведені в </w:t>
      </w:r>
      <w:r w:rsidRPr="00CA4108">
        <w:rPr>
          <w:rStyle w:val="hps"/>
          <w:sz w:val="28"/>
        </w:rPr>
        <w:t>Додатку Д.</w:t>
      </w:r>
      <w:r>
        <w:rPr>
          <w:rStyle w:val="hps"/>
          <w:sz w:val="28"/>
        </w:rPr>
        <w:t xml:space="preserve"> </w:t>
      </w:r>
    </w:p>
    <w:p w:rsidR="00EC24EF" w:rsidRDefault="00EC24EF" w:rsidP="00EC24EF">
      <w:pPr>
        <w:spacing w:line="360" w:lineRule="auto"/>
        <w:ind w:firstLine="709"/>
        <w:jc w:val="both"/>
        <w:rPr>
          <w:rStyle w:val="hps"/>
          <w:sz w:val="28"/>
        </w:rPr>
      </w:pPr>
    </w:p>
    <w:p w:rsidR="00EC24EF" w:rsidRDefault="00EC24EF" w:rsidP="00EC24EF">
      <w:pPr>
        <w:jc w:val="center"/>
        <w:rPr>
          <w:rStyle w:val="hps"/>
          <w:sz w:val="28"/>
        </w:rPr>
      </w:pPr>
      <w:r w:rsidRPr="00D3644C">
        <w:rPr>
          <w:rStyle w:val="hps"/>
          <w:noProof/>
          <w:sz w:val="28"/>
          <w:lang w:val="ru-RU" w:eastAsia="ru-RU"/>
        </w:rPr>
        <w:drawing>
          <wp:inline distT="0" distB="0" distL="0" distR="0">
            <wp:extent cx="5737123" cy="4657725"/>
            <wp:effectExtent l="19050" t="0" r="0" b="0"/>
            <wp:docPr id="6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984" r="6352" b="10959"/>
                    <a:stretch>
                      <a:fillRect/>
                    </a:stretch>
                  </pic:blipFill>
                  <pic:spPr bwMode="auto">
                    <a:xfrm>
                      <a:off x="0" y="0"/>
                      <a:ext cx="5823366" cy="4727742"/>
                    </a:xfrm>
                    <a:prstGeom prst="rect">
                      <a:avLst/>
                    </a:prstGeom>
                    <a:noFill/>
                    <a:ln>
                      <a:noFill/>
                    </a:ln>
                  </pic:spPr>
                </pic:pic>
              </a:graphicData>
            </a:graphic>
          </wp:inline>
        </w:drawing>
      </w:r>
    </w:p>
    <w:p w:rsidR="00EC24EF" w:rsidRPr="00BD0A13" w:rsidRDefault="00EC24EF" w:rsidP="00EC24EF">
      <w:pPr>
        <w:ind w:firstLine="709"/>
        <w:jc w:val="both"/>
        <w:rPr>
          <w:rStyle w:val="hps"/>
          <w:sz w:val="20"/>
          <w:szCs w:val="20"/>
        </w:rPr>
      </w:pPr>
    </w:p>
    <w:p w:rsidR="00EC24EF" w:rsidRDefault="00EC24EF" w:rsidP="00EC24EF">
      <w:pPr>
        <w:spacing w:line="360" w:lineRule="auto"/>
        <w:ind w:firstLine="567"/>
        <w:jc w:val="center"/>
        <w:rPr>
          <w:sz w:val="28"/>
        </w:rPr>
      </w:pPr>
    </w:p>
    <w:p w:rsidR="00EC24EF" w:rsidRPr="00D3644C" w:rsidRDefault="00EC24EF" w:rsidP="00EC24EF">
      <w:pPr>
        <w:spacing w:line="360" w:lineRule="auto"/>
        <w:ind w:firstLine="567"/>
        <w:jc w:val="center"/>
        <w:rPr>
          <w:rStyle w:val="hps"/>
          <w:sz w:val="28"/>
        </w:rPr>
      </w:pPr>
      <w:r w:rsidRPr="00F04E87">
        <w:rPr>
          <w:sz w:val="28"/>
        </w:rPr>
        <w:t xml:space="preserve">Рисунок 2.8 – </w:t>
      </w:r>
      <w:r w:rsidRPr="00F04E87">
        <w:rPr>
          <w:rStyle w:val="hps"/>
          <w:sz w:val="28"/>
        </w:rPr>
        <w:t>Кінцевий результат розрахунку частотної характеристики ізоляції повітряного шуму R конструкції однокамерного склопакета, що виконаний за формулою (4-18-4)</w:t>
      </w:r>
    </w:p>
    <w:p w:rsidR="00EC24EF" w:rsidRDefault="00EC24EF" w:rsidP="00EC24EF">
      <w:pPr>
        <w:ind w:firstLine="709"/>
        <w:jc w:val="both"/>
        <w:rPr>
          <w:rStyle w:val="hps"/>
          <w:sz w:val="28"/>
        </w:rPr>
      </w:pPr>
    </w:p>
    <w:p w:rsidR="00EC24EF" w:rsidRPr="00800986" w:rsidRDefault="00EC24EF" w:rsidP="00EC24EF">
      <w:pPr>
        <w:spacing w:line="360" w:lineRule="auto"/>
        <w:ind w:firstLine="709"/>
        <w:jc w:val="both"/>
        <w:rPr>
          <w:i/>
          <w:sz w:val="28"/>
          <w:szCs w:val="28"/>
        </w:rPr>
      </w:pPr>
      <w:r w:rsidRPr="00800986">
        <w:rPr>
          <w:i/>
          <w:sz w:val="28"/>
          <w:szCs w:val="28"/>
        </w:rPr>
        <w:t xml:space="preserve">Випробування звукоізоляційних властивостей </w:t>
      </w:r>
      <w:r w:rsidRPr="00800986">
        <w:rPr>
          <w:rStyle w:val="hps"/>
          <w:i/>
          <w:sz w:val="28"/>
        </w:rPr>
        <w:t>двошарової конструкції</w:t>
      </w:r>
      <w:r>
        <w:rPr>
          <w:rStyle w:val="hps"/>
          <w:i/>
          <w:sz w:val="28"/>
        </w:rPr>
        <w:t xml:space="preserve"> внутрі</w:t>
      </w:r>
    </w:p>
    <w:p w:rsidR="00EC24EF" w:rsidRPr="00932CD5" w:rsidRDefault="00EC24EF" w:rsidP="00EC24EF">
      <w:pPr>
        <w:spacing w:line="360" w:lineRule="auto"/>
        <w:ind w:firstLine="709"/>
        <w:jc w:val="both"/>
        <w:rPr>
          <w:rStyle w:val="hps"/>
          <w:sz w:val="16"/>
          <w:szCs w:val="16"/>
        </w:rPr>
      </w:pPr>
    </w:p>
    <w:p w:rsidR="00EC24EF" w:rsidRPr="00D3644C" w:rsidRDefault="00EC24EF" w:rsidP="00EC24EF">
      <w:pPr>
        <w:spacing w:line="360" w:lineRule="auto"/>
        <w:ind w:firstLine="709"/>
        <w:jc w:val="both"/>
        <w:rPr>
          <w:rStyle w:val="hps"/>
          <w:sz w:val="28"/>
        </w:rPr>
      </w:pPr>
      <w:r w:rsidRPr="00D3644C">
        <w:rPr>
          <w:rStyle w:val="hps"/>
          <w:sz w:val="28"/>
        </w:rPr>
        <w:t xml:space="preserve">Для визначення індексу звукоізоляції повітряного шуму </w:t>
      </w:r>
      <w:r w:rsidRPr="00881B51">
        <w:rPr>
          <w:rStyle w:val="hps"/>
          <w:i/>
          <w:iCs/>
          <w:sz w:val="28"/>
        </w:rPr>
        <w:t>R</w:t>
      </w:r>
      <w:r w:rsidRPr="00881B51">
        <w:rPr>
          <w:rStyle w:val="hps"/>
          <w:i/>
          <w:iCs/>
          <w:sz w:val="28"/>
          <w:vertAlign w:val="subscript"/>
        </w:rPr>
        <w:t>W</w:t>
      </w:r>
      <w:r w:rsidRPr="00D3644C">
        <w:rPr>
          <w:rStyle w:val="hps"/>
          <w:sz w:val="28"/>
          <w:vertAlign w:val="subscript"/>
        </w:rPr>
        <w:t xml:space="preserve"> </w:t>
      </w:r>
      <w:r w:rsidRPr="00D3644C">
        <w:rPr>
          <w:rStyle w:val="hps"/>
          <w:sz w:val="28"/>
        </w:rPr>
        <w:t xml:space="preserve">двошарової </w:t>
      </w:r>
      <w:r>
        <w:rPr>
          <w:rStyle w:val="hps"/>
          <w:sz w:val="28"/>
        </w:rPr>
        <w:t xml:space="preserve">конструкції </w:t>
      </w:r>
      <w:r w:rsidRPr="00D3644C">
        <w:rPr>
          <w:rStyle w:val="hps"/>
          <w:sz w:val="28"/>
        </w:rPr>
        <w:t xml:space="preserve">на графік (рис. </w:t>
      </w:r>
      <w:r>
        <w:rPr>
          <w:rStyle w:val="hps"/>
          <w:sz w:val="28"/>
        </w:rPr>
        <w:t>2.9</w:t>
      </w:r>
      <w:r w:rsidRPr="00D3644C">
        <w:rPr>
          <w:rStyle w:val="hps"/>
          <w:sz w:val="28"/>
        </w:rPr>
        <w:t xml:space="preserve">) з характеристикою звукоізоляції </w:t>
      </w:r>
      <w:r w:rsidRPr="00881B51">
        <w:rPr>
          <w:rStyle w:val="hps"/>
          <w:i/>
          <w:iCs/>
          <w:sz w:val="28"/>
        </w:rPr>
        <w:t>R</w:t>
      </w:r>
      <w:r w:rsidRPr="00881B51">
        <w:rPr>
          <w:rStyle w:val="hps"/>
          <w:i/>
          <w:iCs/>
          <w:sz w:val="28"/>
          <w:vertAlign w:val="subscript"/>
        </w:rPr>
        <w:t>N</w:t>
      </w:r>
      <w:r w:rsidRPr="00D3644C">
        <w:rPr>
          <w:rStyle w:val="hps"/>
          <w:sz w:val="28"/>
        </w:rPr>
        <w:t xml:space="preserve"> </w:t>
      </w:r>
      <w:r>
        <w:rPr>
          <w:rStyle w:val="hps"/>
          <w:sz w:val="28"/>
        </w:rPr>
        <w:t xml:space="preserve">(за даними табл.. 2.4) </w:t>
      </w:r>
      <w:r w:rsidRPr="00D3644C">
        <w:rPr>
          <w:rStyle w:val="hps"/>
          <w:sz w:val="28"/>
        </w:rPr>
        <w:t xml:space="preserve">нанесено частотну характеристику ізоляції повітряного шуму конструкції </w:t>
      </w:r>
      <w:r w:rsidRPr="00881B51">
        <w:rPr>
          <w:rStyle w:val="hps"/>
          <w:i/>
          <w:iCs/>
          <w:sz w:val="28"/>
        </w:rPr>
        <w:t>R</w:t>
      </w:r>
      <w:r w:rsidRPr="00D3644C">
        <w:rPr>
          <w:rStyle w:val="hps"/>
          <w:sz w:val="28"/>
        </w:rPr>
        <w:t xml:space="preserve"> </w:t>
      </w:r>
      <w:r>
        <w:rPr>
          <w:rStyle w:val="hps"/>
          <w:sz w:val="28"/>
        </w:rPr>
        <w:t xml:space="preserve">(яку знайдено будь яким способом: а) розрахунковим, або б) шляхом проведення звукових випробувань в ревербераційній камері) </w:t>
      </w:r>
      <w:r w:rsidRPr="00D3644C">
        <w:rPr>
          <w:rStyle w:val="hps"/>
          <w:sz w:val="28"/>
        </w:rPr>
        <w:t>і визначено середнє несприятливе відхилення частотної характеристики даної конструкції за оціночною характеристикою, відповідно до діючої методики.</w:t>
      </w:r>
    </w:p>
    <w:p w:rsidR="00EC24EF" w:rsidRDefault="00EC24EF" w:rsidP="00EC24EF">
      <w:pPr>
        <w:spacing w:line="360" w:lineRule="auto"/>
        <w:ind w:firstLine="709"/>
        <w:jc w:val="both"/>
        <w:rPr>
          <w:rStyle w:val="hps"/>
          <w:sz w:val="28"/>
        </w:rPr>
      </w:pPr>
      <w:r w:rsidRPr="00D3644C">
        <w:rPr>
          <w:rStyle w:val="hps"/>
          <w:sz w:val="28"/>
        </w:rPr>
        <w:t xml:space="preserve">Індекс ізоляції повітряного шуму огороджувальною конструкцією, виготовленою з матеріалу ДСП 18-50-18 мм, дорівнює </w:t>
      </w:r>
      <w:r w:rsidRPr="009271A4">
        <w:rPr>
          <w:rStyle w:val="hps"/>
          <w:i/>
          <w:iCs/>
          <w:sz w:val="28"/>
        </w:rPr>
        <w:t>R</w:t>
      </w:r>
      <w:r w:rsidRPr="009271A4">
        <w:rPr>
          <w:rStyle w:val="hps"/>
          <w:i/>
          <w:iCs/>
          <w:sz w:val="28"/>
          <w:vertAlign w:val="subscript"/>
        </w:rPr>
        <w:t>W</w:t>
      </w:r>
      <w:r w:rsidRPr="00D3644C">
        <w:rPr>
          <w:rStyle w:val="hps"/>
          <w:sz w:val="28"/>
        </w:rPr>
        <w:t xml:space="preserve"> = 52 - 7 = 44 дБ</w:t>
      </w:r>
      <w:r>
        <w:rPr>
          <w:rStyle w:val="hps"/>
          <w:sz w:val="28"/>
        </w:rPr>
        <w:t xml:space="preserve"> (див. рис.2.9)</w:t>
      </w:r>
      <w:r w:rsidRPr="00D3644C">
        <w:rPr>
          <w:rStyle w:val="hps"/>
          <w:sz w:val="28"/>
        </w:rPr>
        <w:t>.</w:t>
      </w:r>
    </w:p>
    <w:p w:rsidR="00EC24EF" w:rsidRPr="00932CD5" w:rsidRDefault="00EC24EF" w:rsidP="00EC24EF">
      <w:pPr>
        <w:pStyle w:val="afb"/>
        <w:spacing w:after="0" w:line="360" w:lineRule="auto"/>
        <w:ind w:firstLine="709"/>
        <w:jc w:val="both"/>
        <w:rPr>
          <w:rFonts w:ascii="Times New Roman" w:eastAsia="Times New Roman" w:hAnsi="Times New Roman" w:cs="Times New Roman"/>
          <w:color w:val="222222"/>
          <w:sz w:val="16"/>
          <w:szCs w:val="16"/>
          <w:highlight w:val="yellow"/>
          <w:lang w:val="uk-UA" w:eastAsia="uk-UA"/>
        </w:rPr>
      </w:pPr>
    </w:p>
    <w:p w:rsidR="00EC24EF" w:rsidRPr="00D3644C" w:rsidRDefault="00EC24EF" w:rsidP="00EC24EF">
      <w:pPr>
        <w:jc w:val="center"/>
        <w:rPr>
          <w:rStyle w:val="hps"/>
          <w:sz w:val="28"/>
        </w:rPr>
      </w:pPr>
      <w:r w:rsidRPr="00D3644C">
        <w:rPr>
          <w:rStyle w:val="hps"/>
          <w:noProof/>
          <w:sz w:val="28"/>
          <w:lang w:val="ru-RU" w:eastAsia="ru-RU"/>
        </w:rPr>
        <w:drawing>
          <wp:inline distT="0" distB="0" distL="0" distR="0">
            <wp:extent cx="5444490" cy="2934254"/>
            <wp:effectExtent l="19050" t="0" r="3810" b="0"/>
            <wp:docPr id="6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lum bright="-20000" contrast="4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500" t="24590" r="20529" b="23177"/>
                    <a:stretch>
                      <a:fillRect/>
                    </a:stretch>
                  </pic:blipFill>
                  <pic:spPr bwMode="auto">
                    <a:xfrm>
                      <a:off x="0" y="0"/>
                      <a:ext cx="5510135" cy="2969633"/>
                    </a:xfrm>
                    <a:prstGeom prst="rect">
                      <a:avLst/>
                    </a:prstGeom>
                    <a:noFill/>
                    <a:ln>
                      <a:noFill/>
                    </a:ln>
                  </pic:spPr>
                </pic:pic>
              </a:graphicData>
            </a:graphic>
          </wp:inline>
        </w:drawing>
      </w:r>
    </w:p>
    <w:p w:rsidR="00EC24EF" w:rsidRDefault="00EC24EF" w:rsidP="00EC24EF">
      <w:pPr>
        <w:spacing w:line="360" w:lineRule="auto"/>
        <w:ind w:firstLine="709"/>
        <w:jc w:val="both"/>
        <w:rPr>
          <w:rStyle w:val="hps"/>
          <w:sz w:val="28"/>
          <w:vertAlign w:val="subscript"/>
        </w:rPr>
      </w:pPr>
      <w:r w:rsidRPr="00932CD5">
        <w:rPr>
          <w:rStyle w:val="hps"/>
          <w:sz w:val="28"/>
        </w:rPr>
        <w:t xml:space="preserve">Рисунок 2.9 – Порівняння оціночної характеристики звукоізоляції </w:t>
      </w:r>
      <w:r w:rsidRPr="00932CD5">
        <w:rPr>
          <w:rStyle w:val="hps"/>
          <w:i/>
          <w:iCs/>
          <w:sz w:val="28"/>
        </w:rPr>
        <w:t>R</w:t>
      </w:r>
      <w:r w:rsidRPr="00932CD5">
        <w:rPr>
          <w:rStyle w:val="hps"/>
          <w:i/>
          <w:iCs/>
          <w:sz w:val="28"/>
          <w:vertAlign w:val="subscript"/>
        </w:rPr>
        <w:t>N</w:t>
      </w:r>
      <w:r w:rsidRPr="00932CD5">
        <w:rPr>
          <w:rStyle w:val="hps"/>
          <w:sz w:val="28"/>
        </w:rPr>
        <w:t xml:space="preserve"> з виміряною частотною характеристикою ізоляції повітряного шуму </w:t>
      </w:r>
      <w:r w:rsidRPr="00932CD5">
        <w:rPr>
          <w:rStyle w:val="hps"/>
          <w:i/>
          <w:iCs/>
          <w:sz w:val="28"/>
        </w:rPr>
        <w:t>R</w:t>
      </w:r>
      <w:r w:rsidRPr="00932CD5">
        <w:rPr>
          <w:rStyle w:val="hps"/>
          <w:sz w:val="28"/>
        </w:rPr>
        <w:t xml:space="preserve"> і визначення середнього несприятливого відхилення частотної характеристики даної конструкції від оціночної характеристики, де 1 – стандартна оціночна характеристика ізоляції повітряного шуму </w:t>
      </w:r>
      <w:r w:rsidRPr="00932CD5">
        <w:rPr>
          <w:rStyle w:val="hps"/>
          <w:i/>
          <w:iCs/>
          <w:sz w:val="28"/>
        </w:rPr>
        <w:t>R</w:t>
      </w:r>
      <w:r w:rsidRPr="00932CD5">
        <w:rPr>
          <w:rStyle w:val="hps"/>
          <w:i/>
          <w:iCs/>
          <w:sz w:val="28"/>
          <w:vertAlign w:val="subscript"/>
        </w:rPr>
        <w:t>N</w:t>
      </w:r>
      <w:r w:rsidRPr="00932CD5">
        <w:rPr>
          <w:rStyle w:val="hps"/>
          <w:sz w:val="28"/>
        </w:rPr>
        <w:t xml:space="preserve">; 2 – виміряна частотна характеристика ізоляції повітряного шуму </w:t>
      </w:r>
      <w:r w:rsidRPr="00932CD5">
        <w:rPr>
          <w:rStyle w:val="hps"/>
          <w:i/>
          <w:iCs/>
          <w:sz w:val="28"/>
        </w:rPr>
        <w:t>R</w:t>
      </w:r>
      <w:r w:rsidRPr="00932CD5">
        <w:rPr>
          <w:rStyle w:val="hps"/>
          <w:sz w:val="28"/>
        </w:rPr>
        <w:t xml:space="preserve">; 3 – зміщена оціночна характеристика ізоляції повітряного шуму </w:t>
      </w:r>
      <w:r w:rsidRPr="00932CD5">
        <w:rPr>
          <w:rStyle w:val="hps"/>
          <w:i/>
          <w:iCs/>
          <w:sz w:val="28"/>
        </w:rPr>
        <w:t>R</w:t>
      </w:r>
      <w:r w:rsidRPr="00932CD5">
        <w:rPr>
          <w:rStyle w:val="hps"/>
          <w:i/>
          <w:iCs/>
          <w:sz w:val="28"/>
          <w:vertAlign w:val="subscript"/>
        </w:rPr>
        <w:t>N</w:t>
      </w:r>
      <w:r w:rsidRPr="00932CD5">
        <w:rPr>
          <w:rStyle w:val="hps"/>
          <w:sz w:val="28"/>
          <w:vertAlign w:val="subscript"/>
        </w:rPr>
        <w:t>.</w:t>
      </w:r>
    </w:p>
    <w:p w:rsidR="00EC24EF" w:rsidRDefault="00EC24EF" w:rsidP="00EC24EF">
      <w:pPr>
        <w:spacing w:line="360" w:lineRule="auto"/>
        <w:ind w:firstLine="709"/>
        <w:jc w:val="both"/>
        <w:rPr>
          <w:rStyle w:val="hps"/>
          <w:sz w:val="28"/>
        </w:rPr>
      </w:pPr>
      <w:r>
        <w:rPr>
          <w:sz w:val="28"/>
          <w:szCs w:val="28"/>
        </w:rPr>
        <w:lastRenderedPageBreak/>
        <w:t xml:space="preserve">Випробування складеної перегородки, яку </w:t>
      </w:r>
      <w:r w:rsidRPr="00D3644C">
        <w:rPr>
          <w:rStyle w:val="hps"/>
          <w:sz w:val="28"/>
        </w:rPr>
        <w:t xml:space="preserve">виготовлено з матеріалу </w:t>
      </w:r>
      <w:r w:rsidRPr="00B43736">
        <w:rPr>
          <w:rStyle w:val="hps"/>
          <w:sz w:val="28"/>
        </w:rPr>
        <w:t>ДСП</w:t>
      </w:r>
      <w:r w:rsidR="00053699" w:rsidRPr="00B43736">
        <w:rPr>
          <w:rStyle w:val="hps"/>
          <w:sz w:val="28"/>
        </w:rPr>
        <w:t xml:space="preserve"> [</w:t>
      </w:r>
      <w:r w:rsidR="00B43736" w:rsidRPr="00B43736">
        <w:rPr>
          <w:rStyle w:val="hps"/>
          <w:sz w:val="28"/>
        </w:rPr>
        <w:t>75, 93</w:t>
      </w:r>
      <w:r w:rsidR="00053699" w:rsidRPr="00B43736">
        <w:rPr>
          <w:rStyle w:val="hps"/>
          <w:sz w:val="28"/>
        </w:rPr>
        <w:t>]</w:t>
      </w:r>
      <w:r w:rsidRPr="00B43736">
        <w:rPr>
          <w:rStyle w:val="hps"/>
          <w:sz w:val="28"/>
        </w:rPr>
        <w:t>,</w:t>
      </w:r>
      <w:r>
        <w:rPr>
          <w:rStyle w:val="hps"/>
          <w:sz w:val="28"/>
        </w:rPr>
        <w:t xml:space="preserve"> за формулою:</w:t>
      </w:r>
      <w:r w:rsidRPr="00D3644C">
        <w:rPr>
          <w:rStyle w:val="hps"/>
          <w:sz w:val="28"/>
        </w:rPr>
        <w:t xml:space="preserve"> 18-</w:t>
      </w:r>
      <w:r>
        <w:rPr>
          <w:rStyle w:val="hps"/>
          <w:sz w:val="28"/>
        </w:rPr>
        <w:t>ХХ</w:t>
      </w:r>
      <w:r w:rsidRPr="00D3644C">
        <w:rPr>
          <w:rStyle w:val="hps"/>
          <w:sz w:val="28"/>
        </w:rPr>
        <w:t>-18 мм</w:t>
      </w:r>
      <w:r>
        <w:rPr>
          <w:rStyle w:val="hps"/>
          <w:sz w:val="28"/>
        </w:rPr>
        <w:t xml:space="preserve"> представлено на </w:t>
      </w:r>
      <w:r w:rsidRPr="00A73A78">
        <w:rPr>
          <w:rStyle w:val="hps"/>
          <w:sz w:val="28"/>
        </w:rPr>
        <w:t>рис. 2.</w:t>
      </w:r>
      <w:r>
        <w:rPr>
          <w:rStyle w:val="hps"/>
          <w:sz w:val="28"/>
        </w:rPr>
        <w:t xml:space="preserve">10. У написанні формули конструкції позначення «ХХ» передбачає відстань між площинами внутрішньої перегородки, які в нашому експерименті починаючи з значення30 мм досліджувались через кожні +10 мм для кожного варіанту до 250 мм (30, 40, 50, 60…до 250 мм). </w:t>
      </w:r>
    </w:p>
    <w:p w:rsidR="00EC24EF" w:rsidRDefault="00EC24EF" w:rsidP="00EC24EF">
      <w:pPr>
        <w:spacing w:line="360" w:lineRule="auto"/>
        <w:ind w:firstLine="709"/>
        <w:jc w:val="both"/>
        <w:rPr>
          <w:rStyle w:val="hps"/>
          <w:sz w:val="28"/>
          <w:szCs w:val="28"/>
        </w:rPr>
      </w:pPr>
      <w:r>
        <w:rPr>
          <w:rStyle w:val="hps"/>
          <w:sz w:val="28"/>
        </w:rPr>
        <w:t xml:space="preserve">На рис. 2.10  наведена крива </w:t>
      </w:r>
      <w:r w:rsidRPr="009040F4">
        <w:rPr>
          <w:rStyle w:val="hps"/>
          <w:sz w:val="28"/>
          <w:szCs w:val="28"/>
        </w:rPr>
        <w:t>залежності індексу звукоізоляції R</w:t>
      </w:r>
      <w:r w:rsidRPr="009040F4">
        <w:rPr>
          <w:rStyle w:val="hps"/>
          <w:sz w:val="28"/>
          <w:szCs w:val="28"/>
          <w:vertAlign w:val="subscript"/>
        </w:rPr>
        <w:t>W</w:t>
      </w:r>
      <w:r w:rsidRPr="009040F4">
        <w:rPr>
          <w:rStyle w:val="hps"/>
          <w:sz w:val="28"/>
          <w:szCs w:val="28"/>
        </w:rPr>
        <w:t>, дБ</w:t>
      </w:r>
      <w:r>
        <w:rPr>
          <w:rStyle w:val="hps"/>
          <w:sz w:val="28"/>
          <w:szCs w:val="28"/>
        </w:rPr>
        <w:t xml:space="preserve"> від повітряного проміжку, яку отримали шляхом апроксимації полінованою залежністю другого порядку. За допомогою програми</w:t>
      </w:r>
      <w:r w:rsidRPr="009040F4">
        <w:rPr>
          <w:rStyle w:val="hps"/>
          <w:sz w:val="28"/>
          <w:szCs w:val="28"/>
        </w:rPr>
        <w:t xml:space="preserve"> </w:t>
      </w:r>
      <w:r w:rsidRPr="00D92F9E">
        <w:rPr>
          <w:sz w:val="28"/>
          <w:szCs w:val="28"/>
        </w:rPr>
        <w:t>Microsoft Office Excel 2010</w:t>
      </w:r>
      <w:r>
        <w:rPr>
          <w:sz w:val="28"/>
          <w:szCs w:val="28"/>
        </w:rPr>
        <w:t xml:space="preserve"> отримано </w:t>
      </w:r>
      <w:r w:rsidRPr="004B0C2D">
        <w:rPr>
          <w:sz w:val="28"/>
          <w:szCs w:val="28"/>
        </w:rPr>
        <w:t>поліноміальна залежність другого порядку</w:t>
      </w:r>
      <w:r>
        <w:rPr>
          <w:sz w:val="28"/>
          <w:szCs w:val="28"/>
        </w:rPr>
        <w:t xml:space="preserve">, формула якої вказана </w:t>
      </w:r>
      <w:r w:rsidRPr="009040F4">
        <w:rPr>
          <w:rStyle w:val="hps"/>
          <w:sz w:val="28"/>
          <w:szCs w:val="28"/>
        </w:rPr>
        <w:t xml:space="preserve"> </w:t>
      </w:r>
      <w:r>
        <w:rPr>
          <w:rStyle w:val="hps"/>
          <w:sz w:val="28"/>
          <w:szCs w:val="28"/>
        </w:rPr>
        <w:t xml:space="preserve">на рис. 2.10 а. Коефіцієнт кореляції склав </w:t>
      </w:r>
      <w:r>
        <w:rPr>
          <w:rStyle w:val="hps"/>
          <w:sz w:val="28"/>
          <w:szCs w:val="28"/>
          <w:lang w:val="en-US"/>
        </w:rPr>
        <w:t>R</w:t>
      </w:r>
      <w:r w:rsidRPr="004B0C2D">
        <w:rPr>
          <w:rStyle w:val="hps"/>
          <w:sz w:val="28"/>
          <w:szCs w:val="28"/>
          <w:vertAlign w:val="superscript"/>
        </w:rPr>
        <w:t>2</w:t>
      </w:r>
      <w:r w:rsidRPr="004B0C2D">
        <w:rPr>
          <w:rStyle w:val="hps"/>
          <w:sz w:val="28"/>
          <w:szCs w:val="28"/>
        </w:rPr>
        <w:t xml:space="preserve"> = 0,9689.</w:t>
      </w:r>
      <w:r>
        <w:rPr>
          <w:rStyle w:val="hps"/>
          <w:sz w:val="28"/>
          <w:szCs w:val="28"/>
        </w:rPr>
        <w:t xml:space="preserve"> Але, як видно з графіка э розбіжність між виміряною кривою і  поліноміальною. Коли побудували </w:t>
      </w:r>
      <w:r w:rsidRPr="004B0C2D">
        <w:rPr>
          <w:sz w:val="28"/>
          <w:szCs w:val="28"/>
        </w:rPr>
        <w:t>поліноміальн</w:t>
      </w:r>
      <w:r>
        <w:rPr>
          <w:sz w:val="28"/>
          <w:szCs w:val="28"/>
        </w:rPr>
        <w:t>у</w:t>
      </w:r>
      <w:r w:rsidRPr="004B0C2D">
        <w:rPr>
          <w:sz w:val="28"/>
          <w:szCs w:val="28"/>
        </w:rPr>
        <w:t xml:space="preserve"> залежність </w:t>
      </w:r>
      <w:r>
        <w:rPr>
          <w:sz w:val="28"/>
          <w:szCs w:val="28"/>
        </w:rPr>
        <w:t>третьо</w:t>
      </w:r>
      <w:r w:rsidRPr="004B0C2D">
        <w:rPr>
          <w:sz w:val="28"/>
          <w:szCs w:val="28"/>
        </w:rPr>
        <w:t>го порядку</w:t>
      </w:r>
      <w:r>
        <w:rPr>
          <w:sz w:val="28"/>
          <w:szCs w:val="28"/>
        </w:rPr>
        <w:t xml:space="preserve">, формула якої вказана </w:t>
      </w:r>
      <w:r w:rsidRPr="009040F4">
        <w:rPr>
          <w:rStyle w:val="hps"/>
          <w:sz w:val="28"/>
          <w:szCs w:val="28"/>
        </w:rPr>
        <w:t xml:space="preserve"> </w:t>
      </w:r>
      <w:r>
        <w:rPr>
          <w:rStyle w:val="hps"/>
          <w:sz w:val="28"/>
          <w:szCs w:val="28"/>
        </w:rPr>
        <w:t xml:space="preserve">на рис. 2.11, коефіцієнт кореляції підвищився і склав </w:t>
      </w:r>
      <w:r>
        <w:rPr>
          <w:rStyle w:val="hps"/>
          <w:sz w:val="28"/>
          <w:szCs w:val="28"/>
          <w:lang w:val="en-US"/>
        </w:rPr>
        <w:t>R</w:t>
      </w:r>
      <w:r w:rsidRPr="004B0C2D">
        <w:rPr>
          <w:rStyle w:val="hps"/>
          <w:sz w:val="28"/>
          <w:szCs w:val="28"/>
          <w:vertAlign w:val="superscript"/>
        </w:rPr>
        <w:t>2</w:t>
      </w:r>
      <w:r w:rsidRPr="004B0C2D">
        <w:rPr>
          <w:rStyle w:val="hps"/>
          <w:sz w:val="28"/>
          <w:szCs w:val="28"/>
        </w:rPr>
        <w:t xml:space="preserve"> = 0,9</w:t>
      </w:r>
      <w:r>
        <w:rPr>
          <w:rStyle w:val="hps"/>
          <w:sz w:val="28"/>
          <w:szCs w:val="28"/>
        </w:rPr>
        <w:t>9</w:t>
      </w:r>
      <w:r w:rsidRPr="004B0C2D">
        <w:rPr>
          <w:rStyle w:val="hps"/>
          <w:sz w:val="28"/>
          <w:szCs w:val="28"/>
        </w:rPr>
        <w:t>9</w:t>
      </w:r>
      <w:r>
        <w:rPr>
          <w:rStyle w:val="hps"/>
          <w:sz w:val="28"/>
          <w:szCs w:val="28"/>
        </w:rPr>
        <w:t>7</w:t>
      </w:r>
      <w:r w:rsidRPr="004B0C2D">
        <w:rPr>
          <w:rStyle w:val="hps"/>
          <w:sz w:val="28"/>
          <w:szCs w:val="28"/>
        </w:rPr>
        <w:t>.</w:t>
      </w:r>
    </w:p>
    <w:p w:rsidR="00EC24EF" w:rsidRDefault="00EC24EF" w:rsidP="00EC24EF">
      <w:pPr>
        <w:spacing w:line="360" w:lineRule="auto"/>
        <w:ind w:firstLine="709"/>
        <w:jc w:val="both"/>
        <w:rPr>
          <w:rStyle w:val="hps"/>
          <w:sz w:val="28"/>
          <w:szCs w:val="28"/>
        </w:rPr>
      </w:pPr>
    </w:p>
    <w:tbl>
      <w:tblPr>
        <w:tblStyle w:val="a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EC24EF" w:rsidRPr="00B810A2" w:rsidTr="00EC24EF">
        <w:trPr>
          <w:jc w:val="center"/>
        </w:trPr>
        <w:tc>
          <w:tcPr>
            <w:tcW w:w="9571" w:type="dxa"/>
            <w:vAlign w:val="center"/>
          </w:tcPr>
          <w:p w:rsidR="00EC24EF" w:rsidRPr="00B810A2" w:rsidRDefault="00EC24EF" w:rsidP="00EC24EF">
            <w:pPr>
              <w:spacing w:line="360" w:lineRule="auto"/>
              <w:jc w:val="center"/>
              <w:rPr>
                <w:rStyle w:val="hps"/>
                <w:sz w:val="28"/>
              </w:rPr>
            </w:pPr>
            <w:r w:rsidRPr="00FE7AEC">
              <w:rPr>
                <w:noProof/>
                <w:sz w:val="28"/>
                <w:lang w:val="ru-RU" w:eastAsia="ru-RU"/>
              </w:rPr>
              <w:drawing>
                <wp:inline distT="0" distB="0" distL="0" distR="0">
                  <wp:extent cx="5626100" cy="3543300"/>
                  <wp:effectExtent l="19050" t="0" r="12700" b="0"/>
                  <wp:docPr id="62"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bl>
    <w:p w:rsidR="00EC24EF" w:rsidRDefault="00EC24EF" w:rsidP="00EC24EF">
      <w:pPr>
        <w:spacing w:line="360" w:lineRule="auto"/>
        <w:ind w:firstLine="709"/>
        <w:jc w:val="both"/>
        <w:rPr>
          <w:sz w:val="28"/>
          <w:szCs w:val="28"/>
        </w:rPr>
      </w:pPr>
      <w:r w:rsidRPr="00932CD5">
        <w:rPr>
          <w:sz w:val="28"/>
          <w:szCs w:val="28"/>
        </w:rPr>
        <w:t>Рисунок 2.</w:t>
      </w:r>
      <w:r>
        <w:rPr>
          <w:sz w:val="28"/>
          <w:szCs w:val="28"/>
        </w:rPr>
        <w:t xml:space="preserve">10 Випробування складеної перегородки з </w:t>
      </w:r>
      <w:r w:rsidRPr="00D3644C">
        <w:rPr>
          <w:rStyle w:val="hps"/>
          <w:sz w:val="28"/>
        </w:rPr>
        <w:t xml:space="preserve">ДСП </w:t>
      </w:r>
      <w:r>
        <w:rPr>
          <w:rStyle w:val="hps"/>
          <w:sz w:val="28"/>
        </w:rPr>
        <w:t>за формулою:</w:t>
      </w:r>
      <w:r w:rsidRPr="00D3644C">
        <w:rPr>
          <w:rStyle w:val="hps"/>
          <w:sz w:val="28"/>
        </w:rPr>
        <w:t xml:space="preserve"> </w:t>
      </w:r>
      <w:r>
        <w:rPr>
          <w:rStyle w:val="hps"/>
          <w:sz w:val="28"/>
        </w:rPr>
        <w:t>(</w:t>
      </w:r>
      <w:r w:rsidRPr="00D3644C">
        <w:rPr>
          <w:rStyle w:val="hps"/>
          <w:sz w:val="28"/>
        </w:rPr>
        <w:t>18-</w:t>
      </w:r>
      <w:r>
        <w:rPr>
          <w:rStyle w:val="hps"/>
          <w:sz w:val="28"/>
        </w:rPr>
        <w:t>ХХ</w:t>
      </w:r>
      <w:r w:rsidRPr="00D3644C">
        <w:rPr>
          <w:rStyle w:val="hps"/>
          <w:sz w:val="28"/>
        </w:rPr>
        <w:t>-18 мм</w:t>
      </w:r>
      <w:r>
        <w:rPr>
          <w:rStyle w:val="hps"/>
          <w:sz w:val="28"/>
        </w:rPr>
        <w:t>) (</w:t>
      </w:r>
      <w:r>
        <w:rPr>
          <w:rStyle w:val="hps"/>
          <w:sz w:val="28"/>
          <w:szCs w:val="28"/>
        </w:rPr>
        <w:t>полінованою залежністю другого порядку</w:t>
      </w:r>
      <w:r>
        <w:rPr>
          <w:rStyle w:val="hps"/>
          <w:sz w:val="28"/>
        </w:rPr>
        <w:t>)</w:t>
      </w:r>
    </w:p>
    <w:p w:rsidR="00EC24EF" w:rsidRDefault="00EC24EF" w:rsidP="00EC24EF">
      <w:pPr>
        <w:spacing w:line="360" w:lineRule="auto"/>
        <w:ind w:firstLine="709"/>
        <w:jc w:val="both"/>
        <w:rPr>
          <w:rStyle w:val="hps"/>
          <w:sz w:val="28"/>
          <w:szCs w:val="28"/>
          <w:highlight w:val="green"/>
        </w:rPr>
      </w:pPr>
    </w:p>
    <w:p w:rsidR="00EC24EF" w:rsidRDefault="00EC24EF" w:rsidP="00EC24EF">
      <w:pPr>
        <w:spacing w:line="360" w:lineRule="auto"/>
        <w:ind w:firstLine="709"/>
        <w:jc w:val="both"/>
        <w:rPr>
          <w:rStyle w:val="hps"/>
          <w:sz w:val="28"/>
          <w:szCs w:val="28"/>
          <w:highlight w:val="green"/>
        </w:rPr>
      </w:pPr>
    </w:p>
    <w:p w:rsidR="00EC24EF" w:rsidRDefault="00EC24EF" w:rsidP="00EC24EF">
      <w:pPr>
        <w:spacing w:line="360" w:lineRule="auto"/>
        <w:ind w:firstLine="709"/>
        <w:jc w:val="both"/>
        <w:rPr>
          <w:rStyle w:val="hps"/>
          <w:sz w:val="28"/>
          <w:szCs w:val="28"/>
        </w:rPr>
      </w:pPr>
      <w:r w:rsidRPr="00C63AED">
        <w:rPr>
          <w:rStyle w:val="hps"/>
          <w:sz w:val="28"/>
          <w:szCs w:val="28"/>
        </w:rPr>
        <w:t>Тому можливо рекомендувати для експрес розрахунків індексу звукоізоляції R</w:t>
      </w:r>
      <w:r w:rsidRPr="00C63AED">
        <w:rPr>
          <w:rStyle w:val="hps"/>
          <w:sz w:val="28"/>
          <w:szCs w:val="28"/>
          <w:vertAlign w:val="subscript"/>
        </w:rPr>
        <w:t xml:space="preserve">W </w:t>
      </w:r>
      <w:r w:rsidRPr="00C63AED">
        <w:rPr>
          <w:rStyle w:val="hps"/>
          <w:sz w:val="28"/>
          <w:szCs w:val="28"/>
        </w:rPr>
        <w:t xml:space="preserve"> формулу:</w:t>
      </w:r>
    </w:p>
    <w:p w:rsidR="00EC24EF" w:rsidRDefault="00EC24EF" w:rsidP="00EC24EF">
      <w:pPr>
        <w:spacing w:line="360" w:lineRule="auto"/>
        <w:ind w:firstLine="709"/>
        <w:jc w:val="center"/>
        <w:rPr>
          <w:sz w:val="28"/>
          <w:szCs w:val="28"/>
        </w:rPr>
      </w:pPr>
      <w:r w:rsidRPr="00F57330">
        <w:rPr>
          <w:sz w:val="28"/>
          <w:szCs w:val="28"/>
        </w:rPr>
        <w:t>Y = 6e-06x</w:t>
      </w:r>
      <w:r w:rsidRPr="00F57330">
        <w:rPr>
          <w:sz w:val="28"/>
          <w:szCs w:val="28"/>
          <w:vertAlign w:val="superscript"/>
        </w:rPr>
        <w:t>3</w:t>
      </w:r>
      <w:r w:rsidRPr="00F57330">
        <w:rPr>
          <w:sz w:val="28"/>
          <w:szCs w:val="28"/>
        </w:rPr>
        <w:t xml:space="preserve"> - 0,0034x</w:t>
      </w:r>
      <w:r w:rsidRPr="00F57330">
        <w:rPr>
          <w:sz w:val="28"/>
          <w:szCs w:val="28"/>
          <w:vertAlign w:val="superscript"/>
        </w:rPr>
        <w:t>2</w:t>
      </w:r>
      <w:r w:rsidRPr="00F57330">
        <w:rPr>
          <w:sz w:val="28"/>
          <w:szCs w:val="28"/>
        </w:rPr>
        <w:t xml:space="preserve"> + 0,6343x + 5</w:t>
      </w:r>
      <w:r>
        <w:rPr>
          <w:sz w:val="28"/>
          <w:szCs w:val="28"/>
        </w:rPr>
        <w:t xml:space="preserve">         (2.8)</w:t>
      </w:r>
    </w:p>
    <w:p w:rsidR="00EC24EF" w:rsidRDefault="00EC24EF" w:rsidP="00EC24EF">
      <w:pPr>
        <w:spacing w:line="360" w:lineRule="auto"/>
        <w:ind w:firstLine="709"/>
        <w:jc w:val="both"/>
        <w:rPr>
          <w:sz w:val="28"/>
          <w:szCs w:val="28"/>
        </w:rPr>
      </w:pPr>
      <w:r>
        <w:rPr>
          <w:sz w:val="28"/>
          <w:szCs w:val="28"/>
        </w:rPr>
        <w:t xml:space="preserve">де: число е </w:t>
      </w:r>
      <w:r w:rsidRPr="00932CD5">
        <w:rPr>
          <w:rStyle w:val="hps"/>
          <w:sz w:val="28"/>
        </w:rPr>
        <w:t>–</w:t>
      </w:r>
      <w:r>
        <w:rPr>
          <w:sz w:val="28"/>
          <w:szCs w:val="28"/>
        </w:rPr>
        <w:t xml:space="preserve"> </w:t>
      </w:r>
      <w:r w:rsidRPr="00F57330">
        <w:rPr>
          <w:sz w:val="28"/>
          <w:szCs w:val="28"/>
        </w:rPr>
        <w:t> 2,71828</w:t>
      </w:r>
      <w:r>
        <w:rPr>
          <w:sz w:val="28"/>
          <w:szCs w:val="28"/>
        </w:rPr>
        <w:t xml:space="preserve"> (натуральний логарифм його дорівнює 1);</w:t>
      </w:r>
    </w:p>
    <w:p w:rsidR="00EC24EF" w:rsidRPr="00F57330" w:rsidRDefault="00EC24EF" w:rsidP="00EC24EF">
      <w:pPr>
        <w:spacing w:line="360" w:lineRule="auto"/>
        <w:ind w:firstLine="709"/>
        <w:jc w:val="both"/>
      </w:pPr>
      <w:r>
        <w:rPr>
          <w:sz w:val="28"/>
          <w:szCs w:val="28"/>
        </w:rPr>
        <w:t xml:space="preserve">х </w:t>
      </w:r>
      <w:r w:rsidRPr="00932CD5">
        <w:rPr>
          <w:rStyle w:val="hps"/>
          <w:sz w:val="28"/>
        </w:rPr>
        <w:t>–</w:t>
      </w:r>
      <w:r>
        <w:rPr>
          <w:sz w:val="28"/>
          <w:szCs w:val="28"/>
        </w:rPr>
        <w:t xml:space="preserve"> </w:t>
      </w:r>
      <w:r>
        <w:rPr>
          <w:rStyle w:val="hps"/>
          <w:sz w:val="28"/>
        </w:rPr>
        <w:t>відстань між площинами внутрішньої перегородки, мм.</w:t>
      </w:r>
    </w:p>
    <w:p w:rsidR="00EC24EF" w:rsidRDefault="00EC24EF" w:rsidP="00EC24EF">
      <w:pPr>
        <w:spacing w:line="360" w:lineRule="auto"/>
        <w:ind w:firstLine="709"/>
        <w:jc w:val="both"/>
        <w:rPr>
          <w:rStyle w:val="hps"/>
          <w:sz w:val="28"/>
        </w:rPr>
      </w:pPr>
    </w:p>
    <w:tbl>
      <w:tblPr>
        <w:tblStyle w:val="a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EC24EF" w:rsidRPr="00B810A2" w:rsidTr="00EC24EF">
        <w:trPr>
          <w:jc w:val="center"/>
        </w:trPr>
        <w:tc>
          <w:tcPr>
            <w:tcW w:w="9571" w:type="dxa"/>
            <w:vAlign w:val="center"/>
          </w:tcPr>
          <w:p w:rsidR="00EC24EF" w:rsidRPr="00B810A2" w:rsidRDefault="00EC24EF" w:rsidP="00EC24EF">
            <w:pPr>
              <w:spacing w:line="360" w:lineRule="auto"/>
              <w:jc w:val="center"/>
              <w:rPr>
                <w:rStyle w:val="hps"/>
                <w:sz w:val="28"/>
              </w:rPr>
            </w:pPr>
            <w:r w:rsidRPr="00FE7AEC">
              <w:rPr>
                <w:noProof/>
                <w:sz w:val="28"/>
                <w:lang w:val="ru-RU" w:eastAsia="ru-RU"/>
              </w:rPr>
              <w:drawing>
                <wp:inline distT="0" distB="0" distL="0" distR="0">
                  <wp:extent cx="5407025" cy="3448050"/>
                  <wp:effectExtent l="19050" t="0" r="22225" b="0"/>
                  <wp:docPr id="63"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r w:rsidR="00EC24EF" w:rsidRPr="00B810A2" w:rsidTr="00EC24EF">
        <w:trPr>
          <w:jc w:val="center"/>
        </w:trPr>
        <w:tc>
          <w:tcPr>
            <w:tcW w:w="9571" w:type="dxa"/>
            <w:vAlign w:val="center"/>
          </w:tcPr>
          <w:p w:rsidR="00EC24EF" w:rsidRPr="00B810A2" w:rsidRDefault="00EC24EF" w:rsidP="00EC24EF">
            <w:pPr>
              <w:spacing w:line="360" w:lineRule="auto"/>
              <w:jc w:val="center"/>
              <w:rPr>
                <w:rStyle w:val="hps"/>
                <w:sz w:val="28"/>
              </w:rPr>
            </w:pPr>
          </w:p>
        </w:tc>
      </w:tr>
    </w:tbl>
    <w:p w:rsidR="00EC24EF" w:rsidRDefault="00EC24EF" w:rsidP="00EC24EF">
      <w:pPr>
        <w:spacing w:line="360" w:lineRule="auto"/>
        <w:ind w:firstLine="709"/>
        <w:jc w:val="both"/>
        <w:rPr>
          <w:sz w:val="28"/>
          <w:szCs w:val="28"/>
        </w:rPr>
      </w:pPr>
      <w:r w:rsidRPr="00932CD5">
        <w:rPr>
          <w:sz w:val="28"/>
          <w:szCs w:val="28"/>
        </w:rPr>
        <w:t>Рисунок 2.</w:t>
      </w:r>
      <w:r>
        <w:rPr>
          <w:sz w:val="28"/>
          <w:szCs w:val="28"/>
        </w:rPr>
        <w:t xml:space="preserve">11 Випробування складеної перегородки з </w:t>
      </w:r>
      <w:r w:rsidRPr="00D3644C">
        <w:rPr>
          <w:rStyle w:val="hps"/>
          <w:sz w:val="28"/>
        </w:rPr>
        <w:t xml:space="preserve">ДСП </w:t>
      </w:r>
      <w:r>
        <w:rPr>
          <w:rStyle w:val="hps"/>
          <w:sz w:val="28"/>
        </w:rPr>
        <w:t>за формулою:</w:t>
      </w:r>
      <w:r w:rsidRPr="00D3644C">
        <w:rPr>
          <w:rStyle w:val="hps"/>
          <w:sz w:val="28"/>
        </w:rPr>
        <w:t xml:space="preserve"> </w:t>
      </w:r>
      <w:r>
        <w:rPr>
          <w:rStyle w:val="hps"/>
          <w:sz w:val="28"/>
        </w:rPr>
        <w:t>(</w:t>
      </w:r>
      <w:r w:rsidRPr="00D3644C">
        <w:rPr>
          <w:rStyle w:val="hps"/>
          <w:sz w:val="28"/>
        </w:rPr>
        <w:t>18-</w:t>
      </w:r>
      <w:r>
        <w:rPr>
          <w:rStyle w:val="hps"/>
          <w:sz w:val="28"/>
        </w:rPr>
        <w:t>ХХ</w:t>
      </w:r>
      <w:r w:rsidRPr="00D3644C">
        <w:rPr>
          <w:rStyle w:val="hps"/>
          <w:sz w:val="28"/>
        </w:rPr>
        <w:t>-18 мм</w:t>
      </w:r>
      <w:r>
        <w:rPr>
          <w:rStyle w:val="hps"/>
          <w:sz w:val="28"/>
        </w:rPr>
        <w:t>) (</w:t>
      </w:r>
      <w:r>
        <w:rPr>
          <w:rStyle w:val="hps"/>
          <w:sz w:val="28"/>
          <w:szCs w:val="28"/>
        </w:rPr>
        <w:t>полінованою залежністю третього порядку</w:t>
      </w:r>
      <w:r>
        <w:rPr>
          <w:rStyle w:val="hps"/>
          <w:sz w:val="28"/>
        </w:rPr>
        <w:t>)</w:t>
      </w:r>
    </w:p>
    <w:p w:rsidR="00EC24EF" w:rsidRDefault="00EC24EF" w:rsidP="00EC24EF">
      <w:pPr>
        <w:rPr>
          <w:sz w:val="28"/>
          <w:szCs w:val="28"/>
        </w:rPr>
      </w:pPr>
    </w:p>
    <w:p w:rsidR="00EC24EF" w:rsidRDefault="00EC24EF" w:rsidP="00EC24EF">
      <w:pPr>
        <w:spacing w:line="360" w:lineRule="auto"/>
        <w:ind w:firstLine="709"/>
        <w:jc w:val="both"/>
        <w:rPr>
          <w:i/>
          <w:sz w:val="28"/>
          <w:szCs w:val="28"/>
        </w:rPr>
      </w:pPr>
      <w:r w:rsidRPr="00800986">
        <w:rPr>
          <w:i/>
          <w:sz w:val="28"/>
          <w:szCs w:val="28"/>
        </w:rPr>
        <w:t>Випробування звукоізоляційних властивостей</w:t>
      </w:r>
      <w:r>
        <w:rPr>
          <w:i/>
          <w:sz w:val="28"/>
          <w:szCs w:val="28"/>
        </w:rPr>
        <w:t xml:space="preserve"> сучасних </w:t>
      </w:r>
      <w:r w:rsidRPr="00593F48">
        <w:rPr>
          <w:i/>
          <w:sz w:val="28"/>
          <w:szCs w:val="28"/>
        </w:rPr>
        <w:t>вікон роздільних</w:t>
      </w:r>
    </w:p>
    <w:p w:rsidR="00EC24EF" w:rsidRPr="00593F48" w:rsidRDefault="00EC24EF" w:rsidP="00EC24EF">
      <w:pPr>
        <w:spacing w:line="360" w:lineRule="auto"/>
        <w:ind w:firstLine="709"/>
        <w:jc w:val="both"/>
        <w:rPr>
          <w:i/>
          <w:color w:val="222222"/>
          <w:sz w:val="28"/>
          <w:szCs w:val="28"/>
          <w:lang w:eastAsia="uk-UA"/>
        </w:rPr>
      </w:pPr>
    </w:p>
    <w:p w:rsidR="00EC24EF" w:rsidRPr="00D3644C" w:rsidRDefault="00EC24EF" w:rsidP="00EC24EF">
      <w:pPr>
        <w:pStyle w:val="afb"/>
        <w:spacing w:after="0" w:line="360" w:lineRule="auto"/>
        <w:ind w:firstLine="709"/>
        <w:jc w:val="both"/>
        <w:rPr>
          <w:rStyle w:val="hps"/>
          <w:rFonts w:ascii="Times New Roman" w:hAnsi="Times New Roman"/>
          <w:sz w:val="28"/>
          <w:lang w:val="uk-UA"/>
        </w:rPr>
      </w:pPr>
      <w:r w:rsidRPr="00593F48">
        <w:rPr>
          <w:rFonts w:ascii="Times New Roman" w:eastAsia="Times New Roman" w:hAnsi="Times New Roman" w:cs="Times New Roman"/>
          <w:color w:val="222222"/>
          <w:sz w:val="28"/>
          <w:szCs w:val="28"/>
          <w:lang w:val="uk-UA" w:eastAsia="uk-UA"/>
        </w:rPr>
        <w:t xml:space="preserve">На рис. 2.12, 2.13 </w:t>
      </w:r>
      <w:r w:rsidRPr="004764C3">
        <w:rPr>
          <w:rFonts w:ascii="Times New Roman" w:eastAsia="Times New Roman" w:hAnsi="Times New Roman" w:cs="Times New Roman"/>
          <w:color w:val="222222"/>
          <w:sz w:val="28"/>
          <w:szCs w:val="28"/>
          <w:lang w:val="uk-UA" w:eastAsia="uk-UA"/>
        </w:rPr>
        <w:t xml:space="preserve">наведено результати вимірювань ефективності ізоляції повітряного шуму для різних варіантів </w:t>
      </w:r>
      <w:r w:rsidRPr="00BD2EAF">
        <w:rPr>
          <w:rFonts w:ascii="Times New Roman" w:eastAsia="Times New Roman" w:hAnsi="Times New Roman" w:cs="Times New Roman"/>
          <w:color w:val="222222"/>
          <w:sz w:val="28"/>
          <w:szCs w:val="28"/>
          <w:lang w:val="uk-UA" w:eastAsia="uk-UA"/>
        </w:rPr>
        <w:t xml:space="preserve">віконних заповнень з роздільними стулками – </w:t>
      </w:r>
      <w:r w:rsidRPr="004764C3">
        <w:rPr>
          <w:rFonts w:ascii="Times New Roman" w:eastAsia="Times New Roman" w:hAnsi="Times New Roman" w:cs="Times New Roman"/>
          <w:color w:val="222222"/>
          <w:sz w:val="28"/>
          <w:szCs w:val="28"/>
          <w:lang w:val="uk-UA" w:eastAsia="uk-UA"/>
        </w:rPr>
        <w:t>наведено протокол 1</w:t>
      </w:r>
      <w:r>
        <w:rPr>
          <w:rFonts w:ascii="Times New Roman" w:eastAsia="Times New Roman" w:hAnsi="Times New Roman" w:cs="Times New Roman"/>
          <w:color w:val="222222"/>
          <w:sz w:val="28"/>
          <w:szCs w:val="28"/>
          <w:lang w:val="uk-UA" w:eastAsia="uk-UA"/>
        </w:rPr>
        <w:t>-го</w:t>
      </w:r>
      <w:r w:rsidRPr="004764C3">
        <w:rPr>
          <w:rFonts w:ascii="Times New Roman" w:eastAsia="Times New Roman" w:hAnsi="Times New Roman" w:cs="Times New Roman"/>
          <w:color w:val="222222"/>
          <w:sz w:val="28"/>
          <w:szCs w:val="28"/>
          <w:lang w:val="uk-UA" w:eastAsia="uk-UA"/>
        </w:rPr>
        <w:t xml:space="preserve"> </w:t>
      </w:r>
      <w:r>
        <w:rPr>
          <w:rFonts w:ascii="Times New Roman" w:eastAsia="Times New Roman" w:hAnsi="Times New Roman" w:cs="Times New Roman"/>
          <w:color w:val="222222"/>
          <w:sz w:val="28"/>
          <w:szCs w:val="28"/>
          <w:lang w:val="uk-UA" w:eastAsia="uk-UA"/>
        </w:rPr>
        <w:t xml:space="preserve">(рис. 2.12) </w:t>
      </w:r>
      <w:r w:rsidRPr="004764C3">
        <w:rPr>
          <w:rFonts w:ascii="Times New Roman" w:eastAsia="Times New Roman" w:hAnsi="Times New Roman" w:cs="Times New Roman"/>
          <w:color w:val="222222"/>
          <w:sz w:val="28"/>
          <w:szCs w:val="28"/>
          <w:lang w:val="uk-UA" w:eastAsia="uk-UA"/>
        </w:rPr>
        <w:t>і 18</w:t>
      </w:r>
      <w:r>
        <w:rPr>
          <w:rFonts w:ascii="Times New Roman" w:eastAsia="Times New Roman" w:hAnsi="Times New Roman" w:cs="Times New Roman"/>
          <w:color w:val="222222"/>
          <w:sz w:val="28"/>
          <w:szCs w:val="28"/>
          <w:lang w:val="uk-UA" w:eastAsia="uk-UA"/>
        </w:rPr>
        <w:t>-го</w:t>
      </w:r>
      <w:r w:rsidRPr="004764C3">
        <w:rPr>
          <w:rFonts w:ascii="Times New Roman" w:eastAsia="Times New Roman" w:hAnsi="Times New Roman" w:cs="Times New Roman"/>
          <w:color w:val="222222"/>
          <w:sz w:val="28"/>
          <w:szCs w:val="28"/>
          <w:lang w:val="uk-UA" w:eastAsia="uk-UA"/>
        </w:rPr>
        <w:t xml:space="preserve"> </w:t>
      </w:r>
      <w:r>
        <w:rPr>
          <w:rFonts w:ascii="Times New Roman" w:eastAsia="Times New Roman" w:hAnsi="Times New Roman" w:cs="Times New Roman"/>
          <w:color w:val="222222"/>
          <w:sz w:val="28"/>
          <w:szCs w:val="28"/>
          <w:lang w:val="uk-UA" w:eastAsia="uk-UA"/>
        </w:rPr>
        <w:t xml:space="preserve">(рис. 2.13) </w:t>
      </w:r>
      <w:r w:rsidRPr="004764C3">
        <w:rPr>
          <w:rFonts w:ascii="Times New Roman" w:eastAsia="Times New Roman" w:hAnsi="Times New Roman" w:cs="Times New Roman"/>
          <w:color w:val="222222"/>
          <w:sz w:val="28"/>
          <w:szCs w:val="28"/>
          <w:lang w:val="uk-UA" w:eastAsia="uk-UA"/>
        </w:rPr>
        <w:t xml:space="preserve">варіантів з збільшенням шагу відстані між стеклами </w:t>
      </w:r>
      <w:r w:rsidRPr="007A6A92">
        <w:rPr>
          <w:rFonts w:ascii="Times New Roman" w:eastAsia="Times New Roman" w:hAnsi="Times New Roman" w:cs="Times New Roman"/>
          <w:color w:val="222222"/>
          <w:sz w:val="28"/>
          <w:szCs w:val="28"/>
          <w:lang w:val="uk-UA" w:eastAsia="uk-UA"/>
        </w:rPr>
        <w:t>з 75 мм</w:t>
      </w:r>
      <w:r w:rsidRPr="004764C3">
        <w:rPr>
          <w:rFonts w:ascii="Times New Roman" w:eastAsia="Times New Roman" w:hAnsi="Times New Roman" w:cs="Times New Roman"/>
          <w:color w:val="222222"/>
          <w:sz w:val="28"/>
          <w:szCs w:val="28"/>
          <w:lang w:val="uk-UA" w:eastAsia="uk-UA"/>
        </w:rPr>
        <w:t xml:space="preserve"> до 160 мм через кожні 5 мм</w:t>
      </w:r>
      <w:r>
        <w:rPr>
          <w:rFonts w:ascii="Times New Roman" w:eastAsia="Times New Roman" w:hAnsi="Times New Roman" w:cs="Times New Roman"/>
          <w:color w:val="222222"/>
          <w:sz w:val="28"/>
          <w:szCs w:val="28"/>
          <w:lang w:val="uk-UA" w:eastAsia="uk-UA"/>
        </w:rPr>
        <w:t>.</w:t>
      </w:r>
    </w:p>
    <w:p w:rsidR="00EC24EF" w:rsidRDefault="00EC24EF" w:rsidP="00EC24EF">
      <w:pPr>
        <w:rPr>
          <w:sz w:val="28"/>
          <w:szCs w:val="28"/>
        </w:rPr>
      </w:pPr>
    </w:p>
    <w:tbl>
      <w:tblPr>
        <w:tblW w:w="47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12"/>
      </w:tblGrid>
      <w:tr w:rsidR="00EC24EF" w:rsidRPr="00D3644C" w:rsidTr="00EC24EF">
        <w:trPr>
          <w:trHeight w:val="562"/>
          <w:jc w:val="center"/>
        </w:trPr>
        <w:tc>
          <w:tcPr>
            <w:tcW w:w="5000" w:type="pct"/>
            <w:tcBorders>
              <w:top w:val="nil"/>
              <w:left w:val="nil"/>
              <w:bottom w:val="nil"/>
              <w:right w:val="nil"/>
            </w:tcBorders>
          </w:tcPr>
          <w:p w:rsidR="00EC24EF" w:rsidRPr="00D3644C" w:rsidRDefault="00EC24EF" w:rsidP="00EC24EF">
            <w:pPr>
              <w:jc w:val="center"/>
            </w:pPr>
            <w:r w:rsidRPr="00D3644C">
              <w:rPr>
                <w:noProof/>
                <w:lang w:val="ru-RU" w:eastAsia="ru-RU"/>
              </w:rPr>
              <w:lastRenderedPageBreak/>
              <w:drawing>
                <wp:inline distT="0" distB="0" distL="0" distR="0">
                  <wp:extent cx="5566245" cy="5580000"/>
                  <wp:effectExtent l="19050" t="0" r="0" b="0"/>
                  <wp:docPr id="2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876" t="16251" r="26793" b="11819"/>
                          <a:stretch>
                            <a:fillRect/>
                          </a:stretch>
                        </pic:blipFill>
                        <pic:spPr bwMode="auto">
                          <a:xfrm>
                            <a:off x="0" y="0"/>
                            <a:ext cx="5566245" cy="5580000"/>
                          </a:xfrm>
                          <a:prstGeom prst="rect">
                            <a:avLst/>
                          </a:prstGeom>
                          <a:noFill/>
                          <a:ln>
                            <a:noFill/>
                          </a:ln>
                        </pic:spPr>
                      </pic:pic>
                    </a:graphicData>
                  </a:graphic>
                </wp:inline>
              </w:drawing>
            </w:r>
          </w:p>
        </w:tc>
      </w:tr>
      <w:tr w:rsidR="00EC24EF" w:rsidRPr="002A03AD" w:rsidTr="00EC24EF">
        <w:trPr>
          <w:trHeight w:val="562"/>
          <w:jc w:val="center"/>
        </w:trPr>
        <w:tc>
          <w:tcPr>
            <w:tcW w:w="5000" w:type="pct"/>
            <w:tcBorders>
              <w:top w:val="nil"/>
              <w:left w:val="nil"/>
              <w:bottom w:val="nil"/>
              <w:right w:val="nil"/>
            </w:tcBorders>
          </w:tcPr>
          <w:p w:rsidR="00EC24EF" w:rsidRPr="00D3644C" w:rsidRDefault="00EC24EF" w:rsidP="00EC24EF">
            <w:pPr>
              <w:spacing w:line="360" w:lineRule="auto"/>
              <w:jc w:val="both"/>
              <w:rPr>
                <w:sz w:val="28"/>
                <w:szCs w:val="28"/>
              </w:rPr>
            </w:pPr>
            <w:r w:rsidRPr="00D3644C">
              <w:rPr>
                <w:sz w:val="28"/>
                <w:szCs w:val="28"/>
              </w:rPr>
              <w:t xml:space="preserve">Рисунок </w:t>
            </w:r>
            <w:r>
              <w:rPr>
                <w:sz w:val="28"/>
                <w:szCs w:val="28"/>
              </w:rPr>
              <w:t xml:space="preserve">2.12 </w:t>
            </w:r>
            <w:r>
              <w:rPr>
                <w:szCs w:val="28"/>
              </w:rPr>
              <w:t>–</w:t>
            </w:r>
            <w:r w:rsidRPr="00D3644C">
              <w:rPr>
                <w:rStyle w:val="a7"/>
                <w:sz w:val="28"/>
                <w:szCs w:val="28"/>
              </w:rPr>
              <w:t xml:space="preserve"> </w:t>
            </w:r>
            <w:r w:rsidRPr="00D3644C">
              <w:rPr>
                <w:sz w:val="28"/>
                <w:szCs w:val="28"/>
              </w:rPr>
              <w:t>Результати вимірювань ефективності ізоляції повітряного шуму для варіанта 1: вікно роздільне з відстанню між стеклами 75 мм</w:t>
            </w:r>
          </w:p>
        </w:tc>
      </w:tr>
    </w:tbl>
    <w:p w:rsidR="00EC24EF" w:rsidRDefault="00EC24EF" w:rsidP="00EC24EF">
      <w:pPr>
        <w:ind w:firstLine="709"/>
        <w:jc w:val="both"/>
        <w:rPr>
          <w:sz w:val="28"/>
          <w:szCs w:val="28"/>
        </w:rPr>
      </w:pPr>
    </w:p>
    <w:p w:rsidR="00EC24EF" w:rsidRDefault="00EC24EF" w:rsidP="00EC24EF">
      <w:pPr>
        <w:spacing w:line="360" w:lineRule="auto"/>
        <w:ind w:firstLine="709"/>
        <w:jc w:val="both"/>
        <w:rPr>
          <w:color w:val="222222"/>
          <w:sz w:val="28"/>
          <w:szCs w:val="28"/>
          <w:lang w:eastAsia="uk-UA"/>
        </w:rPr>
      </w:pPr>
      <w:r>
        <w:rPr>
          <w:rStyle w:val="hps"/>
          <w:sz w:val="28"/>
        </w:rPr>
        <w:t xml:space="preserve">При проведені аналізу результатів визначених </w:t>
      </w:r>
      <w:r w:rsidRPr="009040F4">
        <w:rPr>
          <w:rStyle w:val="hps"/>
          <w:sz w:val="28"/>
          <w:szCs w:val="28"/>
        </w:rPr>
        <w:t>індекс</w:t>
      </w:r>
      <w:r>
        <w:rPr>
          <w:rStyle w:val="hps"/>
          <w:sz w:val="28"/>
          <w:szCs w:val="28"/>
        </w:rPr>
        <w:t>ів</w:t>
      </w:r>
      <w:r w:rsidRPr="009040F4">
        <w:rPr>
          <w:rStyle w:val="hps"/>
          <w:sz w:val="28"/>
          <w:szCs w:val="28"/>
        </w:rPr>
        <w:t xml:space="preserve"> звукоізоляції R</w:t>
      </w:r>
      <w:r w:rsidRPr="009040F4">
        <w:rPr>
          <w:rStyle w:val="hps"/>
          <w:sz w:val="28"/>
          <w:szCs w:val="28"/>
          <w:vertAlign w:val="subscript"/>
        </w:rPr>
        <w:t>W</w:t>
      </w:r>
      <w:r w:rsidRPr="009040F4">
        <w:rPr>
          <w:rStyle w:val="hps"/>
          <w:sz w:val="28"/>
          <w:szCs w:val="28"/>
        </w:rPr>
        <w:t>, дБ</w:t>
      </w:r>
      <w:r>
        <w:rPr>
          <w:rStyle w:val="hps"/>
          <w:sz w:val="28"/>
          <w:szCs w:val="28"/>
        </w:rPr>
        <w:t xml:space="preserve"> </w:t>
      </w:r>
      <w:r w:rsidRPr="004764C3">
        <w:rPr>
          <w:color w:val="222222"/>
          <w:sz w:val="28"/>
          <w:szCs w:val="28"/>
          <w:lang w:eastAsia="uk-UA"/>
        </w:rPr>
        <w:t xml:space="preserve">для різних варіантів </w:t>
      </w:r>
      <w:r w:rsidRPr="00BD2EAF">
        <w:rPr>
          <w:color w:val="222222"/>
          <w:sz w:val="28"/>
          <w:szCs w:val="28"/>
          <w:lang w:eastAsia="uk-UA"/>
        </w:rPr>
        <w:t>віконних заповнень з роздільними стулками</w:t>
      </w:r>
      <w:r>
        <w:rPr>
          <w:color w:val="222222"/>
          <w:sz w:val="28"/>
          <w:szCs w:val="28"/>
          <w:lang w:eastAsia="uk-UA"/>
        </w:rPr>
        <w:t xml:space="preserve"> встановлено: </w:t>
      </w:r>
    </w:p>
    <w:p w:rsidR="00EC24EF" w:rsidRDefault="00EC24EF" w:rsidP="00EC24EF">
      <w:pPr>
        <w:spacing w:line="360" w:lineRule="auto"/>
        <w:ind w:firstLine="709"/>
        <w:jc w:val="both"/>
        <w:rPr>
          <w:rStyle w:val="hps"/>
          <w:sz w:val="28"/>
          <w:szCs w:val="28"/>
        </w:rPr>
      </w:pPr>
      <w:r w:rsidRPr="00F765CE">
        <w:rPr>
          <w:bCs/>
          <w:sz w:val="28"/>
          <w:szCs w:val="28"/>
        </w:rPr>
        <w:t>–</w:t>
      </w:r>
      <w:r>
        <w:rPr>
          <w:bCs/>
          <w:sz w:val="28"/>
          <w:szCs w:val="28"/>
        </w:rPr>
        <w:t xml:space="preserve"> </w:t>
      </w:r>
      <w:r>
        <w:rPr>
          <w:color w:val="222222"/>
          <w:sz w:val="28"/>
          <w:szCs w:val="28"/>
          <w:lang w:eastAsia="uk-UA"/>
        </w:rPr>
        <w:t xml:space="preserve">для </w:t>
      </w:r>
      <w:r w:rsidRPr="00D3644C">
        <w:rPr>
          <w:sz w:val="28"/>
          <w:szCs w:val="28"/>
        </w:rPr>
        <w:t>відстан</w:t>
      </w:r>
      <w:r>
        <w:rPr>
          <w:sz w:val="28"/>
          <w:szCs w:val="28"/>
        </w:rPr>
        <w:t>і</w:t>
      </w:r>
      <w:r w:rsidRPr="00D3644C">
        <w:rPr>
          <w:sz w:val="28"/>
          <w:szCs w:val="28"/>
        </w:rPr>
        <w:t xml:space="preserve"> між стеклами 75 мм</w:t>
      </w:r>
      <w:r>
        <w:rPr>
          <w:sz w:val="28"/>
          <w:szCs w:val="28"/>
        </w:rPr>
        <w:t xml:space="preserve"> </w:t>
      </w:r>
      <w:r w:rsidRPr="009040F4">
        <w:rPr>
          <w:rStyle w:val="hps"/>
          <w:sz w:val="28"/>
          <w:szCs w:val="28"/>
        </w:rPr>
        <w:t>індекс звукоізоляції</w:t>
      </w:r>
      <w:r>
        <w:rPr>
          <w:rStyle w:val="hps"/>
          <w:sz w:val="28"/>
          <w:szCs w:val="28"/>
        </w:rPr>
        <w:t xml:space="preserve"> </w:t>
      </w:r>
      <w:r>
        <w:rPr>
          <w:rStyle w:val="hps"/>
          <w:sz w:val="28"/>
          <w:szCs w:val="28"/>
          <w:lang w:val="en-US"/>
        </w:rPr>
        <w:t>R</w:t>
      </w:r>
      <w:r w:rsidRPr="009040F4">
        <w:rPr>
          <w:rStyle w:val="hps"/>
          <w:sz w:val="28"/>
          <w:szCs w:val="28"/>
          <w:vertAlign w:val="subscript"/>
        </w:rPr>
        <w:t>W</w:t>
      </w:r>
      <w:r w:rsidRPr="004B0C2D">
        <w:rPr>
          <w:rStyle w:val="hps"/>
          <w:sz w:val="28"/>
          <w:szCs w:val="28"/>
        </w:rPr>
        <w:t xml:space="preserve"> =</w:t>
      </w:r>
      <w:r>
        <w:rPr>
          <w:rStyle w:val="hps"/>
          <w:sz w:val="28"/>
          <w:szCs w:val="28"/>
        </w:rPr>
        <w:t xml:space="preserve"> 29,0 дБ;</w:t>
      </w:r>
    </w:p>
    <w:p w:rsidR="00EC24EF" w:rsidRDefault="00EC24EF" w:rsidP="00EC24EF">
      <w:pPr>
        <w:spacing w:line="360" w:lineRule="auto"/>
        <w:ind w:firstLine="709"/>
        <w:jc w:val="both"/>
        <w:rPr>
          <w:rStyle w:val="hps"/>
          <w:sz w:val="28"/>
          <w:szCs w:val="28"/>
        </w:rPr>
      </w:pPr>
      <w:r w:rsidRPr="00F765CE">
        <w:rPr>
          <w:bCs/>
          <w:sz w:val="28"/>
          <w:szCs w:val="28"/>
        </w:rPr>
        <w:t>–</w:t>
      </w:r>
      <w:r>
        <w:rPr>
          <w:bCs/>
          <w:sz w:val="28"/>
          <w:szCs w:val="28"/>
        </w:rPr>
        <w:t xml:space="preserve"> </w:t>
      </w:r>
      <w:r>
        <w:rPr>
          <w:color w:val="222222"/>
          <w:sz w:val="28"/>
          <w:szCs w:val="28"/>
          <w:lang w:eastAsia="uk-UA"/>
        </w:rPr>
        <w:t xml:space="preserve">для </w:t>
      </w:r>
      <w:r w:rsidRPr="00D3644C">
        <w:rPr>
          <w:sz w:val="28"/>
          <w:szCs w:val="28"/>
        </w:rPr>
        <w:t>відстан</w:t>
      </w:r>
      <w:r>
        <w:rPr>
          <w:sz w:val="28"/>
          <w:szCs w:val="28"/>
        </w:rPr>
        <w:t>і</w:t>
      </w:r>
      <w:r w:rsidRPr="00D3644C">
        <w:rPr>
          <w:sz w:val="28"/>
          <w:szCs w:val="28"/>
        </w:rPr>
        <w:t xml:space="preserve"> між стеклами </w:t>
      </w:r>
      <w:r>
        <w:rPr>
          <w:sz w:val="28"/>
          <w:szCs w:val="28"/>
        </w:rPr>
        <w:t>160</w:t>
      </w:r>
      <w:r w:rsidRPr="00D3644C">
        <w:rPr>
          <w:sz w:val="28"/>
          <w:szCs w:val="28"/>
        </w:rPr>
        <w:t xml:space="preserve"> мм</w:t>
      </w:r>
      <w:r>
        <w:rPr>
          <w:sz w:val="28"/>
          <w:szCs w:val="28"/>
        </w:rPr>
        <w:t xml:space="preserve"> </w:t>
      </w:r>
      <w:r w:rsidRPr="009040F4">
        <w:rPr>
          <w:rStyle w:val="hps"/>
          <w:sz w:val="28"/>
          <w:szCs w:val="28"/>
        </w:rPr>
        <w:t>індекс звукоізоляції</w:t>
      </w:r>
      <w:r>
        <w:rPr>
          <w:rStyle w:val="hps"/>
          <w:sz w:val="28"/>
          <w:szCs w:val="28"/>
        </w:rPr>
        <w:t xml:space="preserve"> </w:t>
      </w:r>
      <w:r>
        <w:rPr>
          <w:rStyle w:val="hps"/>
          <w:sz w:val="28"/>
          <w:szCs w:val="28"/>
          <w:lang w:val="en-US"/>
        </w:rPr>
        <w:t>R</w:t>
      </w:r>
      <w:r w:rsidRPr="009040F4">
        <w:rPr>
          <w:rStyle w:val="hps"/>
          <w:sz w:val="28"/>
          <w:szCs w:val="28"/>
          <w:vertAlign w:val="subscript"/>
        </w:rPr>
        <w:t>W</w:t>
      </w:r>
      <w:r w:rsidRPr="004B0C2D">
        <w:rPr>
          <w:rStyle w:val="hps"/>
          <w:sz w:val="28"/>
          <w:szCs w:val="28"/>
        </w:rPr>
        <w:t xml:space="preserve"> =</w:t>
      </w:r>
      <w:r>
        <w:rPr>
          <w:rStyle w:val="hps"/>
          <w:sz w:val="28"/>
          <w:szCs w:val="28"/>
        </w:rPr>
        <w:t xml:space="preserve"> 44,0 дБ.</w:t>
      </w:r>
    </w:p>
    <w:p w:rsidR="00EC24EF" w:rsidRPr="00D3644C" w:rsidRDefault="00EC24EF" w:rsidP="00EC24EF">
      <w:pPr>
        <w:spacing w:line="360" w:lineRule="auto"/>
        <w:ind w:firstLine="709"/>
        <w:jc w:val="both"/>
        <w:rPr>
          <w:rStyle w:val="hps"/>
          <w:sz w:val="28"/>
        </w:rPr>
      </w:pPr>
      <w:r w:rsidRPr="00C63AED">
        <w:rPr>
          <w:rStyle w:val="hps"/>
          <w:sz w:val="28"/>
          <w:szCs w:val="28"/>
        </w:rPr>
        <w:t xml:space="preserve">Різниця між величинами індексів звукоізоляції в 15 дБ дуже суттєва. І це дає нам право стверджувати, що при проектуванні варіантів шумозахисту з використанням складових конструкцій з листових матеріалів треба більше уваги приділяти безкоштовному варіанту підвищення акустичної </w:t>
      </w:r>
      <w:r w:rsidRPr="00C63AED">
        <w:rPr>
          <w:rStyle w:val="hps"/>
          <w:sz w:val="28"/>
          <w:szCs w:val="28"/>
        </w:rPr>
        <w:lastRenderedPageBreak/>
        <w:t>ефективності – підвищенню повітряного проміжку між шарами в середині самої конструкції.</w:t>
      </w:r>
    </w:p>
    <w:p w:rsidR="00EC24EF" w:rsidRDefault="00EC24EF" w:rsidP="00EC24EF">
      <w:pPr>
        <w:ind w:firstLine="709"/>
        <w:jc w:val="both"/>
        <w:rPr>
          <w:sz w:val="28"/>
          <w:szCs w:val="28"/>
        </w:rPr>
      </w:pPr>
    </w:p>
    <w:tbl>
      <w:tblPr>
        <w:tblW w:w="25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76"/>
      </w:tblGrid>
      <w:tr w:rsidR="00EC24EF" w:rsidRPr="00D3644C" w:rsidTr="00EC24EF">
        <w:trPr>
          <w:trHeight w:val="562"/>
          <w:jc w:val="center"/>
        </w:trPr>
        <w:tc>
          <w:tcPr>
            <w:tcW w:w="5000" w:type="pct"/>
            <w:tcBorders>
              <w:top w:val="nil"/>
              <w:left w:val="nil"/>
              <w:bottom w:val="nil"/>
              <w:right w:val="nil"/>
            </w:tcBorders>
          </w:tcPr>
          <w:p w:rsidR="00EC24EF" w:rsidRPr="00D3644C" w:rsidRDefault="00EC24EF" w:rsidP="00EC24EF">
            <w:pPr>
              <w:jc w:val="center"/>
            </w:pPr>
            <w:r w:rsidRPr="00D3644C">
              <w:rPr>
                <w:noProof/>
                <w:lang w:val="ru-RU" w:eastAsia="ru-RU"/>
              </w:rPr>
              <w:drawing>
                <wp:inline distT="0" distB="0" distL="0" distR="0">
                  <wp:extent cx="5725407" cy="5580000"/>
                  <wp:effectExtent l="19050" t="0" r="8643" b="0"/>
                  <wp:docPr id="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775" t="17134" r="26250" b="9969"/>
                          <a:stretch>
                            <a:fillRect/>
                          </a:stretch>
                        </pic:blipFill>
                        <pic:spPr bwMode="auto">
                          <a:xfrm>
                            <a:off x="0" y="0"/>
                            <a:ext cx="5725407" cy="5580000"/>
                          </a:xfrm>
                          <a:prstGeom prst="rect">
                            <a:avLst/>
                          </a:prstGeom>
                          <a:noFill/>
                          <a:ln>
                            <a:noFill/>
                          </a:ln>
                        </pic:spPr>
                      </pic:pic>
                    </a:graphicData>
                  </a:graphic>
                </wp:inline>
              </w:drawing>
            </w:r>
          </w:p>
        </w:tc>
      </w:tr>
      <w:tr w:rsidR="00EC24EF" w:rsidRPr="002A03AD" w:rsidTr="00EC24EF">
        <w:trPr>
          <w:trHeight w:val="562"/>
          <w:jc w:val="center"/>
        </w:trPr>
        <w:tc>
          <w:tcPr>
            <w:tcW w:w="5000" w:type="pct"/>
            <w:tcBorders>
              <w:top w:val="nil"/>
              <w:left w:val="nil"/>
              <w:bottom w:val="nil"/>
              <w:right w:val="nil"/>
            </w:tcBorders>
          </w:tcPr>
          <w:p w:rsidR="00EC24EF" w:rsidRPr="00D3644C" w:rsidRDefault="00EC24EF" w:rsidP="00EC24EF">
            <w:pPr>
              <w:spacing w:line="360" w:lineRule="auto"/>
              <w:ind w:firstLine="709"/>
              <w:jc w:val="both"/>
              <w:rPr>
                <w:sz w:val="28"/>
                <w:szCs w:val="28"/>
              </w:rPr>
            </w:pPr>
            <w:r w:rsidRPr="00D3644C">
              <w:rPr>
                <w:sz w:val="28"/>
                <w:szCs w:val="28"/>
              </w:rPr>
              <w:t xml:space="preserve">Рисунок </w:t>
            </w:r>
            <w:r>
              <w:rPr>
                <w:sz w:val="28"/>
                <w:szCs w:val="28"/>
              </w:rPr>
              <w:t xml:space="preserve">2.13 </w:t>
            </w:r>
            <w:r>
              <w:rPr>
                <w:szCs w:val="28"/>
              </w:rPr>
              <w:t>–</w:t>
            </w:r>
            <w:r w:rsidRPr="00D3644C">
              <w:rPr>
                <w:sz w:val="28"/>
                <w:szCs w:val="28"/>
              </w:rPr>
              <w:t xml:space="preserve"> Результати вимірювань ефективності ізоляції повітряного шуму для варіанта 18: вікно роздільне з відстанню між стеклами 160 мм</w:t>
            </w:r>
          </w:p>
        </w:tc>
      </w:tr>
    </w:tbl>
    <w:p w:rsidR="00EC24EF" w:rsidRDefault="00EC24EF" w:rsidP="00EC24EF">
      <w:pPr>
        <w:ind w:firstLine="709"/>
        <w:jc w:val="both"/>
        <w:rPr>
          <w:sz w:val="28"/>
          <w:szCs w:val="28"/>
        </w:rPr>
      </w:pPr>
    </w:p>
    <w:p w:rsidR="00EC24EF" w:rsidRPr="002D3FD5" w:rsidRDefault="00EC24EF" w:rsidP="00EC24EF">
      <w:pPr>
        <w:tabs>
          <w:tab w:val="left" w:pos="993"/>
        </w:tabs>
        <w:spacing w:line="360" w:lineRule="auto"/>
        <w:ind w:firstLine="992"/>
        <w:jc w:val="both"/>
        <w:rPr>
          <w:sz w:val="28"/>
          <w:szCs w:val="28"/>
        </w:rPr>
      </w:pPr>
      <w:r w:rsidRPr="00C63AED">
        <w:rPr>
          <w:sz w:val="28"/>
          <w:szCs w:val="28"/>
        </w:rPr>
        <w:t>При визначенні акустичних властивостей будівельних матеріалів та архітектурних конструкцій в умовах ревербераційної камери ПДАБА, нами, встановлено, що ширина повітряного проміжку (d</w:t>
      </w:r>
      <w:r w:rsidRPr="00C63AED">
        <w:rPr>
          <w:sz w:val="28"/>
          <w:szCs w:val="28"/>
          <w:vertAlign w:val="subscript"/>
        </w:rPr>
        <w:t>n</w:t>
      </w:r>
      <w:r w:rsidRPr="00C63AED">
        <w:rPr>
          <w:sz w:val="28"/>
          <w:szCs w:val="28"/>
        </w:rPr>
        <w:t xml:space="preserve">) повинна бути не менше ніж 15 мм для скла і 20 мм для металу, азбестоцементних, гіпсокартонних, гіпсоволокнистих, деревостружкових, деревоволокнистих плит і подібних </w:t>
      </w:r>
      <w:r w:rsidRPr="00C63AED">
        <w:rPr>
          <w:sz w:val="28"/>
          <w:szCs w:val="28"/>
        </w:rPr>
        <w:lastRenderedPageBreak/>
        <w:t>матеріалів, що дозволить забезпечити достатній рівень звукоізоляції в середині приміщень.</w:t>
      </w:r>
      <w:r w:rsidRPr="002D3FD5">
        <w:rPr>
          <w:sz w:val="28"/>
          <w:szCs w:val="28"/>
        </w:rPr>
        <w:t xml:space="preserve"> </w:t>
      </w:r>
    </w:p>
    <w:p w:rsidR="00EC24EF" w:rsidRDefault="00EC24EF" w:rsidP="00EC24EF">
      <w:pPr>
        <w:ind w:firstLine="709"/>
        <w:jc w:val="both"/>
        <w:rPr>
          <w:sz w:val="28"/>
          <w:szCs w:val="28"/>
        </w:rPr>
      </w:pPr>
    </w:p>
    <w:p w:rsidR="00EC24EF" w:rsidRPr="005419F7" w:rsidRDefault="00EC24EF" w:rsidP="00EC24EF">
      <w:pPr>
        <w:rPr>
          <w:sz w:val="16"/>
          <w:szCs w:val="16"/>
        </w:rPr>
      </w:pPr>
    </w:p>
    <w:p w:rsidR="00EC24EF" w:rsidRDefault="00EC24EF" w:rsidP="00EC24EF">
      <w:pPr>
        <w:ind w:firstLine="709"/>
        <w:jc w:val="both"/>
        <w:rPr>
          <w:i/>
          <w:sz w:val="28"/>
          <w:szCs w:val="28"/>
        </w:rPr>
      </w:pPr>
      <w:r w:rsidRPr="00800986">
        <w:rPr>
          <w:i/>
          <w:sz w:val="28"/>
          <w:szCs w:val="28"/>
        </w:rPr>
        <w:t>Випробування звукоізоляційних властивостей</w:t>
      </w:r>
      <w:r>
        <w:rPr>
          <w:i/>
          <w:sz w:val="28"/>
          <w:szCs w:val="28"/>
        </w:rPr>
        <w:t xml:space="preserve"> </w:t>
      </w:r>
      <w:r w:rsidRPr="00593F48">
        <w:rPr>
          <w:i/>
          <w:sz w:val="28"/>
          <w:szCs w:val="28"/>
        </w:rPr>
        <w:t>сучасних стінових блоків</w:t>
      </w:r>
    </w:p>
    <w:p w:rsidR="00EC24EF" w:rsidRPr="00593F48" w:rsidRDefault="00EC24EF" w:rsidP="00EC24EF">
      <w:pPr>
        <w:ind w:firstLine="709"/>
        <w:jc w:val="both"/>
        <w:rPr>
          <w:i/>
          <w:sz w:val="28"/>
          <w:szCs w:val="28"/>
        </w:rPr>
      </w:pPr>
    </w:p>
    <w:p w:rsidR="00EC24EF" w:rsidRPr="00593F48" w:rsidRDefault="00EC24EF" w:rsidP="00EC24EF">
      <w:pPr>
        <w:ind w:firstLine="709"/>
        <w:jc w:val="both"/>
        <w:rPr>
          <w:i/>
          <w:sz w:val="28"/>
          <w:szCs w:val="28"/>
        </w:rPr>
      </w:pPr>
    </w:p>
    <w:p w:rsidR="00EC24EF" w:rsidRDefault="00EC24EF" w:rsidP="00EC24EF">
      <w:pPr>
        <w:spacing w:line="360" w:lineRule="auto"/>
        <w:ind w:firstLine="709"/>
        <w:jc w:val="both"/>
        <w:rPr>
          <w:sz w:val="28"/>
          <w:szCs w:val="28"/>
        </w:rPr>
      </w:pPr>
      <w:r>
        <w:rPr>
          <w:sz w:val="28"/>
          <w:szCs w:val="28"/>
        </w:rPr>
        <w:t>У</w:t>
      </w:r>
      <w:r w:rsidRPr="00D3644C">
        <w:rPr>
          <w:sz w:val="28"/>
          <w:szCs w:val="28"/>
        </w:rPr>
        <w:t xml:space="preserve"> роботі представлено результати проведення лабораторних досліджень за описаною методикою в реверберацій камері ПДАБА для стінових блоків: БЛОК СБ-Отр-Ц-Р 25 рядовий </w:t>
      </w:r>
      <w:r>
        <w:rPr>
          <w:sz w:val="28"/>
          <w:szCs w:val="28"/>
        </w:rPr>
        <w:t>–</w:t>
      </w:r>
      <w:r w:rsidRPr="00D3644C">
        <w:rPr>
          <w:sz w:val="28"/>
          <w:szCs w:val="28"/>
        </w:rPr>
        <w:t xml:space="preserve"> 490х247х190, БЛОК СБ-Отр-Ц-Р 20 рядовий </w:t>
      </w:r>
      <w:r>
        <w:rPr>
          <w:sz w:val="28"/>
          <w:szCs w:val="28"/>
        </w:rPr>
        <w:t>–</w:t>
      </w:r>
      <w:r w:rsidRPr="00D3644C">
        <w:rPr>
          <w:sz w:val="28"/>
          <w:szCs w:val="28"/>
        </w:rPr>
        <w:t xml:space="preserve"> 490х197х190, БЛОК СБ-Отр-Ц-Р 15 рядовий </w:t>
      </w:r>
      <w:r>
        <w:rPr>
          <w:sz w:val="28"/>
          <w:szCs w:val="28"/>
        </w:rPr>
        <w:t>–</w:t>
      </w:r>
      <w:r w:rsidRPr="00D3644C">
        <w:rPr>
          <w:sz w:val="28"/>
          <w:szCs w:val="28"/>
        </w:rPr>
        <w:t xml:space="preserve"> 490х147х190 та БЛОК СБ-Отр-Ц-Р 10 рядовий </w:t>
      </w:r>
      <w:r>
        <w:rPr>
          <w:sz w:val="28"/>
          <w:szCs w:val="28"/>
        </w:rPr>
        <w:t>–</w:t>
      </w:r>
      <w:r w:rsidRPr="00D3644C">
        <w:rPr>
          <w:sz w:val="28"/>
          <w:szCs w:val="28"/>
        </w:rPr>
        <w:t xml:space="preserve"> 490х97х190. Ширина і висота кожного виду блоків однакова і дорівнює 490х190 мм, а товщина відповідно: 247, 197, 147 та 97 мм. </w:t>
      </w:r>
    </w:p>
    <w:p w:rsidR="00EC24EF" w:rsidRPr="003A679F" w:rsidRDefault="00EC24EF" w:rsidP="00EC24EF">
      <w:pPr>
        <w:spacing w:line="360" w:lineRule="auto"/>
        <w:ind w:firstLine="709"/>
        <w:jc w:val="both"/>
        <w:rPr>
          <w:sz w:val="28"/>
          <w:szCs w:val="28"/>
        </w:rPr>
      </w:pPr>
      <w:r>
        <w:rPr>
          <w:sz w:val="28"/>
          <w:szCs w:val="28"/>
        </w:rPr>
        <w:t>Одержані</w:t>
      </w:r>
      <w:r w:rsidRPr="00D3644C">
        <w:rPr>
          <w:sz w:val="28"/>
          <w:szCs w:val="28"/>
        </w:rPr>
        <w:t xml:space="preserve"> акустичні характеристики</w:t>
      </w:r>
      <w:r>
        <w:rPr>
          <w:sz w:val="28"/>
          <w:szCs w:val="28"/>
        </w:rPr>
        <w:t xml:space="preserve"> </w:t>
      </w:r>
      <w:r w:rsidRPr="003A679F">
        <w:rPr>
          <w:sz w:val="28"/>
          <w:szCs w:val="28"/>
        </w:rPr>
        <w:t>порівняно з нормованими параметрами для цих блоків подано в табл.2.5.</w:t>
      </w:r>
    </w:p>
    <w:p w:rsidR="00EC24EF" w:rsidRDefault="00EC24EF" w:rsidP="00EC24EF">
      <w:pPr>
        <w:pStyle w:val="35"/>
        <w:shd w:val="clear" w:color="auto" w:fill="auto"/>
        <w:spacing w:line="360" w:lineRule="auto"/>
        <w:ind w:firstLine="709"/>
        <w:rPr>
          <w:rFonts w:ascii="Times New Roman" w:hAnsi="Times New Roman" w:cs="Times New Roman"/>
          <w:spacing w:val="-2"/>
          <w:sz w:val="28"/>
          <w:szCs w:val="28"/>
          <w:lang w:val="uk-UA"/>
        </w:rPr>
      </w:pPr>
      <w:r w:rsidRPr="003A679F">
        <w:rPr>
          <w:rFonts w:ascii="Times New Roman" w:hAnsi="Times New Roman" w:cs="Times New Roman"/>
          <w:spacing w:val="-2"/>
          <w:sz w:val="28"/>
          <w:szCs w:val="28"/>
          <w:lang w:val="uk-UA"/>
        </w:rPr>
        <w:t xml:space="preserve">За результатами досліджень було установлено, що блоки з позиції 2 та 3 табл. 2.5 не придатні для використання в готелях та офісах в якості внутрішніх стін. Блок з позиції 4 є непридатним для використання в якості внутрішніх стін ні в одному з типів приміщень (норми по </w:t>
      </w:r>
      <w:r w:rsidRPr="003A679F">
        <w:rPr>
          <w:rFonts w:ascii="Times New Roman" w:hAnsi="Times New Roman" w:cs="Times New Roman"/>
          <w:i/>
          <w:iCs/>
          <w:sz w:val="28"/>
          <w:szCs w:val="28"/>
          <w:lang w:val="uk-UA" w:eastAsia="ru-RU"/>
        </w:rPr>
        <w:t>R</w:t>
      </w:r>
      <w:r w:rsidRPr="003A679F">
        <w:rPr>
          <w:rFonts w:ascii="Times New Roman" w:hAnsi="Times New Roman" w:cs="Times New Roman"/>
          <w:i/>
          <w:iCs/>
          <w:sz w:val="28"/>
          <w:szCs w:val="28"/>
          <w:vertAlign w:val="subscript"/>
          <w:lang w:val="uk-UA" w:eastAsia="ru-RU"/>
        </w:rPr>
        <w:t>w</w:t>
      </w:r>
      <w:r w:rsidRPr="003A679F">
        <w:rPr>
          <w:rFonts w:ascii="Times New Roman" w:hAnsi="Times New Roman" w:cs="Times New Roman"/>
          <w:spacing w:val="-2"/>
          <w:sz w:val="28"/>
          <w:szCs w:val="28"/>
          <w:lang w:val="uk-UA"/>
        </w:rPr>
        <w:t xml:space="preserve"> див. табл. Е.1). </w:t>
      </w:r>
    </w:p>
    <w:p w:rsidR="00EC24EF" w:rsidRDefault="00EC24EF" w:rsidP="00EC24EF">
      <w:pPr>
        <w:pStyle w:val="35"/>
        <w:shd w:val="clear" w:color="auto" w:fill="auto"/>
        <w:spacing w:line="360" w:lineRule="auto"/>
        <w:ind w:firstLine="709"/>
        <w:rPr>
          <w:rFonts w:ascii="Times New Roman" w:hAnsi="Times New Roman" w:cs="Times New Roman"/>
          <w:iCs/>
          <w:sz w:val="28"/>
          <w:szCs w:val="28"/>
          <w:lang w:val="uk-UA" w:eastAsia="ru-RU"/>
        </w:rPr>
      </w:pPr>
      <w:r w:rsidRPr="003A679F">
        <w:rPr>
          <w:rFonts w:ascii="Times New Roman" w:hAnsi="Times New Roman" w:cs="Times New Roman"/>
          <w:spacing w:val="-2"/>
          <w:sz w:val="28"/>
          <w:szCs w:val="28"/>
          <w:lang w:val="uk-UA"/>
        </w:rPr>
        <w:t xml:space="preserve">Встановлено, що залежність </w:t>
      </w:r>
      <w:r w:rsidRPr="003A679F">
        <w:rPr>
          <w:rStyle w:val="hps"/>
          <w:rFonts w:ascii="Times New Roman" w:hAnsi="Times New Roman"/>
          <w:spacing w:val="-2"/>
          <w:sz w:val="28"/>
          <w:lang w:val="uk-UA"/>
        </w:rPr>
        <w:t>індексу ізоляції повітряного шуму</w:t>
      </w:r>
      <w:r w:rsidRPr="003A679F">
        <w:rPr>
          <w:rFonts w:ascii="Times New Roman" w:hAnsi="Times New Roman" w:cs="Times New Roman"/>
          <w:spacing w:val="-2"/>
          <w:sz w:val="28"/>
          <w:szCs w:val="28"/>
          <w:lang w:val="uk-UA"/>
        </w:rPr>
        <w:t xml:space="preserve"> від товщини ізоляційного матеріалу не є прямо пропорційною. Це видно з порівняння</w:t>
      </w:r>
      <w:r>
        <w:rPr>
          <w:rFonts w:ascii="Times New Roman" w:hAnsi="Times New Roman" w:cs="Times New Roman"/>
          <w:spacing w:val="-2"/>
          <w:sz w:val="28"/>
          <w:szCs w:val="28"/>
          <w:lang w:val="uk-UA"/>
        </w:rPr>
        <w:t xml:space="preserve"> результатів розрахунку індексів </w:t>
      </w:r>
      <w:r w:rsidRPr="002B1D12">
        <w:rPr>
          <w:rFonts w:ascii="Times New Roman" w:hAnsi="Times New Roman" w:cs="Times New Roman"/>
          <w:i/>
          <w:iCs/>
          <w:sz w:val="28"/>
          <w:szCs w:val="28"/>
          <w:lang w:val="uk-UA" w:eastAsia="ru-RU"/>
        </w:rPr>
        <w:t>R</w:t>
      </w:r>
      <w:r w:rsidRPr="002B1D12">
        <w:rPr>
          <w:rFonts w:ascii="Times New Roman" w:hAnsi="Times New Roman" w:cs="Times New Roman"/>
          <w:i/>
          <w:iCs/>
          <w:sz w:val="28"/>
          <w:szCs w:val="28"/>
          <w:vertAlign w:val="subscript"/>
          <w:lang w:val="uk-UA" w:eastAsia="ru-RU"/>
        </w:rPr>
        <w:t>w</w:t>
      </w:r>
      <w:r>
        <w:rPr>
          <w:rFonts w:ascii="Times New Roman" w:hAnsi="Times New Roman" w:cs="Times New Roman"/>
          <w:spacing w:val="-2"/>
          <w:sz w:val="28"/>
          <w:szCs w:val="28"/>
          <w:lang w:val="uk-UA"/>
        </w:rPr>
        <w:t xml:space="preserve"> п. 2 і п. 3. </w:t>
      </w:r>
      <w:r w:rsidRPr="00AD49CA">
        <w:rPr>
          <w:rFonts w:ascii="Times New Roman" w:hAnsi="Times New Roman" w:cs="Times New Roman"/>
          <w:sz w:val="28"/>
          <w:szCs w:val="28"/>
          <w:lang w:val="uk-UA" w:eastAsia="ru-RU"/>
        </w:rPr>
        <w:t xml:space="preserve">БЛОК СБ-Прн-Ц-Р 20 (1СБ-Прн-Ц-Р) рядовий </w:t>
      </w:r>
      <w:r>
        <w:rPr>
          <w:rFonts w:ascii="Times New Roman" w:hAnsi="Times New Roman" w:cs="Times New Roman"/>
          <w:sz w:val="28"/>
          <w:szCs w:val="28"/>
          <w:lang w:val="uk-UA" w:eastAsia="ru-RU"/>
        </w:rPr>
        <w:t>–</w:t>
      </w:r>
      <w:r w:rsidRPr="00AD49CA">
        <w:rPr>
          <w:rFonts w:ascii="Times New Roman" w:hAnsi="Times New Roman" w:cs="Times New Roman"/>
          <w:sz w:val="28"/>
          <w:szCs w:val="28"/>
          <w:lang w:val="uk-UA" w:eastAsia="ru-RU"/>
        </w:rPr>
        <w:t xml:space="preserve"> 490х197х190</w:t>
      </w:r>
      <w:r>
        <w:rPr>
          <w:rFonts w:ascii="Times New Roman" w:hAnsi="Times New Roman" w:cs="Times New Roman"/>
          <w:sz w:val="28"/>
          <w:szCs w:val="28"/>
          <w:lang w:val="uk-UA" w:eastAsia="ru-RU"/>
        </w:rPr>
        <w:t xml:space="preserve"> при товщині 200 м має </w:t>
      </w:r>
      <w:r w:rsidRPr="002B1D12">
        <w:rPr>
          <w:rFonts w:ascii="Times New Roman" w:hAnsi="Times New Roman" w:cs="Times New Roman"/>
          <w:i/>
          <w:iCs/>
          <w:sz w:val="28"/>
          <w:szCs w:val="28"/>
          <w:lang w:val="uk-UA" w:eastAsia="ru-RU"/>
        </w:rPr>
        <w:t>R</w:t>
      </w:r>
      <w:r w:rsidRPr="002B1D12">
        <w:rPr>
          <w:rFonts w:ascii="Times New Roman" w:hAnsi="Times New Roman" w:cs="Times New Roman"/>
          <w:i/>
          <w:iCs/>
          <w:sz w:val="28"/>
          <w:szCs w:val="28"/>
          <w:vertAlign w:val="subscript"/>
          <w:lang w:val="uk-UA" w:eastAsia="ru-RU"/>
        </w:rPr>
        <w:t>w</w:t>
      </w:r>
      <w:r>
        <w:rPr>
          <w:rFonts w:ascii="Times New Roman" w:hAnsi="Times New Roman" w:cs="Times New Roman"/>
          <w:i/>
          <w:iCs/>
          <w:sz w:val="28"/>
          <w:szCs w:val="28"/>
          <w:vertAlign w:val="subscript"/>
          <w:lang w:val="uk-UA" w:eastAsia="ru-RU"/>
        </w:rPr>
        <w:t xml:space="preserve"> </w:t>
      </w:r>
      <w:r w:rsidRPr="00AD719C">
        <w:rPr>
          <w:rFonts w:ascii="Times New Roman" w:hAnsi="Times New Roman" w:cs="Times New Roman"/>
          <w:iCs/>
          <w:sz w:val="28"/>
          <w:szCs w:val="28"/>
          <w:lang w:val="uk-UA" w:eastAsia="ru-RU"/>
        </w:rPr>
        <w:t>=</w:t>
      </w:r>
      <w:r>
        <w:rPr>
          <w:rFonts w:ascii="Times New Roman" w:hAnsi="Times New Roman" w:cs="Times New Roman"/>
          <w:i/>
          <w:iCs/>
          <w:sz w:val="28"/>
          <w:szCs w:val="28"/>
          <w:lang w:val="uk-UA" w:eastAsia="ru-RU"/>
        </w:rPr>
        <w:t xml:space="preserve"> </w:t>
      </w:r>
      <w:r w:rsidRPr="00AD719C">
        <w:rPr>
          <w:rFonts w:ascii="Times New Roman" w:hAnsi="Times New Roman" w:cs="Times New Roman"/>
          <w:iCs/>
          <w:sz w:val="28"/>
          <w:szCs w:val="28"/>
          <w:lang w:val="uk-UA" w:eastAsia="ru-RU"/>
        </w:rPr>
        <w:t>47 дБ, а</w:t>
      </w:r>
      <w:r>
        <w:rPr>
          <w:rFonts w:ascii="Times New Roman" w:hAnsi="Times New Roman" w:cs="Times New Roman"/>
          <w:i/>
          <w:iCs/>
          <w:sz w:val="28"/>
          <w:szCs w:val="28"/>
          <w:lang w:val="uk-UA" w:eastAsia="ru-RU"/>
        </w:rPr>
        <w:t xml:space="preserve"> </w:t>
      </w:r>
      <w:r w:rsidRPr="00AD49CA">
        <w:rPr>
          <w:rFonts w:ascii="Times New Roman" w:hAnsi="Times New Roman" w:cs="Times New Roman"/>
          <w:sz w:val="28"/>
          <w:szCs w:val="28"/>
          <w:lang w:val="uk-UA" w:eastAsia="ru-RU"/>
        </w:rPr>
        <w:t xml:space="preserve">БЛОК СБ-Пр-Ц-Р 15 (1СБ-Пр-Ц-Р) рядовий </w:t>
      </w:r>
      <w:r>
        <w:rPr>
          <w:rFonts w:ascii="Times New Roman" w:hAnsi="Times New Roman" w:cs="Times New Roman"/>
          <w:sz w:val="28"/>
          <w:szCs w:val="28"/>
          <w:lang w:val="uk-UA" w:eastAsia="ru-RU"/>
        </w:rPr>
        <w:t>–</w:t>
      </w:r>
      <w:r w:rsidRPr="00AD49CA">
        <w:rPr>
          <w:rFonts w:ascii="Times New Roman" w:hAnsi="Times New Roman" w:cs="Times New Roman"/>
          <w:sz w:val="28"/>
          <w:szCs w:val="28"/>
          <w:lang w:val="uk-UA" w:eastAsia="ru-RU"/>
        </w:rPr>
        <w:t xml:space="preserve"> 490х147х190</w:t>
      </w:r>
      <w:r>
        <w:rPr>
          <w:rFonts w:ascii="Times New Roman" w:hAnsi="Times New Roman" w:cs="Times New Roman"/>
          <w:sz w:val="28"/>
          <w:szCs w:val="28"/>
          <w:lang w:val="uk-UA" w:eastAsia="ru-RU"/>
        </w:rPr>
        <w:t xml:space="preserve"> при товщині 150 мм (всього на 25% менша товщина) має </w:t>
      </w:r>
      <w:r w:rsidRPr="002B1D12">
        <w:rPr>
          <w:rFonts w:ascii="Times New Roman" w:hAnsi="Times New Roman" w:cs="Times New Roman"/>
          <w:i/>
          <w:iCs/>
          <w:sz w:val="28"/>
          <w:szCs w:val="28"/>
          <w:lang w:val="uk-UA" w:eastAsia="ru-RU"/>
        </w:rPr>
        <w:t>R</w:t>
      </w:r>
      <w:r w:rsidRPr="002B1D12">
        <w:rPr>
          <w:rFonts w:ascii="Times New Roman" w:hAnsi="Times New Roman" w:cs="Times New Roman"/>
          <w:i/>
          <w:iCs/>
          <w:sz w:val="28"/>
          <w:szCs w:val="28"/>
          <w:vertAlign w:val="subscript"/>
          <w:lang w:val="uk-UA" w:eastAsia="ru-RU"/>
        </w:rPr>
        <w:t>w</w:t>
      </w:r>
      <w:r>
        <w:rPr>
          <w:rFonts w:ascii="Times New Roman" w:hAnsi="Times New Roman" w:cs="Times New Roman"/>
          <w:i/>
          <w:iCs/>
          <w:sz w:val="28"/>
          <w:szCs w:val="28"/>
          <w:vertAlign w:val="subscript"/>
          <w:lang w:val="uk-UA" w:eastAsia="ru-RU"/>
        </w:rPr>
        <w:t xml:space="preserve"> </w:t>
      </w:r>
      <w:r w:rsidRPr="00AD719C">
        <w:rPr>
          <w:rFonts w:ascii="Times New Roman" w:hAnsi="Times New Roman" w:cs="Times New Roman"/>
          <w:iCs/>
          <w:sz w:val="28"/>
          <w:szCs w:val="28"/>
          <w:lang w:val="uk-UA" w:eastAsia="ru-RU"/>
        </w:rPr>
        <w:t>=</w:t>
      </w:r>
      <w:r>
        <w:rPr>
          <w:rFonts w:ascii="Times New Roman" w:hAnsi="Times New Roman" w:cs="Times New Roman"/>
          <w:i/>
          <w:iCs/>
          <w:sz w:val="28"/>
          <w:szCs w:val="28"/>
          <w:lang w:val="uk-UA" w:eastAsia="ru-RU"/>
        </w:rPr>
        <w:t xml:space="preserve"> </w:t>
      </w:r>
      <w:r w:rsidRPr="00AD719C">
        <w:rPr>
          <w:rFonts w:ascii="Times New Roman" w:hAnsi="Times New Roman" w:cs="Times New Roman"/>
          <w:iCs/>
          <w:sz w:val="28"/>
          <w:szCs w:val="28"/>
          <w:lang w:val="uk-UA" w:eastAsia="ru-RU"/>
        </w:rPr>
        <w:t>4</w:t>
      </w:r>
      <w:r>
        <w:rPr>
          <w:rFonts w:ascii="Times New Roman" w:hAnsi="Times New Roman" w:cs="Times New Roman"/>
          <w:iCs/>
          <w:sz w:val="28"/>
          <w:szCs w:val="28"/>
          <w:lang w:val="uk-UA" w:eastAsia="ru-RU"/>
        </w:rPr>
        <w:t>6</w:t>
      </w:r>
      <w:r w:rsidRPr="00AD719C">
        <w:rPr>
          <w:rFonts w:ascii="Times New Roman" w:hAnsi="Times New Roman" w:cs="Times New Roman"/>
          <w:iCs/>
          <w:sz w:val="28"/>
          <w:szCs w:val="28"/>
          <w:lang w:val="uk-UA" w:eastAsia="ru-RU"/>
        </w:rPr>
        <w:t xml:space="preserve"> дБ</w:t>
      </w:r>
      <w:r>
        <w:rPr>
          <w:rFonts w:ascii="Times New Roman" w:hAnsi="Times New Roman" w:cs="Times New Roman"/>
          <w:iCs/>
          <w:sz w:val="28"/>
          <w:szCs w:val="28"/>
          <w:lang w:val="uk-UA" w:eastAsia="ru-RU"/>
        </w:rPr>
        <w:t>, що майже така ж як і для 200 мм.</w:t>
      </w:r>
    </w:p>
    <w:p w:rsidR="00EC24EF" w:rsidRPr="00AD719C" w:rsidRDefault="00EC24EF" w:rsidP="00EC24EF">
      <w:pPr>
        <w:pStyle w:val="35"/>
        <w:shd w:val="clear" w:color="auto" w:fill="auto"/>
        <w:spacing w:line="360" w:lineRule="auto"/>
        <w:ind w:firstLine="709"/>
        <w:rPr>
          <w:rFonts w:ascii="Times New Roman" w:hAnsi="Times New Roman" w:cs="Times New Roman"/>
          <w:spacing w:val="-2"/>
          <w:sz w:val="28"/>
          <w:szCs w:val="28"/>
          <w:lang w:val="uk-UA"/>
        </w:rPr>
      </w:pPr>
      <w:r>
        <w:rPr>
          <w:rFonts w:ascii="Times New Roman" w:hAnsi="Times New Roman" w:cs="Times New Roman"/>
          <w:iCs/>
          <w:sz w:val="28"/>
          <w:szCs w:val="28"/>
          <w:lang w:val="uk-UA" w:eastAsia="ru-RU"/>
        </w:rPr>
        <w:t xml:space="preserve">Враховуючи той факт, що методика отримання розрахункової величини індексу звукоізоляції визначає похибку в 0,5 дБ, різниця між отриманими значеннями індексів звукоізоляції для блоків товщиною 200 мм і 150 мм – відсутня. </w:t>
      </w:r>
    </w:p>
    <w:p w:rsidR="00EC24EF" w:rsidRDefault="00EC24EF" w:rsidP="00EC24EF">
      <w:pPr>
        <w:spacing w:line="360" w:lineRule="auto"/>
        <w:ind w:firstLine="709"/>
        <w:jc w:val="both"/>
        <w:rPr>
          <w:bCs/>
          <w:sz w:val="28"/>
          <w:szCs w:val="28"/>
          <w:highlight w:val="yellow"/>
        </w:rPr>
      </w:pPr>
    </w:p>
    <w:p w:rsidR="00EC24EF" w:rsidRPr="00AD49CA" w:rsidRDefault="00EC24EF" w:rsidP="00EC24EF">
      <w:pPr>
        <w:spacing w:line="360" w:lineRule="auto"/>
        <w:ind w:firstLine="709"/>
        <w:jc w:val="both"/>
        <w:rPr>
          <w:bCs/>
          <w:sz w:val="28"/>
          <w:szCs w:val="28"/>
        </w:rPr>
      </w:pPr>
      <w:r w:rsidRPr="003A679F">
        <w:rPr>
          <w:bCs/>
          <w:sz w:val="28"/>
          <w:szCs w:val="28"/>
        </w:rPr>
        <w:lastRenderedPageBreak/>
        <w:t>Таблиця 2.5</w:t>
      </w:r>
      <w:r w:rsidRPr="00AD49CA">
        <w:rPr>
          <w:bCs/>
          <w:sz w:val="28"/>
          <w:szCs w:val="28"/>
        </w:rPr>
        <w:t xml:space="preserve"> – </w:t>
      </w:r>
      <w:r>
        <w:rPr>
          <w:bCs/>
          <w:sz w:val="28"/>
          <w:szCs w:val="28"/>
        </w:rPr>
        <w:t>Результати лабораторних досліджень звукоізоляційних характеристик стінових блоків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3"/>
        <w:gridCol w:w="4500"/>
        <w:gridCol w:w="2175"/>
        <w:gridCol w:w="2333"/>
      </w:tblGrid>
      <w:tr w:rsidR="00EC24EF" w:rsidRPr="00AD49CA" w:rsidTr="00EC24EF">
        <w:trPr>
          <w:jc w:val="center"/>
        </w:trPr>
        <w:tc>
          <w:tcPr>
            <w:tcW w:w="294"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eastAsia="ru-RU"/>
              </w:rPr>
            </w:pPr>
            <w:r w:rsidRPr="00AD49CA">
              <w:rPr>
                <w:rFonts w:ascii="Times New Roman" w:hAnsi="Times New Roman" w:cs="Times New Roman"/>
                <w:sz w:val="28"/>
                <w:szCs w:val="28"/>
                <w:lang w:val="uk-UA" w:eastAsia="ru-RU"/>
              </w:rPr>
              <w:t>№</w:t>
            </w:r>
          </w:p>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з/п</w:t>
            </w:r>
          </w:p>
        </w:tc>
        <w:tc>
          <w:tcPr>
            <w:tcW w:w="2351"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Найменування зразка</w:t>
            </w:r>
          </w:p>
        </w:tc>
        <w:tc>
          <w:tcPr>
            <w:tcW w:w="1136"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 xml:space="preserve">Визначений індекс, </w:t>
            </w:r>
            <w:r w:rsidRPr="002B1D12">
              <w:rPr>
                <w:rFonts w:ascii="Times New Roman" w:hAnsi="Times New Roman" w:cs="Times New Roman"/>
                <w:i/>
                <w:iCs/>
                <w:sz w:val="28"/>
                <w:szCs w:val="28"/>
                <w:lang w:val="uk-UA" w:eastAsia="ru-RU"/>
              </w:rPr>
              <w:t>R</w:t>
            </w:r>
            <w:r w:rsidRPr="002B1D12">
              <w:rPr>
                <w:rFonts w:ascii="Times New Roman" w:hAnsi="Times New Roman" w:cs="Times New Roman"/>
                <w:i/>
                <w:iCs/>
                <w:sz w:val="28"/>
                <w:szCs w:val="28"/>
                <w:vertAlign w:val="subscript"/>
                <w:lang w:val="uk-UA" w:eastAsia="ru-RU"/>
              </w:rPr>
              <w:t>w</w:t>
            </w:r>
            <w:r w:rsidRPr="00AD49CA">
              <w:rPr>
                <w:rFonts w:ascii="Times New Roman" w:hAnsi="Times New Roman" w:cs="Times New Roman"/>
                <w:sz w:val="28"/>
                <w:szCs w:val="28"/>
                <w:lang w:val="uk-UA" w:eastAsia="ru-RU"/>
              </w:rPr>
              <w:t>, дБ</w:t>
            </w:r>
          </w:p>
        </w:tc>
        <w:tc>
          <w:tcPr>
            <w:tcW w:w="1219"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 xml:space="preserve">Нормований індекс, </w:t>
            </w:r>
            <w:r w:rsidRPr="002B1D12">
              <w:rPr>
                <w:rFonts w:ascii="Times New Roman" w:hAnsi="Times New Roman" w:cs="Times New Roman"/>
                <w:i/>
                <w:iCs/>
                <w:sz w:val="28"/>
                <w:szCs w:val="28"/>
                <w:lang w:val="uk-UA" w:eastAsia="ru-RU"/>
              </w:rPr>
              <w:t>R</w:t>
            </w:r>
            <w:r w:rsidRPr="002B1D12">
              <w:rPr>
                <w:rFonts w:ascii="Times New Roman" w:hAnsi="Times New Roman" w:cs="Times New Roman"/>
                <w:i/>
                <w:iCs/>
                <w:sz w:val="28"/>
                <w:szCs w:val="28"/>
                <w:vertAlign w:val="subscript"/>
                <w:lang w:val="uk-UA" w:eastAsia="ru-RU"/>
              </w:rPr>
              <w:t>w</w:t>
            </w:r>
            <w:r w:rsidRPr="00AD49CA">
              <w:rPr>
                <w:rFonts w:ascii="Times New Roman" w:hAnsi="Times New Roman" w:cs="Times New Roman"/>
                <w:sz w:val="28"/>
                <w:szCs w:val="28"/>
                <w:lang w:val="uk-UA" w:eastAsia="ru-RU"/>
              </w:rPr>
              <w:t>, дБ</w:t>
            </w:r>
          </w:p>
        </w:tc>
      </w:tr>
      <w:tr w:rsidR="00EC24EF" w:rsidRPr="00AD49CA" w:rsidTr="00EC24EF">
        <w:trPr>
          <w:jc w:val="center"/>
        </w:trPr>
        <w:tc>
          <w:tcPr>
            <w:tcW w:w="294" w:type="pct"/>
            <w:vAlign w:val="center"/>
          </w:tcPr>
          <w:p w:rsidR="00EC24EF" w:rsidRPr="00AD49CA" w:rsidRDefault="00EC24EF" w:rsidP="00EC24EF">
            <w:pPr>
              <w:pStyle w:val="35"/>
              <w:shd w:val="clear" w:color="auto" w:fill="auto"/>
              <w:spacing w:line="240" w:lineRule="auto"/>
              <w:jc w:val="left"/>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1</w:t>
            </w:r>
          </w:p>
        </w:tc>
        <w:tc>
          <w:tcPr>
            <w:tcW w:w="2351" w:type="pct"/>
            <w:vAlign w:val="center"/>
          </w:tcPr>
          <w:p w:rsidR="00EC24EF" w:rsidRPr="00AD49CA" w:rsidRDefault="00EC24EF" w:rsidP="00EC24EF">
            <w:pPr>
              <w:pStyle w:val="35"/>
              <w:shd w:val="clear" w:color="auto" w:fill="auto"/>
              <w:spacing w:line="240" w:lineRule="auto"/>
              <w:jc w:val="left"/>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 xml:space="preserve">Стінові несучі блоки: БЛОК  СБ-Прн-Ц-Р 25 рядовий </w:t>
            </w:r>
            <w:r>
              <w:rPr>
                <w:rFonts w:ascii="Times New Roman" w:hAnsi="Times New Roman" w:cs="Times New Roman"/>
                <w:sz w:val="28"/>
                <w:szCs w:val="28"/>
                <w:lang w:val="uk-UA" w:eastAsia="ru-RU"/>
              </w:rPr>
              <w:t>–</w:t>
            </w:r>
            <w:r w:rsidRPr="00AD49CA">
              <w:rPr>
                <w:rFonts w:ascii="Times New Roman" w:hAnsi="Times New Roman" w:cs="Times New Roman"/>
                <w:sz w:val="28"/>
                <w:szCs w:val="28"/>
                <w:lang w:val="uk-UA" w:eastAsia="ru-RU"/>
              </w:rPr>
              <w:t xml:space="preserve"> 490х247х190</w:t>
            </w:r>
          </w:p>
        </w:tc>
        <w:tc>
          <w:tcPr>
            <w:tcW w:w="1136"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57,0</w:t>
            </w:r>
          </w:p>
        </w:tc>
        <w:tc>
          <w:tcPr>
            <w:tcW w:w="1219"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rPr>
              <w:t>Для житлових будинків:</w:t>
            </w:r>
          </w:p>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rPr>
              <w:t>43-62</w:t>
            </w:r>
          </w:p>
        </w:tc>
      </w:tr>
      <w:tr w:rsidR="00EC24EF" w:rsidRPr="00AD49CA" w:rsidTr="00EC24EF">
        <w:trPr>
          <w:jc w:val="center"/>
        </w:trPr>
        <w:tc>
          <w:tcPr>
            <w:tcW w:w="294" w:type="pct"/>
            <w:vAlign w:val="center"/>
          </w:tcPr>
          <w:p w:rsidR="00EC24EF" w:rsidRPr="00AD49CA" w:rsidRDefault="00EC24EF" w:rsidP="00EC24EF">
            <w:pPr>
              <w:pStyle w:val="35"/>
              <w:shd w:val="clear" w:color="auto" w:fill="auto"/>
              <w:spacing w:line="240" w:lineRule="auto"/>
              <w:jc w:val="left"/>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2</w:t>
            </w:r>
          </w:p>
        </w:tc>
        <w:tc>
          <w:tcPr>
            <w:tcW w:w="2351" w:type="pct"/>
            <w:vAlign w:val="center"/>
          </w:tcPr>
          <w:p w:rsidR="00EC24EF" w:rsidRPr="00AD49CA" w:rsidRDefault="00EC24EF" w:rsidP="00EC24EF">
            <w:pPr>
              <w:pStyle w:val="35"/>
              <w:shd w:val="clear" w:color="auto" w:fill="auto"/>
              <w:spacing w:line="240" w:lineRule="auto"/>
              <w:jc w:val="left"/>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 xml:space="preserve">БЛОК СБ-Прн-Ц-Р 20 (1СБ-Прн-Ц-Р) рядовий </w:t>
            </w:r>
            <w:r>
              <w:rPr>
                <w:rFonts w:ascii="Times New Roman" w:hAnsi="Times New Roman" w:cs="Times New Roman"/>
                <w:sz w:val="28"/>
                <w:szCs w:val="28"/>
                <w:lang w:val="uk-UA" w:eastAsia="ru-RU"/>
              </w:rPr>
              <w:t>–</w:t>
            </w:r>
            <w:r w:rsidRPr="00AD49CA">
              <w:rPr>
                <w:rFonts w:ascii="Times New Roman" w:hAnsi="Times New Roman" w:cs="Times New Roman"/>
                <w:sz w:val="28"/>
                <w:szCs w:val="28"/>
                <w:lang w:val="uk-UA" w:eastAsia="ru-RU"/>
              </w:rPr>
              <w:t xml:space="preserve"> 490х197х190</w:t>
            </w:r>
          </w:p>
        </w:tc>
        <w:tc>
          <w:tcPr>
            <w:tcW w:w="1136"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47,0</w:t>
            </w:r>
          </w:p>
        </w:tc>
        <w:tc>
          <w:tcPr>
            <w:tcW w:w="1219"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rPr>
              <w:t>Для готелів:</w:t>
            </w:r>
          </w:p>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rPr>
              <w:t>51-54</w:t>
            </w:r>
          </w:p>
        </w:tc>
      </w:tr>
      <w:tr w:rsidR="00EC24EF" w:rsidRPr="00AD49CA" w:rsidTr="00EC24EF">
        <w:trPr>
          <w:jc w:val="center"/>
        </w:trPr>
        <w:tc>
          <w:tcPr>
            <w:tcW w:w="294" w:type="pct"/>
            <w:vAlign w:val="center"/>
          </w:tcPr>
          <w:p w:rsidR="00EC24EF" w:rsidRPr="00AD49CA" w:rsidRDefault="00EC24EF" w:rsidP="00EC24EF">
            <w:pPr>
              <w:pStyle w:val="35"/>
              <w:shd w:val="clear" w:color="auto" w:fill="auto"/>
              <w:spacing w:line="240" w:lineRule="auto"/>
              <w:jc w:val="left"/>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3</w:t>
            </w:r>
          </w:p>
        </w:tc>
        <w:tc>
          <w:tcPr>
            <w:tcW w:w="2351" w:type="pct"/>
            <w:vAlign w:val="center"/>
          </w:tcPr>
          <w:p w:rsidR="00EC24EF" w:rsidRPr="00AD49CA" w:rsidRDefault="00EC24EF" w:rsidP="00EC24EF">
            <w:pPr>
              <w:pStyle w:val="35"/>
              <w:shd w:val="clear" w:color="auto" w:fill="auto"/>
              <w:spacing w:line="240" w:lineRule="auto"/>
              <w:jc w:val="left"/>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 xml:space="preserve">БЛОК СБ-Пр-Ц-Р 15 (1СБ-Пр-Ц-Р) рядовий </w:t>
            </w:r>
            <w:r>
              <w:rPr>
                <w:rFonts w:ascii="Times New Roman" w:hAnsi="Times New Roman" w:cs="Times New Roman"/>
                <w:sz w:val="28"/>
                <w:szCs w:val="28"/>
                <w:lang w:val="uk-UA" w:eastAsia="ru-RU"/>
              </w:rPr>
              <w:t>–</w:t>
            </w:r>
            <w:r w:rsidRPr="00AD49CA">
              <w:rPr>
                <w:rFonts w:ascii="Times New Roman" w:hAnsi="Times New Roman" w:cs="Times New Roman"/>
                <w:sz w:val="28"/>
                <w:szCs w:val="28"/>
                <w:lang w:val="uk-UA" w:eastAsia="ru-RU"/>
              </w:rPr>
              <w:t xml:space="preserve"> 490х147х190</w:t>
            </w:r>
          </w:p>
        </w:tc>
        <w:tc>
          <w:tcPr>
            <w:tcW w:w="1136"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46,0</w:t>
            </w:r>
          </w:p>
        </w:tc>
        <w:tc>
          <w:tcPr>
            <w:tcW w:w="1219"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rPr>
              <w:t>Для офісів:</w:t>
            </w:r>
          </w:p>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rPr>
              <w:t>47-50</w:t>
            </w:r>
          </w:p>
        </w:tc>
      </w:tr>
      <w:tr w:rsidR="00EC24EF" w:rsidRPr="00AD49CA" w:rsidTr="00EC24EF">
        <w:trPr>
          <w:jc w:val="center"/>
        </w:trPr>
        <w:tc>
          <w:tcPr>
            <w:tcW w:w="294" w:type="pct"/>
            <w:vAlign w:val="center"/>
          </w:tcPr>
          <w:p w:rsidR="00EC24EF" w:rsidRPr="00AD49CA" w:rsidRDefault="00EC24EF" w:rsidP="00EC24EF">
            <w:pPr>
              <w:pStyle w:val="35"/>
              <w:shd w:val="clear" w:color="auto" w:fill="auto"/>
              <w:spacing w:line="240" w:lineRule="auto"/>
              <w:jc w:val="left"/>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4</w:t>
            </w:r>
          </w:p>
        </w:tc>
        <w:tc>
          <w:tcPr>
            <w:tcW w:w="2351" w:type="pct"/>
            <w:vAlign w:val="center"/>
          </w:tcPr>
          <w:p w:rsidR="00EC24EF" w:rsidRPr="00AD49CA" w:rsidRDefault="00EC24EF" w:rsidP="00EC24EF">
            <w:pPr>
              <w:pStyle w:val="35"/>
              <w:shd w:val="clear" w:color="auto" w:fill="auto"/>
              <w:spacing w:line="240" w:lineRule="auto"/>
              <w:jc w:val="left"/>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 xml:space="preserve">БЛОК СБ-Пр-Ц-Р 10 (1СБ-Пр-Ц-Р) рядовий </w:t>
            </w:r>
            <w:r>
              <w:rPr>
                <w:rFonts w:ascii="Times New Roman" w:hAnsi="Times New Roman" w:cs="Times New Roman"/>
                <w:sz w:val="28"/>
                <w:szCs w:val="28"/>
                <w:lang w:val="uk-UA" w:eastAsia="ru-RU"/>
              </w:rPr>
              <w:t>–</w:t>
            </w:r>
            <w:r w:rsidRPr="00AD49CA">
              <w:rPr>
                <w:rFonts w:ascii="Times New Roman" w:hAnsi="Times New Roman" w:cs="Times New Roman"/>
                <w:sz w:val="28"/>
                <w:szCs w:val="28"/>
                <w:lang w:val="uk-UA" w:eastAsia="ru-RU"/>
              </w:rPr>
              <w:t xml:space="preserve"> 490х97х190</w:t>
            </w:r>
          </w:p>
        </w:tc>
        <w:tc>
          <w:tcPr>
            <w:tcW w:w="1136"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eastAsia="ru-RU"/>
              </w:rPr>
              <w:t>39,0</w:t>
            </w:r>
          </w:p>
        </w:tc>
        <w:tc>
          <w:tcPr>
            <w:tcW w:w="1219" w:type="pct"/>
            <w:vAlign w:val="center"/>
          </w:tcPr>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rPr>
              <w:t>Для лікарень:</w:t>
            </w:r>
          </w:p>
          <w:p w:rsidR="00EC24EF" w:rsidRPr="00AD49CA" w:rsidRDefault="00EC24EF" w:rsidP="00EC24EF">
            <w:pPr>
              <w:pStyle w:val="35"/>
              <w:shd w:val="clear" w:color="auto" w:fill="auto"/>
              <w:spacing w:line="240" w:lineRule="auto"/>
              <w:jc w:val="center"/>
              <w:rPr>
                <w:rFonts w:ascii="Times New Roman" w:hAnsi="Times New Roman" w:cs="Times New Roman"/>
                <w:sz w:val="28"/>
                <w:szCs w:val="28"/>
                <w:lang w:val="uk-UA"/>
              </w:rPr>
            </w:pPr>
            <w:r w:rsidRPr="00AD49CA">
              <w:rPr>
                <w:rFonts w:ascii="Times New Roman" w:hAnsi="Times New Roman" w:cs="Times New Roman"/>
                <w:sz w:val="28"/>
                <w:szCs w:val="28"/>
                <w:lang w:val="uk-UA"/>
              </w:rPr>
              <w:t>42-54</w:t>
            </w:r>
          </w:p>
        </w:tc>
      </w:tr>
    </w:tbl>
    <w:p w:rsidR="00EC24EF" w:rsidRDefault="00EC24EF" w:rsidP="00EC24EF">
      <w:pPr>
        <w:ind w:firstLine="709"/>
        <w:jc w:val="both"/>
        <w:rPr>
          <w:sz w:val="28"/>
          <w:szCs w:val="28"/>
        </w:rPr>
      </w:pPr>
    </w:p>
    <w:p w:rsidR="00EC24EF" w:rsidRPr="00712366" w:rsidRDefault="00EC24EF" w:rsidP="00EC24EF">
      <w:pPr>
        <w:spacing w:line="360" w:lineRule="auto"/>
        <w:ind w:firstLine="709"/>
        <w:jc w:val="both"/>
        <w:rPr>
          <w:b/>
          <w:sz w:val="28"/>
          <w:szCs w:val="28"/>
        </w:rPr>
      </w:pPr>
      <w:r w:rsidRPr="00CC659B">
        <w:rPr>
          <w:b/>
          <w:sz w:val="28"/>
          <w:szCs w:val="28"/>
        </w:rPr>
        <w:t>2.</w:t>
      </w:r>
      <w:r>
        <w:rPr>
          <w:b/>
          <w:sz w:val="28"/>
          <w:szCs w:val="28"/>
        </w:rPr>
        <w:t xml:space="preserve">4 </w:t>
      </w:r>
      <w:r w:rsidRPr="00712366">
        <w:rPr>
          <w:b/>
          <w:sz w:val="28"/>
          <w:szCs w:val="28"/>
        </w:rPr>
        <w:t>Теоретичні аспекти управління екологічною безпекою для окремих приміщень об’ємом до 100 м</w:t>
      </w:r>
      <w:r w:rsidRPr="00712366">
        <w:rPr>
          <w:b/>
          <w:sz w:val="28"/>
          <w:szCs w:val="28"/>
          <w:vertAlign w:val="superscript"/>
        </w:rPr>
        <w:t>3</w:t>
      </w:r>
    </w:p>
    <w:p w:rsidR="00EC24EF" w:rsidRDefault="00EC24EF" w:rsidP="00EC24EF">
      <w:pPr>
        <w:ind w:firstLine="709"/>
        <w:jc w:val="both"/>
        <w:rPr>
          <w:sz w:val="28"/>
          <w:szCs w:val="28"/>
        </w:rPr>
      </w:pPr>
    </w:p>
    <w:p w:rsidR="00EC24EF" w:rsidRDefault="00EC24EF" w:rsidP="00EC24EF">
      <w:pPr>
        <w:spacing w:line="360" w:lineRule="auto"/>
        <w:ind w:firstLine="709"/>
        <w:jc w:val="both"/>
        <w:rPr>
          <w:sz w:val="28"/>
          <w:szCs w:val="28"/>
        </w:rPr>
      </w:pPr>
      <w:r w:rsidRPr="00D3644C">
        <w:rPr>
          <w:sz w:val="28"/>
          <w:szCs w:val="28"/>
        </w:rPr>
        <w:t xml:space="preserve">Розроблено теоретичні аспекти управління екологічною безпекою для окремих приміщень шляхом реалізації рекомендацій </w:t>
      </w:r>
      <w:r>
        <w:rPr>
          <w:sz w:val="28"/>
          <w:szCs w:val="28"/>
        </w:rPr>
        <w:t>з</w:t>
      </w:r>
      <w:r w:rsidRPr="00D3644C">
        <w:rPr>
          <w:sz w:val="28"/>
          <w:szCs w:val="28"/>
        </w:rPr>
        <w:t xml:space="preserve"> розрахунку часу реверберації в окремих приміщеннях об’ємом до 100 м</w:t>
      </w:r>
      <w:r w:rsidRPr="00D3644C">
        <w:rPr>
          <w:sz w:val="28"/>
          <w:szCs w:val="28"/>
          <w:vertAlign w:val="superscript"/>
        </w:rPr>
        <w:t>3</w:t>
      </w:r>
      <w:r w:rsidRPr="00D3644C">
        <w:rPr>
          <w:sz w:val="28"/>
          <w:szCs w:val="28"/>
        </w:rPr>
        <w:t>. Час реверберації є основною характеристикою, за допомогою якої проводяться розрахунки зниження рівн</w:t>
      </w:r>
      <w:r>
        <w:rPr>
          <w:sz w:val="28"/>
          <w:szCs w:val="28"/>
        </w:rPr>
        <w:t>ів</w:t>
      </w:r>
      <w:r w:rsidRPr="00D3644C">
        <w:rPr>
          <w:sz w:val="28"/>
          <w:szCs w:val="28"/>
        </w:rPr>
        <w:t xml:space="preserve"> шуму в середині окремих приміщень за допомогою використання звукопоглинаючих матеріалів для оздоблення стель і стін всередині. </w:t>
      </w:r>
    </w:p>
    <w:p w:rsidR="00EC24EF" w:rsidRPr="002B61A2" w:rsidRDefault="00EC24EF" w:rsidP="00EC24EF">
      <w:pPr>
        <w:spacing w:line="360" w:lineRule="auto"/>
        <w:ind w:firstLine="709"/>
        <w:jc w:val="both"/>
        <w:rPr>
          <w:sz w:val="28"/>
          <w:szCs w:val="28"/>
        </w:rPr>
      </w:pPr>
      <w:r>
        <w:rPr>
          <w:sz w:val="28"/>
          <w:szCs w:val="28"/>
        </w:rPr>
        <w:t xml:space="preserve">На </w:t>
      </w:r>
      <w:r w:rsidRPr="00B53D87">
        <w:rPr>
          <w:sz w:val="28"/>
          <w:szCs w:val="28"/>
        </w:rPr>
        <w:t>рис. 2.13</w:t>
      </w:r>
      <w:r>
        <w:rPr>
          <w:sz w:val="28"/>
          <w:szCs w:val="28"/>
        </w:rPr>
        <w:t xml:space="preserve"> наведено приклад алгоритму розрахунку потрібного часу реверберації для невеличких за об’ємом (до 100 м</w:t>
      </w:r>
      <w:r>
        <w:rPr>
          <w:sz w:val="28"/>
          <w:szCs w:val="28"/>
          <w:vertAlign w:val="superscript"/>
        </w:rPr>
        <w:t>3</w:t>
      </w:r>
      <w:r>
        <w:rPr>
          <w:sz w:val="28"/>
          <w:szCs w:val="28"/>
        </w:rPr>
        <w:t>) приміщень, які потребують особливих умов акустичного оформлення. Результати взято зі Звіту… [120], який виконано фахівцями кафедри архітектури ПДАБА. До таких приміщень віднесено різноманітні приміщення управлінь (директорські, бухгалтерії, операторські і багато інших), приміщення студій звукозапису, або якісного прослуховування музики і т.і. і т.п. Встановлено, що об’єм таких приміщень знаходиться в діапазоні 25 м</w:t>
      </w:r>
      <w:r>
        <w:rPr>
          <w:sz w:val="28"/>
          <w:szCs w:val="28"/>
          <w:vertAlign w:val="superscript"/>
        </w:rPr>
        <w:t>3</w:t>
      </w:r>
      <w:r>
        <w:rPr>
          <w:sz w:val="28"/>
          <w:szCs w:val="28"/>
        </w:rPr>
        <w:t xml:space="preserve"> - 100 м</w:t>
      </w:r>
      <w:r>
        <w:rPr>
          <w:sz w:val="28"/>
          <w:szCs w:val="28"/>
          <w:vertAlign w:val="superscript"/>
        </w:rPr>
        <w:t>3</w:t>
      </w:r>
      <w:r>
        <w:rPr>
          <w:sz w:val="28"/>
          <w:szCs w:val="28"/>
        </w:rPr>
        <w:t xml:space="preserve">. До цього ж діапазону об’єму ми маємо право віднести і кімнати житлових приміщень більшості квартир в наших багатоквартирних житлових будинках, </w:t>
      </w:r>
      <w:r>
        <w:rPr>
          <w:sz w:val="28"/>
          <w:szCs w:val="28"/>
        </w:rPr>
        <w:lastRenderedPageBreak/>
        <w:t>розташованих уздовж автомобільних магістралей.</w:t>
      </w:r>
    </w:p>
    <w:p w:rsidR="00EC24EF" w:rsidRDefault="00EC24EF" w:rsidP="00EC24EF">
      <w:pPr>
        <w:spacing w:line="360" w:lineRule="auto"/>
        <w:ind w:firstLine="709"/>
        <w:jc w:val="both"/>
        <w:rPr>
          <w:sz w:val="28"/>
          <w:szCs w:val="28"/>
        </w:rPr>
      </w:pPr>
      <w:r>
        <w:rPr>
          <w:sz w:val="28"/>
          <w:szCs w:val="28"/>
        </w:rPr>
        <w:t xml:space="preserve">Аналіз розрахунків необхідного часу реверберації для зазначених типів приміщень показав наступні результати: </w:t>
      </w:r>
    </w:p>
    <w:p w:rsidR="00EC24EF" w:rsidRDefault="00EC24EF" w:rsidP="00EC24EF">
      <w:pPr>
        <w:spacing w:line="360" w:lineRule="auto"/>
        <w:ind w:firstLine="709"/>
        <w:jc w:val="both"/>
        <w:rPr>
          <w:sz w:val="28"/>
          <w:szCs w:val="28"/>
        </w:rPr>
      </w:pPr>
      <w:r>
        <w:rPr>
          <w:sz w:val="28"/>
          <w:szCs w:val="28"/>
        </w:rPr>
        <w:t xml:space="preserve">- для частоти 125 Гц діапазон необхідного часу реверберації складає: від 0,08 с до 0,18 с; </w:t>
      </w:r>
    </w:p>
    <w:p w:rsidR="00EC24EF" w:rsidRDefault="00EC24EF" w:rsidP="00EC24EF">
      <w:pPr>
        <w:spacing w:line="360" w:lineRule="auto"/>
        <w:ind w:firstLine="709"/>
        <w:jc w:val="both"/>
        <w:rPr>
          <w:sz w:val="28"/>
          <w:szCs w:val="28"/>
        </w:rPr>
      </w:pPr>
      <w:r>
        <w:rPr>
          <w:sz w:val="28"/>
          <w:szCs w:val="28"/>
        </w:rPr>
        <w:t xml:space="preserve">- для частоти 500 Гц діапазон необхідного часу реверберації складає: від 0,12 с до 0,26 с; </w:t>
      </w:r>
    </w:p>
    <w:p w:rsidR="00EC24EF" w:rsidRDefault="00EC24EF" w:rsidP="00EC24EF">
      <w:pPr>
        <w:spacing w:line="360" w:lineRule="auto"/>
        <w:ind w:firstLine="709"/>
        <w:jc w:val="both"/>
        <w:rPr>
          <w:sz w:val="28"/>
          <w:szCs w:val="28"/>
        </w:rPr>
      </w:pPr>
      <w:r>
        <w:rPr>
          <w:sz w:val="28"/>
          <w:szCs w:val="28"/>
        </w:rPr>
        <w:t>- для частоти 2000 Гц діапазон необхідного часу реверберації складає: від 0,16 с до 0,32 с.</w:t>
      </w:r>
    </w:p>
    <w:p w:rsidR="00EC24EF" w:rsidRDefault="00EC24EF" w:rsidP="00EC24EF">
      <w:pPr>
        <w:pStyle w:val="a5"/>
        <w:tabs>
          <w:tab w:val="left" w:pos="851"/>
          <w:tab w:val="left" w:pos="993"/>
        </w:tabs>
        <w:spacing w:line="360" w:lineRule="auto"/>
        <w:ind w:left="0"/>
        <w:jc w:val="center"/>
        <w:rPr>
          <w:b/>
          <w:bCs/>
          <w:sz w:val="28"/>
          <w:szCs w:val="28"/>
        </w:rPr>
      </w:pPr>
      <w:r w:rsidRPr="00CA29CE">
        <w:rPr>
          <w:b/>
          <w:bCs/>
          <w:noProof/>
          <w:sz w:val="28"/>
          <w:szCs w:val="28"/>
          <w:lang w:val="ru-RU" w:eastAsia="ru-RU"/>
        </w:rPr>
        <w:drawing>
          <wp:inline distT="0" distB="0" distL="0" distR="0">
            <wp:extent cx="4693765" cy="5528713"/>
            <wp:effectExtent l="19050" t="0" r="0" b="0"/>
            <wp:docPr id="6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4" cstate="print"/>
                    <a:srcRect l="17859" t="19841" r="51186" b="15344"/>
                    <a:stretch>
                      <a:fillRect/>
                    </a:stretch>
                  </pic:blipFill>
                  <pic:spPr bwMode="auto">
                    <a:xfrm>
                      <a:off x="0" y="0"/>
                      <a:ext cx="4696502" cy="5531937"/>
                    </a:xfrm>
                    <a:prstGeom prst="rect">
                      <a:avLst/>
                    </a:prstGeom>
                    <a:noFill/>
                    <a:ln w="9525">
                      <a:noFill/>
                      <a:miter lim="800000"/>
                      <a:headEnd/>
                      <a:tailEnd/>
                    </a:ln>
                  </pic:spPr>
                </pic:pic>
              </a:graphicData>
            </a:graphic>
          </wp:inline>
        </w:drawing>
      </w:r>
    </w:p>
    <w:p w:rsidR="00EC24EF" w:rsidRPr="00B669ED" w:rsidRDefault="00EC24EF" w:rsidP="00EC24EF">
      <w:pPr>
        <w:pStyle w:val="a5"/>
        <w:tabs>
          <w:tab w:val="left" w:pos="851"/>
          <w:tab w:val="left" w:pos="993"/>
        </w:tabs>
        <w:spacing w:line="360" w:lineRule="auto"/>
        <w:ind w:left="0" w:firstLine="851"/>
        <w:jc w:val="center"/>
        <w:rPr>
          <w:b/>
          <w:bCs/>
          <w:sz w:val="28"/>
          <w:szCs w:val="28"/>
        </w:rPr>
      </w:pPr>
      <w:r w:rsidRPr="001824D9">
        <w:rPr>
          <w:sz w:val="28"/>
          <w:szCs w:val="28"/>
        </w:rPr>
        <w:t>Рисунок 2.1</w:t>
      </w:r>
      <w:r>
        <w:rPr>
          <w:sz w:val="28"/>
          <w:szCs w:val="28"/>
        </w:rPr>
        <w:t xml:space="preserve">4 </w:t>
      </w:r>
      <w:r w:rsidRPr="00B669ED">
        <w:rPr>
          <w:sz w:val="28"/>
          <w:szCs w:val="28"/>
        </w:rPr>
        <w:t>Приклад алгоритму розрахунку потрібного часу реверберації для невеличких за об’ємом (до 100 м</w:t>
      </w:r>
      <w:r w:rsidRPr="00B669ED">
        <w:rPr>
          <w:sz w:val="28"/>
          <w:szCs w:val="28"/>
          <w:vertAlign w:val="superscript"/>
        </w:rPr>
        <w:t>3</w:t>
      </w:r>
      <w:r w:rsidRPr="00B669ED">
        <w:rPr>
          <w:sz w:val="28"/>
          <w:szCs w:val="28"/>
        </w:rPr>
        <w:t>) приміщень</w:t>
      </w:r>
    </w:p>
    <w:p w:rsidR="00EC24EF" w:rsidRPr="00B669ED" w:rsidRDefault="00EC24EF" w:rsidP="00EC24EF">
      <w:pPr>
        <w:pStyle w:val="a5"/>
        <w:tabs>
          <w:tab w:val="left" w:pos="851"/>
          <w:tab w:val="left" w:pos="993"/>
        </w:tabs>
        <w:spacing w:line="360" w:lineRule="auto"/>
        <w:ind w:left="0"/>
        <w:jc w:val="center"/>
        <w:rPr>
          <w:b/>
          <w:bCs/>
          <w:sz w:val="28"/>
          <w:szCs w:val="28"/>
        </w:rPr>
      </w:pPr>
    </w:p>
    <w:p w:rsidR="00EC24EF" w:rsidRDefault="00EC24EF" w:rsidP="00EC24EF">
      <w:pPr>
        <w:pStyle w:val="a5"/>
        <w:tabs>
          <w:tab w:val="left" w:pos="851"/>
          <w:tab w:val="left" w:pos="993"/>
        </w:tabs>
        <w:spacing w:line="360" w:lineRule="auto"/>
        <w:ind w:left="0" w:firstLine="709"/>
        <w:rPr>
          <w:b/>
          <w:bCs/>
          <w:sz w:val="28"/>
          <w:szCs w:val="28"/>
        </w:rPr>
      </w:pPr>
      <w:r w:rsidRPr="005443E7">
        <w:rPr>
          <w:sz w:val="28"/>
          <w:szCs w:val="28"/>
        </w:rPr>
        <w:lastRenderedPageBreak/>
        <w:t>Фактичне значення</w:t>
      </w:r>
      <w:r>
        <w:rPr>
          <w:sz w:val="28"/>
          <w:szCs w:val="28"/>
        </w:rPr>
        <w:t xml:space="preserve"> часу реверберації</w:t>
      </w:r>
      <w:r w:rsidRPr="005443E7">
        <w:rPr>
          <w:sz w:val="28"/>
          <w:szCs w:val="28"/>
        </w:rPr>
        <w:t xml:space="preserve"> – це результат розрахунку часу реверберації для окремих приміщень</w:t>
      </w:r>
      <w:r>
        <w:rPr>
          <w:sz w:val="28"/>
          <w:szCs w:val="28"/>
        </w:rPr>
        <w:t xml:space="preserve"> за</w:t>
      </w:r>
      <w:r w:rsidRPr="005443E7">
        <w:rPr>
          <w:sz w:val="28"/>
          <w:szCs w:val="28"/>
          <w:vertAlign w:val="superscript"/>
        </w:rPr>
        <w:t xml:space="preserve"> </w:t>
      </w:r>
      <w:r w:rsidRPr="005443E7">
        <w:rPr>
          <w:sz w:val="28"/>
          <w:szCs w:val="28"/>
        </w:rPr>
        <w:t xml:space="preserve">формулою </w:t>
      </w:r>
      <w:r>
        <w:rPr>
          <w:sz w:val="28"/>
          <w:szCs w:val="28"/>
        </w:rPr>
        <w:t>Ейринга</w:t>
      </w:r>
      <w:r w:rsidRPr="005443E7">
        <w:rPr>
          <w:sz w:val="28"/>
          <w:szCs w:val="28"/>
        </w:rPr>
        <w:t xml:space="preserve">: </w:t>
      </w:r>
    </w:p>
    <w:p w:rsidR="00EC24EF" w:rsidRPr="0000606E" w:rsidRDefault="00EC24EF" w:rsidP="00EC24EF">
      <w:pPr>
        <w:pStyle w:val="a5"/>
        <w:tabs>
          <w:tab w:val="left" w:pos="851"/>
          <w:tab w:val="left" w:pos="993"/>
        </w:tabs>
        <w:spacing w:line="360" w:lineRule="auto"/>
        <w:ind w:left="0" w:firstLine="709"/>
        <w:rPr>
          <w:b/>
          <w:bCs/>
          <w:sz w:val="28"/>
          <w:szCs w:val="28"/>
        </w:rPr>
      </w:pPr>
    </w:p>
    <w:p w:rsidR="00EC24EF" w:rsidRPr="005443E7" w:rsidRDefault="00EC24EF" w:rsidP="00EC24EF">
      <w:pPr>
        <w:pStyle w:val="a3"/>
        <w:spacing w:line="360" w:lineRule="auto"/>
        <w:ind w:firstLine="709"/>
        <w:jc w:val="center"/>
      </w:pPr>
      <w:r w:rsidRPr="005443E7">
        <w:rPr>
          <w:position w:val="-44"/>
        </w:rPr>
        <w:object w:dxaOrig="1780" w:dyaOrig="820">
          <v:shape id="_x0000_i1046" type="#_x0000_t75" style="width:88.5pt;height:40.15pt" o:ole="" fillcolor="window">
            <v:imagedata r:id="rId95" o:title=""/>
          </v:shape>
          <o:OLEObject Type="Embed" ProgID="Equation.3" ShapeID="_x0000_i1046" DrawAspect="Content" ObjectID="_1679405966" r:id="rId96"/>
        </w:object>
      </w:r>
      <w:r>
        <w:t>,</w:t>
      </w:r>
      <w:r w:rsidRPr="005443E7">
        <w:tab/>
      </w:r>
      <w:r w:rsidRPr="005443E7">
        <w:tab/>
      </w:r>
      <w:r w:rsidRPr="005443E7">
        <w:tab/>
      </w:r>
      <w:r w:rsidRPr="005443E7">
        <w:tab/>
      </w:r>
      <w:r w:rsidRPr="005443E7">
        <w:tab/>
      </w:r>
      <w:r w:rsidRPr="001824D9">
        <w:t>(2.9)</w:t>
      </w:r>
    </w:p>
    <w:p w:rsidR="00EC24EF" w:rsidRPr="0023382C" w:rsidRDefault="00EC24EF" w:rsidP="00EC24EF">
      <w:pPr>
        <w:pStyle w:val="a5"/>
        <w:tabs>
          <w:tab w:val="left" w:pos="851"/>
          <w:tab w:val="left" w:pos="993"/>
        </w:tabs>
        <w:spacing w:line="360" w:lineRule="auto"/>
        <w:ind w:left="0" w:firstLine="709"/>
        <w:rPr>
          <w:b/>
          <w:bCs/>
          <w:sz w:val="24"/>
        </w:rPr>
      </w:pPr>
    </w:p>
    <w:p w:rsidR="00EC24EF" w:rsidRDefault="00EC24EF" w:rsidP="00EC24EF">
      <w:pPr>
        <w:spacing w:line="360" w:lineRule="auto"/>
        <w:ind w:firstLine="709"/>
        <w:jc w:val="both"/>
        <w:rPr>
          <w:sz w:val="28"/>
        </w:rPr>
      </w:pPr>
      <w:r w:rsidRPr="00AD49CA">
        <w:rPr>
          <w:sz w:val="28"/>
          <w:szCs w:val="28"/>
        </w:rPr>
        <w:t xml:space="preserve">де </w:t>
      </w:r>
      <w:r w:rsidRPr="00AD49CA">
        <w:rPr>
          <w:i/>
          <w:sz w:val="28"/>
        </w:rPr>
        <w:t xml:space="preserve">V </w:t>
      </w:r>
      <w:r w:rsidRPr="00AD49CA">
        <w:rPr>
          <w:sz w:val="28"/>
        </w:rPr>
        <w:t>– об</w:t>
      </w:r>
      <w:r>
        <w:rPr>
          <w:sz w:val="28"/>
        </w:rPr>
        <w:t>’</w:t>
      </w:r>
      <w:r w:rsidRPr="00AD49CA">
        <w:rPr>
          <w:sz w:val="28"/>
        </w:rPr>
        <w:t>єм приміщення, м</w:t>
      </w:r>
      <w:r w:rsidRPr="00AD49CA">
        <w:rPr>
          <w:sz w:val="28"/>
          <w:vertAlign w:val="superscript"/>
        </w:rPr>
        <w:t>3</w:t>
      </w:r>
      <w:r w:rsidRPr="00AD49CA">
        <w:rPr>
          <w:sz w:val="28"/>
        </w:rPr>
        <w:t>;</w:t>
      </w:r>
      <w:r>
        <w:rPr>
          <w:sz w:val="28"/>
        </w:rPr>
        <w:t xml:space="preserve"> </w:t>
      </w:r>
      <w:r w:rsidRPr="00AD49CA">
        <w:rPr>
          <w:i/>
          <w:iCs/>
          <w:sz w:val="28"/>
          <w:szCs w:val="28"/>
        </w:rPr>
        <w:t>φ(</w:t>
      </w:r>
      <w:r w:rsidRPr="00AD49CA">
        <w:rPr>
          <w:i/>
          <w:iCs/>
          <w:sz w:val="28"/>
        </w:rPr>
        <w:t>ᾱ</w:t>
      </w:r>
      <w:r w:rsidRPr="00AD49CA">
        <w:rPr>
          <w:i/>
          <w:iCs/>
          <w:sz w:val="28"/>
          <w:szCs w:val="28"/>
        </w:rPr>
        <w:t>)</w:t>
      </w:r>
      <w:r w:rsidRPr="00AD49CA">
        <w:rPr>
          <w:sz w:val="28"/>
          <w:szCs w:val="28"/>
        </w:rPr>
        <w:t xml:space="preserve"> </w:t>
      </w:r>
      <w:r w:rsidRPr="00AD49CA">
        <w:rPr>
          <w:sz w:val="28"/>
        </w:rPr>
        <w:t>–</w:t>
      </w:r>
      <w:r w:rsidRPr="00AD49CA">
        <w:rPr>
          <w:sz w:val="28"/>
          <w:szCs w:val="28"/>
        </w:rPr>
        <w:t xml:space="preserve"> функція від </w:t>
      </w:r>
      <w:r w:rsidRPr="00AD49CA">
        <w:rPr>
          <w:sz w:val="28"/>
        </w:rPr>
        <w:t>ᾱ, визначається за формулою:</w:t>
      </w:r>
      <w:r w:rsidRPr="00AD49CA">
        <w:rPr>
          <w:sz w:val="28"/>
          <w:szCs w:val="28"/>
        </w:rPr>
        <w:t xml:space="preserve"> </w:t>
      </w:r>
      <w:r w:rsidRPr="00AD49CA">
        <w:rPr>
          <w:i/>
          <w:iCs/>
          <w:sz w:val="28"/>
          <w:szCs w:val="28"/>
        </w:rPr>
        <w:t>φ(</w:t>
      </w:r>
      <w:r w:rsidRPr="00AD49CA">
        <w:rPr>
          <w:i/>
          <w:iCs/>
          <w:sz w:val="28"/>
        </w:rPr>
        <w:t>ᾱ</w:t>
      </w:r>
      <w:r w:rsidRPr="00AD49CA">
        <w:rPr>
          <w:i/>
          <w:iCs/>
          <w:sz w:val="28"/>
          <w:szCs w:val="28"/>
        </w:rPr>
        <w:t>)= - ln(1-</w:t>
      </w:r>
      <w:r w:rsidRPr="00AD49CA">
        <w:rPr>
          <w:i/>
          <w:iCs/>
          <w:sz w:val="28"/>
        </w:rPr>
        <w:t xml:space="preserve"> ᾱ)</w:t>
      </w:r>
      <w:r>
        <w:rPr>
          <w:sz w:val="28"/>
        </w:rPr>
        <w:t xml:space="preserve">; </w:t>
      </w:r>
      <w:r w:rsidRPr="00AD49CA">
        <w:rPr>
          <w:i/>
          <w:iCs/>
          <w:sz w:val="28"/>
        </w:rPr>
        <w:t>ᾱ –</w:t>
      </w:r>
      <w:r>
        <w:rPr>
          <w:sz w:val="28"/>
        </w:rPr>
        <w:t xml:space="preserve"> </w:t>
      </w:r>
      <w:r w:rsidRPr="00AD49CA">
        <w:rPr>
          <w:sz w:val="28"/>
        </w:rPr>
        <w:t>коефіцієнт звукопоглинання в приміщенні;</w:t>
      </w:r>
      <w:r>
        <w:rPr>
          <w:sz w:val="28"/>
        </w:rPr>
        <w:t xml:space="preserve"> </w:t>
      </w:r>
    </w:p>
    <w:p w:rsidR="00EC24EF" w:rsidRDefault="00EC24EF" w:rsidP="00EC24EF">
      <w:pPr>
        <w:spacing w:line="360" w:lineRule="auto"/>
        <w:ind w:firstLine="709"/>
        <w:jc w:val="both"/>
        <w:rPr>
          <w:i/>
          <w:iCs/>
          <w:sz w:val="28"/>
        </w:rPr>
      </w:pPr>
    </w:p>
    <w:p w:rsidR="00EC24EF" w:rsidRPr="00AD49CA" w:rsidRDefault="00EC24EF" w:rsidP="00EC24EF">
      <w:pPr>
        <w:spacing w:line="360" w:lineRule="auto"/>
        <w:ind w:firstLine="709"/>
        <w:jc w:val="both"/>
        <w:rPr>
          <w:sz w:val="28"/>
        </w:rPr>
      </w:pPr>
      <w:r w:rsidRPr="00AD49CA">
        <w:rPr>
          <w:i/>
          <w:iCs/>
          <w:sz w:val="28"/>
        </w:rPr>
        <w:t>S</w:t>
      </w:r>
      <w:r w:rsidRPr="00AD49CA">
        <w:rPr>
          <w:i/>
          <w:iCs/>
          <w:sz w:val="28"/>
          <w:vertAlign w:val="subscript"/>
        </w:rPr>
        <w:t>заг</w:t>
      </w:r>
      <w:r w:rsidRPr="00AD49CA">
        <w:rPr>
          <w:sz w:val="28"/>
        </w:rPr>
        <w:t xml:space="preserve"> – сума площ поверхонь, що поглинають звук (у т.ч. і змінні поверхні; в якості змінних поверхонь враховують людей, що знаходяться в той чи інший час в приміщенні).</w:t>
      </w:r>
    </w:p>
    <w:p w:rsidR="00EC24EF" w:rsidRDefault="00EC24EF" w:rsidP="00EC24EF">
      <w:pPr>
        <w:spacing w:line="360" w:lineRule="auto"/>
        <w:ind w:firstLine="709"/>
        <w:jc w:val="both"/>
        <w:rPr>
          <w:sz w:val="28"/>
          <w:szCs w:val="28"/>
        </w:rPr>
      </w:pPr>
    </w:p>
    <w:p w:rsidR="00EC24EF" w:rsidRDefault="00EC24EF" w:rsidP="00EC24EF">
      <w:pPr>
        <w:spacing w:line="360" w:lineRule="auto"/>
        <w:ind w:firstLine="709"/>
        <w:jc w:val="both"/>
        <w:rPr>
          <w:sz w:val="28"/>
          <w:szCs w:val="28"/>
        </w:rPr>
      </w:pPr>
      <w:r w:rsidRPr="00B715D9">
        <w:rPr>
          <w:sz w:val="28"/>
          <w:szCs w:val="28"/>
        </w:rPr>
        <w:t>Для розрахунку необхідного часу реверберації нами запропоновано емпіричну формулу (отриману шляхом апроксимації великої кількості розрахованих значень для таких малих приміщень), якій надали назву «</w:t>
      </w:r>
      <w:r w:rsidRPr="00B715D9">
        <w:rPr>
          <w:sz w:val="28"/>
          <w:szCs w:val="28"/>
          <w:lang w:eastAsia="ru-RU"/>
        </w:rPr>
        <w:t>Розрахункове значення».</w:t>
      </w:r>
    </w:p>
    <w:p w:rsidR="00EC24EF" w:rsidRDefault="00EC24EF" w:rsidP="00EC24EF">
      <w:pPr>
        <w:pStyle w:val="a5"/>
        <w:tabs>
          <w:tab w:val="left" w:pos="851"/>
          <w:tab w:val="left" w:pos="993"/>
        </w:tabs>
        <w:spacing w:line="360" w:lineRule="auto"/>
        <w:ind w:left="0" w:firstLine="709"/>
        <w:rPr>
          <w:b/>
          <w:bCs/>
          <w:sz w:val="28"/>
          <w:szCs w:val="28"/>
        </w:rPr>
      </w:pPr>
      <w:r w:rsidRPr="005443E7">
        <w:rPr>
          <w:sz w:val="28"/>
          <w:szCs w:val="28"/>
        </w:rPr>
        <w:t>Розрахункове значення – це результат розрахунку часу реверберації для окремих приміщень, об’ємом до 100 м</w:t>
      </w:r>
      <w:r w:rsidRPr="005443E7">
        <w:rPr>
          <w:sz w:val="28"/>
          <w:szCs w:val="28"/>
          <w:vertAlign w:val="superscript"/>
        </w:rPr>
        <w:t>3</w:t>
      </w:r>
      <w:r>
        <w:rPr>
          <w:sz w:val="28"/>
          <w:szCs w:val="28"/>
        </w:rPr>
        <w:t xml:space="preserve"> за </w:t>
      </w:r>
      <w:r w:rsidRPr="005443E7">
        <w:rPr>
          <w:sz w:val="28"/>
          <w:szCs w:val="28"/>
        </w:rPr>
        <w:t>формулою</w:t>
      </w:r>
      <w:r>
        <w:rPr>
          <w:sz w:val="28"/>
          <w:szCs w:val="28"/>
        </w:rPr>
        <w:t>:</w:t>
      </w:r>
    </w:p>
    <w:p w:rsidR="00EC24EF" w:rsidRPr="0023382C" w:rsidRDefault="00EC24EF" w:rsidP="00EC24EF">
      <w:pPr>
        <w:pStyle w:val="a5"/>
        <w:tabs>
          <w:tab w:val="left" w:pos="851"/>
          <w:tab w:val="left" w:pos="993"/>
        </w:tabs>
        <w:spacing w:line="360" w:lineRule="auto"/>
        <w:ind w:left="0" w:firstLine="709"/>
        <w:rPr>
          <w:b/>
          <w:bCs/>
          <w:sz w:val="24"/>
        </w:rPr>
      </w:pPr>
      <w:r w:rsidRPr="00AD49CA">
        <w:rPr>
          <w:sz w:val="20"/>
          <w:szCs w:val="20"/>
        </w:rPr>
        <w:t xml:space="preserve"> </w:t>
      </w:r>
    </w:p>
    <w:p w:rsidR="00EC24EF" w:rsidRPr="001824D9" w:rsidRDefault="00EC24EF" w:rsidP="00EC24EF">
      <w:pPr>
        <w:pStyle w:val="a3"/>
        <w:spacing w:line="360" w:lineRule="auto"/>
        <w:ind w:firstLine="709"/>
        <w:jc w:val="center"/>
      </w:pPr>
      <w:r w:rsidRPr="005443E7">
        <w:rPr>
          <w:position w:val="-26"/>
        </w:rPr>
        <w:object w:dxaOrig="1440" w:dyaOrig="700">
          <v:shape id="_x0000_i1047" type="#_x0000_t75" style="width:1in;height:34.25pt" o:ole="" fillcolor="window">
            <v:imagedata r:id="rId97" o:title=""/>
          </v:shape>
          <o:OLEObject Type="Embed" ProgID="Equation.3" ShapeID="_x0000_i1047" DrawAspect="Content" ObjectID="_1679405967" r:id="rId98"/>
        </w:object>
      </w:r>
      <w:r>
        <w:t>,</w:t>
      </w:r>
      <w:r w:rsidRPr="005443E7">
        <w:tab/>
      </w:r>
      <w:r w:rsidRPr="005443E7">
        <w:tab/>
      </w:r>
      <w:r w:rsidRPr="005443E7">
        <w:tab/>
      </w:r>
      <w:r w:rsidRPr="005443E7">
        <w:tab/>
      </w:r>
      <w:r w:rsidRPr="005443E7">
        <w:tab/>
      </w:r>
      <w:r w:rsidRPr="001824D9">
        <w:t>(2.10)</w:t>
      </w:r>
    </w:p>
    <w:p w:rsidR="00EC24EF" w:rsidRPr="0000606E" w:rsidRDefault="00EC24EF" w:rsidP="00EC24EF">
      <w:pPr>
        <w:pStyle w:val="a3"/>
        <w:spacing w:line="360" w:lineRule="auto"/>
        <w:ind w:firstLine="709"/>
        <w:jc w:val="center"/>
      </w:pPr>
    </w:p>
    <w:p w:rsidR="00EC24EF" w:rsidRPr="001824D9" w:rsidRDefault="00EC24EF" w:rsidP="00EC24EF">
      <w:pPr>
        <w:spacing w:line="360" w:lineRule="auto"/>
        <w:ind w:firstLine="709"/>
        <w:jc w:val="both"/>
        <w:rPr>
          <w:i/>
          <w:iCs/>
          <w:sz w:val="28"/>
          <w:szCs w:val="28"/>
        </w:rPr>
      </w:pPr>
      <w:r w:rsidRPr="001824D9">
        <w:rPr>
          <w:sz w:val="28"/>
          <w:szCs w:val="28"/>
        </w:rPr>
        <w:t xml:space="preserve">де </w:t>
      </w:r>
      <w:r w:rsidRPr="001824D9">
        <w:rPr>
          <w:i/>
          <w:iCs/>
          <w:sz w:val="28"/>
          <w:szCs w:val="28"/>
        </w:rPr>
        <w:t>V</w:t>
      </w:r>
      <w:r w:rsidRPr="001824D9">
        <w:rPr>
          <w:sz w:val="28"/>
          <w:szCs w:val="28"/>
        </w:rPr>
        <w:t xml:space="preserve"> – об’єм приміщення, м</w:t>
      </w:r>
      <w:r w:rsidRPr="001824D9">
        <w:rPr>
          <w:sz w:val="28"/>
          <w:szCs w:val="28"/>
          <w:vertAlign w:val="superscript"/>
        </w:rPr>
        <w:t>3</w:t>
      </w:r>
      <w:r w:rsidRPr="001824D9">
        <w:rPr>
          <w:sz w:val="28"/>
          <w:szCs w:val="28"/>
        </w:rPr>
        <w:t xml:space="preserve">; </w:t>
      </w:r>
      <w:r w:rsidRPr="001824D9">
        <w:rPr>
          <w:i/>
          <w:iCs/>
          <w:sz w:val="28"/>
          <w:szCs w:val="28"/>
        </w:rPr>
        <w:t>Т</w:t>
      </w:r>
      <w:r w:rsidRPr="001824D9">
        <w:rPr>
          <w:i/>
          <w:iCs/>
          <w:sz w:val="28"/>
          <w:szCs w:val="28"/>
          <w:vertAlign w:val="subscript"/>
        </w:rPr>
        <w:t>0</w:t>
      </w:r>
      <w:r w:rsidRPr="001824D9">
        <w:rPr>
          <w:sz w:val="28"/>
          <w:szCs w:val="28"/>
        </w:rPr>
        <w:t xml:space="preserve"> – базовий час реверберації, с, що визначається за виразом: </w:t>
      </w:r>
      <w:r w:rsidRPr="001824D9">
        <w:rPr>
          <w:i/>
          <w:iCs/>
          <w:sz w:val="28"/>
          <w:szCs w:val="28"/>
        </w:rPr>
        <w:t>Т</w:t>
      </w:r>
      <w:r w:rsidRPr="001824D9">
        <w:rPr>
          <w:i/>
          <w:iCs/>
          <w:sz w:val="28"/>
          <w:szCs w:val="28"/>
          <w:vertAlign w:val="subscript"/>
        </w:rPr>
        <w:t>0</w:t>
      </w:r>
      <w:r w:rsidRPr="001824D9">
        <w:rPr>
          <w:i/>
          <w:iCs/>
          <w:sz w:val="28"/>
          <w:szCs w:val="28"/>
        </w:rPr>
        <w:t xml:space="preserve"> = 0,28± 0,05 с.</w:t>
      </w:r>
    </w:p>
    <w:p w:rsidR="00EC24EF" w:rsidRPr="001824D9" w:rsidRDefault="00EC24EF" w:rsidP="00EC24EF">
      <w:pPr>
        <w:spacing w:line="360" w:lineRule="auto"/>
        <w:ind w:firstLine="709"/>
        <w:jc w:val="both"/>
        <w:rPr>
          <w:sz w:val="28"/>
          <w:szCs w:val="28"/>
        </w:rPr>
      </w:pPr>
      <w:r w:rsidRPr="001824D9">
        <w:rPr>
          <w:sz w:val="28"/>
          <w:szCs w:val="28"/>
        </w:rPr>
        <w:t>На рис. 2.14 в графічній формі подано результати зміни часу реверберації в окремих приміщеннях об’ємом від 25 до 100 м</w:t>
      </w:r>
      <w:r w:rsidRPr="001824D9">
        <w:rPr>
          <w:sz w:val="28"/>
          <w:szCs w:val="28"/>
          <w:vertAlign w:val="superscript"/>
        </w:rPr>
        <w:t>3</w:t>
      </w:r>
      <w:r w:rsidRPr="001824D9">
        <w:rPr>
          <w:sz w:val="28"/>
          <w:szCs w:val="28"/>
        </w:rPr>
        <w:t xml:space="preserve">, яку одержано із застосуванням загально відомої формули (9) і запропонованої нами розрахункової формули для визначення фактичного часу реверберації (10). </w:t>
      </w:r>
    </w:p>
    <w:p w:rsidR="0000606E" w:rsidRDefault="0000606E" w:rsidP="00EC24EF">
      <w:pPr>
        <w:spacing w:line="360" w:lineRule="auto"/>
        <w:ind w:firstLine="709"/>
        <w:jc w:val="both"/>
        <w:rPr>
          <w:sz w:val="28"/>
          <w:szCs w:val="28"/>
        </w:rPr>
      </w:pPr>
    </w:p>
    <w:p w:rsidR="0000606E" w:rsidRDefault="0000606E" w:rsidP="00EC24EF">
      <w:pPr>
        <w:spacing w:line="360" w:lineRule="auto"/>
        <w:ind w:firstLine="709"/>
        <w:jc w:val="both"/>
        <w:rPr>
          <w:sz w:val="28"/>
          <w:szCs w:val="28"/>
        </w:rPr>
      </w:pPr>
    </w:p>
    <w:p w:rsidR="00EC24EF" w:rsidRDefault="00EC24EF" w:rsidP="00EC24EF">
      <w:pPr>
        <w:spacing w:line="360" w:lineRule="auto"/>
        <w:ind w:firstLine="709"/>
        <w:jc w:val="both"/>
        <w:rPr>
          <w:sz w:val="28"/>
          <w:szCs w:val="28"/>
        </w:rPr>
      </w:pPr>
      <w:r w:rsidRPr="001824D9">
        <w:rPr>
          <w:sz w:val="28"/>
          <w:szCs w:val="28"/>
        </w:rPr>
        <w:lastRenderedPageBreak/>
        <w:t>Із зростанням частоти, на якій визначається час реверберації різниця в</w:t>
      </w:r>
      <w:r>
        <w:rPr>
          <w:sz w:val="28"/>
          <w:szCs w:val="28"/>
        </w:rPr>
        <w:t xml:space="preserve"> розрахунках складає від 0,1 до 0,55 секунд, що суттєво впливає на врахування </w:t>
      </w:r>
      <w:bookmarkStart w:id="3" w:name="_Hlk66730137"/>
      <w:r>
        <w:rPr>
          <w:sz w:val="28"/>
          <w:szCs w:val="28"/>
        </w:rPr>
        <w:t>фактичної акустичної ефективності використання звукопоглинаючих матеріалів і конструкцій.</w:t>
      </w:r>
      <w:bookmarkEnd w:id="3"/>
      <w:r>
        <w:rPr>
          <w:sz w:val="28"/>
          <w:szCs w:val="28"/>
        </w:rPr>
        <w:t xml:space="preserve"> Кінцева похибка в розрахунках може досягти 3-5 дБА при загальній акустичній ефективності 10-15 дБА</w:t>
      </w:r>
      <w:r w:rsidRPr="007E0C9F">
        <w:rPr>
          <w:sz w:val="28"/>
          <w:szCs w:val="28"/>
        </w:rPr>
        <w:t xml:space="preserve">. Застосування запропонованої формули для визначення розрахункового часу реверберації дозволить мінімізувати значення кінцевої похибки </w:t>
      </w:r>
      <w:r>
        <w:rPr>
          <w:sz w:val="28"/>
          <w:szCs w:val="28"/>
        </w:rPr>
        <w:t xml:space="preserve">в розрахунках часу реверберації </w:t>
      </w:r>
      <w:r w:rsidRPr="00D3644C">
        <w:rPr>
          <w:sz w:val="28"/>
          <w:szCs w:val="28"/>
        </w:rPr>
        <w:t>в окремих приміщеннях об’ємом до 100 м</w:t>
      </w:r>
      <w:r w:rsidRPr="00D3644C">
        <w:rPr>
          <w:sz w:val="28"/>
          <w:szCs w:val="28"/>
          <w:vertAlign w:val="superscript"/>
        </w:rPr>
        <w:t>3</w:t>
      </w:r>
      <w:r w:rsidRPr="00D3644C">
        <w:rPr>
          <w:sz w:val="28"/>
          <w:szCs w:val="28"/>
        </w:rPr>
        <w:t xml:space="preserve"> </w:t>
      </w:r>
      <w:r w:rsidRPr="007E0C9F">
        <w:rPr>
          <w:sz w:val="28"/>
          <w:szCs w:val="28"/>
        </w:rPr>
        <w:t>на 50 %.</w:t>
      </w:r>
      <w:r>
        <w:rPr>
          <w:sz w:val="28"/>
          <w:szCs w:val="28"/>
        </w:rPr>
        <w:t xml:space="preserve"> </w:t>
      </w:r>
    </w:p>
    <w:p w:rsidR="00EC24EF" w:rsidRPr="00551439" w:rsidRDefault="00EC24EF" w:rsidP="00EC24EF">
      <w:pPr>
        <w:spacing w:line="360" w:lineRule="auto"/>
        <w:ind w:firstLine="709"/>
        <w:jc w:val="both"/>
        <w:rPr>
          <w:sz w:val="28"/>
          <w:szCs w:val="28"/>
        </w:rPr>
      </w:pPr>
      <w:r w:rsidRPr="003A679F">
        <w:rPr>
          <w:sz w:val="28"/>
          <w:szCs w:val="28"/>
        </w:rPr>
        <w:t>Реалізація запропонованого аспекту управління екологічною безпекою для окремих приміщень (об’ємом до 100 м</w:t>
      </w:r>
      <w:r w:rsidRPr="003A679F">
        <w:rPr>
          <w:sz w:val="28"/>
          <w:szCs w:val="28"/>
          <w:vertAlign w:val="superscript"/>
        </w:rPr>
        <w:t>3</w:t>
      </w:r>
      <w:r w:rsidRPr="003A679F">
        <w:rPr>
          <w:sz w:val="28"/>
          <w:szCs w:val="28"/>
        </w:rPr>
        <w:t xml:space="preserve">) шляхом </w:t>
      </w:r>
      <w:r w:rsidR="0000606E">
        <w:rPr>
          <w:sz w:val="28"/>
          <w:szCs w:val="28"/>
        </w:rPr>
        <w:t>використання в проектній практиці</w:t>
      </w:r>
      <w:r w:rsidRPr="003A679F">
        <w:rPr>
          <w:sz w:val="28"/>
          <w:szCs w:val="28"/>
        </w:rPr>
        <w:t xml:space="preserve"> рекомендацій з розрахунку часу реверберації дозволить в кінцевому варіанті шумозахисту усунути похибку визначення зниження рівнів шуму в приміщенні до 3-4 дБА.</w:t>
      </w:r>
    </w:p>
    <w:p w:rsidR="0000606E" w:rsidRPr="007E0C9F" w:rsidRDefault="0000606E" w:rsidP="0000606E">
      <w:pPr>
        <w:spacing w:line="360" w:lineRule="auto"/>
        <w:ind w:firstLine="709"/>
        <w:jc w:val="both"/>
        <w:rPr>
          <w:sz w:val="28"/>
          <w:szCs w:val="28"/>
        </w:rPr>
      </w:pPr>
      <w:r>
        <w:rPr>
          <w:sz w:val="28"/>
          <w:szCs w:val="28"/>
        </w:rPr>
        <w:t>В акустиці  основна одиниця виміру: рівні шуму – це логарифмічна величина. Тому поняття: «зниження, або підвищення рівнів шуму на 50 %» не є до кінця коректними висловлюваннями. Збільшення рівню шума на 3 дБА – це підвищення нового значення на 100%.</w:t>
      </w:r>
      <w:r w:rsidR="00203EAB">
        <w:rPr>
          <w:sz w:val="28"/>
          <w:szCs w:val="28"/>
        </w:rPr>
        <w:t xml:space="preserve"> Скільки е буде у відсодках  5 дБА– зразу сказати важко. Для відповіді треба зробити математичні розрахунки.</w:t>
      </w:r>
    </w:p>
    <w:p w:rsidR="00EC24EF" w:rsidRDefault="00EC24EF" w:rsidP="00EC24EF">
      <w:pPr>
        <w:ind w:firstLine="709"/>
        <w:jc w:val="both"/>
        <w:rPr>
          <w:sz w:val="28"/>
          <w:szCs w:val="28"/>
        </w:rPr>
      </w:pPr>
    </w:p>
    <w:p w:rsidR="00EC24EF" w:rsidRPr="007E0C9F" w:rsidRDefault="00EC24EF" w:rsidP="00EC24EF">
      <w:pPr>
        <w:pStyle w:val="a5"/>
        <w:tabs>
          <w:tab w:val="left" w:pos="851"/>
          <w:tab w:val="left" w:pos="993"/>
        </w:tabs>
        <w:spacing w:line="360" w:lineRule="auto"/>
        <w:ind w:left="0"/>
        <w:jc w:val="center"/>
        <w:rPr>
          <w:b/>
          <w:sz w:val="28"/>
          <w:szCs w:val="28"/>
        </w:rPr>
      </w:pPr>
      <w:r w:rsidRPr="00D3644C">
        <w:rPr>
          <w:b/>
          <w:noProof/>
          <w:color w:val="FF0000"/>
          <w:sz w:val="28"/>
          <w:szCs w:val="28"/>
          <w:lang w:val="ru-RU" w:eastAsia="ru-RU"/>
        </w:rPr>
        <w:lastRenderedPageBreak/>
        <w:drawing>
          <wp:inline distT="0" distB="0" distL="0" distR="0">
            <wp:extent cx="4317275" cy="6502400"/>
            <wp:effectExtent l="19050" t="0" r="7075" b="0"/>
            <wp:docPr id="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544" t="19063" r="35666" b="11810"/>
                    <a:stretch>
                      <a:fillRect/>
                    </a:stretch>
                  </pic:blipFill>
                  <pic:spPr bwMode="auto">
                    <a:xfrm>
                      <a:off x="0" y="0"/>
                      <a:ext cx="4367383" cy="6577869"/>
                    </a:xfrm>
                    <a:prstGeom prst="rect">
                      <a:avLst/>
                    </a:prstGeom>
                    <a:noFill/>
                    <a:ln>
                      <a:noFill/>
                    </a:ln>
                  </pic:spPr>
                </pic:pic>
              </a:graphicData>
            </a:graphic>
          </wp:inline>
        </w:drawing>
      </w:r>
    </w:p>
    <w:p w:rsidR="00EC24EF" w:rsidRPr="00D3644C" w:rsidRDefault="00EC24EF" w:rsidP="00EC24EF">
      <w:pPr>
        <w:spacing w:line="360" w:lineRule="auto"/>
        <w:ind w:firstLine="709"/>
        <w:jc w:val="both"/>
        <w:rPr>
          <w:sz w:val="28"/>
          <w:szCs w:val="28"/>
        </w:rPr>
      </w:pPr>
      <w:r w:rsidRPr="001824D9">
        <w:rPr>
          <w:sz w:val="28"/>
          <w:szCs w:val="28"/>
        </w:rPr>
        <w:t>Рисунок 2.1</w:t>
      </w:r>
      <w:r>
        <w:rPr>
          <w:sz w:val="28"/>
          <w:szCs w:val="28"/>
        </w:rPr>
        <w:t>5</w:t>
      </w:r>
      <w:r w:rsidRPr="001824D9">
        <w:rPr>
          <w:sz w:val="28"/>
          <w:szCs w:val="28"/>
        </w:rPr>
        <w:t xml:space="preserve"> – Зміна часу реверберації в окремих приміщеннях об’ємом від 25 до 100 м</w:t>
      </w:r>
      <w:r w:rsidRPr="001824D9">
        <w:rPr>
          <w:sz w:val="28"/>
          <w:szCs w:val="28"/>
          <w:vertAlign w:val="superscript"/>
        </w:rPr>
        <w:t>3</w:t>
      </w:r>
      <w:r w:rsidRPr="001824D9">
        <w:rPr>
          <w:sz w:val="28"/>
          <w:szCs w:val="28"/>
        </w:rPr>
        <w:t>, з використанням формули (2.9) та запропонованої нами, формули (2.10)</w:t>
      </w:r>
    </w:p>
    <w:p w:rsidR="00EC24EF" w:rsidRPr="00D3644C" w:rsidRDefault="00EC24EF" w:rsidP="00EC24EF">
      <w:pPr>
        <w:spacing w:line="360" w:lineRule="auto"/>
        <w:jc w:val="both"/>
        <w:rPr>
          <w:sz w:val="8"/>
          <w:szCs w:val="8"/>
        </w:rPr>
      </w:pPr>
    </w:p>
    <w:p w:rsidR="00EC24EF" w:rsidRDefault="00EC24EF" w:rsidP="00EC24EF">
      <w:pPr>
        <w:rPr>
          <w:sz w:val="28"/>
          <w:szCs w:val="28"/>
        </w:rPr>
      </w:pPr>
    </w:p>
    <w:p w:rsidR="00EC24EF" w:rsidRPr="0051399B" w:rsidRDefault="00EC24EF" w:rsidP="00EC24EF">
      <w:pPr>
        <w:spacing w:line="360" w:lineRule="auto"/>
        <w:ind w:firstLine="709"/>
        <w:jc w:val="both"/>
        <w:rPr>
          <w:sz w:val="28"/>
          <w:szCs w:val="28"/>
        </w:rPr>
      </w:pPr>
      <w:r>
        <w:rPr>
          <w:sz w:val="28"/>
          <w:szCs w:val="28"/>
        </w:rPr>
        <w:t xml:space="preserve">Результати натурних досліджень і теоретичних розрахунків рівнів шуму на пр. Поля наведено </w:t>
      </w:r>
      <w:r w:rsidRPr="0051399B">
        <w:rPr>
          <w:sz w:val="28"/>
          <w:szCs w:val="28"/>
        </w:rPr>
        <w:t xml:space="preserve">на рис. 2.15. Наведені результати нами використано у дослідженнях розповсюдження шуму на фасадах житлових будинків, які будуть проведені у розділі 3. На рис. 2.15 позначено чотири ділянки, на які розбито пр. Поля, з огляду на однакові умови руху </w:t>
      </w:r>
      <w:r w:rsidRPr="0051399B">
        <w:rPr>
          <w:sz w:val="28"/>
          <w:szCs w:val="28"/>
        </w:rPr>
        <w:lastRenderedPageBreak/>
        <w:t>автотранспорту: наявність однакового поздовжнього ухилу по ділянці. К кружечках жовтого кольору вказані еквівалентні рівні шуму по ділянках при русі потоку авто вниз по пр.. Поля. В синіх кружечках – навпаки, вказані еквівалентні рівні шуму по ділянках при русі потоку авто вгору по пр.. Поля.</w:t>
      </w:r>
    </w:p>
    <w:p w:rsidR="00EC24EF" w:rsidRPr="0051399B" w:rsidRDefault="00EC24EF" w:rsidP="00EC24EF">
      <w:pPr>
        <w:jc w:val="center"/>
        <w:rPr>
          <w:sz w:val="28"/>
          <w:szCs w:val="28"/>
        </w:rPr>
      </w:pPr>
      <w:r w:rsidRPr="0051399B">
        <w:rPr>
          <w:noProof/>
          <w:sz w:val="28"/>
          <w:szCs w:val="28"/>
          <w:lang w:val="ru-RU" w:eastAsia="ru-RU"/>
        </w:rPr>
        <w:drawing>
          <wp:inline distT="0" distB="0" distL="0" distR="0">
            <wp:extent cx="3806091" cy="6261100"/>
            <wp:effectExtent l="19050" t="0" r="3909" b="0"/>
            <wp:docPr id="78" name="Рисунок 44" descr="C:\Users\Петр\Desktop\Замечания к автореферату 01 марта 2021\23 марта Готовые материалы по диссеру Бежана\Раздел 2 23 марта\Центральный райо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Петр\Desktop\Замечания к автореферату 01 марта 2021\23 марта Готовые материалы по диссеру Бежана\Раздел 2 23 марта\Центральный район.jpeg"/>
                    <pic:cNvPicPr>
                      <a:picLocks noChangeAspect="1" noChangeArrowheads="1"/>
                    </pic:cNvPicPr>
                  </pic:nvPicPr>
                  <pic:blipFill>
                    <a:blip r:embed="rId100" cstate="print"/>
                    <a:srcRect/>
                    <a:stretch>
                      <a:fillRect/>
                    </a:stretch>
                  </pic:blipFill>
                  <pic:spPr bwMode="auto">
                    <a:xfrm>
                      <a:off x="0" y="0"/>
                      <a:ext cx="3811124" cy="6269379"/>
                    </a:xfrm>
                    <a:prstGeom prst="rect">
                      <a:avLst/>
                    </a:prstGeom>
                    <a:noFill/>
                    <a:ln w="9525">
                      <a:noFill/>
                      <a:miter lim="800000"/>
                      <a:headEnd/>
                      <a:tailEnd/>
                    </a:ln>
                  </pic:spPr>
                </pic:pic>
              </a:graphicData>
            </a:graphic>
          </wp:inline>
        </w:drawing>
      </w:r>
    </w:p>
    <w:p w:rsidR="00EC24EF" w:rsidRPr="0051399B" w:rsidRDefault="00EC24EF" w:rsidP="00EC24EF">
      <w:pPr>
        <w:spacing w:line="360" w:lineRule="auto"/>
        <w:ind w:firstLine="709"/>
        <w:jc w:val="both"/>
        <w:rPr>
          <w:sz w:val="28"/>
          <w:szCs w:val="28"/>
        </w:rPr>
      </w:pPr>
    </w:p>
    <w:p w:rsidR="00EC24EF" w:rsidRDefault="00EC24EF" w:rsidP="00EC24EF">
      <w:pPr>
        <w:spacing w:line="360" w:lineRule="auto"/>
        <w:ind w:firstLine="709"/>
        <w:jc w:val="both"/>
        <w:rPr>
          <w:sz w:val="28"/>
          <w:szCs w:val="28"/>
        </w:rPr>
      </w:pPr>
      <w:r w:rsidRPr="0051399B">
        <w:rPr>
          <w:sz w:val="28"/>
          <w:szCs w:val="28"/>
        </w:rPr>
        <w:t>Рисунок 2.16</w:t>
      </w:r>
      <w:r w:rsidRPr="00DA6BB4">
        <w:rPr>
          <w:sz w:val="28"/>
          <w:szCs w:val="28"/>
        </w:rPr>
        <w:t xml:space="preserve"> Картограма</w:t>
      </w:r>
      <w:r>
        <w:rPr>
          <w:sz w:val="28"/>
          <w:szCs w:val="28"/>
        </w:rPr>
        <w:t xml:space="preserve"> результатів натурних досліджень і теоретичних розрахунків рівнів шуму на пр. Поля </w:t>
      </w:r>
    </w:p>
    <w:p w:rsidR="00EC24EF" w:rsidRPr="002A7FFD" w:rsidRDefault="00EC24EF" w:rsidP="00EC24EF">
      <w:pPr>
        <w:spacing w:line="360" w:lineRule="auto"/>
        <w:ind w:firstLine="709"/>
        <w:rPr>
          <w:b/>
          <w:sz w:val="28"/>
          <w:szCs w:val="28"/>
        </w:rPr>
      </w:pPr>
    </w:p>
    <w:p w:rsidR="00EC24EF" w:rsidRDefault="00EC24EF" w:rsidP="00EC24EF">
      <w:pPr>
        <w:spacing w:line="360" w:lineRule="auto"/>
        <w:ind w:firstLine="709"/>
        <w:jc w:val="both"/>
        <w:rPr>
          <w:b/>
          <w:sz w:val="28"/>
          <w:szCs w:val="28"/>
        </w:rPr>
      </w:pPr>
    </w:p>
    <w:p w:rsidR="00EC24EF" w:rsidRDefault="00EC24EF" w:rsidP="00EC24EF">
      <w:pPr>
        <w:spacing w:line="360" w:lineRule="auto"/>
        <w:ind w:firstLine="709"/>
        <w:jc w:val="both"/>
        <w:rPr>
          <w:b/>
          <w:sz w:val="28"/>
          <w:szCs w:val="28"/>
        </w:rPr>
      </w:pPr>
    </w:p>
    <w:p w:rsidR="00EC24EF" w:rsidRPr="00FA4BC0" w:rsidRDefault="00EC24EF" w:rsidP="00EC24EF">
      <w:pPr>
        <w:spacing w:line="360" w:lineRule="auto"/>
        <w:ind w:firstLine="709"/>
        <w:jc w:val="both"/>
        <w:rPr>
          <w:b/>
          <w:sz w:val="28"/>
          <w:szCs w:val="28"/>
        </w:rPr>
      </w:pPr>
      <w:r w:rsidRPr="00FA4BC0">
        <w:rPr>
          <w:b/>
          <w:sz w:val="28"/>
          <w:szCs w:val="28"/>
        </w:rPr>
        <w:lastRenderedPageBreak/>
        <w:t>Висновки до розділу 2</w:t>
      </w:r>
    </w:p>
    <w:p w:rsidR="00EC24EF" w:rsidRPr="00FA4BC0" w:rsidRDefault="00EC24EF" w:rsidP="00EC24EF">
      <w:pPr>
        <w:spacing w:line="360" w:lineRule="auto"/>
        <w:ind w:firstLine="709"/>
        <w:jc w:val="both"/>
        <w:rPr>
          <w:sz w:val="28"/>
          <w:szCs w:val="28"/>
        </w:rPr>
      </w:pPr>
    </w:p>
    <w:p w:rsidR="00EC24EF" w:rsidRPr="00C14872" w:rsidRDefault="00EC24EF" w:rsidP="00EC24EF">
      <w:pPr>
        <w:spacing w:line="360" w:lineRule="auto"/>
        <w:ind w:firstLine="709"/>
        <w:jc w:val="both"/>
        <w:rPr>
          <w:sz w:val="28"/>
          <w:szCs w:val="28"/>
        </w:rPr>
      </w:pPr>
      <w:r w:rsidRPr="00C14872">
        <w:rPr>
          <w:sz w:val="28"/>
          <w:szCs w:val="28"/>
        </w:rPr>
        <w:t xml:space="preserve">Проведення акустичних вимірювань </w:t>
      </w:r>
      <w:r w:rsidRPr="00C14872">
        <w:rPr>
          <w:sz w:val="28"/>
          <w:szCs w:val="28"/>
          <w:shd w:val="clear" w:color="auto" w:fill="FFFFFF"/>
        </w:rPr>
        <w:t>сучасних будівельних матеріалів</w:t>
      </w:r>
      <w:r w:rsidRPr="00C14872">
        <w:rPr>
          <w:sz w:val="28"/>
          <w:szCs w:val="28"/>
        </w:rPr>
        <w:t xml:space="preserve"> в ревербераційній камері ПДАБА нами отримано наступне:</w:t>
      </w:r>
    </w:p>
    <w:p w:rsidR="00EC24EF" w:rsidRPr="00C14872" w:rsidRDefault="00EC24EF" w:rsidP="00EC24EF">
      <w:pPr>
        <w:spacing w:line="360" w:lineRule="auto"/>
        <w:ind w:firstLine="709"/>
        <w:jc w:val="both"/>
        <w:rPr>
          <w:color w:val="222222"/>
          <w:sz w:val="28"/>
          <w:szCs w:val="28"/>
          <w:lang w:eastAsia="uk-UA"/>
        </w:rPr>
      </w:pPr>
      <w:r w:rsidRPr="00C14872">
        <w:rPr>
          <w:sz w:val="28"/>
        </w:rPr>
        <w:t xml:space="preserve">1. </w:t>
      </w:r>
      <w:r w:rsidRPr="00C14872">
        <w:rPr>
          <w:rStyle w:val="hps"/>
          <w:sz w:val="28"/>
        </w:rPr>
        <w:t xml:space="preserve">Аналіз результатів визначених </w:t>
      </w:r>
      <w:r w:rsidRPr="00C14872">
        <w:rPr>
          <w:rStyle w:val="hps"/>
          <w:sz w:val="28"/>
          <w:szCs w:val="28"/>
        </w:rPr>
        <w:t>індексів звукоізоляції R</w:t>
      </w:r>
      <w:r w:rsidRPr="00C14872">
        <w:rPr>
          <w:rStyle w:val="hps"/>
          <w:sz w:val="28"/>
          <w:szCs w:val="28"/>
          <w:vertAlign w:val="subscript"/>
        </w:rPr>
        <w:t>W</w:t>
      </w:r>
      <w:r w:rsidRPr="00C14872">
        <w:rPr>
          <w:rStyle w:val="hps"/>
          <w:sz w:val="28"/>
          <w:szCs w:val="28"/>
        </w:rPr>
        <w:t xml:space="preserve">, дБ </w:t>
      </w:r>
      <w:r w:rsidRPr="00C14872">
        <w:rPr>
          <w:color w:val="222222"/>
          <w:sz w:val="28"/>
          <w:szCs w:val="28"/>
          <w:lang w:eastAsia="uk-UA"/>
        </w:rPr>
        <w:t xml:space="preserve">для різних варіантів віконних заповнень з роздільними стулками встановлено: </w:t>
      </w:r>
    </w:p>
    <w:p w:rsidR="00EC24EF" w:rsidRPr="00C14872" w:rsidRDefault="00EC24EF" w:rsidP="00EC24EF">
      <w:pPr>
        <w:spacing w:line="360" w:lineRule="auto"/>
        <w:ind w:firstLine="709"/>
        <w:jc w:val="both"/>
        <w:rPr>
          <w:rStyle w:val="hps"/>
          <w:sz w:val="28"/>
          <w:szCs w:val="28"/>
        </w:rPr>
      </w:pPr>
      <w:r w:rsidRPr="00C14872">
        <w:rPr>
          <w:bCs/>
          <w:sz w:val="28"/>
          <w:szCs w:val="28"/>
        </w:rPr>
        <w:t xml:space="preserve">– </w:t>
      </w:r>
      <w:r w:rsidRPr="00C14872">
        <w:rPr>
          <w:color w:val="222222"/>
          <w:sz w:val="28"/>
          <w:szCs w:val="28"/>
          <w:lang w:eastAsia="uk-UA"/>
        </w:rPr>
        <w:t xml:space="preserve">для </w:t>
      </w:r>
      <w:r w:rsidRPr="00C14872">
        <w:rPr>
          <w:sz w:val="28"/>
          <w:szCs w:val="28"/>
        </w:rPr>
        <w:t xml:space="preserve">відстані між стеклами 75 мм </w:t>
      </w:r>
      <w:r w:rsidRPr="00C14872">
        <w:rPr>
          <w:rStyle w:val="hps"/>
          <w:sz w:val="28"/>
          <w:szCs w:val="28"/>
        </w:rPr>
        <w:t xml:space="preserve">індекс звукоізоляції </w:t>
      </w:r>
      <w:r w:rsidRPr="00C14872">
        <w:rPr>
          <w:rStyle w:val="hps"/>
          <w:sz w:val="28"/>
          <w:szCs w:val="28"/>
          <w:lang w:val="en-US"/>
        </w:rPr>
        <w:t>R</w:t>
      </w:r>
      <w:r w:rsidRPr="00C14872">
        <w:rPr>
          <w:rStyle w:val="hps"/>
          <w:sz w:val="28"/>
          <w:szCs w:val="28"/>
          <w:vertAlign w:val="subscript"/>
        </w:rPr>
        <w:t>W</w:t>
      </w:r>
      <w:r w:rsidRPr="00C14872">
        <w:rPr>
          <w:rStyle w:val="hps"/>
          <w:sz w:val="28"/>
          <w:szCs w:val="28"/>
        </w:rPr>
        <w:t xml:space="preserve"> = 29,0 дБ;</w:t>
      </w:r>
    </w:p>
    <w:p w:rsidR="00EC24EF" w:rsidRPr="00C14872" w:rsidRDefault="00EC24EF" w:rsidP="00EC24EF">
      <w:pPr>
        <w:spacing w:line="360" w:lineRule="auto"/>
        <w:ind w:firstLine="709"/>
        <w:jc w:val="both"/>
        <w:rPr>
          <w:rStyle w:val="hps"/>
          <w:sz w:val="28"/>
          <w:szCs w:val="28"/>
        </w:rPr>
      </w:pPr>
      <w:r w:rsidRPr="00C14872">
        <w:rPr>
          <w:bCs/>
          <w:sz w:val="28"/>
          <w:szCs w:val="28"/>
        </w:rPr>
        <w:t xml:space="preserve">– </w:t>
      </w:r>
      <w:r w:rsidRPr="00C14872">
        <w:rPr>
          <w:color w:val="222222"/>
          <w:sz w:val="28"/>
          <w:szCs w:val="28"/>
          <w:lang w:eastAsia="uk-UA"/>
        </w:rPr>
        <w:t xml:space="preserve">для </w:t>
      </w:r>
      <w:r w:rsidRPr="00C14872">
        <w:rPr>
          <w:sz w:val="28"/>
          <w:szCs w:val="28"/>
        </w:rPr>
        <w:t xml:space="preserve">відстані між стеклами 160 мм </w:t>
      </w:r>
      <w:r w:rsidRPr="00C14872">
        <w:rPr>
          <w:rStyle w:val="hps"/>
          <w:sz w:val="28"/>
          <w:szCs w:val="28"/>
        </w:rPr>
        <w:t xml:space="preserve">індекс звукоізоляції </w:t>
      </w:r>
      <w:r w:rsidRPr="00C14872">
        <w:rPr>
          <w:rStyle w:val="hps"/>
          <w:sz w:val="28"/>
          <w:szCs w:val="28"/>
          <w:lang w:val="en-US"/>
        </w:rPr>
        <w:t>R</w:t>
      </w:r>
      <w:r w:rsidRPr="00C14872">
        <w:rPr>
          <w:rStyle w:val="hps"/>
          <w:sz w:val="28"/>
          <w:szCs w:val="28"/>
          <w:vertAlign w:val="subscript"/>
        </w:rPr>
        <w:t>W</w:t>
      </w:r>
      <w:r w:rsidRPr="00C14872">
        <w:rPr>
          <w:rStyle w:val="hps"/>
          <w:sz w:val="28"/>
          <w:szCs w:val="28"/>
        </w:rPr>
        <w:t xml:space="preserve"> = 44,0 дБ.</w:t>
      </w:r>
    </w:p>
    <w:p w:rsidR="00EC24EF" w:rsidRPr="00C14872" w:rsidRDefault="00EC24EF" w:rsidP="00EC24EF">
      <w:pPr>
        <w:spacing w:line="360" w:lineRule="auto"/>
        <w:ind w:firstLine="709"/>
        <w:jc w:val="both"/>
        <w:rPr>
          <w:rStyle w:val="hps"/>
          <w:sz w:val="28"/>
        </w:rPr>
      </w:pPr>
      <w:r w:rsidRPr="00C14872">
        <w:rPr>
          <w:rStyle w:val="hps"/>
          <w:sz w:val="28"/>
          <w:szCs w:val="28"/>
        </w:rPr>
        <w:t>Різниця між величинами індексів звукоізоляції в 15 дБ дуже суттєва. І це дає нам право стверджувати, що при проектуванні варіантів шумозахисту з використанням складових конструкцій з листових матеріалів треба більше уваги приділяти безкоштовному варіанту підвищення акустичної ефективності – підвищенню повітряного проміжку між шарами в середині самої конструкції.</w:t>
      </w:r>
    </w:p>
    <w:p w:rsidR="00EC24EF" w:rsidRPr="00C14872" w:rsidRDefault="00EC24EF" w:rsidP="00EC24EF">
      <w:pPr>
        <w:spacing w:line="360" w:lineRule="auto"/>
        <w:ind w:firstLine="709"/>
        <w:jc w:val="both"/>
        <w:rPr>
          <w:rStyle w:val="hps"/>
          <w:sz w:val="28"/>
          <w:szCs w:val="28"/>
        </w:rPr>
      </w:pPr>
      <w:r w:rsidRPr="00C14872">
        <w:rPr>
          <w:sz w:val="28"/>
        </w:rPr>
        <w:t xml:space="preserve">2. </w:t>
      </w:r>
      <w:r w:rsidRPr="00C14872">
        <w:rPr>
          <w:rStyle w:val="hps"/>
          <w:sz w:val="28"/>
          <w:szCs w:val="28"/>
        </w:rPr>
        <w:t>При опрацюванні експериментальних результатів визначення методом ревербераційної камери індексу звукоізоляції R</w:t>
      </w:r>
      <w:r w:rsidRPr="00C14872">
        <w:rPr>
          <w:rStyle w:val="hps"/>
          <w:sz w:val="28"/>
          <w:szCs w:val="28"/>
          <w:vertAlign w:val="subscript"/>
        </w:rPr>
        <w:t xml:space="preserve">W </w:t>
      </w:r>
      <w:r w:rsidRPr="00C14872">
        <w:rPr>
          <w:rStyle w:val="hps"/>
          <w:sz w:val="28"/>
          <w:szCs w:val="28"/>
        </w:rPr>
        <w:t xml:space="preserve"> для </w:t>
      </w:r>
      <w:r w:rsidRPr="00C14872">
        <w:rPr>
          <w:sz w:val="28"/>
          <w:szCs w:val="28"/>
        </w:rPr>
        <w:t xml:space="preserve">складених перегородок з листових матеріалів </w:t>
      </w:r>
      <w:r w:rsidRPr="00C14872">
        <w:rPr>
          <w:rStyle w:val="hps"/>
          <w:sz w:val="28"/>
          <w:szCs w:val="28"/>
        </w:rPr>
        <w:t>отримано залежність, яку рекомендується використовувати для експрес розрахунків зазначеного індексу. Залежність представлено у вигляді формули (2.8).</w:t>
      </w:r>
    </w:p>
    <w:p w:rsidR="00EC24EF" w:rsidRPr="00C14872" w:rsidRDefault="00EC24EF" w:rsidP="00EC24EF">
      <w:pPr>
        <w:spacing w:line="360" w:lineRule="auto"/>
        <w:ind w:firstLine="709"/>
        <w:jc w:val="both"/>
        <w:rPr>
          <w:rStyle w:val="hps"/>
          <w:sz w:val="28"/>
        </w:rPr>
      </w:pPr>
      <w:r w:rsidRPr="00C14872">
        <w:rPr>
          <w:sz w:val="28"/>
        </w:rPr>
        <w:t xml:space="preserve">3. Розроблено комп’ютерну програму для </w:t>
      </w:r>
      <w:r w:rsidRPr="00C14872">
        <w:rPr>
          <w:rStyle w:val="hps"/>
          <w:sz w:val="28"/>
        </w:rPr>
        <w:t xml:space="preserve">розрахунку звукоізоляційних характеристик захисних конструкцій, що запроектовані з листових матеріалів. Блок-схема алгоритму представлена на рис. 2.7. </w:t>
      </w:r>
    </w:p>
    <w:p w:rsidR="00EC24EF" w:rsidRPr="00C14872" w:rsidRDefault="00EC24EF" w:rsidP="00EC24EF">
      <w:pPr>
        <w:tabs>
          <w:tab w:val="left" w:pos="993"/>
        </w:tabs>
        <w:spacing w:line="360" w:lineRule="auto"/>
        <w:ind w:firstLine="992"/>
        <w:jc w:val="both"/>
        <w:rPr>
          <w:sz w:val="28"/>
          <w:szCs w:val="28"/>
        </w:rPr>
      </w:pPr>
      <w:r w:rsidRPr="00C14872">
        <w:rPr>
          <w:sz w:val="28"/>
          <w:szCs w:val="28"/>
        </w:rPr>
        <w:t>4. При визначенні акустичних властивостей будівельних матеріалів та архітектурних конструкцій в умовах ревербераційної камери ПДАБА, нами, встановлено, що ширина повітряного проміжку (d</w:t>
      </w:r>
      <w:r w:rsidRPr="00C14872">
        <w:rPr>
          <w:sz w:val="28"/>
          <w:szCs w:val="28"/>
          <w:vertAlign w:val="subscript"/>
        </w:rPr>
        <w:t>n</w:t>
      </w:r>
      <w:r w:rsidRPr="00C14872">
        <w:rPr>
          <w:sz w:val="28"/>
          <w:szCs w:val="28"/>
        </w:rPr>
        <w:t>) повинна бути не менше ніж 15 мм для скла і 20 мм для металу, азбестоцементних, гіпсокартонних, гіпсоволокнистих, деревостружкових, деревоволокнистих плит і подібних матеріалів, що дозволить забезпечити достатній рівень звукоізоляції в середині приміщень.</w:t>
      </w:r>
    </w:p>
    <w:p w:rsidR="00EC24EF" w:rsidRPr="00C14872" w:rsidRDefault="00EC24EF" w:rsidP="00EC24EF">
      <w:pPr>
        <w:tabs>
          <w:tab w:val="left" w:pos="993"/>
        </w:tabs>
        <w:spacing w:line="360" w:lineRule="auto"/>
        <w:ind w:firstLine="992"/>
        <w:jc w:val="both"/>
        <w:rPr>
          <w:sz w:val="28"/>
          <w:szCs w:val="28"/>
        </w:rPr>
      </w:pPr>
      <w:r w:rsidRPr="00C14872">
        <w:rPr>
          <w:sz w:val="28"/>
          <w:szCs w:val="28"/>
        </w:rPr>
        <w:t xml:space="preserve">5. </w:t>
      </w:r>
      <w:r w:rsidRPr="00C14872">
        <w:rPr>
          <w:spacing w:val="-2"/>
          <w:sz w:val="28"/>
          <w:szCs w:val="28"/>
        </w:rPr>
        <w:t xml:space="preserve">Встановлено, що залежність </w:t>
      </w:r>
      <w:r w:rsidRPr="00C14872">
        <w:rPr>
          <w:rStyle w:val="hps"/>
          <w:spacing w:val="-2"/>
          <w:sz w:val="28"/>
        </w:rPr>
        <w:t>індексу ізоляції повітряного шуму</w:t>
      </w:r>
      <w:r w:rsidRPr="00C14872">
        <w:rPr>
          <w:spacing w:val="-2"/>
          <w:sz w:val="28"/>
          <w:szCs w:val="28"/>
        </w:rPr>
        <w:t xml:space="preserve"> від </w:t>
      </w:r>
      <w:r w:rsidRPr="00C14872">
        <w:rPr>
          <w:spacing w:val="-2"/>
          <w:sz w:val="28"/>
          <w:szCs w:val="28"/>
        </w:rPr>
        <w:lastRenderedPageBreak/>
        <w:t>товщини ізоляційного матеріалу не є прямо пропорційною.</w:t>
      </w:r>
      <w:r w:rsidRPr="00C14872">
        <w:rPr>
          <w:sz w:val="28"/>
          <w:szCs w:val="28"/>
        </w:rPr>
        <w:t xml:space="preserve"> </w:t>
      </w:r>
    </w:p>
    <w:p w:rsidR="00EC24EF" w:rsidRPr="00C14872" w:rsidRDefault="00EC24EF" w:rsidP="00EC24EF">
      <w:pPr>
        <w:spacing w:line="360" w:lineRule="auto"/>
        <w:ind w:firstLine="709"/>
        <w:jc w:val="both"/>
        <w:rPr>
          <w:sz w:val="28"/>
          <w:szCs w:val="28"/>
        </w:rPr>
      </w:pPr>
      <w:r w:rsidRPr="00C14872">
        <w:rPr>
          <w:sz w:val="28"/>
          <w:szCs w:val="28"/>
        </w:rPr>
        <w:t>6. Встановлено дослідним шляхом, що об’єми приміщень в будинках, розташованих в першому ешелоні забудови уздовж автомобільних магістралей мають об’єм до 100 м</w:t>
      </w:r>
      <w:r w:rsidRPr="00C14872">
        <w:rPr>
          <w:sz w:val="28"/>
          <w:szCs w:val="28"/>
          <w:vertAlign w:val="superscript"/>
        </w:rPr>
        <w:t>3</w:t>
      </w:r>
      <w:r w:rsidRPr="00C14872">
        <w:rPr>
          <w:sz w:val="28"/>
          <w:szCs w:val="28"/>
        </w:rPr>
        <w:t>.</w:t>
      </w:r>
    </w:p>
    <w:p w:rsidR="00EC24EF" w:rsidRDefault="00EC24EF" w:rsidP="00EC24EF">
      <w:pPr>
        <w:spacing w:line="360" w:lineRule="auto"/>
        <w:ind w:firstLine="709"/>
        <w:jc w:val="both"/>
        <w:rPr>
          <w:sz w:val="28"/>
          <w:szCs w:val="28"/>
        </w:rPr>
      </w:pPr>
      <w:r w:rsidRPr="00C14872">
        <w:rPr>
          <w:sz w:val="28"/>
          <w:szCs w:val="28"/>
        </w:rPr>
        <w:t>7. Для розрахунку необхідного часу реверберації для невеличких за об’ємом (до 100 м</w:t>
      </w:r>
      <w:r w:rsidRPr="00C14872">
        <w:rPr>
          <w:sz w:val="28"/>
          <w:szCs w:val="28"/>
          <w:vertAlign w:val="superscript"/>
        </w:rPr>
        <w:t>3</w:t>
      </w:r>
      <w:r w:rsidRPr="00C14872">
        <w:rPr>
          <w:sz w:val="28"/>
          <w:szCs w:val="28"/>
        </w:rPr>
        <w:t>) приміщень, нами запропоновано емпіричну формулу (отриману шляхом апроксимації великої кількості розрахованих значень для таких малих приміщень), якій надали назву «</w:t>
      </w:r>
      <w:r w:rsidRPr="00C14872">
        <w:rPr>
          <w:sz w:val="28"/>
          <w:szCs w:val="28"/>
          <w:lang w:eastAsia="ru-RU"/>
        </w:rPr>
        <w:t>Розрахункове значення». Ця формула наведена під номером (2.10).</w:t>
      </w:r>
    </w:p>
    <w:p w:rsidR="00EC24EF" w:rsidRPr="00551439" w:rsidRDefault="00EC24EF" w:rsidP="00EC24EF">
      <w:pPr>
        <w:spacing w:line="360" w:lineRule="auto"/>
        <w:ind w:firstLine="709"/>
        <w:jc w:val="both"/>
        <w:rPr>
          <w:sz w:val="28"/>
          <w:szCs w:val="28"/>
        </w:rPr>
      </w:pPr>
      <w:r w:rsidRPr="007B1401">
        <w:rPr>
          <w:sz w:val="28"/>
          <w:szCs w:val="28"/>
        </w:rPr>
        <w:t xml:space="preserve">8. </w:t>
      </w:r>
      <w:r w:rsidRPr="003A679F">
        <w:rPr>
          <w:sz w:val="28"/>
          <w:szCs w:val="28"/>
        </w:rPr>
        <w:t>Реалізація запропонованого аспекту управління екологічною безпекою для окремих приміщень (об’ємом до 100 м</w:t>
      </w:r>
      <w:r w:rsidRPr="003A679F">
        <w:rPr>
          <w:sz w:val="28"/>
          <w:szCs w:val="28"/>
          <w:vertAlign w:val="superscript"/>
        </w:rPr>
        <w:t>3</w:t>
      </w:r>
      <w:r w:rsidRPr="003A679F">
        <w:rPr>
          <w:sz w:val="28"/>
          <w:szCs w:val="28"/>
        </w:rPr>
        <w:t>) шляхом реалізації рекомендацій з розрахунку часу реверберації дозволить в кінцевому варіанті шумозахисту усунути похибку визначення зниження рівнів шуму в приміщенні до 3-4 дБА.</w:t>
      </w:r>
    </w:p>
    <w:p w:rsidR="00EC24EF" w:rsidRDefault="00EC24EF" w:rsidP="00EC24EF">
      <w:pPr>
        <w:ind w:firstLine="709"/>
        <w:jc w:val="both"/>
        <w:rPr>
          <w:sz w:val="28"/>
          <w:szCs w:val="28"/>
        </w:rPr>
      </w:pPr>
    </w:p>
    <w:p w:rsidR="00EC24EF" w:rsidRPr="002D7C8A" w:rsidRDefault="00EC24EF" w:rsidP="00EC24EF">
      <w:pPr>
        <w:spacing w:line="360" w:lineRule="auto"/>
        <w:ind w:firstLine="1418"/>
        <w:jc w:val="both"/>
        <w:rPr>
          <w:sz w:val="28"/>
          <w:lang w:val="ru-RU"/>
        </w:rPr>
      </w:pPr>
      <w:r w:rsidRPr="00266B2D">
        <w:rPr>
          <w:i/>
          <w:sz w:val="28"/>
        </w:rPr>
        <w:t>Результати</w:t>
      </w:r>
      <w:r w:rsidRPr="00266B2D">
        <w:rPr>
          <w:i/>
          <w:spacing w:val="1"/>
          <w:sz w:val="28"/>
        </w:rPr>
        <w:t xml:space="preserve"> </w:t>
      </w:r>
      <w:r w:rsidRPr="00266B2D">
        <w:rPr>
          <w:i/>
          <w:sz w:val="28"/>
        </w:rPr>
        <w:t>експериментальних</w:t>
      </w:r>
      <w:r w:rsidRPr="00266B2D">
        <w:rPr>
          <w:i/>
          <w:spacing w:val="1"/>
          <w:sz w:val="28"/>
        </w:rPr>
        <w:t xml:space="preserve"> </w:t>
      </w:r>
      <w:r w:rsidRPr="00266B2D">
        <w:rPr>
          <w:i/>
          <w:sz w:val="28"/>
        </w:rPr>
        <w:t>досліджень</w:t>
      </w:r>
      <w:r w:rsidRPr="00266B2D">
        <w:rPr>
          <w:i/>
          <w:spacing w:val="1"/>
          <w:sz w:val="28"/>
        </w:rPr>
        <w:t xml:space="preserve"> </w:t>
      </w:r>
      <w:r w:rsidRPr="00266B2D">
        <w:rPr>
          <w:i/>
          <w:sz w:val="28"/>
        </w:rPr>
        <w:t>даного</w:t>
      </w:r>
      <w:r w:rsidRPr="00266B2D">
        <w:rPr>
          <w:i/>
          <w:spacing w:val="1"/>
          <w:sz w:val="28"/>
        </w:rPr>
        <w:t xml:space="preserve"> </w:t>
      </w:r>
      <w:r w:rsidRPr="00266B2D">
        <w:rPr>
          <w:i/>
          <w:sz w:val="28"/>
        </w:rPr>
        <w:t>розділу</w:t>
      </w:r>
      <w:r w:rsidRPr="00266B2D">
        <w:rPr>
          <w:i/>
          <w:spacing w:val="1"/>
          <w:sz w:val="28"/>
        </w:rPr>
        <w:t xml:space="preserve"> </w:t>
      </w:r>
      <w:r w:rsidRPr="00266B2D">
        <w:rPr>
          <w:i/>
          <w:sz w:val="28"/>
        </w:rPr>
        <w:t>наведено</w:t>
      </w:r>
      <w:r w:rsidRPr="00266B2D">
        <w:rPr>
          <w:i/>
          <w:spacing w:val="1"/>
          <w:sz w:val="28"/>
        </w:rPr>
        <w:t xml:space="preserve"> </w:t>
      </w:r>
      <w:r w:rsidRPr="00266B2D">
        <w:rPr>
          <w:i/>
          <w:sz w:val="28"/>
        </w:rPr>
        <w:t>в</w:t>
      </w:r>
      <w:r w:rsidRPr="00266B2D">
        <w:rPr>
          <w:i/>
          <w:spacing w:val="-67"/>
          <w:sz w:val="28"/>
        </w:rPr>
        <w:t xml:space="preserve">   </w:t>
      </w:r>
      <w:r w:rsidRPr="00266B2D">
        <w:rPr>
          <w:i/>
          <w:sz w:val="28"/>
        </w:rPr>
        <w:t>таких</w:t>
      </w:r>
      <w:r w:rsidRPr="00266B2D">
        <w:rPr>
          <w:i/>
          <w:spacing w:val="-2"/>
          <w:sz w:val="28"/>
        </w:rPr>
        <w:t xml:space="preserve"> </w:t>
      </w:r>
      <w:r w:rsidRPr="00266B2D">
        <w:rPr>
          <w:i/>
          <w:sz w:val="28"/>
        </w:rPr>
        <w:t>публікаціях</w:t>
      </w:r>
      <w:r w:rsidRPr="00266B2D">
        <w:rPr>
          <w:sz w:val="28"/>
        </w:rPr>
        <w:t>:</w:t>
      </w:r>
      <w:r w:rsidR="0051399B">
        <w:rPr>
          <w:sz w:val="28"/>
          <w:lang w:val="ru-RU"/>
        </w:rPr>
        <w:t xml:space="preserve"> </w:t>
      </w:r>
      <w:r w:rsidR="002D7C8A" w:rsidRPr="00225EF4">
        <w:rPr>
          <w:sz w:val="28"/>
        </w:rPr>
        <w:t>[</w:t>
      </w:r>
      <w:r w:rsidR="002D7C8A">
        <w:rPr>
          <w:sz w:val="28"/>
        </w:rPr>
        <w:t>27, 33, 59, 66, 81, 121</w:t>
      </w:r>
      <w:r w:rsidR="002D7C8A" w:rsidRPr="00225EF4">
        <w:rPr>
          <w:sz w:val="28"/>
        </w:rPr>
        <w:t>]</w:t>
      </w:r>
    </w:p>
    <w:p w:rsidR="00EC24EF" w:rsidRPr="004059D1" w:rsidRDefault="00EC24EF" w:rsidP="00EC24EF"/>
    <w:p w:rsidR="00EC24EF" w:rsidRPr="00266B2D" w:rsidRDefault="00EC24EF" w:rsidP="00EC24EF">
      <w:pPr>
        <w:spacing w:line="360" w:lineRule="auto"/>
        <w:ind w:firstLine="709"/>
        <w:jc w:val="both"/>
        <w:rPr>
          <w:sz w:val="28"/>
        </w:rPr>
      </w:pPr>
    </w:p>
    <w:p w:rsidR="00EC24EF" w:rsidRDefault="00EC24EF">
      <w:pPr>
        <w:widowControl/>
        <w:autoSpaceDE/>
        <w:autoSpaceDN/>
        <w:spacing w:after="200" w:line="276" w:lineRule="auto"/>
        <w:rPr>
          <w:b/>
          <w:bCs/>
          <w:sz w:val="28"/>
          <w:szCs w:val="28"/>
        </w:rPr>
      </w:pPr>
      <w:r>
        <w:br w:type="page"/>
      </w:r>
    </w:p>
    <w:p w:rsidR="0062066B" w:rsidRDefault="0062066B" w:rsidP="0062066B">
      <w:pPr>
        <w:pStyle w:val="Heading2"/>
        <w:spacing w:before="89"/>
        <w:ind w:left="1710" w:right="1659"/>
        <w:jc w:val="center"/>
        <w:rPr>
          <w:lang w:val="ru-RU"/>
        </w:rPr>
      </w:pPr>
      <w:r w:rsidRPr="00E96D86">
        <w:lastRenderedPageBreak/>
        <w:t>РОЗДІЛ</w:t>
      </w:r>
      <w:r w:rsidRPr="00E96D86">
        <w:rPr>
          <w:spacing w:val="39"/>
        </w:rPr>
        <w:t xml:space="preserve"> </w:t>
      </w:r>
      <w:r>
        <w:rPr>
          <w:lang w:val="ru-RU"/>
        </w:rPr>
        <w:t>3</w:t>
      </w:r>
    </w:p>
    <w:p w:rsidR="0062066B" w:rsidRPr="001D4B49" w:rsidRDefault="0062066B" w:rsidP="0062066B">
      <w:pPr>
        <w:pStyle w:val="Heading2"/>
        <w:spacing w:before="89"/>
        <w:ind w:left="1710" w:right="1659"/>
        <w:jc w:val="center"/>
        <w:rPr>
          <w:lang w:val="ru-RU"/>
        </w:rPr>
      </w:pPr>
    </w:p>
    <w:p w:rsidR="0062066B" w:rsidRPr="001D4B49" w:rsidRDefault="0062066B" w:rsidP="0062066B">
      <w:pPr>
        <w:spacing w:line="360" w:lineRule="auto"/>
        <w:ind w:firstLine="709"/>
        <w:jc w:val="center"/>
        <w:rPr>
          <w:b/>
          <w:sz w:val="28"/>
          <w:szCs w:val="28"/>
        </w:rPr>
      </w:pPr>
      <w:r w:rsidRPr="001D4B49">
        <w:rPr>
          <w:b/>
          <w:sz w:val="28"/>
          <w:szCs w:val="28"/>
        </w:rPr>
        <w:t>АКУСТИЧНА БЕЗПЕКА ЖИТЛОВОГО СЕРЕДОВИЩА АРХІТЕКТУРНО-КОНСТРУКТИВНИМИ ЗАСОБАМИ</w:t>
      </w:r>
    </w:p>
    <w:p w:rsidR="0062066B" w:rsidRDefault="0062066B" w:rsidP="0062066B">
      <w:pPr>
        <w:spacing w:line="360" w:lineRule="auto"/>
        <w:ind w:firstLine="709"/>
        <w:jc w:val="both"/>
        <w:rPr>
          <w:sz w:val="28"/>
          <w:szCs w:val="28"/>
        </w:rPr>
      </w:pPr>
    </w:p>
    <w:p w:rsidR="0062066B" w:rsidRPr="00484C49" w:rsidRDefault="0062066B" w:rsidP="0062066B">
      <w:pPr>
        <w:spacing w:line="360" w:lineRule="auto"/>
        <w:ind w:firstLine="709"/>
        <w:jc w:val="both"/>
        <w:rPr>
          <w:sz w:val="28"/>
          <w:szCs w:val="28"/>
        </w:rPr>
      </w:pPr>
      <w:r>
        <w:rPr>
          <w:sz w:val="28"/>
          <w:szCs w:val="28"/>
        </w:rPr>
        <w:t>В роботі запропоновано</w:t>
      </w:r>
      <w:r w:rsidRPr="00484C49">
        <w:rPr>
          <w:sz w:val="28"/>
          <w:szCs w:val="28"/>
        </w:rPr>
        <w:t xml:space="preserve"> принципи забезпечення екологічної безпеки шляхом: розробки алгоритму врахування зміни шумових характеристик на основних автотранспортних магістралях міста Дніпро та визначення найкращої ізоляції повітряного шуму зовнішніми стінами з віконними заповненнями і іншими елементами фасадів будівель, з подальшими розрахунками екологічної ефективності застосування запропонованих </w:t>
      </w:r>
      <w:r>
        <w:rPr>
          <w:sz w:val="28"/>
          <w:szCs w:val="28"/>
        </w:rPr>
        <w:t>у</w:t>
      </w:r>
      <w:r w:rsidRPr="00484C49">
        <w:rPr>
          <w:sz w:val="28"/>
          <w:szCs w:val="28"/>
        </w:rPr>
        <w:t xml:space="preserve"> роботі заходів, які зводяться до наступних трьох складових:</w:t>
      </w:r>
    </w:p>
    <w:p w:rsidR="0062066B" w:rsidRPr="00225EF4" w:rsidRDefault="0062066B" w:rsidP="0062066B">
      <w:pPr>
        <w:spacing w:line="360" w:lineRule="auto"/>
        <w:ind w:firstLine="709"/>
        <w:jc w:val="both"/>
        <w:rPr>
          <w:sz w:val="28"/>
        </w:rPr>
      </w:pPr>
      <w:r w:rsidRPr="00225EF4">
        <w:rPr>
          <w:i/>
          <w:sz w:val="28"/>
          <w:szCs w:val="28"/>
        </w:rPr>
        <w:t>Перша складова</w:t>
      </w:r>
      <w:r w:rsidRPr="00225EF4">
        <w:rPr>
          <w:sz w:val="28"/>
          <w:szCs w:val="28"/>
        </w:rPr>
        <w:t xml:space="preserve">: алгоритм врахування зміни шумових характеристик на основних автотранспортних магістралях міста Дніпро, а з нею і зміна інтегрального показника </w:t>
      </w:r>
      <w:r w:rsidRPr="00225EF4">
        <w:rPr>
          <w:sz w:val="28"/>
          <w:szCs w:val="28"/>
          <w:lang w:eastAsia="ru-RU"/>
        </w:rPr>
        <w:t>соціальної небезпеки в зоні впливу транспортного шуму</w:t>
      </w:r>
      <w:r w:rsidRPr="00225EF4">
        <w:rPr>
          <w:sz w:val="28"/>
          <w:szCs w:val="28"/>
        </w:rPr>
        <w:t xml:space="preserve">. Сезонні коливань </w:t>
      </w:r>
      <w:r w:rsidRPr="00225EF4">
        <w:rPr>
          <w:sz w:val="28"/>
        </w:rPr>
        <w:t>автотранспортного шуму [1</w:t>
      </w:r>
      <w:r w:rsidR="0094265F">
        <w:rPr>
          <w:sz w:val="28"/>
        </w:rPr>
        <w:t>16</w:t>
      </w:r>
      <w:r w:rsidRPr="00225EF4">
        <w:rPr>
          <w:sz w:val="28"/>
        </w:rPr>
        <w:t>] в наших дослідженнях не враховано.</w:t>
      </w:r>
    </w:p>
    <w:p w:rsidR="0062066B" w:rsidRDefault="0062066B" w:rsidP="0062066B">
      <w:pPr>
        <w:spacing w:line="360" w:lineRule="auto"/>
        <w:ind w:firstLine="709"/>
        <w:jc w:val="both"/>
        <w:rPr>
          <w:sz w:val="28"/>
          <w:szCs w:val="28"/>
        </w:rPr>
      </w:pPr>
      <w:r>
        <w:rPr>
          <w:i/>
          <w:sz w:val="28"/>
          <w:szCs w:val="28"/>
        </w:rPr>
        <w:t>Друг</w:t>
      </w:r>
      <w:r w:rsidRPr="00484C49">
        <w:rPr>
          <w:i/>
          <w:sz w:val="28"/>
          <w:szCs w:val="28"/>
        </w:rPr>
        <w:t>а складова</w:t>
      </w:r>
      <w:r w:rsidRPr="00484C49">
        <w:rPr>
          <w:sz w:val="28"/>
          <w:szCs w:val="28"/>
        </w:rPr>
        <w:t>:</w:t>
      </w:r>
      <w:r w:rsidRPr="00842A77">
        <w:rPr>
          <w:sz w:val="28"/>
          <w:szCs w:val="28"/>
        </w:rPr>
        <w:t xml:space="preserve"> </w:t>
      </w:r>
      <w:r w:rsidRPr="009F44FF">
        <w:rPr>
          <w:sz w:val="28"/>
          <w:szCs w:val="28"/>
        </w:rPr>
        <w:t>алгоритм забезпечення</w:t>
      </w:r>
      <w:r>
        <w:rPr>
          <w:sz w:val="28"/>
          <w:szCs w:val="28"/>
        </w:rPr>
        <w:t xml:space="preserve"> нормованої</w:t>
      </w:r>
      <w:r w:rsidRPr="009F44FF">
        <w:rPr>
          <w:sz w:val="28"/>
          <w:szCs w:val="28"/>
        </w:rPr>
        <w:t xml:space="preserve"> </w:t>
      </w:r>
      <w:r w:rsidRPr="00484C49">
        <w:rPr>
          <w:sz w:val="28"/>
          <w:szCs w:val="28"/>
        </w:rPr>
        <w:t>звукоізоляції повітряного шуму</w:t>
      </w:r>
      <w:r>
        <w:rPr>
          <w:sz w:val="28"/>
          <w:szCs w:val="28"/>
        </w:rPr>
        <w:t xml:space="preserve"> </w:t>
      </w:r>
      <w:r w:rsidRPr="00484C49">
        <w:rPr>
          <w:sz w:val="28"/>
          <w:szCs w:val="28"/>
        </w:rPr>
        <w:t xml:space="preserve">до захисної </w:t>
      </w:r>
      <w:r>
        <w:rPr>
          <w:sz w:val="28"/>
          <w:szCs w:val="28"/>
        </w:rPr>
        <w:t xml:space="preserve">складеної огороджувальної </w:t>
      </w:r>
      <w:r w:rsidRPr="00484C49">
        <w:rPr>
          <w:sz w:val="28"/>
          <w:szCs w:val="28"/>
        </w:rPr>
        <w:t>конструкції</w:t>
      </w:r>
      <w:r>
        <w:rPr>
          <w:sz w:val="28"/>
          <w:szCs w:val="28"/>
        </w:rPr>
        <w:t>.</w:t>
      </w:r>
    </w:p>
    <w:p w:rsidR="0062066B" w:rsidRPr="00320F02" w:rsidRDefault="0062066B" w:rsidP="0062066B">
      <w:pPr>
        <w:spacing w:line="360" w:lineRule="auto"/>
        <w:ind w:firstLine="709"/>
        <w:jc w:val="both"/>
        <w:rPr>
          <w:b/>
          <w:sz w:val="28"/>
          <w:szCs w:val="28"/>
        </w:rPr>
      </w:pPr>
      <w:r>
        <w:rPr>
          <w:i/>
          <w:sz w:val="28"/>
          <w:szCs w:val="28"/>
        </w:rPr>
        <w:t>Т</w:t>
      </w:r>
      <w:r w:rsidRPr="004D3555">
        <w:rPr>
          <w:i/>
          <w:sz w:val="28"/>
          <w:szCs w:val="28"/>
        </w:rPr>
        <w:t>ретя складова</w:t>
      </w:r>
      <w:r w:rsidRPr="004D3555">
        <w:rPr>
          <w:b/>
          <w:i/>
          <w:sz w:val="28"/>
          <w:szCs w:val="28"/>
        </w:rPr>
        <w:t xml:space="preserve"> </w:t>
      </w:r>
      <w:r w:rsidRPr="00BF7537">
        <w:rPr>
          <w:sz w:val="28"/>
          <w:szCs w:val="28"/>
        </w:rPr>
        <w:t>нашого дослідження це вибір шумозахисних заходів,</w:t>
      </w:r>
      <w:r>
        <w:rPr>
          <w:sz w:val="28"/>
          <w:szCs w:val="28"/>
        </w:rPr>
        <w:t xml:space="preserve"> запропонованих в дослідженні,</w:t>
      </w:r>
      <w:r w:rsidRPr="00BF7537">
        <w:rPr>
          <w:sz w:val="28"/>
          <w:szCs w:val="28"/>
        </w:rPr>
        <w:t xml:space="preserve"> з</w:t>
      </w:r>
      <w:r>
        <w:rPr>
          <w:sz w:val="28"/>
          <w:szCs w:val="28"/>
        </w:rPr>
        <w:t xml:space="preserve"> урахуванням</w:t>
      </w:r>
      <w:r w:rsidRPr="00BF7537">
        <w:rPr>
          <w:sz w:val="28"/>
          <w:szCs w:val="28"/>
        </w:rPr>
        <w:t xml:space="preserve"> їх акустичн</w:t>
      </w:r>
      <w:r>
        <w:rPr>
          <w:sz w:val="28"/>
          <w:szCs w:val="28"/>
        </w:rPr>
        <w:t>ої</w:t>
      </w:r>
      <w:r w:rsidRPr="00BF7537">
        <w:rPr>
          <w:sz w:val="28"/>
          <w:szCs w:val="28"/>
        </w:rPr>
        <w:t xml:space="preserve"> ефективності</w:t>
      </w:r>
      <w:r>
        <w:rPr>
          <w:sz w:val="28"/>
          <w:szCs w:val="28"/>
        </w:rPr>
        <w:t>.</w:t>
      </w:r>
    </w:p>
    <w:p w:rsidR="0062066B" w:rsidRPr="00484C49" w:rsidRDefault="0062066B" w:rsidP="0062066B">
      <w:pPr>
        <w:spacing w:line="360" w:lineRule="auto"/>
        <w:ind w:firstLine="709"/>
        <w:jc w:val="both"/>
        <w:rPr>
          <w:sz w:val="28"/>
          <w:szCs w:val="28"/>
        </w:rPr>
      </w:pPr>
    </w:p>
    <w:p w:rsidR="0062066B" w:rsidRPr="00EE19CE" w:rsidRDefault="0062066B" w:rsidP="0062066B">
      <w:pPr>
        <w:spacing w:line="360" w:lineRule="auto"/>
        <w:ind w:firstLine="709"/>
        <w:jc w:val="both"/>
        <w:rPr>
          <w:b/>
          <w:sz w:val="28"/>
          <w:szCs w:val="28"/>
        </w:rPr>
      </w:pPr>
      <w:r>
        <w:rPr>
          <w:b/>
          <w:sz w:val="28"/>
          <w:szCs w:val="28"/>
        </w:rPr>
        <w:t>3</w:t>
      </w:r>
      <w:r w:rsidRPr="00CC659B">
        <w:rPr>
          <w:b/>
          <w:sz w:val="28"/>
          <w:szCs w:val="28"/>
        </w:rPr>
        <w:t xml:space="preserve">.1 </w:t>
      </w:r>
      <w:r w:rsidRPr="00EE19CE">
        <w:rPr>
          <w:b/>
          <w:sz w:val="28"/>
          <w:szCs w:val="28"/>
        </w:rPr>
        <w:t>Алгоритм врахування зміни шумових характеристик на основних автотрансп</w:t>
      </w:r>
      <w:r>
        <w:rPr>
          <w:b/>
          <w:sz w:val="28"/>
          <w:szCs w:val="28"/>
        </w:rPr>
        <w:t>ортних магістралях міста Дніпро</w:t>
      </w:r>
    </w:p>
    <w:p w:rsidR="0062066B" w:rsidRDefault="0062066B" w:rsidP="0062066B">
      <w:pPr>
        <w:spacing w:line="360" w:lineRule="auto"/>
        <w:ind w:firstLine="709"/>
        <w:jc w:val="both"/>
        <w:rPr>
          <w:sz w:val="28"/>
          <w:szCs w:val="28"/>
        </w:rPr>
      </w:pPr>
    </w:p>
    <w:p w:rsidR="0062066B" w:rsidRDefault="0062066B" w:rsidP="0062066B">
      <w:pPr>
        <w:spacing w:line="360" w:lineRule="auto"/>
        <w:ind w:firstLine="709"/>
        <w:jc w:val="both"/>
        <w:rPr>
          <w:sz w:val="28"/>
          <w:szCs w:val="28"/>
        </w:rPr>
      </w:pPr>
      <w:r w:rsidRPr="00484C49">
        <w:rPr>
          <w:i/>
          <w:sz w:val="28"/>
          <w:szCs w:val="28"/>
        </w:rPr>
        <w:t>Перша складова</w:t>
      </w:r>
      <w:r w:rsidRPr="00484C49">
        <w:rPr>
          <w:sz w:val="28"/>
          <w:szCs w:val="28"/>
        </w:rPr>
        <w:t>: алгоритм врахування зміни шумових характеристик на основних автотранспортних магістралях міста Дніпро.</w:t>
      </w:r>
    </w:p>
    <w:p w:rsidR="0062066B" w:rsidRPr="00225EF4" w:rsidRDefault="0062066B" w:rsidP="0062066B">
      <w:pPr>
        <w:adjustRightInd w:val="0"/>
        <w:spacing w:line="360" w:lineRule="auto"/>
        <w:ind w:firstLine="709"/>
        <w:jc w:val="both"/>
        <w:rPr>
          <w:spacing w:val="-8"/>
          <w:sz w:val="28"/>
          <w:szCs w:val="28"/>
        </w:rPr>
      </w:pPr>
      <w:r w:rsidRPr="00225EF4">
        <w:rPr>
          <w:spacing w:val="-8"/>
          <w:sz w:val="28"/>
          <w:szCs w:val="28"/>
        </w:rPr>
        <w:t xml:space="preserve">Проведено натурні вимірювання рівнів шуму на основних магістральних вулицях м. Дніпро з лінійною забудовою. Оброблено та проаналізовано результати для проспектів: Слобожанський, ім. Богдана Хмельницького та ім. Поля, для </w:t>
      </w:r>
      <w:r w:rsidRPr="00225EF4">
        <w:rPr>
          <w:spacing w:val="-8"/>
          <w:sz w:val="28"/>
          <w:szCs w:val="28"/>
        </w:rPr>
        <w:lastRenderedPageBreak/>
        <w:t xml:space="preserve">вулиць: Високовольтна, ім. Гагаріна, ім. Богдана Хмельницького. Сучасний стан шумового забруднення на магістральних вулицях міста показує, що рівні шуму охоплюють діапазон від 60 до 80 дБА і більше. Приклад зміни в часі шумових характеристик для проспекту Слобожанський наведено на рис. 3.1-3.3. </w:t>
      </w:r>
    </w:p>
    <w:p w:rsidR="0062066B" w:rsidRPr="00225EF4" w:rsidRDefault="0062066B" w:rsidP="0062066B">
      <w:pPr>
        <w:spacing w:line="360" w:lineRule="auto"/>
        <w:ind w:firstLine="709"/>
        <w:jc w:val="both"/>
        <w:rPr>
          <w:sz w:val="28"/>
          <w:szCs w:val="28"/>
        </w:rPr>
      </w:pPr>
      <w:r w:rsidRPr="00484C49">
        <w:rPr>
          <w:sz w:val="28"/>
          <w:szCs w:val="28"/>
        </w:rPr>
        <w:t xml:space="preserve">Аналіз результатів, наведених на рис. </w:t>
      </w:r>
      <w:r>
        <w:rPr>
          <w:sz w:val="28"/>
          <w:szCs w:val="28"/>
        </w:rPr>
        <w:t>3.1</w:t>
      </w:r>
      <w:r w:rsidRPr="00484C49">
        <w:rPr>
          <w:sz w:val="28"/>
          <w:szCs w:val="28"/>
        </w:rPr>
        <w:t xml:space="preserve"> дозволяє стверджувати, що на фасадах будівель першого ешелону забудови спостерігається перевищення нормативних значень рівн</w:t>
      </w:r>
      <w:r>
        <w:rPr>
          <w:sz w:val="28"/>
          <w:szCs w:val="28"/>
        </w:rPr>
        <w:t>ів</w:t>
      </w:r>
      <w:r w:rsidRPr="00484C49">
        <w:rPr>
          <w:sz w:val="28"/>
          <w:szCs w:val="28"/>
        </w:rPr>
        <w:t xml:space="preserve"> шуму в денний час від 14 до 21 дБА, а в нічний час – від 18 до 27 дБА. </w:t>
      </w:r>
      <w:r>
        <w:rPr>
          <w:sz w:val="28"/>
          <w:szCs w:val="28"/>
        </w:rPr>
        <w:t>Т</w:t>
      </w:r>
      <w:r w:rsidRPr="00484C49">
        <w:rPr>
          <w:sz w:val="28"/>
          <w:szCs w:val="28"/>
        </w:rPr>
        <w:t>ака</w:t>
      </w:r>
      <w:r>
        <w:rPr>
          <w:sz w:val="28"/>
          <w:szCs w:val="28"/>
        </w:rPr>
        <w:t xml:space="preserve"> ж</w:t>
      </w:r>
      <w:r w:rsidRPr="00484C49">
        <w:rPr>
          <w:sz w:val="28"/>
          <w:szCs w:val="28"/>
        </w:rPr>
        <w:t xml:space="preserve"> </w:t>
      </w:r>
      <w:r>
        <w:rPr>
          <w:sz w:val="28"/>
          <w:szCs w:val="28"/>
        </w:rPr>
        <w:t>ситуація є характерною</w:t>
      </w:r>
      <w:r w:rsidRPr="00484C49">
        <w:rPr>
          <w:sz w:val="28"/>
          <w:szCs w:val="28"/>
        </w:rPr>
        <w:t xml:space="preserve"> </w:t>
      </w:r>
      <w:r>
        <w:rPr>
          <w:sz w:val="28"/>
          <w:szCs w:val="28"/>
        </w:rPr>
        <w:t>для</w:t>
      </w:r>
      <w:r w:rsidRPr="00484C49">
        <w:rPr>
          <w:sz w:val="28"/>
          <w:szCs w:val="28"/>
        </w:rPr>
        <w:t xml:space="preserve"> всіх магістрал</w:t>
      </w:r>
      <w:r>
        <w:rPr>
          <w:sz w:val="28"/>
          <w:szCs w:val="28"/>
        </w:rPr>
        <w:t>ей</w:t>
      </w:r>
      <w:r w:rsidRPr="00484C49">
        <w:rPr>
          <w:sz w:val="28"/>
          <w:szCs w:val="28"/>
        </w:rPr>
        <w:t>, що досліджувались.</w:t>
      </w:r>
      <w:r>
        <w:rPr>
          <w:sz w:val="28"/>
          <w:szCs w:val="28"/>
        </w:rPr>
        <w:t xml:space="preserve"> </w:t>
      </w:r>
    </w:p>
    <w:p w:rsidR="0062066B" w:rsidRDefault="0062066B" w:rsidP="0062066B">
      <w:pPr>
        <w:adjustRightInd w:val="0"/>
        <w:spacing w:line="360" w:lineRule="auto"/>
        <w:jc w:val="center"/>
        <w:rPr>
          <w:sz w:val="16"/>
          <w:szCs w:val="16"/>
        </w:rPr>
      </w:pPr>
      <w:r>
        <w:rPr>
          <w:noProof/>
          <w:lang w:val="ru-RU" w:eastAsia="ru-RU"/>
        </w:rPr>
        <w:drawing>
          <wp:inline distT="0" distB="0" distL="0" distR="0">
            <wp:extent cx="5397500" cy="2197100"/>
            <wp:effectExtent l="0" t="0" r="0" b="0"/>
            <wp:docPr id="4" name="Рисунок 22"/>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10846" cy="2202533"/>
                    </a:xfrm>
                    <a:prstGeom prst="rect">
                      <a:avLst/>
                    </a:prstGeom>
                    <a:noFill/>
                    <a:ln>
                      <a:noFill/>
                    </a:ln>
                  </pic:spPr>
                </pic:pic>
              </a:graphicData>
            </a:graphic>
          </wp:inline>
        </w:drawing>
      </w:r>
    </w:p>
    <w:p w:rsidR="0062066B" w:rsidRDefault="0062066B" w:rsidP="0062066B">
      <w:pPr>
        <w:spacing w:line="360" w:lineRule="auto"/>
        <w:ind w:firstLine="709"/>
        <w:jc w:val="center"/>
        <w:rPr>
          <w:sz w:val="28"/>
          <w:szCs w:val="28"/>
        </w:rPr>
      </w:pPr>
      <w:r w:rsidRPr="00D2364A">
        <w:rPr>
          <w:sz w:val="28"/>
          <w:szCs w:val="28"/>
        </w:rPr>
        <w:t xml:space="preserve">Рисунок </w:t>
      </w:r>
      <w:r>
        <w:rPr>
          <w:sz w:val="28"/>
          <w:szCs w:val="28"/>
        </w:rPr>
        <w:t>3.1 –</w:t>
      </w:r>
      <w:r w:rsidRPr="00D2364A">
        <w:rPr>
          <w:sz w:val="28"/>
          <w:szCs w:val="28"/>
        </w:rPr>
        <w:t xml:space="preserve"> Зміна інтенсивності руху автомобільного транспорту на</w:t>
      </w:r>
      <w:r>
        <w:rPr>
          <w:sz w:val="28"/>
          <w:szCs w:val="28"/>
        </w:rPr>
        <w:t xml:space="preserve"> </w:t>
      </w:r>
      <w:r w:rsidRPr="00D2364A">
        <w:rPr>
          <w:sz w:val="28"/>
          <w:szCs w:val="28"/>
        </w:rPr>
        <w:t xml:space="preserve">Слобожанському проспекті протягом доби </w:t>
      </w:r>
      <w:r>
        <w:rPr>
          <w:sz w:val="28"/>
          <w:szCs w:val="28"/>
        </w:rPr>
        <w:t>в</w:t>
      </w:r>
      <w:r w:rsidRPr="00D2364A">
        <w:rPr>
          <w:sz w:val="28"/>
          <w:szCs w:val="28"/>
        </w:rPr>
        <w:t xml:space="preserve"> базових інтервалах часу</w:t>
      </w:r>
    </w:p>
    <w:p w:rsidR="0062066B" w:rsidRPr="00225EF4" w:rsidRDefault="0062066B" w:rsidP="0062066B">
      <w:pPr>
        <w:spacing w:line="360" w:lineRule="auto"/>
        <w:ind w:firstLine="709"/>
        <w:jc w:val="center"/>
        <w:rPr>
          <w:sz w:val="16"/>
          <w:szCs w:val="16"/>
        </w:rPr>
      </w:pPr>
    </w:p>
    <w:p w:rsidR="0062066B" w:rsidRDefault="0062066B" w:rsidP="0062066B">
      <w:pPr>
        <w:spacing w:line="360" w:lineRule="auto"/>
        <w:jc w:val="center"/>
        <w:rPr>
          <w:sz w:val="28"/>
          <w:szCs w:val="28"/>
        </w:rPr>
      </w:pPr>
      <w:r>
        <w:rPr>
          <w:noProof/>
          <w:lang w:val="ru-RU" w:eastAsia="ru-RU"/>
        </w:rPr>
        <w:drawing>
          <wp:inline distT="0" distB="0" distL="0" distR="0">
            <wp:extent cx="5457864" cy="2286000"/>
            <wp:effectExtent l="0" t="0" r="0" b="0"/>
            <wp:docPr id="6" name="Рисунок 26"/>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61779" cy="2287640"/>
                    </a:xfrm>
                    <a:prstGeom prst="rect">
                      <a:avLst/>
                    </a:prstGeom>
                    <a:noFill/>
                    <a:ln>
                      <a:noFill/>
                    </a:ln>
                  </pic:spPr>
                </pic:pic>
              </a:graphicData>
            </a:graphic>
          </wp:inline>
        </w:drawing>
      </w:r>
    </w:p>
    <w:p w:rsidR="0062066B" w:rsidRPr="00B022CC" w:rsidRDefault="0062066B" w:rsidP="0062066B">
      <w:pPr>
        <w:spacing w:line="360" w:lineRule="auto"/>
        <w:ind w:firstLine="709"/>
        <w:jc w:val="center"/>
        <w:rPr>
          <w:sz w:val="16"/>
          <w:szCs w:val="16"/>
        </w:rPr>
      </w:pPr>
    </w:p>
    <w:p w:rsidR="0062066B" w:rsidRDefault="0062066B" w:rsidP="0062066B">
      <w:pPr>
        <w:spacing w:line="360" w:lineRule="auto"/>
        <w:ind w:firstLine="709"/>
        <w:jc w:val="center"/>
        <w:rPr>
          <w:sz w:val="28"/>
          <w:szCs w:val="28"/>
        </w:rPr>
      </w:pPr>
      <w:r w:rsidRPr="007F0D16">
        <w:rPr>
          <w:sz w:val="28"/>
          <w:szCs w:val="28"/>
        </w:rPr>
        <w:t xml:space="preserve">Рисунок </w:t>
      </w:r>
      <w:r>
        <w:rPr>
          <w:sz w:val="28"/>
          <w:szCs w:val="28"/>
        </w:rPr>
        <w:t>3.2 –</w:t>
      </w:r>
      <w:r w:rsidRPr="007F0D16">
        <w:rPr>
          <w:sz w:val="28"/>
          <w:szCs w:val="28"/>
        </w:rPr>
        <w:t xml:space="preserve"> </w:t>
      </w:r>
      <w:r w:rsidRPr="00D2364A">
        <w:rPr>
          <w:sz w:val="28"/>
          <w:szCs w:val="28"/>
        </w:rPr>
        <w:t>Зміна рівня звуку на Слобожанському проспекті протягом доби</w:t>
      </w:r>
      <w:r w:rsidRPr="007F0D16">
        <w:rPr>
          <w:sz w:val="28"/>
          <w:szCs w:val="28"/>
        </w:rPr>
        <w:t xml:space="preserve"> </w:t>
      </w:r>
    </w:p>
    <w:p w:rsidR="0062066B" w:rsidRPr="007F0D16" w:rsidRDefault="0062066B" w:rsidP="0062066B">
      <w:pPr>
        <w:spacing w:line="360" w:lineRule="auto"/>
        <w:ind w:firstLine="709"/>
        <w:jc w:val="center"/>
        <w:rPr>
          <w:sz w:val="28"/>
          <w:szCs w:val="28"/>
        </w:rPr>
      </w:pPr>
    </w:p>
    <w:p w:rsidR="0062066B" w:rsidRDefault="0062066B" w:rsidP="0062066B">
      <w:pPr>
        <w:spacing w:line="360" w:lineRule="auto"/>
        <w:jc w:val="center"/>
        <w:rPr>
          <w:sz w:val="28"/>
          <w:szCs w:val="28"/>
        </w:rPr>
      </w:pPr>
      <w:r>
        <w:rPr>
          <w:noProof/>
          <w:lang w:val="ru-RU" w:eastAsia="ru-RU"/>
        </w:rPr>
        <w:lastRenderedPageBreak/>
        <w:drawing>
          <wp:inline distT="0" distB="0" distL="0" distR="0">
            <wp:extent cx="5493106" cy="2735885"/>
            <wp:effectExtent l="0" t="0" r="0" b="7620"/>
            <wp:docPr id="7" name="Рисунок 25"/>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10919" cy="2744757"/>
                    </a:xfrm>
                    <a:prstGeom prst="rect">
                      <a:avLst/>
                    </a:prstGeom>
                    <a:noFill/>
                    <a:ln>
                      <a:noFill/>
                    </a:ln>
                  </pic:spPr>
                </pic:pic>
              </a:graphicData>
            </a:graphic>
          </wp:inline>
        </w:drawing>
      </w:r>
    </w:p>
    <w:p w:rsidR="0062066B" w:rsidRPr="00B022CC" w:rsidRDefault="0062066B" w:rsidP="0062066B">
      <w:pPr>
        <w:spacing w:line="360" w:lineRule="auto"/>
        <w:ind w:firstLine="709"/>
        <w:jc w:val="center"/>
        <w:rPr>
          <w:sz w:val="16"/>
          <w:szCs w:val="16"/>
        </w:rPr>
      </w:pPr>
    </w:p>
    <w:p w:rsidR="0062066B" w:rsidRDefault="0062066B" w:rsidP="0062066B">
      <w:pPr>
        <w:spacing w:line="360" w:lineRule="auto"/>
        <w:ind w:firstLine="709"/>
        <w:jc w:val="center"/>
        <w:rPr>
          <w:sz w:val="28"/>
          <w:szCs w:val="28"/>
        </w:rPr>
      </w:pPr>
      <w:r w:rsidRPr="007F0D16">
        <w:rPr>
          <w:sz w:val="28"/>
          <w:szCs w:val="28"/>
        </w:rPr>
        <w:t xml:space="preserve">Рисунок </w:t>
      </w:r>
      <w:r>
        <w:rPr>
          <w:sz w:val="28"/>
          <w:szCs w:val="28"/>
        </w:rPr>
        <w:t>3.3</w:t>
      </w:r>
      <w:r w:rsidRPr="007F0D16">
        <w:rPr>
          <w:sz w:val="28"/>
          <w:szCs w:val="28"/>
        </w:rPr>
        <w:t xml:space="preserve"> </w:t>
      </w:r>
      <w:r>
        <w:rPr>
          <w:sz w:val="28"/>
          <w:szCs w:val="28"/>
        </w:rPr>
        <w:t xml:space="preserve">– </w:t>
      </w:r>
      <w:r w:rsidRPr="00D2364A">
        <w:rPr>
          <w:sz w:val="28"/>
          <w:szCs w:val="28"/>
        </w:rPr>
        <w:t>Перевищення допустимих рівнів звуку на Слобожанському проспекті</w:t>
      </w:r>
    </w:p>
    <w:p w:rsidR="0062066B" w:rsidRDefault="0062066B" w:rsidP="0062066B">
      <w:pPr>
        <w:spacing w:line="360" w:lineRule="auto"/>
        <w:ind w:firstLine="709"/>
        <w:jc w:val="center"/>
        <w:rPr>
          <w:sz w:val="28"/>
          <w:szCs w:val="28"/>
        </w:rPr>
      </w:pPr>
    </w:p>
    <w:p w:rsidR="0062066B" w:rsidRPr="001A3C7B" w:rsidRDefault="0062066B" w:rsidP="0062066B">
      <w:pPr>
        <w:shd w:val="clear" w:color="auto" w:fill="FFFFFF"/>
        <w:spacing w:line="360" w:lineRule="auto"/>
        <w:ind w:firstLine="709"/>
        <w:jc w:val="both"/>
        <w:rPr>
          <w:sz w:val="28"/>
          <w:szCs w:val="28"/>
          <w:lang w:eastAsia="ru-RU"/>
        </w:rPr>
      </w:pPr>
      <w:r>
        <w:rPr>
          <w:sz w:val="28"/>
          <w:szCs w:val="28"/>
        </w:rPr>
        <w:t xml:space="preserve">На цій основі було здійснено розрахунок </w:t>
      </w:r>
      <w:r w:rsidRPr="001A3C7B">
        <w:rPr>
          <w:sz w:val="28"/>
          <w:szCs w:val="28"/>
          <w:lang w:eastAsia="ru-RU"/>
        </w:rPr>
        <w:t>інтегральн</w:t>
      </w:r>
      <w:r>
        <w:rPr>
          <w:sz w:val="28"/>
          <w:szCs w:val="28"/>
          <w:lang w:eastAsia="ru-RU"/>
        </w:rPr>
        <w:t>ого</w:t>
      </w:r>
      <w:r w:rsidRPr="001A3C7B">
        <w:rPr>
          <w:sz w:val="28"/>
          <w:szCs w:val="28"/>
          <w:lang w:eastAsia="ru-RU"/>
        </w:rPr>
        <w:t xml:space="preserve"> показник</w:t>
      </w:r>
      <w:r>
        <w:rPr>
          <w:sz w:val="28"/>
          <w:szCs w:val="28"/>
          <w:lang w:eastAsia="ru-RU"/>
        </w:rPr>
        <w:t>а</w:t>
      </w:r>
      <w:r w:rsidRPr="001A3C7B">
        <w:rPr>
          <w:sz w:val="28"/>
          <w:szCs w:val="28"/>
          <w:lang w:eastAsia="ru-RU"/>
        </w:rPr>
        <w:t xml:space="preserve"> соціальної небезпеки τ</w:t>
      </w:r>
      <w:r w:rsidRPr="001A3C7B">
        <w:rPr>
          <w:sz w:val="28"/>
          <w:szCs w:val="28"/>
          <w:vertAlign w:val="subscript"/>
          <w:lang w:eastAsia="ru-RU"/>
        </w:rPr>
        <w:t>СН</w:t>
      </w:r>
      <w:r w:rsidRPr="001A3C7B">
        <w:rPr>
          <w:sz w:val="28"/>
          <w:szCs w:val="28"/>
          <w:lang w:eastAsia="ru-RU"/>
        </w:rPr>
        <w:t>:</w:t>
      </w:r>
    </w:p>
    <w:p w:rsidR="0062066B" w:rsidRPr="001A3C7B" w:rsidRDefault="0062066B" w:rsidP="0062066B">
      <w:pPr>
        <w:shd w:val="clear" w:color="auto" w:fill="FFFFFF"/>
        <w:adjustRightInd w:val="0"/>
        <w:spacing w:line="360" w:lineRule="auto"/>
        <w:ind w:firstLine="709"/>
        <w:jc w:val="center"/>
        <w:rPr>
          <w:sz w:val="28"/>
          <w:szCs w:val="28"/>
          <w:lang w:eastAsia="ru-RU"/>
        </w:rPr>
      </w:pPr>
      <w:r w:rsidRPr="001A3C7B">
        <w:rPr>
          <w:position w:val="-28"/>
          <w:sz w:val="28"/>
          <w:szCs w:val="28"/>
          <w:lang w:eastAsia="ru-RU"/>
        </w:rPr>
        <w:object w:dxaOrig="1359" w:dyaOrig="680">
          <v:shape id="_x0000_i1048" type="#_x0000_t75" style="width:66.1pt;height:33.05pt" o:ole="">
            <v:imagedata r:id="rId104" o:title=""/>
          </v:shape>
          <o:OLEObject Type="Embed" ProgID="Equation.3" ShapeID="_x0000_i1048" DrawAspect="Content" ObjectID="_1679405968" r:id="rId105"/>
        </w:object>
      </w:r>
      <w:r w:rsidRPr="001A3C7B">
        <w:rPr>
          <w:sz w:val="28"/>
          <w:szCs w:val="28"/>
          <w:lang w:eastAsia="ru-RU"/>
        </w:rPr>
        <w:t xml:space="preserve">                      </w:t>
      </w:r>
      <w:r w:rsidRPr="007A40B4">
        <w:rPr>
          <w:sz w:val="28"/>
          <w:szCs w:val="28"/>
          <w:lang w:eastAsia="ru-RU"/>
        </w:rPr>
        <w:t xml:space="preserve">  </w:t>
      </w:r>
      <w:r w:rsidRPr="001A3C7B">
        <w:rPr>
          <w:sz w:val="28"/>
          <w:szCs w:val="28"/>
          <w:lang w:eastAsia="ru-RU"/>
        </w:rPr>
        <w:t xml:space="preserve">                     (</w:t>
      </w:r>
      <w:r>
        <w:rPr>
          <w:sz w:val="28"/>
          <w:szCs w:val="28"/>
          <w:lang w:eastAsia="ru-RU"/>
        </w:rPr>
        <w:t>3.1</w:t>
      </w:r>
      <w:r w:rsidRPr="001A3C7B">
        <w:rPr>
          <w:sz w:val="28"/>
          <w:szCs w:val="28"/>
          <w:lang w:eastAsia="ru-RU"/>
        </w:rPr>
        <w:t>)</w:t>
      </w:r>
    </w:p>
    <w:p w:rsidR="0062066B" w:rsidRPr="001A3C7B" w:rsidRDefault="0062066B" w:rsidP="0062066B">
      <w:pPr>
        <w:shd w:val="clear" w:color="auto" w:fill="FFFFFF"/>
        <w:adjustRightInd w:val="0"/>
        <w:spacing w:line="360" w:lineRule="auto"/>
        <w:ind w:firstLine="709"/>
        <w:jc w:val="both"/>
        <w:rPr>
          <w:sz w:val="28"/>
          <w:szCs w:val="28"/>
          <w:lang w:eastAsia="ru-RU"/>
        </w:rPr>
      </w:pPr>
      <w:r w:rsidRPr="001A3C7B">
        <w:rPr>
          <w:sz w:val="28"/>
          <w:szCs w:val="28"/>
          <w:lang w:eastAsia="ru-RU"/>
        </w:rPr>
        <w:t xml:space="preserve">де </w:t>
      </w:r>
      <w:r w:rsidRPr="001A3C7B">
        <w:rPr>
          <w:i/>
          <w:iCs/>
          <w:sz w:val="28"/>
          <w:szCs w:val="28"/>
          <w:lang w:eastAsia="ru-RU"/>
        </w:rPr>
        <w:t>τ</w:t>
      </w:r>
      <w:r w:rsidRPr="001A3C7B">
        <w:rPr>
          <w:i/>
          <w:iCs/>
          <w:sz w:val="28"/>
          <w:szCs w:val="28"/>
          <w:vertAlign w:val="subscript"/>
          <w:lang w:eastAsia="ru-RU"/>
        </w:rPr>
        <w:t>i</w:t>
      </w:r>
      <w:r w:rsidRPr="001A3C7B">
        <w:rPr>
          <w:sz w:val="28"/>
          <w:szCs w:val="28"/>
          <w:lang w:eastAsia="ru-RU"/>
        </w:rPr>
        <w:t xml:space="preserve"> – коефіцієнт соціальної небезпеки для i-ої території (зони) з населенням </w:t>
      </w:r>
      <w:r w:rsidRPr="001A3C7B">
        <w:rPr>
          <w:i/>
          <w:iCs/>
          <w:sz w:val="28"/>
          <w:szCs w:val="28"/>
          <w:lang w:eastAsia="ru-RU"/>
        </w:rPr>
        <w:t>N</w:t>
      </w:r>
      <w:r w:rsidRPr="001A3C7B">
        <w:rPr>
          <w:i/>
          <w:iCs/>
          <w:sz w:val="28"/>
          <w:szCs w:val="28"/>
          <w:vertAlign w:val="subscript"/>
          <w:lang w:eastAsia="ru-RU"/>
        </w:rPr>
        <w:t>i</w:t>
      </w:r>
      <w:r w:rsidRPr="001A3C7B">
        <w:rPr>
          <w:i/>
          <w:iCs/>
          <w:sz w:val="28"/>
          <w:szCs w:val="28"/>
          <w:lang w:eastAsia="ru-RU"/>
        </w:rPr>
        <w:t xml:space="preserve"> </w:t>
      </w:r>
      <w:r w:rsidRPr="001A3C7B">
        <w:rPr>
          <w:sz w:val="28"/>
          <w:szCs w:val="28"/>
          <w:lang w:eastAsia="ru-RU"/>
        </w:rPr>
        <w:t xml:space="preserve">і рівнем звуку </w:t>
      </w:r>
      <w:r w:rsidRPr="001A3C7B">
        <w:rPr>
          <w:i/>
          <w:iCs/>
          <w:sz w:val="28"/>
          <w:szCs w:val="28"/>
          <w:lang w:eastAsia="ru-RU"/>
        </w:rPr>
        <w:t>L</w:t>
      </w:r>
      <w:r w:rsidRPr="001A3C7B">
        <w:rPr>
          <w:i/>
          <w:iCs/>
          <w:sz w:val="28"/>
          <w:szCs w:val="28"/>
          <w:vertAlign w:val="subscript"/>
          <w:lang w:eastAsia="ru-RU"/>
        </w:rPr>
        <w:t>Аекв</w:t>
      </w:r>
      <w:r w:rsidRPr="001A3C7B">
        <w:rPr>
          <w:sz w:val="28"/>
          <w:szCs w:val="28"/>
          <w:lang w:eastAsia="ru-RU"/>
        </w:rPr>
        <w:t xml:space="preserve">. Значення </w:t>
      </w:r>
      <w:r w:rsidRPr="001A3C7B">
        <w:rPr>
          <w:i/>
          <w:iCs/>
          <w:sz w:val="28"/>
          <w:szCs w:val="28"/>
          <w:lang w:eastAsia="ru-RU"/>
        </w:rPr>
        <w:t>τ</w:t>
      </w:r>
      <w:r w:rsidRPr="001A3C7B">
        <w:rPr>
          <w:i/>
          <w:iCs/>
          <w:sz w:val="28"/>
          <w:szCs w:val="28"/>
          <w:vertAlign w:val="subscript"/>
          <w:lang w:eastAsia="ru-RU"/>
        </w:rPr>
        <w:t>СН</w:t>
      </w:r>
      <w:r w:rsidRPr="001A3C7B">
        <w:rPr>
          <w:sz w:val="28"/>
          <w:szCs w:val="28"/>
          <w:lang w:eastAsia="ru-RU"/>
        </w:rPr>
        <w:t xml:space="preserve"> змінюється від 0 до 1, причому крайні показники відповідають рівням 55-80 дБА (80 дБА – максимальне значення рівня звуку на магістральних територіях в реальних умовах). Перевищення рівня на території над нормативним значенням (55 дБА) на 1 дБА відповідає значенню τ</w:t>
      </w:r>
      <w:r w:rsidRPr="001A3C7B">
        <w:rPr>
          <w:sz w:val="28"/>
          <w:szCs w:val="28"/>
          <w:vertAlign w:val="subscript"/>
          <w:lang w:eastAsia="ru-RU"/>
        </w:rPr>
        <w:t>i</w:t>
      </w:r>
      <w:r w:rsidRPr="001A3C7B">
        <w:rPr>
          <w:sz w:val="28"/>
          <w:szCs w:val="28"/>
          <w:lang w:eastAsia="ru-RU"/>
        </w:rPr>
        <w:t xml:space="preserve"> = 0,04, тобто:</w:t>
      </w:r>
    </w:p>
    <w:p w:rsidR="0062066B" w:rsidRPr="001A3C7B" w:rsidRDefault="0062066B" w:rsidP="0062066B">
      <w:pPr>
        <w:shd w:val="clear" w:color="auto" w:fill="FFFFFF"/>
        <w:adjustRightInd w:val="0"/>
        <w:spacing w:line="360" w:lineRule="auto"/>
        <w:ind w:firstLine="709"/>
        <w:jc w:val="center"/>
        <w:rPr>
          <w:sz w:val="28"/>
          <w:szCs w:val="28"/>
          <w:lang w:eastAsia="ru-RU"/>
        </w:rPr>
      </w:pPr>
      <w:r w:rsidRPr="001A3C7B">
        <w:rPr>
          <w:sz w:val="28"/>
          <w:szCs w:val="28"/>
          <w:lang w:eastAsia="ru-RU"/>
        </w:rPr>
        <w:t>τ = 0,04 (L</w:t>
      </w:r>
      <w:r w:rsidRPr="001A3C7B">
        <w:rPr>
          <w:sz w:val="28"/>
          <w:szCs w:val="28"/>
          <w:vertAlign w:val="subscript"/>
          <w:lang w:eastAsia="ru-RU"/>
        </w:rPr>
        <w:t>Аекв.тер</w:t>
      </w:r>
      <w:r w:rsidRPr="001A3C7B">
        <w:rPr>
          <w:sz w:val="28"/>
          <w:szCs w:val="28"/>
          <w:lang w:eastAsia="ru-RU"/>
        </w:rPr>
        <w:t xml:space="preserve"> - 55)                                       (</w:t>
      </w:r>
      <w:r>
        <w:rPr>
          <w:sz w:val="28"/>
          <w:szCs w:val="28"/>
          <w:lang w:eastAsia="ru-RU"/>
        </w:rPr>
        <w:t>3.2</w:t>
      </w:r>
      <w:r w:rsidRPr="001A3C7B">
        <w:rPr>
          <w:sz w:val="28"/>
          <w:szCs w:val="28"/>
          <w:lang w:eastAsia="ru-RU"/>
        </w:rPr>
        <w:t>)</w:t>
      </w:r>
    </w:p>
    <w:p w:rsidR="0062066B" w:rsidRPr="001A3C7B" w:rsidRDefault="0062066B" w:rsidP="0062066B">
      <w:pPr>
        <w:shd w:val="clear" w:color="auto" w:fill="FFFFFF"/>
        <w:adjustRightInd w:val="0"/>
        <w:spacing w:line="360" w:lineRule="auto"/>
        <w:ind w:firstLine="709"/>
        <w:jc w:val="both"/>
        <w:rPr>
          <w:sz w:val="28"/>
          <w:szCs w:val="28"/>
          <w:lang w:eastAsia="ru-RU"/>
        </w:rPr>
      </w:pPr>
      <w:r w:rsidRPr="001A3C7B">
        <w:rPr>
          <w:sz w:val="28"/>
          <w:szCs w:val="28"/>
          <w:lang w:eastAsia="ru-RU"/>
        </w:rPr>
        <w:t xml:space="preserve">де </w:t>
      </w:r>
      <w:r w:rsidRPr="001A3C7B">
        <w:rPr>
          <w:i/>
          <w:iCs/>
          <w:sz w:val="28"/>
          <w:szCs w:val="28"/>
          <w:lang w:eastAsia="ru-RU"/>
        </w:rPr>
        <w:t>L</w:t>
      </w:r>
      <w:r w:rsidRPr="001A3C7B">
        <w:rPr>
          <w:i/>
          <w:iCs/>
          <w:sz w:val="28"/>
          <w:szCs w:val="28"/>
          <w:vertAlign w:val="subscript"/>
          <w:lang w:eastAsia="ru-RU"/>
        </w:rPr>
        <w:t>Аекв.тер</w:t>
      </w:r>
      <w:r w:rsidRPr="001A3C7B">
        <w:rPr>
          <w:sz w:val="28"/>
          <w:szCs w:val="28"/>
          <w:lang w:eastAsia="ru-RU"/>
        </w:rPr>
        <w:t xml:space="preserve"> – еквівалентний рівень звуку, на i-ої територія (зони), дБА; </w:t>
      </w:r>
      <w:r w:rsidRPr="001A3C7B">
        <w:rPr>
          <w:i/>
          <w:iCs/>
          <w:sz w:val="28"/>
          <w:szCs w:val="28"/>
          <w:lang w:eastAsia="ru-RU"/>
        </w:rPr>
        <w:t>N</w:t>
      </w:r>
      <w:r w:rsidRPr="001A3C7B">
        <w:rPr>
          <w:i/>
          <w:iCs/>
          <w:sz w:val="28"/>
          <w:szCs w:val="28"/>
          <w:vertAlign w:val="subscript"/>
          <w:lang w:eastAsia="ru-RU"/>
        </w:rPr>
        <w:t>i</w:t>
      </w:r>
      <w:r w:rsidRPr="001A3C7B">
        <w:rPr>
          <w:i/>
          <w:iCs/>
          <w:sz w:val="28"/>
          <w:szCs w:val="28"/>
          <w:lang w:eastAsia="ru-RU"/>
        </w:rPr>
        <w:t xml:space="preserve"> </w:t>
      </w:r>
      <w:r w:rsidRPr="001A3C7B">
        <w:rPr>
          <w:sz w:val="28"/>
          <w:szCs w:val="28"/>
          <w:lang w:eastAsia="ru-RU"/>
        </w:rPr>
        <w:t>– кількість жителів на i-ої території, яка підлягає впливу шуму, осіб.</w:t>
      </w:r>
    </w:p>
    <w:p w:rsidR="0062066B" w:rsidRDefault="0062066B" w:rsidP="0062066B">
      <w:pPr>
        <w:shd w:val="clear" w:color="auto" w:fill="FFFFFF"/>
        <w:adjustRightInd w:val="0"/>
        <w:spacing w:line="360" w:lineRule="auto"/>
        <w:ind w:firstLine="709"/>
        <w:jc w:val="both"/>
        <w:rPr>
          <w:sz w:val="28"/>
          <w:szCs w:val="28"/>
          <w:lang w:eastAsia="ru-RU"/>
        </w:rPr>
      </w:pPr>
      <w:r>
        <w:rPr>
          <w:sz w:val="28"/>
          <w:szCs w:val="28"/>
          <w:lang w:eastAsia="ru-RU"/>
        </w:rPr>
        <w:t>Результати розрахунку, які подано на рис. 3.4, підтверджують значний рівень екологічної небезпеки для населення, що мешкає на визначеній території.</w:t>
      </w:r>
    </w:p>
    <w:p w:rsidR="0062066B" w:rsidRPr="001A3C7B" w:rsidRDefault="0062066B" w:rsidP="0062066B">
      <w:pPr>
        <w:shd w:val="clear" w:color="auto" w:fill="FFFFFF"/>
        <w:adjustRightInd w:val="0"/>
        <w:spacing w:line="360" w:lineRule="auto"/>
        <w:ind w:firstLine="709"/>
        <w:jc w:val="both"/>
        <w:rPr>
          <w:sz w:val="28"/>
          <w:szCs w:val="28"/>
          <w:lang w:eastAsia="ru-RU"/>
        </w:rPr>
      </w:pPr>
    </w:p>
    <w:p w:rsidR="0062066B" w:rsidRPr="001A3C7B" w:rsidRDefault="0062066B" w:rsidP="0062066B">
      <w:pPr>
        <w:tabs>
          <w:tab w:val="left" w:pos="5655"/>
        </w:tabs>
        <w:adjustRightInd w:val="0"/>
        <w:spacing w:line="360" w:lineRule="auto"/>
        <w:ind w:firstLine="709"/>
        <w:jc w:val="center"/>
        <w:rPr>
          <w:sz w:val="20"/>
          <w:szCs w:val="20"/>
          <w:lang w:eastAsia="ru-RU"/>
        </w:rPr>
      </w:pPr>
      <w:r w:rsidRPr="001A3C7B">
        <w:rPr>
          <w:noProof/>
          <w:sz w:val="20"/>
          <w:szCs w:val="20"/>
          <w:lang w:val="ru-RU" w:eastAsia="ru-RU"/>
        </w:rPr>
        <w:lastRenderedPageBreak/>
        <w:drawing>
          <wp:inline distT="0" distB="0" distL="0" distR="0">
            <wp:extent cx="5697292" cy="2905125"/>
            <wp:effectExtent l="0" t="0" r="0" b="0"/>
            <wp:docPr id="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3424" cy="2913351"/>
                    </a:xfrm>
                    <a:prstGeom prst="rect">
                      <a:avLst/>
                    </a:prstGeom>
                    <a:noFill/>
                    <a:ln>
                      <a:noFill/>
                    </a:ln>
                  </pic:spPr>
                </pic:pic>
              </a:graphicData>
            </a:graphic>
          </wp:inline>
        </w:drawing>
      </w:r>
    </w:p>
    <w:p w:rsidR="0062066B" w:rsidRPr="001A3C7B" w:rsidRDefault="0062066B" w:rsidP="0062066B">
      <w:pPr>
        <w:tabs>
          <w:tab w:val="left" w:pos="3525"/>
        </w:tabs>
        <w:adjustRightInd w:val="0"/>
        <w:spacing w:line="360" w:lineRule="auto"/>
        <w:ind w:firstLine="709"/>
        <w:jc w:val="center"/>
        <w:rPr>
          <w:sz w:val="28"/>
          <w:szCs w:val="28"/>
          <w:lang w:eastAsia="ru-RU"/>
        </w:rPr>
      </w:pPr>
      <w:r w:rsidRPr="007E0C9F">
        <w:rPr>
          <w:sz w:val="28"/>
          <w:szCs w:val="28"/>
          <w:lang w:eastAsia="ru-RU"/>
        </w:rPr>
        <w:t xml:space="preserve">Рисунок </w:t>
      </w:r>
      <w:r>
        <w:rPr>
          <w:sz w:val="28"/>
          <w:szCs w:val="28"/>
          <w:lang w:eastAsia="ru-RU"/>
        </w:rPr>
        <w:t>3.4</w:t>
      </w:r>
      <w:r w:rsidRPr="007E0C9F">
        <w:rPr>
          <w:sz w:val="28"/>
          <w:szCs w:val="28"/>
          <w:lang w:eastAsia="ru-RU"/>
        </w:rPr>
        <w:t xml:space="preserve"> – Зміна протягом доби величини інтегрального показника соціальної небезпеки в зоні впливу транспортного шуму</w:t>
      </w:r>
      <w:r w:rsidRPr="001A3C7B">
        <w:rPr>
          <w:sz w:val="28"/>
          <w:szCs w:val="28"/>
          <w:lang w:eastAsia="ru-RU"/>
        </w:rPr>
        <w:t xml:space="preserve"> </w:t>
      </w:r>
    </w:p>
    <w:p w:rsidR="0062066B" w:rsidRDefault="0062066B" w:rsidP="0062066B">
      <w:pPr>
        <w:adjustRightInd w:val="0"/>
        <w:spacing w:line="360" w:lineRule="auto"/>
        <w:ind w:firstLine="709"/>
        <w:jc w:val="both"/>
        <w:rPr>
          <w:sz w:val="28"/>
          <w:szCs w:val="28"/>
        </w:rPr>
      </w:pPr>
    </w:p>
    <w:p w:rsidR="0062066B" w:rsidRDefault="0062066B" w:rsidP="0062066B">
      <w:pPr>
        <w:adjustRightInd w:val="0"/>
        <w:spacing w:line="360" w:lineRule="auto"/>
        <w:ind w:firstLine="709"/>
        <w:jc w:val="both"/>
        <w:rPr>
          <w:sz w:val="28"/>
          <w:szCs w:val="28"/>
        </w:rPr>
      </w:pPr>
      <w:r>
        <w:rPr>
          <w:sz w:val="28"/>
          <w:szCs w:val="28"/>
        </w:rPr>
        <w:t xml:space="preserve">Аналогічні дослідження проведені для проспекту Гагаріна, проспекту Поля та </w:t>
      </w:r>
      <w:r w:rsidRPr="00484C49">
        <w:rPr>
          <w:sz w:val="28"/>
          <w:szCs w:val="28"/>
        </w:rPr>
        <w:t>ім. Богдана Хмельницького</w:t>
      </w:r>
      <w:r>
        <w:rPr>
          <w:sz w:val="28"/>
          <w:szCs w:val="28"/>
        </w:rPr>
        <w:t>, для вул.. Високовольтна і вул. Богдана Хмельницького.</w:t>
      </w:r>
    </w:p>
    <w:p w:rsidR="0062066B" w:rsidRDefault="0062066B" w:rsidP="0062066B">
      <w:pPr>
        <w:adjustRightInd w:val="0"/>
        <w:spacing w:line="360" w:lineRule="auto"/>
        <w:ind w:firstLine="709"/>
        <w:jc w:val="both"/>
        <w:rPr>
          <w:sz w:val="28"/>
          <w:szCs w:val="28"/>
        </w:rPr>
      </w:pPr>
      <w:r>
        <w:rPr>
          <w:sz w:val="28"/>
          <w:szCs w:val="28"/>
        </w:rPr>
        <w:t>Далі нами визначена о</w:t>
      </w:r>
      <w:r w:rsidRPr="00AF3BC8">
        <w:rPr>
          <w:sz w:val="28"/>
          <w:szCs w:val="28"/>
        </w:rPr>
        <w:t xml:space="preserve">рієнтована частка від сумарної добової інтенсивності руху автотранспорту протягом доби </w:t>
      </w:r>
      <w:r>
        <w:rPr>
          <w:sz w:val="28"/>
          <w:szCs w:val="28"/>
        </w:rPr>
        <w:t>за весь тиждень</w:t>
      </w:r>
      <w:r w:rsidRPr="00AF3BC8">
        <w:rPr>
          <w:sz w:val="28"/>
          <w:szCs w:val="28"/>
        </w:rPr>
        <w:t xml:space="preserve"> по </w:t>
      </w:r>
      <w:r>
        <w:rPr>
          <w:sz w:val="28"/>
          <w:szCs w:val="28"/>
        </w:rPr>
        <w:t xml:space="preserve">всім досліджуваним магістралям. На рис. 3.5 представлено результати для вулиці Високовольтної, а на рис. 3.6 – для проспекту Поля. В Додатку Е представлені всі результати натурних спостережень і аналітичних розрахунків параметрів руху автотранспорту по пр. Поля. </w:t>
      </w:r>
    </w:p>
    <w:p w:rsidR="0062066B" w:rsidRDefault="0062066B" w:rsidP="0062066B">
      <w:pPr>
        <w:pStyle w:val="a3"/>
        <w:spacing w:line="360" w:lineRule="auto"/>
        <w:ind w:left="0" w:firstLine="709"/>
        <w:jc w:val="both"/>
      </w:pPr>
      <w:r>
        <w:t xml:space="preserve">Така інформація нам потрібна для подальших наукових досліджень на предмет </w:t>
      </w:r>
      <w:r w:rsidRPr="00AF3BC8">
        <w:t>забезпечення місць перебування людини у приміщеннях житлових і громадських будівель необхідним рівнем якості та екологічної безпеки за фактором шуму</w:t>
      </w:r>
      <w:r>
        <w:t xml:space="preserve"> шляхом використання для цієї мети </w:t>
      </w:r>
      <w:r w:rsidRPr="00AF3BC8">
        <w:t>архітектурно-конструктивни</w:t>
      </w:r>
      <w:r>
        <w:t>х</w:t>
      </w:r>
      <w:r w:rsidRPr="00AF3BC8">
        <w:t xml:space="preserve"> засоб</w:t>
      </w:r>
      <w:r>
        <w:t>ів в зовнішніх огороджуючи конструкціях цих будівель.</w:t>
      </w:r>
    </w:p>
    <w:p w:rsidR="0062066B" w:rsidRDefault="0062066B" w:rsidP="0062066B">
      <w:pPr>
        <w:pStyle w:val="a3"/>
        <w:spacing w:line="360" w:lineRule="auto"/>
        <w:ind w:left="0" w:firstLine="709"/>
        <w:jc w:val="both"/>
      </w:pPr>
    </w:p>
    <w:p w:rsidR="0062066B" w:rsidRDefault="0062066B" w:rsidP="0062066B">
      <w:pPr>
        <w:pStyle w:val="a3"/>
        <w:spacing w:line="360" w:lineRule="auto"/>
        <w:ind w:left="0" w:firstLine="709"/>
        <w:jc w:val="both"/>
      </w:pPr>
    </w:p>
    <w:p w:rsidR="0062066B" w:rsidRDefault="0062066B" w:rsidP="0062066B">
      <w:pPr>
        <w:pStyle w:val="a3"/>
        <w:spacing w:line="360" w:lineRule="auto"/>
        <w:ind w:left="0" w:firstLine="709"/>
        <w:jc w:val="both"/>
        <w:rPr>
          <w:sz w:val="24"/>
          <w:szCs w:val="24"/>
        </w:rPr>
        <w:sectPr w:rsidR="0062066B" w:rsidSect="0042737A">
          <w:headerReference w:type="even" r:id="rId107"/>
          <w:headerReference w:type="default" r:id="rId108"/>
          <w:pgSz w:w="11906" w:h="16838"/>
          <w:pgMar w:top="1134" w:right="850" w:bottom="1134" w:left="1701" w:header="708" w:footer="708" w:gutter="0"/>
          <w:cols w:space="708"/>
          <w:docGrid w:linePitch="360"/>
        </w:sectPr>
      </w:pPr>
    </w:p>
    <w:p w:rsidR="0062066B" w:rsidRPr="00AF3BC8" w:rsidRDefault="0062066B" w:rsidP="0062066B">
      <w:pPr>
        <w:spacing w:line="360" w:lineRule="auto"/>
      </w:pPr>
    </w:p>
    <w:p w:rsidR="0062066B" w:rsidRPr="00AF3BC8" w:rsidRDefault="0062066B" w:rsidP="0062066B">
      <w:pPr>
        <w:spacing w:line="360" w:lineRule="auto"/>
      </w:pPr>
    </w:p>
    <w:p w:rsidR="0062066B" w:rsidRPr="00AF3BC8" w:rsidRDefault="0062066B" w:rsidP="0062066B">
      <w:pPr>
        <w:spacing w:line="360" w:lineRule="auto"/>
      </w:pPr>
      <w:r w:rsidRPr="00AF3BC8">
        <w:rPr>
          <w:noProof/>
          <w:lang w:val="ru-RU" w:eastAsia="ru-RU"/>
        </w:rPr>
        <w:drawing>
          <wp:inline distT="0" distB="0" distL="0" distR="0">
            <wp:extent cx="9601200" cy="3797300"/>
            <wp:effectExtent l="0" t="0" r="0" b="0"/>
            <wp:docPr id="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srcRect/>
                    <a:stretch>
                      <a:fillRect/>
                    </a:stretch>
                  </pic:blipFill>
                  <pic:spPr bwMode="auto">
                    <a:xfrm>
                      <a:off x="0" y="0"/>
                      <a:ext cx="9601200" cy="3797300"/>
                    </a:xfrm>
                    <a:prstGeom prst="rect">
                      <a:avLst/>
                    </a:prstGeom>
                    <a:noFill/>
                    <a:ln w="9525">
                      <a:noFill/>
                      <a:miter lim="800000"/>
                      <a:headEnd/>
                      <a:tailEnd/>
                    </a:ln>
                  </pic:spPr>
                </pic:pic>
              </a:graphicData>
            </a:graphic>
          </wp:inline>
        </w:drawing>
      </w:r>
    </w:p>
    <w:p w:rsidR="0062066B" w:rsidRPr="00AF3BC8" w:rsidRDefault="0062066B" w:rsidP="0062066B">
      <w:pPr>
        <w:spacing w:line="360" w:lineRule="auto"/>
        <w:jc w:val="center"/>
        <w:rPr>
          <w:sz w:val="28"/>
          <w:szCs w:val="28"/>
        </w:rPr>
      </w:pPr>
    </w:p>
    <w:p w:rsidR="0062066B" w:rsidRPr="00AF3BC8" w:rsidRDefault="0062066B" w:rsidP="0062066B">
      <w:pPr>
        <w:spacing w:line="360" w:lineRule="auto"/>
        <w:jc w:val="center"/>
      </w:pPr>
      <w:r w:rsidRPr="00AF3BC8">
        <w:rPr>
          <w:sz w:val="28"/>
          <w:szCs w:val="28"/>
        </w:rPr>
        <w:t>Рис</w:t>
      </w:r>
      <w:r>
        <w:rPr>
          <w:sz w:val="28"/>
          <w:szCs w:val="28"/>
        </w:rPr>
        <w:t>унок 3.5</w:t>
      </w:r>
      <w:r w:rsidRPr="00AF3BC8">
        <w:rPr>
          <w:sz w:val="28"/>
          <w:szCs w:val="28"/>
        </w:rPr>
        <w:t>. Орієнтована частка від сумарної добової інтенсивності руху автотранспорту по вул. Високовольтній протягом доби по днях тижня</w:t>
      </w:r>
    </w:p>
    <w:p w:rsidR="0062066B" w:rsidRPr="00AF3BC8" w:rsidRDefault="0062066B" w:rsidP="0062066B">
      <w:pPr>
        <w:spacing w:line="360" w:lineRule="auto"/>
      </w:pPr>
    </w:p>
    <w:p w:rsidR="0062066B" w:rsidRPr="00AF3BC8" w:rsidRDefault="0062066B" w:rsidP="0062066B">
      <w:pPr>
        <w:spacing w:line="360" w:lineRule="auto"/>
      </w:pPr>
    </w:p>
    <w:p w:rsidR="0062066B" w:rsidRPr="00AF3BC8" w:rsidRDefault="0062066B" w:rsidP="0062066B">
      <w:pPr>
        <w:spacing w:line="360" w:lineRule="auto"/>
      </w:pPr>
      <w:r w:rsidRPr="00AF3BC8">
        <w:rPr>
          <w:noProof/>
          <w:lang w:val="ru-RU" w:eastAsia="ru-RU"/>
        </w:rPr>
        <w:lastRenderedPageBreak/>
        <w:drawing>
          <wp:inline distT="0" distB="0" distL="0" distR="0">
            <wp:extent cx="9601200" cy="37973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print"/>
                    <a:srcRect/>
                    <a:stretch>
                      <a:fillRect/>
                    </a:stretch>
                  </pic:blipFill>
                  <pic:spPr bwMode="auto">
                    <a:xfrm>
                      <a:off x="0" y="0"/>
                      <a:ext cx="9601200" cy="3797300"/>
                    </a:xfrm>
                    <a:prstGeom prst="rect">
                      <a:avLst/>
                    </a:prstGeom>
                    <a:noFill/>
                    <a:ln w="9525">
                      <a:noFill/>
                      <a:miter lim="800000"/>
                      <a:headEnd/>
                      <a:tailEnd/>
                    </a:ln>
                  </pic:spPr>
                </pic:pic>
              </a:graphicData>
            </a:graphic>
          </wp:inline>
        </w:drawing>
      </w:r>
    </w:p>
    <w:p w:rsidR="0062066B" w:rsidRPr="00AF3BC8" w:rsidRDefault="0062066B" w:rsidP="0062066B">
      <w:pPr>
        <w:spacing w:line="360" w:lineRule="auto"/>
        <w:jc w:val="center"/>
        <w:rPr>
          <w:sz w:val="28"/>
          <w:szCs w:val="28"/>
        </w:rPr>
      </w:pPr>
    </w:p>
    <w:p w:rsidR="0062066B" w:rsidRDefault="0062066B" w:rsidP="0062066B">
      <w:pPr>
        <w:pStyle w:val="a3"/>
        <w:spacing w:line="360" w:lineRule="auto"/>
        <w:ind w:left="0" w:firstLine="709"/>
        <w:jc w:val="both"/>
        <w:rPr>
          <w:sz w:val="24"/>
          <w:szCs w:val="24"/>
        </w:rPr>
      </w:pPr>
      <w:r w:rsidRPr="00AF3BC8">
        <w:t>Рис</w:t>
      </w:r>
      <w:r>
        <w:t>унок 3.</w:t>
      </w:r>
      <w:r w:rsidRPr="00AF3BC8">
        <w:t xml:space="preserve">6 Орієнтована частка від сумарної добової інтенсивності руху автотранспорту по пр. </w:t>
      </w:r>
      <w:r>
        <w:t>Поля</w:t>
      </w:r>
      <w:r w:rsidRPr="00AF3BC8">
        <w:t xml:space="preserve"> протягом доби по днях тижн</w:t>
      </w:r>
    </w:p>
    <w:p w:rsidR="0062066B" w:rsidRDefault="0062066B" w:rsidP="000C72BC">
      <w:pPr>
        <w:pStyle w:val="Heading2"/>
        <w:spacing w:line="360" w:lineRule="auto"/>
        <w:ind w:left="0" w:firstLine="709"/>
        <w:jc w:val="both"/>
        <w:rPr>
          <w:highlight w:val="green"/>
        </w:rPr>
      </w:pPr>
    </w:p>
    <w:p w:rsidR="0062066B" w:rsidRDefault="0062066B" w:rsidP="000C72BC">
      <w:pPr>
        <w:pStyle w:val="Heading2"/>
        <w:spacing w:line="360" w:lineRule="auto"/>
        <w:ind w:left="0" w:firstLine="709"/>
        <w:jc w:val="both"/>
        <w:rPr>
          <w:highlight w:val="green"/>
        </w:rPr>
        <w:sectPr w:rsidR="0062066B" w:rsidSect="0062066B">
          <w:pgSz w:w="16838" w:h="11906" w:orient="landscape"/>
          <w:pgMar w:top="1701" w:right="1134" w:bottom="851" w:left="1134" w:header="709" w:footer="709" w:gutter="0"/>
          <w:cols w:space="708"/>
          <w:docGrid w:linePitch="360"/>
        </w:sectPr>
      </w:pPr>
    </w:p>
    <w:p w:rsidR="005F415E" w:rsidRDefault="005F415E" w:rsidP="005F415E">
      <w:pPr>
        <w:spacing w:line="360" w:lineRule="auto"/>
        <w:ind w:firstLine="709"/>
        <w:jc w:val="both"/>
        <w:rPr>
          <w:i/>
          <w:sz w:val="28"/>
          <w:szCs w:val="28"/>
        </w:rPr>
      </w:pPr>
    </w:p>
    <w:p w:rsidR="005F415E" w:rsidRPr="00CC659B" w:rsidRDefault="005F415E" w:rsidP="005F415E">
      <w:pPr>
        <w:spacing w:line="360" w:lineRule="auto"/>
        <w:ind w:firstLine="709"/>
        <w:jc w:val="both"/>
        <w:rPr>
          <w:b/>
          <w:sz w:val="28"/>
          <w:szCs w:val="28"/>
        </w:rPr>
      </w:pPr>
      <w:r>
        <w:rPr>
          <w:b/>
          <w:sz w:val="28"/>
          <w:szCs w:val="28"/>
        </w:rPr>
        <w:t>3</w:t>
      </w:r>
      <w:r w:rsidRPr="00CC659B">
        <w:rPr>
          <w:b/>
          <w:sz w:val="28"/>
          <w:szCs w:val="28"/>
        </w:rPr>
        <w:t>.</w:t>
      </w:r>
      <w:r>
        <w:rPr>
          <w:b/>
          <w:sz w:val="28"/>
          <w:szCs w:val="28"/>
        </w:rPr>
        <w:t>2</w:t>
      </w:r>
      <w:r w:rsidRPr="00CC659B">
        <w:rPr>
          <w:b/>
          <w:sz w:val="28"/>
          <w:szCs w:val="28"/>
        </w:rPr>
        <w:t xml:space="preserve"> </w:t>
      </w:r>
      <w:r w:rsidRPr="00E67C7A">
        <w:rPr>
          <w:b/>
          <w:sz w:val="28"/>
          <w:szCs w:val="28"/>
        </w:rPr>
        <w:t>Алгоритм забезпечення нормованої звукоізоляції повітряного шуму до захисної складеної огороджувальної конструкції</w:t>
      </w:r>
    </w:p>
    <w:p w:rsidR="005F415E" w:rsidRDefault="005F415E" w:rsidP="005F415E">
      <w:pPr>
        <w:spacing w:line="360" w:lineRule="auto"/>
        <w:ind w:firstLine="709"/>
        <w:jc w:val="both"/>
        <w:rPr>
          <w:i/>
          <w:sz w:val="28"/>
          <w:szCs w:val="28"/>
        </w:rPr>
      </w:pPr>
    </w:p>
    <w:p w:rsidR="005F415E" w:rsidRPr="009D6D31" w:rsidRDefault="005F415E" w:rsidP="005F415E">
      <w:pPr>
        <w:spacing w:line="360" w:lineRule="auto"/>
        <w:ind w:firstLine="709"/>
        <w:jc w:val="both"/>
        <w:rPr>
          <w:i/>
          <w:sz w:val="28"/>
          <w:szCs w:val="28"/>
        </w:rPr>
      </w:pPr>
      <w:r w:rsidRPr="009D6D31">
        <w:rPr>
          <w:i/>
          <w:sz w:val="28"/>
          <w:szCs w:val="28"/>
        </w:rPr>
        <w:t>Друга складова:</w:t>
      </w:r>
      <w:r w:rsidRPr="009D6D31">
        <w:rPr>
          <w:sz w:val="28"/>
          <w:szCs w:val="28"/>
        </w:rPr>
        <w:t>алгоритм забезпечення нормованої звукоізоляції повітряного шуму до захисної складеної огороджувальної конструкції повинен враховувати наступне:</w:t>
      </w:r>
    </w:p>
    <w:p w:rsidR="005F415E" w:rsidRPr="009D6D31" w:rsidRDefault="005F415E" w:rsidP="005F415E">
      <w:pPr>
        <w:spacing w:line="360" w:lineRule="auto"/>
        <w:ind w:firstLine="709"/>
        <w:jc w:val="both"/>
        <w:rPr>
          <w:sz w:val="28"/>
          <w:szCs w:val="28"/>
        </w:rPr>
      </w:pPr>
      <w:r w:rsidRPr="009D6D31">
        <w:rPr>
          <w:sz w:val="28"/>
          <w:szCs w:val="28"/>
        </w:rPr>
        <w:t>1. Поняття «нормованої (необхідної) звукоізоляції повітряного шуму» може бути застосовано тільки до захисної конструкції в цілому, наприклад, стіни з вікном. Проте, згідно з ДСТУ Н Б В.1.1-34:2013, значення показника ізоляції шва не враховується при визначенні результуючої звукоізоляції складених огороджувальних конструкцій. Таким чином – ізоляція повітряного шуму вузла примикання віконного блоку до стінового прорізу повинна бути чисельно вище цього показника для окремо взятого віконного заповнення.</w:t>
      </w:r>
    </w:p>
    <w:p w:rsidR="005F415E" w:rsidRPr="009D6D31" w:rsidRDefault="005F415E" w:rsidP="005F415E">
      <w:pPr>
        <w:spacing w:line="360" w:lineRule="auto"/>
        <w:ind w:firstLine="709"/>
        <w:jc w:val="both"/>
        <w:rPr>
          <w:sz w:val="28"/>
          <w:szCs w:val="28"/>
        </w:rPr>
      </w:pPr>
      <w:r w:rsidRPr="009D6D31">
        <w:rPr>
          <w:sz w:val="28"/>
          <w:szCs w:val="28"/>
        </w:rPr>
        <w:t>2. У разі застосування в елементах конструктивного рішення зовнішнього стінового огородження будівель матеріалами та виробами з наскрізною пористістю (кам'яно-цегляна кладка, кладка з дрібних блоків, монолітний ніздрюватий та інший бетон), необхідно обов’язково передбачити створення додаткових зовнішніх шарів з щільного матеріалу. Зовнішня стінова огорожа, виконана з дрібно збірних, або масивних монолітних матеріалів, має низький опір повітропроникності. Тому її треба штукатурити зовні та зсередини розчинами з високими звукозахисними властивостями.</w:t>
      </w:r>
    </w:p>
    <w:p w:rsidR="005F415E" w:rsidRPr="009D6D31" w:rsidRDefault="005F415E" w:rsidP="005F415E">
      <w:pPr>
        <w:spacing w:line="360" w:lineRule="auto"/>
        <w:ind w:firstLine="709"/>
        <w:jc w:val="both"/>
        <w:rPr>
          <w:sz w:val="28"/>
          <w:szCs w:val="28"/>
        </w:rPr>
      </w:pPr>
      <w:r w:rsidRPr="009D6D31">
        <w:rPr>
          <w:sz w:val="28"/>
          <w:szCs w:val="28"/>
        </w:rPr>
        <w:t>3. При виконанні «глухого» зовнішнього стінового огородження будівель і споруд, схильних до несприятливих зовнішніх шумовим впливам, слід віддавати перевагу будівельним матеріалам і виробам, які мають найбільшу поверхневу масу.</w:t>
      </w:r>
    </w:p>
    <w:p w:rsidR="005F415E" w:rsidRPr="009D6D31" w:rsidRDefault="005F415E" w:rsidP="005F415E">
      <w:pPr>
        <w:spacing w:line="360" w:lineRule="auto"/>
        <w:ind w:firstLine="709"/>
        <w:jc w:val="both"/>
        <w:rPr>
          <w:sz w:val="28"/>
          <w:szCs w:val="28"/>
        </w:rPr>
      </w:pPr>
      <w:r w:rsidRPr="009D6D31">
        <w:rPr>
          <w:sz w:val="28"/>
          <w:szCs w:val="28"/>
        </w:rPr>
        <w:t xml:space="preserve">4. Для забезпечення на практиці необхідних чисельних значень величин ізоляції повітряного шуму, досягнутих в ході сертифікаційних випробувань і конструкцій віконних заповнень, слід обов’язково виконувати </w:t>
      </w:r>
      <w:r w:rsidRPr="009D6D31">
        <w:rPr>
          <w:sz w:val="28"/>
          <w:szCs w:val="28"/>
        </w:rPr>
        <w:lastRenderedPageBreak/>
        <w:t>спеціальні конструктивні рішення, що забезпечують герметичну установку віконних блоків в стінових прорізах. Така герметичність визначається повітропроникністю вузлів примикання віконних блоків до стінних отворів. При цьому варто мати на увазі, що чим вище власна звукоізоляційна здатність конструкції вікна (</w:t>
      </w:r>
      <w:r w:rsidRPr="009D6D31">
        <w:rPr>
          <w:i/>
          <w:iCs/>
          <w:sz w:val="28"/>
          <w:szCs w:val="28"/>
        </w:rPr>
        <w:t>R</w:t>
      </w:r>
      <w:r w:rsidRPr="009D6D31">
        <w:rPr>
          <w:i/>
          <w:iCs/>
          <w:sz w:val="28"/>
          <w:szCs w:val="28"/>
          <w:vertAlign w:val="subscript"/>
        </w:rPr>
        <w:t>А</w:t>
      </w:r>
      <w:r w:rsidRPr="009D6D31">
        <w:rPr>
          <w:sz w:val="28"/>
          <w:szCs w:val="28"/>
        </w:rPr>
        <w:t xml:space="preserve">), тим істотніше вплив цього чинника на фактичну загальну ефективність такого заходу. </w:t>
      </w:r>
    </w:p>
    <w:p w:rsidR="005F415E" w:rsidRPr="009D6D31" w:rsidRDefault="005F415E" w:rsidP="005F415E">
      <w:pPr>
        <w:spacing w:line="360" w:lineRule="auto"/>
        <w:ind w:firstLine="709"/>
        <w:jc w:val="both"/>
        <w:rPr>
          <w:sz w:val="28"/>
          <w:szCs w:val="28"/>
        </w:rPr>
      </w:pPr>
      <w:r w:rsidRPr="009D6D31">
        <w:rPr>
          <w:sz w:val="28"/>
          <w:szCs w:val="28"/>
        </w:rPr>
        <w:t xml:space="preserve">5. Вузли примикання віконних блоків до стінних отворів мають бути запроектовані та виконані таким чином, щоб у процесі будівництва та експлуатації в них не виникали наскрізні тріщини, щілини та інші дефекти, які різко знижують їх звукоізолюючу здатність. Слід особливо відзначити, що заздалегідь стисла пружна стрічка (ПСУЛ) не є матеріалом, що герметизує а монтажна піна – ізолює. У разі, коли конструктивні рішення вузлів примикання віконних блоків до стінних отворів допускають взаємне переміщення елементів, що стикуються під впливом різних навантажень, температурних, осадових, сейсмічних та інших деформацій, слід конструювати стики із застосуванням довговічних пружних матеріалів і виробів, що герметизують. </w:t>
      </w:r>
    </w:p>
    <w:p w:rsidR="005F415E" w:rsidRPr="009D6D31" w:rsidRDefault="005F415E" w:rsidP="005F415E">
      <w:pPr>
        <w:spacing w:line="360" w:lineRule="auto"/>
        <w:ind w:firstLine="709"/>
        <w:jc w:val="both"/>
        <w:rPr>
          <w:sz w:val="28"/>
          <w:szCs w:val="28"/>
        </w:rPr>
      </w:pPr>
      <w:r w:rsidRPr="009D6D31">
        <w:rPr>
          <w:sz w:val="28"/>
          <w:szCs w:val="28"/>
        </w:rPr>
        <w:t xml:space="preserve">6. Звукоізоляція вікон залежить від трьох чинників: товщини скла, величини повітряного проміжку та герметичності притвору. Так два скла в глухій палітурці дають </w:t>
      </w:r>
      <w:r w:rsidRPr="009D6D31">
        <w:rPr>
          <w:i/>
          <w:iCs/>
          <w:sz w:val="28"/>
          <w:szCs w:val="28"/>
        </w:rPr>
        <w:t>R</w:t>
      </w:r>
      <w:r w:rsidRPr="009D6D31">
        <w:rPr>
          <w:i/>
          <w:iCs/>
          <w:sz w:val="28"/>
          <w:szCs w:val="28"/>
          <w:vertAlign w:val="subscript"/>
        </w:rPr>
        <w:t>Aтран</w:t>
      </w:r>
      <w:r w:rsidRPr="009D6D31">
        <w:rPr>
          <w:sz w:val="28"/>
          <w:szCs w:val="28"/>
          <w:vertAlign w:val="subscript"/>
        </w:rPr>
        <w:t xml:space="preserve"> </w:t>
      </w:r>
      <w:r w:rsidRPr="009D6D31">
        <w:rPr>
          <w:sz w:val="28"/>
          <w:szCs w:val="28"/>
        </w:rPr>
        <w:t xml:space="preserve">за різної величині проміжку </w:t>
      </w:r>
      <w:r w:rsidRPr="009D6D31">
        <w:rPr>
          <w:i/>
          <w:iCs/>
          <w:sz w:val="28"/>
          <w:szCs w:val="28"/>
        </w:rPr>
        <w:t>d</w:t>
      </w:r>
      <w:r w:rsidRPr="009D6D31">
        <w:rPr>
          <w:sz w:val="28"/>
          <w:szCs w:val="28"/>
        </w:rPr>
        <w:t xml:space="preserve"> і різної товщини стекол. За результатами камеральних випробувань отримано результати, наведені в табл. 3.1.</w:t>
      </w:r>
    </w:p>
    <w:p w:rsidR="00C2588B" w:rsidRDefault="00C2588B" w:rsidP="005F415E">
      <w:pPr>
        <w:spacing w:line="360" w:lineRule="auto"/>
        <w:ind w:firstLine="709"/>
        <w:jc w:val="both"/>
        <w:rPr>
          <w:sz w:val="28"/>
          <w:szCs w:val="28"/>
        </w:rPr>
      </w:pPr>
    </w:p>
    <w:p w:rsidR="005F415E" w:rsidRDefault="005F415E" w:rsidP="005F415E">
      <w:pPr>
        <w:spacing w:line="360" w:lineRule="auto"/>
        <w:ind w:firstLine="709"/>
        <w:jc w:val="both"/>
        <w:rPr>
          <w:sz w:val="28"/>
          <w:szCs w:val="28"/>
        </w:rPr>
      </w:pPr>
      <w:r w:rsidRPr="00507C39">
        <w:rPr>
          <w:sz w:val="28"/>
          <w:szCs w:val="28"/>
        </w:rPr>
        <w:t>Таблиця 3.</w:t>
      </w:r>
      <w:r>
        <w:rPr>
          <w:sz w:val="28"/>
          <w:szCs w:val="28"/>
        </w:rPr>
        <w:t xml:space="preserve">1 – </w:t>
      </w:r>
      <w:r w:rsidRPr="00A05C1B">
        <w:rPr>
          <w:sz w:val="28"/>
          <w:szCs w:val="28"/>
        </w:rPr>
        <w:t xml:space="preserve">Вплив товщини скла </w:t>
      </w:r>
      <w:r>
        <w:rPr>
          <w:sz w:val="28"/>
          <w:szCs w:val="28"/>
        </w:rPr>
        <w:t>та</w:t>
      </w:r>
      <w:r w:rsidRPr="00A05C1B">
        <w:rPr>
          <w:sz w:val="28"/>
          <w:szCs w:val="28"/>
        </w:rPr>
        <w:t xml:space="preserve"> розміру повітряного проміжку між склом для склопакета на звукоізоляційну ефективність вікна (</w:t>
      </w:r>
      <w:r w:rsidRPr="00955618">
        <w:rPr>
          <w:i/>
          <w:iCs/>
          <w:sz w:val="28"/>
          <w:szCs w:val="28"/>
        </w:rPr>
        <w:t>R</w:t>
      </w:r>
      <w:r w:rsidRPr="00955618">
        <w:rPr>
          <w:i/>
          <w:iCs/>
          <w:sz w:val="28"/>
          <w:szCs w:val="28"/>
          <w:vertAlign w:val="subscript"/>
        </w:rPr>
        <w:t>Aтран</w:t>
      </w:r>
      <w:r w:rsidRPr="00A05C1B">
        <w:rPr>
          <w:sz w:val="28"/>
          <w:szCs w:val="28"/>
        </w:rPr>
        <w:t>)</w:t>
      </w:r>
    </w:p>
    <w:p w:rsidR="005F415E" w:rsidRPr="00C51D8C" w:rsidRDefault="005F415E" w:rsidP="005F415E">
      <w:pPr>
        <w:spacing w:line="360" w:lineRule="auto"/>
        <w:ind w:firstLine="709"/>
        <w:jc w:val="both"/>
        <w:rPr>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76"/>
        <w:gridCol w:w="3231"/>
        <w:gridCol w:w="2863"/>
      </w:tblGrid>
      <w:tr w:rsidR="005F415E" w:rsidRPr="00507C39" w:rsidTr="0094265F">
        <w:trPr>
          <w:jc w:val="center"/>
        </w:trPr>
        <w:tc>
          <w:tcPr>
            <w:tcW w:w="1816" w:type="pct"/>
            <w:vMerge w:val="restart"/>
            <w:vAlign w:val="center"/>
          </w:tcPr>
          <w:p w:rsidR="005F415E" w:rsidRPr="00A05C1B" w:rsidRDefault="005F415E" w:rsidP="0094265F">
            <w:pPr>
              <w:jc w:val="center"/>
              <w:rPr>
                <w:sz w:val="28"/>
                <w:szCs w:val="28"/>
              </w:rPr>
            </w:pPr>
            <w:r w:rsidRPr="00A05C1B">
              <w:rPr>
                <w:sz w:val="28"/>
                <w:szCs w:val="28"/>
              </w:rPr>
              <w:t>d, мм</w:t>
            </w:r>
          </w:p>
        </w:tc>
        <w:tc>
          <w:tcPr>
            <w:tcW w:w="3184" w:type="pct"/>
            <w:gridSpan w:val="2"/>
            <w:vAlign w:val="center"/>
          </w:tcPr>
          <w:p w:rsidR="005F415E" w:rsidRPr="00A05C1B" w:rsidRDefault="005F415E" w:rsidP="0094265F">
            <w:pPr>
              <w:jc w:val="center"/>
              <w:rPr>
                <w:sz w:val="28"/>
                <w:szCs w:val="28"/>
              </w:rPr>
            </w:pPr>
            <w:r w:rsidRPr="00A05C1B">
              <w:rPr>
                <w:sz w:val="28"/>
                <w:szCs w:val="28"/>
              </w:rPr>
              <w:t>Товщина скла</w:t>
            </w:r>
            <w:r>
              <w:rPr>
                <w:sz w:val="28"/>
                <w:szCs w:val="28"/>
              </w:rPr>
              <w:t>,</w:t>
            </w:r>
            <w:r w:rsidRPr="00A05C1B">
              <w:rPr>
                <w:sz w:val="28"/>
                <w:szCs w:val="28"/>
              </w:rPr>
              <w:t xml:space="preserve"> мм</w:t>
            </w:r>
            <w:r>
              <w:rPr>
                <w:sz w:val="28"/>
                <w:szCs w:val="28"/>
              </w:rPr>
              <w:t xml:space="preserve"> </w:t>
            </w:r>
            <w:r w:rsidRPr="00A05C1B">
              <w:rPr>
                <w:sz w:val="28"/>
                <w:szCs w:val="28"/>
              </w:rPr>
              <w:t>/</w:t>
            </w:r>
            <w:r>
              <w:rPr>
                <w:sz w:val="28"/>
                <w:szCs w:val="28"/>
              </w:rPr>
              <w:t xml:space="preserve"> </w:t>
            </w:r>
            <w:r w:rsidRPr="00955618">
              <w:rPr>
                <w:i/>
                <w:iCs/>
                <w:sz w:val="28"/>
                <w:szCs w:val="28"/>
              </w:rPr>
              <w:t>R</w:t>
            </w:r>
            <w:r w:rsidRPr="00955618">
              <w:rPr>
                <w:i/>
                <w:iCs/>
                <w:sz w:val="28"/>
                <w:szCs w:val="28"/>
                <w:vertAlign w:val="subscript"/>
              </w:rPr>
              <w:t>Aтран</w:t>
            </w:r>
            <w:r w:rsidRPr="00A05C1B">
              <w:rPr>
                <w:sz w:val="28"/>
                <w:szCs w:val="28"/>
              </w:rPr>
              <w:t xml:space="preserve">, дБА </w:t>
            </w:r>
          </w:p>
        </w:tc>
      </w:tr>
      <w:tr w:rsidR="005F415E" w:rsidRPr="00507C39" w:rsidTr="0094265F">
        <w:trPr>
          <w:trHeight w:val="294"/>
          <w:jc w:val="center"/>
        </w:trPr>
        <w:tc>
          <w:tcPr>
            <w:tcW w:w="1816" w:type="pct"/>
            <w:vMerge/>
            <w:vAlign w:val="center"/>
          </w:tcPr>
          <w:p w:rsidR="005F415E" w:rsidRPr="00A05C1B" w:rsidRDefault="005F415E" w:rsidP="0094265F">
            <w:pPr>
              <w:jc w:val="center"/>
              <w:rPr>
                <w:sz w:val="28"/>
                <w:szCs w:val="28"/>
              </w:rPr>
            </w:pPr>
          </w:p>
        </w:tc>
        <w:tc>
          <w:tcPr>
            <w:tcW w:w="1688" w:type="pct"/>
            <w:vAlign w:val="center"/>
          </w:tcPr>
          <w:p w:rsidR="005F415E" w:rsidRPr="00A05C1B" w:rsidRDefault="005F415E" w:rsidP="0094265F">
            <w:pPr>
              <w:jc w:val="center"/>
              <w:rPr>
                <w:sz w:val="28"/>
                <w:szCs w:val="28"/>
              </w:rPr>
            </w:pPr>
            <w:r w:rsidRPr="00A05C1B">
              <w:rPr>
                <w:sz w:val="28"/>
                <w:szCs w:val="28"/>
              </w:rPr>
              <w:t>4+4</w:t>
            </w:r>
          </w:p>
        </w:tc>
        <w:tc>
          <w:tcPr>
            <w:tcW w:w="1496" w:type="pct"/>
            <w:vAlign w:val="center"/>
          </w:tcPr>
          <w:p w:rsidR="005F415E" w:rsidRPr="00A05C1B" w:rsidRDefault="005F415E" w:rsidP="0094265F">
            <w:pPr>
              <w:jc w:val="center"/>
              <w:rPr>
                <w:sz w:val="28"/>
                <w:szCs w:val="28"/>
              </w:rPr>
            </w:pPr>
            <w:r w:rsidRPr="00A05C1B">
              <w:rPr>
                <w:sz w:val="28"/>
                <w:szCs w:val="28"/>
              </w:rPr>
              <w:t>6+6</w:t>
            </w:r>
          </w:p>
        </w:tc>
      </w:tr>
      <w:tr w:rsidR="005F415E" w:rsidRPr="00507C39" w:rsidTr="0094265F">
        <w:trPr>
          <w:jc w:val="center"/>
        </w:trPr>
        <w:tc>
          <w:tcPr>
            <w:tcW w:w="1816" w:type="pct"/>
            <w:vAlign w:val="center"/>
          </w:tcPr>
          <w:p w:rsidR="005F415E" w:rsidRPr="00A05C1B" w:rsidRDefault="005F415E" w:rsidP="0094265F">
            <w:pPr>
              <w:jc w:val="center"/>
              <w:rPr>
                <w:sz w:val="28"/>
                <w:szCs w:val="28"/>
              </w:rPr>
            </w:pPr>
            <w:r w:rsidRPr="00A05C1B">
              <w:rPr>
                <w:sz w:val="28"/>
                <w:szCs w:val="28"/>
              </w:rPr>
              <w:t>10</w:t>
            </w:r>
          </w:p>
        </w:tc>
        <w:tc>
          <w:tcPr>
            <w:tcW w:w="1688" w:type="pct"/>
            <w:vAlign w:val="center"/>
          </w:tcPr>
          <w:p w:rsidR="005F415E" w:rsidRPr="00A05C1B" w:rsidRDefault="005F415E" w:rsidP="0094265F">
            <w:pPr>
              <w:jc w:val="center"/>
              <w:rPr>
                <w:sz w:val="28"/>
                <w:szCs w:val="28"/>
              </w:rPr>
            </w:pPr>
            <w:r w:rsidRPr="00A05C1B">
              <w:rPr>
                <w:sz w:val="28"/>
                <w:szCs w:val="28"/>
              </w:rPr>
              <w:t>22-25</w:t>
            </w:r>
          </w:p>
        </w:tc>
        <w:tc>
          <w:tcPr>
            <w:tcW w:w="1496" w:type="pct"/>
            <w:vAlign w:val="center"/>
          </w:tcPr>
          <w:p w:rsidR="005F415E" w:rsidRPr="00A05C1B" w:rsidRDefault="005F415E" w:rsidP="0094265F">
            <w:pPr>
              <w:jc w:val="center"/>
              <w:rPr>
                <w:sz w:val="28"/>
                <w:szCs w:val="28"/>
              </w:rPr>
            </w:pPr>
            <w:r w:rsidRPr="00A05C1B">
              <w:rPr>
                <w:sz w:val="28"/>
                <w:szCs w:val="28"/>
              </w:rPr>
              <w:t>23-28</w:t>
            </w:r>
          </w:p>
        </w:tc>
      </w:tr>
      <w:tr w:rsidR="005F415E" w:rsidRPr="00507C39" w:rsidTr="0094265F">
        <w:trPr>
          <w:jc w:val="center"/>
        </w:trPr>
        <w:tc>
          <w:tcPr>
            <w:tcW w:w="1816" w:type="pct"/>
            <w:vAlign w:val="center"/>
          </w:tcPr>
          <w:p w:rsidR="005F415E" w:rsidRPr="00A05C1B" w:rsidRDefault="005F415E" w:rsidP="0094265F">
            <w:pPr>
              <w:jc w:val="center"/>
              <w:rPr>
                <w:sz w:val="28"/>
                <w:szCs w:val="28"/>
              </w:rPr>
            </w:pPr>
            <w:r w:rsidRPr="00A05C1B">
              <w:rPr>
                <w:sz w:val="28"/>
                <w:szCs w:val="28"/>
              </w:rPr>
              <w:t>15</w:t>
            </w:r>
          </w:p>
        </w:tc>
        <w:tc>
          <w:tcPr>
            <w:tcW w:w="1688" w:type="pct"/>
            <w:vAlign w:val="center"/>
          </w:tcPr>
          <w:p w:rsidR="005F415E" w:rsidRPr="00A05C1B" w:rsidRDefault="005F415E" w:rsidP="0094265F">
            <w:pPr>
              <w:jc w:val="center"/>
              <w:rPr>
                <w:sz w:val="28"/>
                <w:szCs w:val="28"/>
              </w:rPr>
            </w:pPr>
            <w:r w:rsidRPr="00A05C1B">
              <w:rPr>
                <w:sz w:val="28"/>
                <w:szCs w:val="28"/>
              </w:rPr>
              <w:t>30</w:t>
            </w:r>
          </w:p>
        </w:tc>
        <w:tc>
          <w:tcPr>
            <w:tcW w:w="1496" w:type="pct"/>
            <w:vAlign w:val="center"/>
          </w:tcPr>
          <w:p w:rsidR="005F415E" w:rsidRPr="00A05C1B" w:rsidRDefault="005F415E" w:rsidP="0094265F">
            <w:pPr>
              <w:jc w:val="center"/>
              <w:rPr>
                <w:sz w:val="28"/>
                <w:szCs w:val="28"/>
              </w:rPr>
            </w:pPr>
            <w:r w:rsidRPr="00A05C1B">
              <w:rPr>
                <w:sz w:val="28"/>
                <w:szCs w:val="28"/>
              </w:rPr>
              <w:t>32</w:t>
            </w:r>
          </w:p>
        </w:tc>
      </w:tr>
      <w:tr w:rsidR="005F415E" w:rsidRPr="00507C39" w:rsidTr="0094265F">
        <w:trPr>
          <w:jc w:val="center"/>
        </w:trPr>
        <w:tc>
          <w:tcPr>
            <w:tcW w:w="1816" w:type="pct"/>
            <w:vAlign w:val="center"/>
          </w:tcPr>
          <w:p w:rsidR="005F415E" w:rsidRPr="00A05C1B" w:rsidRDefault="005F415E" w:rsidP="0094265F">
            <w:pPr>
              <w:jc w:val="center"/>
              <w:rPr>
                <w:sz w:val="28"/>
                <w:szCs w:val="28"/>
              </w:rPr>
            </w:pPr>
            <w:r w:rsidRPr="00A05C1B">
              <w:rPr>
                <w:sz w:val="28"/>
                <w:szCs w:val="28"/>
              </w:rPr>
              <w:t>20</w:t>
            </w:r>
          </w:p>
        </w:tc>
        <w:tc>
          <w:tcPr>
            <w:tcW w:w="1688" w:type="pct"/>
            <w:vAlign w:val="center"/>
          </w:tcPr>
          <w:p w:rsidR="005F415E" w:rsidRPr="00A05C1B" w:rsidRDefault="005F415E" w:rsidP="0094265F">
            <w:pPr>
              <w:jc w:val="center"/>
              <w:rPr>
                <w:sz w:val="28"/>
                <w:szCs w:val="28"/>
              </w:rPr>
            </w:pPr>
            <w:r w:rsidRPr="00A05C1B">
              <w:rPr>
                <w:sz w:val="28"/>
                <w:szCs w:val="28"/>
              </w:rPr>
              <w:t>31</w:t>
            </w:r>
          </w:p>
        </w:tc>
        <w:tc>
          <w:tcPr>
            <w:tcW w:w="1496" w:type="pct"/>
            <w:vAlign w:val="center"/>
          </w:tcPr>
          <w:p w:rsidR="005F415E" w:rsidRPr="00A05C1B" w:rsidRDefault="005F415E" w:rsidP="0094265F">
            <w:pPr>
              <w:jc w:val="center"/>
              <w:rPr>
                <w:sz w:val="28"/>
                <w:szCs w:val="28"/>
              </w:rPr>
            </w:pPr>
            <w:r w:rsidRPr="00A05C1B">
              <w:rPr>
                <w:sz w:val="28"/>
                <w:szCs w:val="28"/>
              </w:rPr>
              <w:t>33</w:t>
            </w:r>
          </w:p>
        </w:tc>
      </w:tr>
      <w:tr w:rsidR="005F415E" w:rsidRPr="00507C39" w:rsidTr="0094265F">
        <w:trPr>
          <w:jc w:val="center"/>
        </w:trPr>
        <w:tc>
          <w:tcPr>
            <w:tcW w:w="1816" w:type="pct"/>
            <w:vAlign w:val="center"/>
          </w:tcPr>
          <w:p w:rsidR="005F415E" w:rsidRPr="00A05C1B" w:rsidRDefault="005F415E" w:rsidP="0094265F">
            <w:pPr>
              <w:jc w:val="center"/>
              <w:rPr>
                <w:sz w:val="28"/>
                <w:szCs w:val="28"/>
              </w:rPr>
            </w:pPr>
            <w:r w:rsidRPr="00A05C1B">
              <w:rPr>
                <w:sz w:val="28"/>
                <w:szCs w:val="28"/>
              </w:rPr>
              <w:t>30</w:t>
            </w:r>
          </w:p>
        </w:tc>
        <w:tc>
          <w:tcPr>
            <w:tcW w:w="1688" w:type="pct"/>
            <w:vAlign w:val="center"/>
          </w:tcPr>
          <w:p w:rsidR="005F415E" w:rsidRPr="00A05C1B" w:rsidRDefault="005F415E" w:rsidP="0094265F">
            <w:pPr>
              <w:jc w:val="center"/>
              <w:rPr>
                <w:sz w:val="28"/>
                <w:szCs w:val="28"/>
              </w:rPr>
            </w:pPr>
            <w:r w:rsidRPr="00A05C1B">
              <w:rPr>
                <w:sz w:val="28"/>
                <w:szCs w:val="28"/>
              </w:rPr>
              <w:t>35</w:t>
            </w:r>
          </w:p>
        </w:tc>
        <w:tc>
          <w:tcPr>
            <w:tcW w:w="1496" w:type="pct"/>
            <w:vAlign w:val="center"/>
          </w:tcPr>
          <w:p w:rsidR="005F415E" w:rsidRPr="00A05C1B" w:rsidRDefault="005F415E" w:rsidP="0094265F">
            <w:pPr>
              <w:jc w:val="center"/>
              <w:rPr>
                <w:sz w:val="28"/>
                <w:szCs w:val="28"/>
              </w:rPr>
            </w:pPr>
            <w:r w:rsidRPr="00A05C1B">
              <w:rPr>
                <w:sz w:val="28"/>
                <w:szCs w:val="28"/>
              </w:rPr>
              <w:t>37</w:t>
            </w:r>
          </w:p>
        </w:tc>
      </w:tr>
      <w:tr w:rsidR="005F415E" w:rsidRPr="00507C39" w:rsidTr="0094265F">
        <w:trPr>
          <w:jc w:val="center"/>
        </w:trPr>
        <w:tc>
          <w:tcPr>
            <w:tcW w:w="1816" w:type="pct"/>
            <w:vAlign w:val="center"/>
          </w:tcPr>
          <w:p w:rsidR="005F415E" w:rsidRPr="00A05C1B" w:rsidRDefault="005F415E" w:rsidP="0094265F">
            <w:pPr>
              <w:jc w:val="center"/>
              <w:rPr>
                <w:sz w:val="28"/>
                <w:szCs w:val="28"/>
              </w:rPr>
            </w:pPr>
            <w:r w:rsidRPr="00A05C1B">
              <w:rPr>
                <w:sz w:val="28"/>
                <w:szCs w:val="28"/>
              </w:rPr>
              <w:t>40</w:t>
            </w:r>
          </w:p>
        </w:tc>
        <w:tc>
          <w:tcPr>
            <w:tcW w:w="1688" w:type="pct"/>
            <w:vAlign w:val="center"/>
          </w:tcPr>
          <w:p w:rsidR="005F415E" w:rsidRPr="00A05C1B" w:rsidRDefault="005F415E" w:rsidP="0094265F">
            <w:pPr>
              <w:jc w:val="center"/>
              <w:rPr>
                <w:sz w:val="28"/>
                <w:szCs w:val="28"/>
              </w:rPr>
            </w:pPr>
            <w:r w:rsidRPr="00A05C1B">
              <w:rPr>
                <w:sz w:val="28"/>
                <w:szCs w:val="28"/>
              </w:rPr>
              <w:t>39</w:t>
            </w:r>
          </w:p>
        </w:tc>
        <w:tc>
          <w:tcPr>
            <w:tcW w:w="1496" w:type="pct"/>
            <w:vAlign w:val="center"/>
          </w:tcPr>
          <w:p w:rsidR="005F415E" w:rsidRPr="00A05C1B" w:rsidRDefault="005F415E" w:rsidP="0094265F">
            <w:pPr>
              <w:jc w:val="center"/>
              <w:rPr>
                <w:sz w:val="28"/>
                <w:szCs w:val="28"/>
              </w:rPr>
            </w:pPr>
            <w:r w:rsidRPr="00A05C1B">
              <w:rPr>
                <w:sz w:val="28"/>
                <w:szCs w:val="28"/>
              </w:rPr>
              <w:t>40</w:t>
            </w:r>
          </w:p>
        </w:tc>
      </w:tr>
      <w:tr w:rsidR="005F415E" w:rsidRPr="00507C39" w:rsidTr="0094265F">
        <w:trPr>
          <w:jc w:val="center"/>
        </w:trPr>
        <w:tc>
          <w:tcPr>
            <w:tcW w:w="1816" w:type="pct"/>
            <w:vAlign w:val="center"/>
          </w:tcPr>
          <w:p w:rsidR="005F415E" w:rsidRPr="00A05C1B" w:rsidRDefault="005F415E" w:rsidP="0094265F">
            <w:pPr>
              <w:jc w:val="center"/>
              <w:rPr>
                <w:sz w:val="28"/>
                <w:szCs w:val="28"/>
              </w:rPr>
            </w:pPr>
            <w:r w:rsidRPr="00A05C1B">
              <w:rPr>
                <w:sz w:val="28"/>
                <w:szCs w:val="28"/>
              </w:rPr>
              <w:t>50</w:t>
            </w:r>
          </w:p>
        </w:tc>
        <w:tc>
          <w:tcPr>
            <w:tcW w:w="1688" w:type="pct"/>
            <w:vAlign w:val="center"/>
          </w:tcPr>
          <w:p w:rsidR="005F415E" w:rsidRPr="00A05C1B" w:rsidRDefault="005F415E" w:rsidP="0094265F">
            <w:pPr>
              <w:jc w:val="center"/>
              <w:rPr>
                <w:sz w:val="28"/>
                <w:szCs w:val="28"/>
              </w:rPr>
            </w:pPr>
            <w:r w:rsidRPr="00A05C1B">
              <w:rPr>
                <w:sz w:val="28"/>
                <w:szCs w:val="28"/>
              </w:rPr>
              <w:t>41</w:t>
            </w:r>
          </w:p>
        </w:tc>
        <w:tc>
          <w:tcPr>
            <w:tcW w:w="1496" w:type="pct"/>
            <w:vAlign w:val="center"/>
          </w:tcPr>
          <w:p w:rsidR="005F415E" w:rsidRPr="00A05C1B" w:rsidRDefault="005F415E" w:rsidP="0094265F">
            <w:pPr>
              <w:jc w:val="center"/>
              <w:rPr>
                <w:sz w:val="28"/>
                <w:szCs w:val="28"/>
              </w:rPr>
            </w:pPr>
            <w:r w:rsidRPr="00A05C1B">
              <w:rPr>
                <w:sz w:val="28"/>
                <w:szCs w:val="28"/>
              </w:rPr>
              <w:t>43</w:t>
            </w:r>
          </w:p>
        </w:tc>
      </w:tr>
    </w:tbl>
    <w:p w:rsidR="005F415E" w:rsidRDefault="005F415E" w:rsidP="005F415E">
      <w:pPr>
        <w:spacing w:line="360" w:lineRule="auto"/>
        <w:ind w:firstLine="709"/>
        <w:jc w:val="both"/>
        <w:rPr>
          <w:b/>
          <w:sz w:val="28"/>
          <w:szCs w:val="28"/>
          <w:lang w:val="ru-RU"/>
        </w:rPr>
      </w:pPr>
    </w:p>
    <w:p w:rsidR="005F415E" w:rsidRPr="00FA33EF" w:rsidRDefault="005F415E" w:rsidP="005F415E">
      <w:pPr>
        <w:spacing w:line="360" w:lineRule="auto"/>
        <w:ind w:firstLine="709"/>
        <w:jc w:val="both"/>
        <w:rPr>
          <w:b/>
          <w:sz w:val="28"/>
          <w:szCs w:val="28"/>
        </w:rPr>
      </w:pPr>
      <w:r w:rsidRPr="00C51D8C">
        <w:rPr>
          <w:b/>
          <w:sz w:val="28"/>
          <w:szCs w:val="28"/>
        </w:rPr>
        <w:t xml:space="preserve">3.3 Методика </w:t>
      </w:r>
      <w:r w:rsidRPr="00C51D8C">
        <w:rPr>
          <w:rFonts w:eastAsia="Calibri"/>
          <w:b/>
          <w:bCs/>
          <w:iCs/>
          <w:sz w:val="28"/>
          <w:szCs w:val="28"/>
        </w:rPr>
        <w:t>забезпечення місць перебування людини у приміщеннях житлових і громадських будівель необхідним рівнем якості та екологічної безпеки за фактором шуму</w:t>
      </w:r>
    </w:p>
    <w:p w:rsidR="005F415E" w:rsidRDefault="005F415E" w:rsidP="005F415E">
      <w:pPr>
        <w:spacing w:line="360" w:lineRule="auto"/>
        <w:ind w:firstLine="709"/>
        <w:jc w:val="both"/>
        <w:rPr>
          <w:rFonts w:eastAsia="Calibri"/>
          <w:bCs/>
          <w:iCs/>
          <w:sz w:val="28"/>
          <w:szCs w:val="28"/>
        </w:rPr>
      </w:pPr>
    </w:p>
    <w:p w:rsidR="005F415E" w:rsidRPr="00EC24EF" w:rsidRDefault="005F415E" w:rsidP="005F415E">
      <w:pPr>
        <w:spacing w:line="360" w:lineRule="auto"/>
        <w:ind w:firstLine="709"/>
        <w:jc w:val="both"/>
        <w:rPr>
          <w:i/>
          <w:sz w:val="28"/>
          <w:szCs w:val="28"/>
        </w:rPr>
      </w:pPr>
      <w:r w:rsidRPr="00EC24EF">
        <w:rPr>
          <w:i/>
          <w:sz w:val="28"/>
          <w:szCs w:val="28"/>
        </w:rPr>
        <w:t xml:space="preserve">Методика визначення категорії вікон для шумозахисту </w:t>
      </w:r>
    </w:p>
    <w:p w:rsidR="005F415E" w:rsidRPr="00FA33EF" w:rsidRDefault="005F415E" w:rsidP="005F415E">
      <w:pPr>
        <w:spacing w:line="360" w:lineRule="auto"/>
        <w:ind w:firstLine="709"/>
        <w:jc w:val="both"/>
        <w:rPr>
          <w:rFonts w:eastAsia="Calibri"/>
          <w:bCs/>
          <w:iCs/>
          <w:sz w:val="28"/>
          <w:szCs w:val="28"/>
        </w:rPr>
      </w:pPr>
    </w:p>
    <w:p w:rsidR="005F415E" w:rsidRPr="00FA33EF" w:rsidRDefault="005F415E" w:rsidP="005F415E">
      <w:pPr>
        <w:spacing w:line="360" w:lineRule="auto"/>
        <w:ind w:firstLine="709"/>
        <w:jc w:val="both"/>
        <w:rPr>
          <w:b/>
          <w:sz w:val="28"/>
          <w:szCs w:val="28"/>
        </w:rPr>
      </w:pPr>
      <w:r w:rsidRPr="00FA33EF">
        <w:rPr>
          <w:sz w:val="28"/>
          <w:szCs w:val="28"/>
        </w:rPr>
        <w:t xml:space="preserve">Враховуючи розглянуті питання у розділі 2 і параграфах 3.1 і 3.2 третього розділу перед нами стоїть задача надати науково обґрунтоване рішення забезпечення акустичної безпеки житлового середовища архітектурно-конструктивними засобами. </w:t>
      </w:r>
      <w:r w:rsidRPr="00FA33EF">
        <w:rPr>
          <w:bCs/>
          <w:color w:val="000000" w:themeColor="text1"/>
          <w:sz w:val="28"/>
          <w:szCs w:val="28"/>
        </w:rPr>
        <w:t xml:space="preserve">Отже, </w:t>
      </w:r>
      <w:r w:rsidRPr="00FA33EF">
        <w:rPr>
          <w:i/>
          <w:sz w:val="28"/>
          <w:szCs w:val="28"/>
        </w:rPr>
        <w:t>третя складова</w:t>
      </w:r>
      <w:r w:rsidRPr="00FA33EF">
        <w:rPr>
          <w:b/>
          <w:i/>
          <w:sz w:val="28"/>
          <w:szCs w:val="28"/>
        </w:rPr>
        <w:t xml:space="preserve"> </w:t>
      </w:r>
      <w:r w:rsidRPr="00FA33EF">
        <w:rPr>
          <w:sz w:val="28"/>
          <w:szCs w:val="28"/>
        </w:rPr>
        <w:t>нашого дослідження це вибір шумозахисних заходів, запропонованих в нашому дослідженні, з урахуванням їх акустичної ефективності.</w:t>
      </w:r>
    </w:p>
    <w:p w:rsidR="005F415E" w:rsidRPr="00FA33EF" w:rsidRDefault="005F415E" w:rsidP="005F415E">
      <w:pPr>
        <w:spacing w:line="360" w:lineRule="auto"/>
        <w:ind w:firstLine="709"/>
        <w:jc w:val="both"/>
        <w:rPr>
          <w:bCs/>
          <w:sz w:val="28"/>
          <w:szCs w:val="28"/>
        </w:rPr>
      </w:pPr>
      <w:r w:rsidRPr="00FA33EF">
        <w:rPr>
          <w:rFonts w:eastAsia="Calibri"/>
          <w:bCs/>
          <w:iCs/>
          <w:sz w:val="28"/>
          <w:szCs w:val="28"/>
        </w:rPr>
        <w:t>Під час проектування нової та реконструкції існуючої житлової забудови виникає питання забезпечення місць перебування людини у приміщеннях житлових і громадських будівель певним рівнем якості та екологічної безпеки за фактором шуму, як головного критерію для здоров’я людини. Особливу увагу будівельникам та проектувальникам слід приділити питанню акустичної безпеки житла, як одній з головних частин екологічної безпеки житлового середовища.</w:t>
      </w:r>
    </w:p>
    <w:p w:rsidR="005F415E" w:rsidRPr="00FA33EF" w:rsidRDefault="005F415E" w:rsidP="005F415E">
      <w:pPr>
        <w:spacing w:line="360" w:lineRule="auto"/>
        <w:ind w:firstLine="709"/>
        <w:jc w:val="both"/>
        <w:rPr>
          <w:sz w:val="28"/>
          <w:szCs w:val="28"/>
        </w:rPr>
      </w:pPr>
      <w:r w:rsidRPr="00FA33EF">
        <w:rPr>
          <w:sz w:val="28"/>
          <w:szCs w:val="28"/>
        </w:rPr>
        <w:t>Для забезпечення акустичної безпеки в житлових приміщеннях будинків першого ешелону забудови шляхом вибору та застосування вікон підвищеної звукоізоляції нами проведено аналіз шумового забруднення житлового середовища від автотранспорту для різних фасадів будівлі та побудовано номограми для визначення категорії вікон.</w:t>
      </w:r>
    </w:p>
    <w:p w:rsidR="005F415E" w:rsidRPr="00FA33EF" w:rsidRDefault="005F415E" w:rsidP="005F415E">
      <w:pPr>
        <w:spacing w:line="360" w:lineRule="auto"/>
        <w:ind w:firstLine="709"/>
        <w:jc w:val="both"/>
        <w:rPr>
          <w:sz w:val="28"/>
          <w:szCs w:val="28"/>
        </w:rPr>
      </w:pPr>
      <w:r w:rsidRPr="00FA33EF">
        <w:rPr>
          <w:sz w:val="28"/>
          <w:szCs w:val="28"/>
        </w:rPr>
        <w:t xml:space="preserve">Найбільш зручним методом визначення шумового режиму житлових територій є побудова карт шуму. Існуюча практика побудови карт шуму нами розглянута в розділі 1. Під час розробки карт шуму значний обсяг робіт припадає на визначення рівня шуму транспортних потоків на вулицях міста інструментальним або розрахунковим методом. Використовуючи отримані за методиками, описаними в розділі 2 дисертації, було побудовано 3D моделі </w:t>
      </w:r>
      <w:r w:rsidRPr="00FA33EF">
        <w:rPr>
          <w:sz w:val="28"/>
          <w:szCs w:val="28"/>
        </w:rPr>
        <w:lastRenderedPageBreak/>
        <w:t xml:space="preserve">карт шуму за допомогою методики (програма рекомендована Додатком Б ДСТУ-Н Б В.1.1-33:2013 [47]), яку розроблено в ДВНЗ «ПДАБА» колективом науковців кафедри архітектури під керівництвом к.т.н., проф.. Захарова Ю.І. </w:t>
      </w:r>
    </w:p>
    <w:p w:rsidR="005F415E" w:rsidRPr="00FA33EF" w:rsidRDefault="005F415E" w:rsidP="005F415E">
      <w:pPr>
        <w:spacing w:line="360" w:lineRule="auto"/>
        <w:ind w:firstLine="709"/>
        <w:jc w:val="both"/>
        <w:rPr>
          <w:sz w:val="28"/>
          <w:szCs w:val="28"/>
        </w:rPr>
      </w:pPr>
      <w:r w:rsidRPr="00FA33EF">
        <w:rPr>
          <w:sz w:val="28"/>
          <w:szCs w:val="28"/>
        </w:rPr>
        <w:t>Основна мета в побудові таких карт шуму з використанням 3D моделі полягала в наступному:</w:t>
      </w:r>
    </w:p>
    <w:p w:rsidR="005F415E" w:rsidRPr="00FA33EF" w:rsidRDefault="005F415E" w:rsidP="005F415E">
      <w:pPr>
        <w:spacing w:line="360" w:lineRule="auto"/>
        <w:ind w:firstLine="709"/>
        <w:jc w:val="both"/>
        <w:rPr>
          <w:sz w:val="28"/>
          <w:szCs w:val="28"/>
        </w:rPr>
      </w:pPr>
      <w:r w:rsidRPr="00FA33EF">
        <w:rPr>
          <w:sz w:val="28"/>
          <w:szCs w:val="28"/>
        </w:rPr>
        <w:t>1) наглядна демонстрація картини розповсюдження шуму для односторонньої чи двохсторонньої забудови від автотранспортної магістралі при найбільш розповсюджених відстанях для контактно-стикової зони (КСЗ). Розглянуто варіант КСЗ 1= 12 м, і варіант КСЗ 2 =27 м;</w:t>
      </w:r>
    </w:p>
    <w:p w:rsidR="005F415E" w:rsidRPr="00FA33EF" w:rsidRDefault="005F415E" w:rsidP="005F415E">
      <w:pPr>
        <w:spacing w:line="360" w:lineRule="auto"/>
        <w:ind w:firstLine="709"/>
        <w:jc w:val="both"/>
        <w:rPr>
          <w:sz w:val="28"/>
          <w:szCs w:val="28"/>
        </w:rPr>
      </w:pPr>
      <w:r w:rsidRPr="00FA33EF">
        <w:rPr>
          <w:sz w:val="28"/>
          <w:szCs w:val="28"/>
        </w:rPr>
        <w:t>2) провести порівняльний аналіз розповсюдження шуму від автотранспортної магістралі на головному, боковому і дворовому фасадах будинків першого ешелону забудови (ПЕЗ);</w:t>
      </w:r>
    </w:p>
    <w:p w:rsidR="005F415E" w:rsidRPr="00FA33EF" w:rsidRDefault="005F415E" w:rsidP="005F415E">
      <w:pPr>
        <w:spacing w:line="360" w:lineRule="auto"/>
        <w:ind w:firstLine="709"/>
        <w:jc w:val="both"/>
        <w:rPr>
          <w:sz w:val="28"/>
          <w:szCs w:val="28"/>
        </w:rPr>
      </w:pPr>
      <w:r w:rsidRPr="00FA33EF">
        <w:rPr>
          <w:sz w:val="28"/>
          <w:szCs w:val="28"/>
        </w:rPr>
        <w:t>3) використати отримані результати для побудови номограм для визначення категорії вікон за акустичною ефективністю (А-</w:t>
      </w:r>
      <w:r w:rsidRPr="00FA33EF">
        <w:rPr>
          <w:sz w:val="28"/>
          <w:szCs w:val="28"/>
          <w:lang w:val="en-US"/>
        </w:rPr>
        <w:t>E</w:t>
      </w:r>
      <w:r w:rsidRPr="00FA33EF">
        <w:rPr>
          <w:sz w:val="28"/>
          <w:szCs w:val="28"/>
        </w:rPr>
        <w:t xml:space="preserve"> в дБА) на різних фасадах будівлі для різних розмірів контактно-стикових зон (КСЗ 1= 12 м і КСЗ 2= 27 м).</w:t>
      </w:r>
    </w:p>
    <w:p w:rsidR="005F415E" w:rsidRPr="00FA33EF" w:rsidRDefault="005F415E" w:rsidP="005F415E">
      <w:pPr>
        <w:spacing w:line="360" w:lineRule="auto"/>
        <w:ind w:firstLine="709"/>
        <w:jc w:val="both"/>
        <w:rPr>
          <w:sz w:val="28"/>
          <w:szCs w:val="28"/>
        </w:rPr>
      </w:pPr>
      <w:r w:rsidRPr="00FA33EF">
        <w:rPr>
          <w:sz w:val="28"/>
          <w:szCs w:val="28"/>
        </w:rPr>
        <w:t xml:space="preserve">Для побудови карт шуму з використанням 3D моделі вибрано ділянку, яка складається з трьох житлових будинків з одного і з другого боку проїзної частини по проспекту Поля. Така забудова є типовою для багатьох магістралей Дніпра: пр. Гагаріна, вул. Високовольтна, пр. Поля, пр.. Слобожанський, вул. Богдана Хмельницького, пр. Богдана Хмельницького і багато інших, для частини з яких вже показані результати досліджень. </w:t>
      </w:r>
    </w:p>
    <w:p w:rsidR="005F415E" w:rsidRDefault="005F415E" w:rsidP="005F415E">
      <w:pPr>
        <w:spacing w:line="360" w:lineRule="auto"/>
        <w:ind w:firstLine="709"/>
        <w:jc w:val="both"/>
        <w:rPr>
          <w:sz w:val="28"/>
          <w:szCs w:val="28"/>
        </w:rPr>
      </w:pPr>
      <w:r w:rsidRPr="00FA33EF">
        <w:rPr>
          <w:sz w:val="28"/>
          <w:szCs w:val="28"/>
        </w:rPr>
        <w:t xml:space="preserve">3D моделі карт шуму по пр. Поля в м. Дніпро наведено на рис. 3.7–3.10. </w:t>
      </w:r>
    </w:p>
    <w:p w:rsidR="005F415E" w:rsidRDefault="005F415E" w:rsidP="005F415E">
      <w:pPr>
        <w:spacing w:line="360" w:lineRule="auto"/>
        <w:ind w:firstLine="709"/>
        <w:jc w:val="both"/>
        <w:rPr>
          <w:sz w:val="28"/>
          <w:szCs w:val="28"/>
        </w:rPr>
      </w:pPr>
      <w:r w:rsidRPr="00FA33EF">
        <w:rPr>
          <w:sz w:val="28"/>
          <w:szCs w:val="28"/>
        </w:rPr>
        <w:t>Одним з найбільш ефективних засобів забезпечення акустичної безпеки в житловому приміщенні є використання шумозахисних вікон, тому ще на стадії проектування потрібно враховувати яку категорію вікон необхідно встановлювати в житлових будинках, особливо тих, які орієнтовані на магістральні вулиці з інтенсивним рухом транспорту.</w:t>
      </w:r>
    </w:p>
    <w:p w:rsidR="005F415E" w:rsidRPr="00490791" w:rsidRDefault="005F415E" w:rsidP="005F415E">
      <w:pPr>
        <w:spacing w:line="360" w:lineRule="auto"/>
        <w:ind w:firstLine="709"/>
        <w:jc w:val="both"/>
        <w:rPr>
          <w:sz w:val="16"/>
          <w:szCs w:val="16"/>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09"/>
      </w:tblGrid>
      <w:tr w:rsidR="00A809EB" w:rsidTr="00C86ED5">
        <w:tc>
          <w:tcPr>
            <w:tcW w:w="9571" w:type="dxa"/>
          </w:tcPr>
          <w:p w:rsidR="005F415E" w:rsidRDefault="005F415E" w:rsidP="0094265F">
            <w:pPr>
              <w:spacing w:line="360" w:lineRule="auto"/>
              <w:jc w:val="center"/>
              <w:rPr>
                <w:sz w:val="28"/>
                <w:szCs w:val="28"/>
              </w:rPr>
            </w:pPr>
            <w:r>
              <w:rPr>
                <w:noProof/>
                <w:sz w:val="28"/>
                <w:szCs w:val="28"/>
                <w:lang w:val="ru-RU" w:eastAsia="ru-RU"/>
              </w:rPr>
              <w:lastRenderedPageBreak/>
              <w:drawing>
                <wp:inline distT="0" distB="0" distL="0" distR="0">
                  <wp:extent cx="4324350" cy="2895600"/>
                  <wp:effectExtent l="19050" t="0" r="0" b="0"/>
                  <wp:docPr id="25" name="Рисунок 7" descr="H:\Бежан 23 ноября\Автореферат Бежана\Дополнение к картам шума\Поля(2) 139 L1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Бежан 23 ноября\Автореферат Бежана\Дополнение к картам шума\Поля(2) 139 L1_.png"/>
                          <pic:cNvPicPr>
                            <a:picLocks noChangeAspect="1" noChangeArrowheads="1"/>
                          </pic:cNvPicPr>
                        </pic:nvPicPr>
                        <pic:blipFill>
                          <a:blip r:embed="rId111" cstate="print"/>
                          <a:srcRect t="19577"/>
                          <a:stretch>
                            <a:fillRect/>
                          </a:stretch>
                        </pic:blipFill>
                        <pic:spPr bwMode="auto">
                          <a:xfrm>
                            <a:off x="0" y="0"/>
                            <a:ext cx="4324350" cy="2895600"/>
                          </a:xfrm>
                          <a:prstGeom prst="rect">
                            <a:avLst/>
                          </a:prstGeom>
                          <a:noFill/>
                          <a:ln w="9525">
                            <a:noFill/>
                            <a:miter lim="800000"/>
                            <a:headEnd/>
                            <a:tailEnd/>
                          </a:ln>
                        </pic:spPr>
                      </pic:pic>
                    </a:graphicData>
                  </a:graphic>
                </wp:inline>
              </w:drawing>
            </w:r>
          </w:p>
        </w:tc>
      </w:tr>
      <w:tr w:rsidR="00A809EB" w:rsidTr="00C86ED5">
        <w:tc>
          <w:tcPr>
            <w:tcW w:w="9571" w:type="dxa"/>
          </w:tcPr>
          <w:p w:rsidR="005F415E" w:rsidRPr="00A16EBE" w:rsidRDefault="005F415E" w:rsidP="0094265F">
            <w:pPr>
              <w:adjustRightInd w:val="0"/>
              <w:spacing w:line="360" w:lineRule="auto"/>
              <w:ind w:firstLine="284"/>
              <w:jc w:val="center"/>
              <w:rPr>
                <w:spacing w:val="-6"/>
                <w:sz w:val="28"/>
                <w:szCs w:val="28"/>
              </w:rPr>
            </w:pPr>
            <w:r w:rsidRPr="00A16EBE">
              <w:rPr>
                <w:spacing w:val="-6"/>
                <w:sz w:val="28"/>
                <w:szCs w:val="28"/>
                <w:lang w:eastAsia="ru-RU"/>
              </w:rPr>
              <w:t>Рисунок 3.</w:t>
            </w:r>
            <w:r>
              <w:rPr>
                <w:spacing w:val="-6"/>
                <w:sz w:val="28"/>
                <w:szCs w:val="28"/>
                <w:lang w:eastAsia="ru-RU"/>
              </w:rPr>
              <w:t>7</w:t>
            </w:r>
            <w:r w:rsidRPr="00A16EBE">
              <w:rPr>
                <w:spacing w:val="-6"/>
                <w:sz w:val="28"/>
                <w:szCs w:val="28"/>
                <w:lang w:eastAsia="ru-RU"/>
              </w:rPr>
              <w:t xml:space="preserve"> – Карта звукових полів </w:t>
            </w:r>
            <w:r w:rsidRPr="00A16EBE">
              <w:rPr>
                <w:spacing w:val="-6"/>
                <w:sz w:val="28"/>
                <w:szCs w:val="28"/>
              </w:rPr>
              <w:t>3D</w:t>
            </w:r>
            <w:r w:rsidRPr="00A16EBE">
              <w:rPr>
                <w:spacing w:val="-6"/>
                <w:sz w:val="28"/>
                <w:szCs w:val="28"/>
                <w:lang w:eastAsia="ru-RU"/>
              </w:rPr>
              <w:t xml:space="preserve"> для дослідної ділянки забудови по проспекту Поля при розмірі контактно стикової зони </w:t>
            </w:r>
            <w:r>
              <w:rPr>
                <w:spacing w:val="-6"/>
                <w:sz w:val="28"/>
                <w:szCs w:val="28"/>
                <w:lang w:eastAsia="ru-RU"/>
              </w:rPr>
              <w:t>12</w:t>
            </w:r>
            <w:r w:rsidRPr="00A16EBE">
              <w:rPr>
                <w:spacing w:val="-6"/>
                <w:sz w:val="28"/>
                <w:szCs w:val="28"/>
                <w:lang w:eastAsia="ru-RU"/>
              </w:rPr>
              <w:t xml:space="preserve"> метрів (головний фасад)</w:t>
            </w:r>
          </w:p>
        </w:tc>
      </w:tr>
      <w:tr w:rsidR="00A809EB" w:rsidTr="00C86ED5">
        <w:tc>
          <w:tcPr>
            <w:tcW w:w="9571" w:type="dxa"/>
          </w:tcPr>
          <w:p w:rsidR="00C2588B" w:rsidRPr="00A16EBE" w:rsidRDefault="00C2588B" w:rsidP="0094265F">
            <w:pPr>
              <w:adjustRightInd w:val="0"/>
              <w:spacing w:line="360" w:lineRule="auto"/>
              <w:ind w:firstLine="284"/>
              <w:jc w:val="center"/>
              <w:rPr>
                <w:spacing w:val="-6"/>
                <w:sz w:val="28"/>
                <w:szCs w:val="28"/>
                <w:lang w:eastAsia="ru-RU"/>
              </w:rPr>
            </w:pPr>
          </w:p>
        </w:tc>
      </w:tr>
      <w:tr w:rsidR="00A809EB" w:rsidTr="00C86ED5">
        <w:tc>
          <w:tcPr>
            <w:tcW w:w="9571" w:type="dxa"/>
          </w:tcPr>
          <w:p w:rsidR="005F415E" w:rsidRDefault="005F415E" w:rsidP="0094265F">
            <w:pPr>
              <w:spacing w:line="360" w:lineRule="auto"/>
              <w:jc w:val="center"/>
              <w:rPr>
                <w:sz w:val="28"/>
                <w:szCs w:val="28"/>
              </w:rPr>
            </w:pPr>
            <w:r w:rsidRPr="00AB7892">
              <w:rPr>
                <w:noProof/>
                <w:sz w:val="28"/>
                <w:szCs w:val="28"/>
                <w:lang w:val="ru-RU" w:eastAsia="ru-RU"/>
              </w:rPr>
              <w:drawing>
                <wp:inline distT="0" distB="0" distL="0" distR="0">
                  <wp:extent cx="4242291" cy="3600000"/>
                  <wp:effectExtent l="19050" t="0" r="5859" b="0"/>
                  <wp:docPr id="21" name="Рисунок 14" descr="D:\Бежан 23 ноября\Автореферат Бежана\Дополнение к картам шума\Поля 139(2) L1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Бежан 23 ноября\Автореферат Бежана\Дополнение к картам шума\Поля 139(2) L1_.png"/>
                          <pic:cNvPicPr>
                            <a:picLocks noChangeAspect="1" noChangeArrowheads="1"/>
                          </pic:cNvPicPr>
                        </pic:nvPicPr>
                        <pic:blipFill>
                          <a:blip r:embed="rId112" cstate="print"/>
                          <a:srcRect/>
                          <a:stretch>
                            <a:fillRect/>
                          </a:stretch>
                        </pic:blipFill>
                        <pic:spPr bwMode="auto">
                          <a:xfrm>
                            <a:off x="0" y="0"/>
                            <a:ext cx="4242291" cy="3600000"/>
                          </a:xfrm>
                          <a:prstGeom prst="rect">
                            <a:avLst/>
                          </a:prstGeom>
                          <a:noFill/>
                          <a:ln w="9525">
                            <a:noFill/>
                            <a:miter lim="800000"/>
                            <a:headEnd/>
                            <a:tailEnd/>
                          </a:ln>
                        </pic:spPr>
                      </pic:pic>
                    </a:graphicData>
                  </a:graphic>
                </wp:inline>
              </w:drawing>
            </w:r>
          </w:p>
        </w:tc>
      </w:tr>
      <w:tr w:rsidR="00A809EB" w:rsidTr="00C86ED5">
        <w:tc>
          <w:tcPr>
            <w:tcW w:w="9571" w:type="dxa"/>
          </w:tcPr>
          <w:p w:rsidR="005F415E" w:rsidRDefault="005F415E" w:rsidP="0094265F">
            <w:pPr>
              <w:spacing w:line="360" w:lineRule="auto"/>
              <w:jc w:val="center"/>
              <w:rPr>
                <w:noProof/>
                <w:sz w:val="28"/>
                <w:szCs w:val="28"/>
                <w:lang w:eastAsia="ru-RU"/>
              </w:rPr>
            </w:pPr>
            <w:r w:rsidRPr="00A16EBE">
              <w:rPr>
                <w:spacing w:val="-6"/>
                <w:sz w:val="28"/>
                <w:szCs w:val="28"/>
                <w:lang w:eastAsia="ru-RU"/>
              </w:rPr>
              <w:t>Рисунок 3.</w:t>
            </w:r>
            <w:r>
              <w:rPr>
                <w:spacing w:val="-6"/>
                <w:sz w:val="28"/>
                <w:szCs w:val="28"/>
                <w:lang w:eastAsia="ru-RU"/>
              </w:rPr>
              <w:t>8</w:t>
            </w:r>
            <w:r w:rsidRPr="00A16EBE">
              <w:rPr>
                <w:spacing w:val="-6"/>
                <w:sz w:val="28"/>
                <w:szCs w:val="28"/>
                <w:lang w:eastAsia="ru-RU"/>
              </w:rPr>
              <w:t xml:space="preserve"> – Карта звукових полів </w:t>
            </w:r>
            <w:r w:rsidRPr="00A16EBE">
              <w:rPr>
                <w:spacing w:val="-6"/>
                <w:sz w:val="28"/>
                <w:szCs w:val="28"/>
              </w:rPr>
              <w:t>3D</w:t>
            </w:r>
            <w:r w:rsidRPr="00A16EBE">
              <w:rPr>
                <w:spacing w:val="-6"/>
                <w:sz w:val="28"/>
                <w:szCs w:val="28"/>
                <w:lang w:eastAsia="ru-RU"/>
              </w:rPr>
              <w:t xml:space="preserve"> для дослідної ділянки забудови по проспекту Поля при розмірі контактно стикової зони </w:t>
            </w:r>
            <w:r>
              <w:rPr>
                <w:spacing w:val="-6"/>
                <w:sz w:val="28"/>
                <w:szCs w:val="28"/>
                <w:lang w:eastAsia="ru-RU"/>
              </w:rPr>
              <w:t>12</w:t>
            </w:r>
            <w:r w:rsidRPr="00A16EBE">
              <w:rPr>
                <w:spacing w:val="-6"/>
                <w:sz w:val="28"/>
                <w:szCs w:val="28"/>
                <w:lang w:eastAsia="ru-RU"/>
              </w:rPr>
              <w:t xml:space="preserve"> метрів (</w:t>
            </w:r>
            <w:r>
              <w:rPr>
                <w:spacing w:val="-6"/>
                <w:sz w:val="28"/>
                <w:szCs w:val="28"/>
                <w:lang w:eastAsia="ru-RU"/>
              </w:rPr>
              <w:t>дворов</w:t>
            </w:r>
            <w:r w:rsidRPr="00A16EBE">
              <w:rPr>
                <w:spacing w:val="-6"/>
                <w:sz w:val="28"/>
                <w:szCs w:val="28"/>
                <w:lang w:eastAsia="ru-RU"/>
              </w:rPr>
              <w:t>ий фасад)</w:t>
            </w:r>
          </w:p>
        </w:tc>
      </w:tr>
    </w:tbl>
    <w:p w:rsidR="005F415E" w:rsidRDefault="005F415E" w:rsidP="005F415E">
      <w:pPr>
        <w:spacing w:line="360" w:lineRule="auto"/>
        <w:ind w:firstLine="709"/>
        <w:jc w:val="both"/>
        <w:rPr>
          <w:sz w:val="28"/>
          <w:szCs w:val="28"/>
          <w:lang w:val="ru-RU"/>
        </w:rPr>
      </w:pPr>
    </w:p>
    <w:p w:rsidR="00080086" w:rsidRPr="00080086" w:rsidRDefault="00080086" w:rsidP="005F415E">
      <w:pPr>
        <w:spacing w:line="360" w:lineRule="auto"/>
        <w:ind w:firstLine="709"/>
        <w:jc w:val="both"/>
        <w:rPr>
          <w:sz w:val="28"/>
          <w:szCs w:val="28"/>
          <w:lang w:val="ru-RU"/>
        </w:rPr>
      </w:pPr>
    </w:p>
    <w:p w:rsidR="005F415E" w:rsidRDefault="005F415E" w:rsidP="005F415E">
      <w:pPr>
        <w:spacing w:line="360" w:lineRule="auto"/>
        <w:ind w:firstLine="709"/>
        <w:jc w:val="both"/>
        <w:rPr>
          <w:sz w:val="28"/>
          <w:szCs w:val="28"/>
        </w:rPr>
      </w:pPr>
      <w:r w:rsidRPr="00FA33EF">
        <w:rPr>
          <w:sz w:val="28"/>
          <w:szCs w:val="28"/>
        </w:rPr>
        <w:lastRenderedPageBreak/>
        <w:t xml:space="preserve">Особливість карт 3D моделі звукових </w:t>
      </w:r>
      <w:r>
        <w:rPr>
          <w:sz w:val="28"/>
          <w:szCs w:val="28"/>
        </w:rPr>
        <w:t xml:space="preserve">полів </w:t>
      </w:r>
      <w:r w:rsidRPr="00FA33EF">
        <w:rPr>
          <w:sz w:val="28"/>
          <w:szCs w:val="28"/>
        </w:rPr>
        <w:t xml:space="preserve">на рис. 3.7 та рис. 3.8 полягає в тому, що умовно з загального шумового навантаження на розглянутий будинок в кожному випадку </w:t>
      </w:r>
      <w:r>
        <w:rPr>
          <w:sz w:val="28"/>
          <w:szCs w:val="28"/>
        </w:rPr>
        <w:t>враховано розмір контактно-стикової зони для</w:t>
      </w:r>
      <w:r w:rsidRPr="00FA33EF">
        <w:rPr>
          <w:sz w:val="28"/>
          <w:szCs w:val="28"/>
        </w:rPr>
        <w:t xml:space="preserve"> руху транспорту</w:t>
      </w:r>
      <w:r>
        <w:rPr>
          <w:sz w:val="28"/>
          <w:szCs w:val="28"/>
        </w:rPr>
        <w:t xml:space="preserve"> розміром 12 метрів</w:t>
      </w:r>
      <w:r w:rsidRPr="00FA33EF">
        <w:rPr>
          <w:sz w:val="28"/>
          <w:szCs w:val="28"/>
        </w:rPr>
        <w:t xml:space="preserve">. </w:t>
      </w:r>
    </w:p>
    <w:p w:rsidR="005F415E" w:rsidRDefault="005F415E" w:rsidP="005F415E">
      <w:pPr>
        <w:spacing w:line="360" w:lineRule="auto"/>
        <w:ind w:firstLine="709"/>
        <w:jc w:val="both"/>
        <w:rPr>
          <w:sz w:val="28"/>
          <w:szCs w:val="28"/>
        </w:rPr>
      </w:pPr>
      <w:r w:rsidRPr="00FA33EF">
        <w:rPr>
          <w:sz w:val="28"/>
          <w:szCs w:val="28"/>
        </w:rPr>
        <w:t xml:space="preserve">Особливість карт 3D моделі звукових </w:t>
      </w:r>
      <w:r>
        <w:rPr>
          <w:sz w:val="28"/>
          <w:szCs w:val="28"/>
        </w:rPr>
        <w:t xml:space="preserve">полів </w:t>
      </w:r>
      <w:r w:rsidRPr="00FA33EF">
        <w:rPr>
          <w:sz w:val="28"/>
          <w:szCs w:val="28"/>
        </w:rPr>
        <w:t>на рис. 3.</w:t>
      </w:r>
      <w:r>
        <w:rPr>
          <w:sz w:val="28"/>
          <w:szCs w:val="28"/>
        </w:rPr>
        <w:t>9</w:t>
      </w:r>
      <w:r w:rsidRPr="00FA33EF">
        <w:rPr>
          <w:sz w:val="28"/>
          <w:szCs w:val="28"/>
        </w:rPr>
        <w:t xml:space="preserve"> та рис. 3.</w:t>
      </w:r>
      <w:r>
        <w:rPr>
          <w:sz w:val="28"/>
          <w:szCs w:val="28"/>
        </w:rPr>
        <w:t>10</w:t>
      </w:r>
      <w:r w:rsidRPr="00FA33EF">
        <w:rPr>
          <w:sz w:val="28"/>
          <w:szCs w:val="28"/>
        </w:rPr>
        <w:t xml:space="preserve"> полягає в тому, що умовно з загального шумового навантаження на розглянутий будинок в кожному випадку </w:t>
      </w:r>
      <w:r>
        <w:rPr>
          <w:sz w:val="28"/>
          <w:szCs w:val="28"/>
        </w:rPr>
        <w:t>враховано розмір контактно-стикової зони для</w:t>
      </w:r>
      <w:r w:rsidRPr="00FA33EF">
        <w:rPr>
          <w:sz w:val="28"/>
          <w:szCs w:val="28"/>
        </w:rPr>
        <w:t xml:space="preserve"> руху транспорту</w:t>
      </w:r>
      <w:r>
        <w:rPr>
          <w:sz w:val="28"/>
          <w:szCs w:val="28"/>
        </w:rPr>
        <w:t xml:space="preserve"> розміром 27 метрів</w:t>
      </w:r>
      <w:r w:rsidRPr="00FA33EF">
        <w:rPr>
          <w:sz w:val="28"/>
          <w:szCs w:val="28"/>
        </w:rPr>
        <w:t xml:space="preserve">. </w:t>
      </w:r>
    </w:p>
    <w:p w:rsidR="005F415E" w:rsidRPr="00FA33EF" w:rsidRDefault="005F415E" w:rsidP="005F415E">
      <w:pPr>
        <w:spacing w:line="360" w:lineRule="auto"/>
        <w:ind w:firstLine="709"/>
        <w:jc w:val="both"/>
        <w:rPr>
          <w:sz w:val="28"/>
          <w:szCs w:val="28"/>
        </w:rPr>
      </w:pPr>
      <w:r w:rsidRPr="00FA33EF">
        <w:rPr>
          <w:sz w:val="28"/>
          <w:szCs w:val="28"/>
        </w:rPr>
        <w:t>На картах звукових полів на рис. 3.</w:t>
      </w:r>
      <w:r>
        <w:rPr>
          <w:sz w:val="28"/>
          <w:szCs w:val="28"/>
        </w:rPr>
        <w:t>7</w:t>
      </w:r>
      <w:r w:rsidRPr="00FA33EF">
        <w:rPr>
          <w:sz w:val="28"/>
          <w:szCs w:val="28"/>
        </w:rPr>
        <w:t xml:space="preserve"> та рис. 3.</w:t>
      </w:r>
      <w:r>
        <w:rPr>
          <w:sz w:val="28"/>
          <w:szCs w:val="28"/>
        </w:rPr>
        <w:t>8</w:t>
      </w:r>
      <w:r w:rsidRPr="00FA33EF">
        <w:rPr>
          <w:sz w:val="28"/>
          <w:szCs w:val="28"/>
        </w:rPr>
        <w:t xml:space="preserve"> 3D моделі звукових полів представлені з повноцінними двома напрямками руху автотранспорту по проспекту Поля. </w:t>
      </w:r>
      <w:r>
        <w:rPr>
          <w:sz w:val="28"/>
          <w:szCs w:val="28"/>
        </w:rPr>
        <w:t>Ще о</w:t>
      </w:r>
      <w:r w:rsidRPr="00FA33EF">
        <w:rPr>
          <w:sz w:val="28"/>
          <w:szCs w:val="28"/>
        </w:rPr>
        <w:t>собливості карти звукових полів на рис. 3.</w:t>
      </w:r>
      <w:r>
        <w:rPr>
          <w:sz w:val="28"/>
          <w:szCs w:val="28"/>
        </w:rPr>
        <w:t>7</w:t>
      </w:r>
      <w:r w:rsidRPr="00FA33EF">
        <w:rPr>
          <w:sz w:val="28"/>
          <w:szCs w:val="28"/>
        </w:rPr>
        <w:t xml:space="preserve"> полягає в тому, що нам представлено два фасади дослідного дому: фронтальній (самий зашумлений) і боковий, на якому шумове забруднення від автомагістралі менш вагоме. А на рис. 3.</w:t>
      </w:r>
      <w:r>
        <w:rPr>
          <w:sz w:val="28"/>
          <w:szCs w:val="28"/>
        </w:rPr>
        <w:t>8</w:t>
      </w:r>
      <w:r w:rsidRPr="00FA33EF">
        <w:rPr>
          <w:sz w:val="28"/>
          <w:szCs w:val="28"/>
        </w:rPr>
        <w:t xml:space="preserve"> представлено іншу проекцію фасадів того ж дома: звукові поля на дворовому фасаді і тому ж боковому.</w:t>
      </w:r>
    </w:p>
    <w:p w:rsidR="005F415E" w:rsidRDefault="005F415E" w:rsidP="005F415E">
      <w:pPr>
        <w:spacing w:line="360" w:lineRule="auto"/>
        <w:ind w:firstLine="709"/>
        <w:jc w:val="both"/>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5F415E" w:rsidTr="00C86ED5">
        <w:tc>
          <w:tcPr>
            <w:tcW w:w="9571" w:type="dxa"/>
          </w:tcPr>
          <w:p w:rsidR="005F415E" w:rsidRDefault="005F415E" w:rsidP="0094265F">
            <w:pPr>
              <w:spacing w:line="360" w:lineRule="auto"/>
              <w:jc w:val="center"/>
              <w:rPr>
                <w:sz w:val="28"/>
                <w:szCs w:val="28"/>
              </w:rPr>
            </w:pPr>
            <w:r w:rsidRPr="00A16EBE">
              <w:rPr>
                <w:noProof/>
                <w:sz w:val="28"/>
                <w:szCs w:val="28"/>
                <w:lang w:val="ru-RU" w:eastAsia="ru-RU"/>
              </w:rPr>
              <w:drawing>
                <wp:inline distT="0" distB="0" distL="0" distR="0">
                  <wp:extent cx="3865714" cy="3240000"/>
                  <wp:effectExtent l="19050" t="0" r="1436" b="0"/>
                  <wp:docPr id="19" name="Рисунок 5" descr="C:\Users\Петр\Desktop\Замечания к автореферату 01 марта 2021\23 марта Готовые материалы по диссеру Бежана\Раздел 3 23 марта\Поля(2) 139 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етр\Desktop\Замечания к автореферату 01 марта 2021\23 марта Готовые материалы по диссеру Бежана\Раздел 3 23 марта\Поля(2) 139 L2.png"/>
                          <pic:cNvPicPr>
                            <a:picLocks noChangeAspect="1" noChangeArrowheads="1"/>
                          </pic:cNvPicPr>
                        </pic:nvPicPr>
                        <pic:blipFill>
                          <a:blip r:embed="rId113" cstate="print"/>
                          <a:srcRect/>
                          <a:stretch>
                            <a:fillRect/>
                          </a:stretch>
                        </pic:blipFill>
                        <pic:spPr bwMode="auto">
                          <a:xfrm>
                            <a:off x="0" y="0"/>
                            <a:ext cx="3865714" cy="3240000"/>
                          </a:xfrm>
                          <a:prstGeom prst="rect">
                            <a:avLst/>
                          </a:prstGeom>
                          <a:noFill/>
                          <a:ln w="9525">
                            <a:noFill/>
                            <a:miter lim="800000"/>
                            <a:headEnd/>
                            <a:tailEnd/>
                          </a:ln>
                        </pic:spPr>
                      </pic:pic>
                    </a:graphicData>
                  </a:graphic>
                </wp:inline>
              </w:drawing>
            </w:r>
          </w:p>
        </w:tc>
      </w:tr>
      <w:tr w:rsidR="005F415E" w:rsidTr="00C86ED5">
        <w:tc>
          <w:tcPr>
            <w:tcW w:w="9571" w:type="dxa"/>
          </w:tcPr>
          <w:p w:rsidR="005F415E" w:rsidRPr="00A16EBE" w:rsidRDefault="005F415E" w:rsidP="0094265F">
            <w:pPr>
              <w:adjustRightInd w:val="0"/>
              <w:spacing w:line="360" w:lineRule="auto"/>
              <w:ind w:firstLine="284"/>
              <w:jc w:val="center"/>
              <w:rPr>
                <w:spacing w:val="-6"/>
                <w:sz w:val="28"/>
                <w:szCs w:val="28"/>
              </w:rPr>
            </w:pPr>
            <w:r w:rsidRPr="00A16EBE">
              <w:rPr>
                <w:spacing w:val="-6"/>
                <w:sz w:val="28"/>
                <w:szCs w:val="28"/>
                <w:lang w:eastAsia="ru-RU"/>
              </w:rPr>
              <w:t xml:space="preserve">Рисунок 3.9 – Карта звукових полів </w:t>
            </w:r>
            <w:r w:rsidRPr="00A16EBE">
              <w:rPr>
                <w:spacing w:val="-6"/>
                <w:sz w:val="28"/>
                <w:szCs w:val="28"/>
              </w:rPr>
              <w:t>3D</w:t>
            </w:r>
            <w:r w:rsidRPr="00A16EBE">
              <w:rPr>
                <w:spacing w:val="-6"/>
                <w:sz w:val="28"/>
                <w:szCs w:val="28"/>
                <w:lang w:eastAsia="ru-RU"/>
              </w:rPr>
              <w:t xml:space="preserve"> для дослідної ділянки забудови по проспекту Поля при розмірі контактно стикової зони 27 метрів (головний фасад)</w:t>
            </w:r>
          </w:p>
        </w:tc>
      </w:tr>
    </w:tbl>
    <w:p w:rsidR="005F415E" w:rsidRPr="00FA33EF" w:rsidRDefault="005F415E" w:rsidP="005F415E">
      <w:pPr>
        <w:spacing w:line="360" w:lineRule="auto"/>
        <w:ind w:firstLine="709"/>
        <w:jc w:val="both"/>
        <w:rPr>
          <w:sz w:val="28"/>
          <w:szCs w:val="28"/>
        </w:rPr>
      </w:pPr>
    </w:p>
    <w:p w:rsidR="005F415E" w:rsidRDefault="005F415E" w:rsidP="005F415E">
      <w:pPr>
        <w:adjustRightInd w:val="0"/>
        <w:ind w:firstLine="284"/>
        <w:jc w:val="center"/>
        <w:rPr>
          <w:sz w:val="28"/>
          <w:szCs w:val="28"/>
          <w:highlight w:val="green"/>
        </w:rPr>
      </w:pPr>
      <w:r w:rsidRPr="00B066E1">
        <w:rPr>
          <w:noProof/>
          <w:sz w:val="28"/>
          <w:szCs w:val="28"/>
          <w:lang w:val="ru-RU" w:eastAsia="ru-RU"/>
        </w:rPr>
        <w:lastRenderedPageBreak/>
        <w:drawing>
          <wp:inline distT="0" distB="0" distL="0" distR="0">
            <wp:extent cx="3857143" cy="3240000"/>
            <wp:effectExtent l="19050" t="0" r="0" b="0"/>
            <wp:docPr id="26" name="Рисунок 6" descr="C:\Users\Петр\Desktop\Замечания к автореферату 01 марта 2021\23 марта Готовые материалы по диссеру Бежана\Раздел 3 23 марта\Поля(2) 139 L2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етр\Desktop\Замечания к автореферату 01 марта 2021\23 марта Готовые материалы по диссеру Бежана\Раздел 3 23 марта\Поля(2) 139 L2_.png"/>
                    <pic:cNvPicPr>
                      <a:picLocks noChangeAspect="1" noChangeArrowheads="1"/>
                    </pic:cNvPicPr>
                  </pic:nvPicPr>
                  <pic:blipFill>
                    <a:blip r:embed="rId114" cstate="print"/>
                    <a:srcRect/>
                    <a:stretch>
                      <a:fillRect/>
                    </a:stretch>
                  </pic:blipFill>
                  <pic:spPr bwMode="auto">
                    <a:xfrm>
                      <a:off x="0" y="0"/>
                      <a:ext cx="3857143" cy="3240000"/>
                    </a:xfrm>
                    <a:prstGeom prst="rect">
                      <a:avLst/>
                    </a:prstGeom>
                    <a:noFill/>
                    <a:ln w="9525">
                      <a:noFill/>
                      <a:miter lim="800000"/>
                      <a:headEnd/>
                      <a:tailEnd/>
                    </a:ln>
                  </pic:spPr>
                </pic:pic>
              </a:graphicData>
            </a:graphic>
          </wp:inline>
        </w:drawing>
      </w:r>
    </w:p>
    <w:p w:rsidR="005F415E" w:rsidRDefault="005F415E" w:rsidP="005F415E">
      <w:pPr>
        <w:adjustRightInd w:val="0"/>
        <w:ind w:firstLine="284"/>
        <w:jc w:val="center"/>
        <w:rPr>
          <w:sz w:val="28"/>
          <w:szCs w:val="28"/>
          <w:highlight w:val="green"/>
        </w:rPr>
      </w:pPr>
    </w:p>
    <w:p w:rsidR="005F415E" w:rsidRPr="00FA33EF" w:rsidRDefault="005F415E" w:rsidP="005F415E">
      <w:pPr>
        <w:adjustRightInd w:val="0"/>
        <w:spacing w:line="360" w:lineRule="auto"/>
        <w:ind w:firstLine="284"/>
        <w:jc w:val="center"/>
        <w:rPr>
          <w:sz w:val="28"/>
          <w:szCs w:val="28"/>
          <w:highlight w:val="green"/>
        </w:rPr>
      </w:pPr>
      <w:r w:rsidRPr="00A16EBE">
        <w:rPr>
          <w:spacing w:val="-6"/>
          <w:sz w:val="28"/>
          <w:szCs w:val="28"/>
          <w:lang w:eastAsia="ru-RU"/>
        </w:rPr>
        <w:t>Рисунок 3.</w:t>
      </w:r>
      <w:r>
        <w:rPr>
          <w:spacing w:val="-6"/>
          <w:sz w:val="28"/>
          <w:szCs w:val="28"/>
          <w:lang w:eastAsia="ru-RU"/>
        </w:rPr>
        <w:t>10</w:t>
      </w:r>
      <w:r w:rsidRPr="00A16EBE">
        <w:rPr>
          <w:spacing w:val="-6"/>
          <w:sz w:val="28"/>
          <w:szCs w:val="28"/>
          <w:lang w:eastAsia="ru-RU"/>
        </w:rPr>
        <w:t xml:space="preserve"> – Карта звукових полів </w:t>
      </w:r>
      <w:r w:rsidRPr="00A16EBE">
        <w:rPr>
          <w:spacing w:val="-6"/>
          <w:sz w:val="28"/>
          <w:szCs w:val="28"/>
        </w:rPr>
        <w:t>3D</w:t>
      </w:r>
      <w:r w:rsidRPr="00A16EBE">
        <w:rPr>
          <w:spacing w:val="-6"/>
          <w:sz w:val="28"/>
          <w:szCs w:val="28"/>
          <w:lang w:eastAsia="ru-RU"/>
        </w:rPr>
        <w:t xml:space="preserve"> для дослідної ділянки забудови по проспекту Поля при розмірі контактно стикової зони 27 метрів (</w:t>
      </w:r>
      <w:r>
        <w:rPr>
          <w:spacing w:val="-6"/>
          <w:sz w:val="28"/>
          <w:szCs w:val="28"/>
          <w:lang w:eastAsia="ru-RU"/>
        </w:rPr>
        <w:t>дворов</w:t>
      </w:r>
      <w:r w:rsidRPr="00A16EBE">
        <w:rPr>
          <w:spacing w:val="-6"/>
          <w:sz w:val="28"/>
          <w:szCs w:val="28"/>
          <w:lang w:eastAsia="ru-RU"/>
        </w:rPr>
        <w:t>ий фасад)</w:t>
      </w:r>
    </w:p>
    <w:p w:rsidR="005F415E" w:rsidRPr="00FA33EF" w:rsidRDefault="005F415E" w:rsidP="005F415E">
      <w:pPr>
        <w:adjustRightInd w:val="0"/>
        <w:spacing w:line="360" w:lineRule="auto"/>
        <w:ind w:firstLine="284"/>
        <w:jc w:val="center"/>
        <w:rPr>
          <w:sz w:val="16"/>
          <w:szCs w:val="16"/>
          <w:lang w:eastAsia="ru-RU"/>
        </w:rPr>
      </w:pPr>
    </w:p>
    <w:p w:rsidR="00080086" w:rsidRDefault="00080086" w:rsidP="005F415E">
      <w:pPr>
        <w:spacing w:line="360" w:lineRule="auto"/>
        <w:ind w:firstLine="709"/>
        <w:jc w:val="both"/>
        <w:rPr>
          <w:sz w:val="28"/>
          <w:szCs w:val="28"/>
          <w:lang w:val="ru-RU"/>
        </w:rPr>
      </w:pPr>
    </w:p>
    <w:p w:rsidR="005F415E" w:rsidRPr="0018000B" w:rsidRDefault="005F415E" w:rsidP="005F415E">
      <w:pPr>
        <w:spacing w:line="360" w:lineRule="auto"/>
        <w:ind w:firstLine="709"/>
        <w:jc w:val="both"/>
        <w:rPr>
          <w:sz w:val="28"/>
          <w:szCs w:val="28"/>
        </w:rPr>
      </w:pPr>
      <w:r w:rsidRPr="00FA33EF">
        <w:rPr>
          <w:sz w:val="28"/>
          <w:szCs w:val="28"/>
        </w:rPr>
        <w:t xml:space="preserve">На підставі карт </w:t>
      </w:r>
      <w:r w:rsidRPr="00FA33EF">
        <w:rPr>
          <w:sz w:val="28"/>
          <w:szCs w:val="28"/>
          <w:lang w:eastAsia="ru-RU"/>
        </w:rPr>
        <w:t xml:space="preserve">звукових полів </w:t>
      </w:r>
      <w:r w:rsidRPr="00FA33EF">
        <w:rPr>
          <w:sz w:val="28"/>
          <w:szCs w:val="28"/>
        </w:rPr>
        <w:t>3D, які наглядно демонструють</w:t>
      </w:r>
      <w:r w:rsidRPr="00FA33EF">
        <w:rPr>
          <w:sz w:val="28"/>
          <w:szCs w:val="28"/>
          <w:lang w:eastAsia="ru-RU"/>
        </w:rPr>
        <w:t xml:space="preserve"> розповсюдження </w:t>
      </w:r>
      <w:r w:rsidRPr="00FA33EF">
        <w:rPr>
          <w:sz w:val="28"/>
          <w:szCs w:val="28"/>
        </w:rPr>
        <w:t>шумового забруднення на всіх фасадах житлового будинку в умовах реальної житлової забудови, нами було побудовано номограми для визначення категорій вікон, які потрібно встановлювати на різних фасадах житло</w:t>
      </w:r>
      <w:r>
        <w:rPr>
          <w:sz w:val="28"/>
          <w:szCs w:val="28"/>
        </w:rPr>
        <w:t>в</w:t>
      </w:r>
      <w:r w:rsidRPr="00FA33EF">
        <w:rPr>
          <w:sz w:val="28"/>
          <w:szCs w:val="28"/>
        </w:rPr>
        <w:t xml:space="preserve">ої </w:t>
      </w:r>
      <w:r w:rsidRPr="0018000B">
        <w:rPr>
          <w:sz w:val="28"/>
          <w:szCs w:val="28"/>
        </w:rPr>
        <w:t>будівлі (рис. 3.11 та рис. 3.12).</w:t>
      </w:r>
    </w:p>
    <w:p w:rsidR="005F415E" w:rsidRPr="0018000B" w:rsidRDefault="005F415E" w:rsidP="005F415E">
      <w:pPr>
        <w:ind w:firstLine="709"/>
        <w:jc w:val="both"/>
        <w:rPr>
          <w:sz w:val="28"/>
          <w:szCs w:val="28"/>
        </w:rPr>
      </w:pPr>
    </w:p>
    <w:p w:rsidR="00080086" w:rsidRDefault="005F415E" w:rsidP="005F415E">
      <w:pPr>
        <w:spacing w:line="360" w:lineRule="auto"/>
        <w:ind w:firstLine="709"/>
        <w:jc w:val="both"/>
        <w:rPr>
          <w:sz w:val="28"/>
          <w:szCs w:val="28"/>
          <w:lang w:val="ru-RU"/>
        </w:rPr>
      </w:pPr>
      <w:r w:rsidRPr="0018000B">
        <w:rPr>
          <w:sz w:val="28"/>
          <w:szCs w:val="28"/>
        </w:rPr>
        <w:t xml:space="preserve">За допомогою карт шуму, наведених на рис. 3.7-3.10 нами встановлено наступне: для всіх фасадів різниця між рівнями шуму на 1-му та 4-му поверхах складає 0,1-0,9 дБА. Для фасаду орієнтованому на джерело шуму та торцевому фасаду різниця між рівнями шуму на 4-му та 5-му поверхах складає 0,4-0,5 дБА, а для дворового фасаду – 1,8-2,2 дБА. Звертаємо увагу на те, що на фасадах, орієнтованих на магістраль зміна рівнів шуму йде від більшого значення (70,5 дБА на 1-ому поверсі, див. рис. 3.9) до меншого значення (69,2 дБА на 5-му поверсі, див. рис. 3.9). Така ж картина падіння рівнів шуму з висотою спостерігається і на торцевих фасадах (65,8 дБА на 1-ому поверсі і 64,7 на 5-му поверсі, див. рис. 3.10). Але для торцевих фасадів </w:t>
      </w:r>
      <w:r w:rsidRPr="0018000B">
        <w:rPr>
          <w:sz w:val="28"/>
          <w:szCs w:val="28"/>
        </w:rPr>
        <w:lastRenderedPageBreak/>
        <w:t>зниження рівнів шуму йде повільніше. Для дворових фасадів все відбувається навпаки: для 1 поверху рівень шуму складає 41,4 дБА, а для 5 поверху – 44,5 дБА (див. рис. 3.10). Це свідчить про те, що найменші рівні шуму від магістралі спостерігаються на 1</w:t>
      </w:r>
      <w:r>
        <w:rPr>
          <w:sz w:val="28"/>
          <w:szCs w:val="28"/>
        </w:rPr>
        <w:t xml:space="preserve"> поверху дворового фасаду. Тобто в цьому місті спостерігається так звана повна «звукова тінь». При розповсюдженні звукової хвилі після даху будинку, спостерігається процес д</w:t>
      </w:r>
      <w:r w:rsidRPr="00E85AD4">
        <w:rPr>
          <w:sz w:val="28"/>
          <w:szCs w:val="28"/>
        </w:rPr>
        <w:t>ифракці</w:t>
      </w:r>
      <w:r>
        <w:rPr>
          <w:sz w:val="28"/>
          <w:szCs w:val="28"/>
        </w:rPr>
        <w:t xml:space="preserve">ї. Це чітко нам демонструє карта шуму </w:t>
      </w:r>
      <w:r w:rsidRPr="0018000B">
        <w:rPr>
          <w:sz w:val="28"/>
          <w:szCs w:val="28"/>
        </w:rPr>
        <w:t xml:space="preserve">на рис. 3.10. </w:t>
      </w:r>
    </w:p>
    <w:p w:rsidR="005F415E" w:rsidRPr="0018000B" w:rsidRDefault="005F415E" w:rsidP="005F415E">
      <w:pPr>
        <w:spacing w:line="360" w:lineRule="auto"/>
        <w:ind w:firstLine="709"/>
        <w:jc w:val="both"/>
        <w:rPr>
          <w:sz w:val="28"/>
          <w:szCs w:val="28"/>
        </w:rPr>
      </w:pPr>
      <w:r w:rsidRPr="0018000B">
        <w:rPr>
          <w:sz w:val="28"/>
          <w:szCs w:val="28"/>
        </w:rPr>
        <w:t>Дифракція – явище, суть якого полягає в тому, що хвиля здатна оминати перешкоди. Це зумовлює те, що хвильовий рух спостерігається в області за перешкодою, куди хвиля не може потрапити прямо. Тому при виборі категорії шумозахисного вікна для дворового фасаду треба враховувати те, що на 5-му поверсі шум від магістралі буде більше ніж на 1-ому майже на 3 дБА. Звертаємо увагу на те, що 3 дБА в акустиці – це подвоєння звукової потужності. І така похибка в кінцевих розрахунках рівня шуму в об’єкті захисту – не припустима.</w:t>
      </w:r>
    </w:p>
    <w:p w:rsidR="005F415E" w:rsidRPr="0018000B" w:rsidRDefault="005F415E" w:rsidP="005F415E">
      <w:pPr>
        <w:spacing w:line="360" w:lineRule="auto"/>
        <w:ind w:firstLine="709"/>
        <w:jc w:val="both"/>
        <w:rPr>
          <w:sz w:val="28"/>
          <w:szCs w:val="28"/>
        </w:rPr>
      </w:pPr>
    </w:p>
    <w:p w:rsidR="005F415E" w:rsidRPr="0018000B" w:rsidRDefault="005F415E" w:rsidP="005F415E">
      <w:pPr>
        <w:spacing w:line="360" w:lineRule="auto"/>
        <w:ind w:firstLine="709"/>
        <w:jc w:val="both"/>
        <w:rPr>
          <w:sz w:val="28"/>
          <w:szCs w:val="28"/>
        </w:rPr>
      </w:pPr>
      <w:r w:rsidRPr="0018000B">
        <w:rPr>
          <w:sz w:val="28"/>
          <w:szCs w:val="28"/>
        </w:rPr>
        <w:t xml:space="preserve">На основі аналізу рівнів шуму на фасадах будівель нами було побудовано номограми з </w:t>
      </w:r>
      <w:bookmarkStart w:id="4" w:name="_Hlk66733892"/>
      <w:r w:rsidRPr="0018000B">
        <w:rPr>
          <w:sz w:val="28"/>
          <w:szCs w:val="28"/>
        </w:rPr>
        <w:t xml:space="preserve">визначення категорій вікон для забезпечення акустичної безпеки в житловому приміщенні, які потрібно встановлювати на різних фасадах житлової будівлі з першого по п’ятий поверх включно. </w:t>
      </w:r>
      <w:bookmarkEnd w:id="4"/>
    </w:p>
    <w:p w:rsidR="005F415E" w:rsidRPr="0018000B" w:rsidRDefault="005F415E" w:rsidP="005F415E">
      <w:pPr>
        <w:spacing w:line="360" w:lineRule="auto"/>
        <w:ind w:firstLine="709"/>
        <w:jc w:val="both"/>
        <w:rPr>
          <w:sz w:val="28"/>
          <w:szCs w:val="28"/>
        </w:rPr>
      </w:pPr>
      <w:r w:rsidRPr="0018000B">
        <w:rPr>
          <w:sz w:val="28"/>
          <w:szCs w:val="28"/>
        </w:rPr>
        <w:t>Ураховуючи світовий досвід та існуючі можливості з виготовлення вікон бажаними акустичними властивостями нами запропонована класифікація шумозахисних вікон за акустичною ефективністю (∆L</w:t>
      </w:r>
      <w:r w:rsidRPr="0018000B">
        <w:rPr>
          <w:sz w:val="28"/>
          <w:szCs w:val="28"/>
          <w:vertAlign w:val="subscript"/>
        </w:rPr>
        <w:t>А</w:t>
      </w:r>
      <w:r w:rsidRPr="0018000B">
        <w:rPr>
          <w:sz w:val="28"/>
          <w:szCs w:val="28"/>
        </w:rPr>
        <w:t xml:space="preserve"> в дБА): </w:t>
      </w:r>
    </w:p>
    <w:p w:rsidR="005F415E" w:rsidRPr="0018000B" w:rsidRDefault="005F415E" w:rsidP="005F415E">
      <w:pPr>
        <w:spacing w:line="360" w:lineRule="auto"/>
        <w:ind w:firstLine="709"/>
        <w:jc w:val="both"/>
        <w:rPr>
          <w:sz w:val="28"/>
          <w:szCs w:val="28"/>
        </w:rPr>
      </w:pPr>
      <w:r w:rsidRPr="0018000B">
        <w:rPr>
          <w:sz w:val="28"/>
          <w:szCs w:val="28"/>
        </w:rPr>
        <w:t>А – вікно звичайної конструкції у режимі «зачинено» (∆L</w:t>
      </w:r>
      <w:r w:rsidRPr="0018000B">
        <w:rPr>
          <w:sz w:val="28"/>
          <w:szCs w:val="28"/>
          <w:vertAlign w:val="subscript"/>
        </w:rPr>
        <w:t>А</w:t>
      </w:r>
      <w:r w:rsidRPr="0018000B">
        <w:rPr>
          <w:sz w:val="28"/>
          <w:szCs w:val="28"/>
        </w:rPr>
        <w:t xml:space="preserve"> = 20 дБА); </w:t>
      </w:r>
    </w:p>
    <w:p w:rsidR="005F415E" w:rsidRPr="0018000B" w:rsidRDefault="005F415E" w:rsidP="005F415E">
      <w:pPr>
        <w:spacing w:line="360" w:lineRule="auto"/>
        <w:ind w:firstLine="709"/>
        <w:jc w:val="both"/>
        <w:rPr>
          <w:sz w:val="28"/>
          <w:szCs w:val="28"/>
        </w:rPr>
      </w:pPr>
      <w:r w:rsidRPr="0018000B">
        <w:rPr>
          <w:sz w:val="28"/>
          <w:szCs w:val="28"/>
        </w:rPr>
        <w:t>А1 – теж саме у режимі «провітрювання» (∆L</w:t>
      </w:r>
      <w:r w:rsidRPr="0018000B">
        <w:rPr>
          <w:sz w:val="28"/>
          <w:szCs w:val="28"/>
          <w:vertAlign w:val="subscript"/>
        </w:rPr>
        <w:t>А</w:t>
      </w:r>
      <w:r w:rsidRPr="0018000B">
        <w:rPr>
          <w:sz w:val="28"/>
          <w:szCs w:val="28"/>
        </w:rPr>
        <w:t xml:space="preserve"> = 10 дБА); </w:t>
      </w:r>
    </w:p>
    <w:p w:rsidR="005F415E" w:rsidRPr="0018000B" w:rsidRDefault="005F415E" w:rsidP="005F415E">
      <w:pPr>
        <w:spacing w:line="360" w:lineRule="auto"/>
        <w:ind w:firstLine="709"/>
        <w:jc w:val="both"/>
        <w:rPr>
          <w:sz w:val="28"/>
          <w:szCs w:val="28"/>
        </w:rPr>
      </w:pPr>
      <w:r w:rsidRPr="0018000B">
        <w:rPr>
          <w:sz w:val="28"/>
          <w:szCs w:val="28"/>
        </w:rPr>
        <w:t>В – шумозахисне вікно (∆L</w:t>
      </w:r>
      <w:r w:rsidRPr="0018000B">
        <w:rPr>
          <w:sz w:val="28"/>
          <w:szCs w:val="28"/>
          <w:vertAlign w:val="subscript"/>
        </w:rPr>
        <w:t>А</w:t>
      </w:r>
      <w:r w:rsidRPr="0018000B">
        <w:rPr>
          <w:sz w:val="28"/>
          <w:szCs w:val="28"/>
        </w:rPr>
        <w:t xml:space="preserve"> = 25 дБА); </w:t>
      </w:r>
    </w:p>
    <w:p w:rsidR="005F415E" w:rsidRPr="0018000B" w:rsidRDefault="005F415E" w:rsidP="005F415E">
      <w:pPr>
        <w:spacing w:line="360" w:lineRule="auto"/>
        <w:ind w:firstLine="709"/>
        <w:jc w:val="both"/>
        <w:rPr>
          <w:sz w:val="28"/>
          <w:szCs w:val="28"/>
        </w:rPr>
      </w:pPr>
      <w:r w:rsidRPr="0018000B">
        <w:rPr>
          <w:sz w:val="28"/>
          <w:szCs w:val="28"/>
        </w:rPr>
        <w:t>С – шумозахисне вікно (∆L</w:t>
      </w:r>
      <w:r w:rsidRPr="0018000B">
        <w:rPr>
          <w:sz w:val="28"/>
          <w:szCs w:val="28"/>
          <w:vertAlign w:val="subscript"/>
        </w:rPr>
        <w:t>А</w:t>
      </w:r>
      <w:r w:rsidRPr="0018000B">
        <w:rPr>
          <w:sz w:val="28"/>
          <w:szCs w:val="28"/>
        </w:rPr>
        <w:t xml:space="preserve"> = 30 дБА); </w:t>
      </w:r>
    </w:p>
    <w:p w:rsidR="005F415E" w:rsidRPr="0018000B" w:rsidRDefault="005F415E" w:rsidP="005F415E">
      <w:pPr>
        <w:spacing w:line="360" w:lineRule="auto"/>
        <w:ind w:firstLine="709"/>
        <w:jc w:val="both"/>
        <w:rPr>
          <w:sz w:val="28"/>
          <w:szCs w:val="28"/>
        </w:rPr>
      </w:pPr>
      <w:r w:rsidRPr="0018000B">
        <w:rPr>
          <w:sz w:val="28"/>
          <w:szCs w:val="28"/>
        </w:rPr>
        <w:t>D – шумозахисне вікно (∆L</w:t>
      </w:r>
      <w:r w:rsidRPr="0018000B">
        <w:rPr>
          <w:sz w:val="28"/>
          <w:szCs w:val="28"/>
          <w:vertAlign w:val="subscript"/>
        </w:rPr>
        <w:t>А</w:t>
      </w:r>
      <w:r w:rsidRPr="0018000B">
        <w:rPr>
          <w:sz w:val="28"/>
          <w:szCs w:val="28"/>
        </w:rPr>
        <w:t xml:space="preserve"> = 35 дБА); </w:t>
      </w:r>
    </w:p>
    <w:p w:rsidR="005F415E" w:rsidRPr="0018000B" w:rsidRDefault="005F415E" w:rsidP="005F415E">
      <w:pPr>
        <w:spacing w:line="360" w:lineRule="auto"/>
        <w:ind w:firstLine="709"/>
        <w:jc w:val="both"/>
        <w:rPr>
          <w:sz w:val="28"/>
          <w:szCs w:val="28"/>
        </w:rPr>
      </w:pPr>
      <w:r w:rsidRPr="0018000B">
        <w:rPr>
          <w:sz w:val="28"/>
          <w:szCs w:val="28"/>
        </w:rPr>
        <w:t>E – шумозахисне вікно (∆L</w:t>
      </w:r>
      <w:r w:rsidRPr="0018000B">
        <w:rPr>
          <w:sz w:val="28"/>
          <w:szCs w:val="28"/>
          <w:vertAlign w:val="subscript"/>
        </w:rPr>
        <w:t>А</w:t>
      </w:r>
      <w:r w:rsidRPr="0018000B">
        <w:rPr>
          <w:sz w:val="28"/>
          <w:szCs w:val="28"/>
        </w:rPr>
        <w:t xml:space="preserve"> &gt; 35 дБА).</w:t>
      </w:r>
    </w:p>
    <w:p w:rsidR="005F415E" w:rsidRPr="0018000B" w:rsidRDefault="005F415E" w:rsidP="005F415E">
      <w:pPr>
        <w:spacing w:line="360" w:lineRule="auto"/>
        <w:ind w:firstLine="709"/>
        <w:jc w:val="both"/>
        <w:rPr>
          <w:sz w:val="28"/>
          <w:szCs w:val="28"/>
        </w:rPr>
      </w:pPr>
      <w:r w:rsidRPr="0018000B">
        <w:rPr>
          <w:sz w:val="28"/>
          <w:szCs w:val="28"/>
        </w:rPr>
        <w:t xml:space="preserve">При проведенні натурних спостережень рівнів шуму і інтенсивності руху на магістралях міста нами з’ясовано, що розмір контактно – стикової </w:t>
      </w:r>
      <w:r w:rsidRPr="0018000B">
        <w:rPr>
          <w:sz w:val="28"/>
          <w:szCs w:val="28"/>
        </w:rPr>
        <w:lastRenderedPageBreak/>
        <w:t>зони (КСЗ – це відстань від середини першої смуги руху автотранспорту до лінії забудови (першого ешелону будинків) коливається в межах: 1) від 8 до 15 метрів (в середньому 12 м) і 2) від 20 до 35 метрів (в середньому 27 м).</w:t>
      </w:r>
    </w:p>
    <w:p w:rsidR="005F415E" w:rsidRPr="00226662" w:rsidRDefault="005F415E" w:rsidP="005F415E">
      <w:pPr>
        <w:spacing w:line="360" w:lineRule="auto"/>
        <w:ind w:firstLine="709"/>
        <w:jc w:val="both"/>
        <w:rPr>
          <w:sz w:val="28"/>
          <w:szCs w:val="28"/>
        </w:rPr>
      </w:pPr>
      <w:r w:rsidRPr="0018000B">
        <w:rPr>
          <w:sz w:val="28"/>
          <w:szCs w:val="28"/>
        </w:rPr>
        <w:t>Тому ми запропонували два види номограм для визначення категорії вікон за акустичною ефективністю (А-</w:t>
      </w:r>
      <w:r w:rsidRPr="0018000B">
        <w:rPr>
          <w:sz w:val="28"/>
          <w:szCs w:val="28"/>
          <w:lang w:val="en-US"/>
        </w:rPr>
        <w:t>E</w:t>
      </w:r>
      <w:r w:rsidRPr="0018000B">
        <w:rPr>
          <w:sz w:val="28"/>
          <w:szCs w:val="28"/>
        </w:rPr>
        <w:t xml:space="preserve"> в дБА) на різних фасадах будівлі. На рис. 3.11 представлено номограму для розміру КСЗ 12 метрів, а на рис.3.12 – номограму для розміру КСЗ 27 метрів.</w:t>
      </w:r>
    </w:p>
    <w:p w:rsidR="005F415E" w:rsidRDefault="005F415E" w:rsidP="005F415E">
      <w:pPr>
        <w:rPr>
          <w:sz w:val="28"/>
          <w:szCs w:val="28"/>
          <w:lang w:val="ru-RU"/>
        </w:rPr>
      </w:pPr>
    </w:p>
    <w:p w:rsidR="00080086" w:rsidRPr="00080086" w:rsidRDefault="00080086" w:rsidP="005F415E">
      <w:pPr>
        <w:rPr>
          <w:sz w:val="28"/>
          <w:szCs w:val="28"/>
          <w:lang w:val="ru-RU"/>
        </w:rPr>
      </w:pPr>
    </w:p>
    <w:p w:rsidR="005F415E" w:rsidRPr="00226662" w:rsidRDefault="005F415E" w:rsidP="005F415E">
      <w:pPr>
        <w:spacing w:line="360" w:lineRule="auto"/>
        <w:jc w:val="center"/>
        <w:rPr>
          <w:sz w:val="28"/>
          <w:szCs w:val="28"/>
        </w:rPr>
      </w:pPr>
      <w:r w:rsidRPr="00226662">
        <w:rPr>
          <w:noProof/>
          <w:sz w:val="28"/>
          <w:szCs w:val="28"/>
          <w:lang w:val="ru-RU" w:eastAsia="ru-RU"/>
        </w:rPr>
        <w:drawing>
          <wp:inline distT="0" distB="0" distL="0" distR="0">
            <wp:extent cx="6114698" cy="3295650"/>
            <wp:effectExtent l="19050" t="0" r="352" b="0"/>
            <wp:docPr id="15" name="Рисунок 5" descr="D:\Бежан 23 ноября\Тексты для диссера\Номограммам Гилев и Ко по окнам\Номограма вікна шум 70 КСЗ до 12 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Бежан 23 ноября\Тексты для диссера\Номограммам Гилев и Ко по окнам\Номограма вікна шум 70 КСЗ до 12 м.png"/>
                    <pic:cNvPicPr>
                      <a:picLocks noChangeAspect="1" noChangeArrowheads="1"/>
                    </pic:cNvPicPr>
                  </pic:nvPicPr>
                  <pic:blipFill>
                    <a:blip r:embed="rId115" cstate="print"/>
                    <a:srcRect l="2470" r="14799" b="20706"/>
                    <a:stretch>
                      <a:fillRect/>
                    </a:stretch>
                  </pic:blipFill>
                  <pic:spPr bwMode="auto">
                    <a:xfrm>
                      <a:off x="0" y="0"/>
                      <a:ext cx="6114698" cy="3295650"/>
                    </a:xfrm>
                    <a:prstGeom prst="rect">
                      <a:avLst/>
                    </a:prstGeom>
                    <a:noFill/>
                    <a:ln w="9525">
                      <a:noFill/>
                      <a:miter lim="800000"/>
                      <a:headEnd/>
                      <a:tailEnd/>
                    </a:ln>
                  </pic:spPr>
                </pic:pic>
              </a:graphicData>
            </a:graphic>
          </wp:inline>
        </w:drawing>
      </w:r>
    </w:p>
    <w:p w:rsidR="005F415E" w:rsidRPr="00226662" w:rsidRDefault="005F415E" w:rsidP="005F415E">
      <w:pPr>
        <w:ind w:firstLine="709"/>
        <w:jc w:val="both"/>
        <w:rPr>
          <w:sz w:val="28"/>
          <w:szCs w:val="28"/>
        </w:rPr>
      </w:pPr>
    </w:p>
    <w:p w:rsidR="005F415E" w:rsidRDefault="005F415E" w:rsidP="005F415E">
      <w:pPr>
        <w:spacing w:line="360" w:lineRule="auto"/>
        <w:ind w:firstLine="709"/>
        <w:jc w:val="both"/>
        <w:rPr>
          <w:sz w:val="28"/>
          <w:szCs w:val="28"/>
        </w:rPr>
      </w:pPr>
      <w:r w:rsidRPr="0018000B">
        <w:rPr>
          <w:sz w:val="28"/>
          <w:szCs w:val="28"/>
        </w:rPr>
        <w:t>Рисунок 3.11 –</w:t>
      </w:r>
      <w:r w:rsidRPr="00FE46D3">
        <w:rPr>
          <w:sz w:val="28"/>
          <w:szCs w:val="28"/>
        </w:rPr>
        <w:t xml:space="preserve"> </w:t>
      </w:r>
      <w:r>
        <w:rPr>
          <w:sz w:val="28"/>
          <w:szCs w:val="28"/>
        </w:rPr>
        <w:t xml:space="preserve">(12 метрів і шум на фасаді 70 дБА) </w:t>
      </w:r>
      <w:r w:rsidRPr="00FE46D3">
        <w:rPr>
          <w:sz w:val="28"/>
          <w:szCs w:val="28"/>
        </w:rPr>
        <w:t>Номограма для визначення категорії вікон за акустичною ефективністю (А-</w:t>
      </w:r>
      <w:r>
        <w:rPr>
          <w:sz w:val="28"/>
          <w:szCs w:val="28"/>
          <w:lang w:val="en-US"/>
        </w:rPr>
        <w:t>E</w:t>
      </w:r>
      <w:r w:rsidRPr="00FE46D3">
        <w:rPr>
          <w:sz w:val="28"/>
          <w:szCs w:val="28"/>
        </w:rPr>
        <w:t xml:space="preserve"> в дБА) на різних фасадах будівлі (контактно-стикова зона (КСЗ) до 12 м</w:t>
      </w:r>
      <w:r>
        <w:rPr>
          <w:sz w:val="28"/>
          <w:szCs w:val="28"/>
        </w:rPr>
        <w:t xml:space="preserve"> і шум на фасаді від 70 дБА</w:t>
      </w:r>
      <w:r w:rsidRPr="00FE46D3">
        <w:rPr>
          <w:sz w:val="28"/>
          <w:szCs w:val="28"/>
        </w:rPr>
        <w:t>). І – фасад будівлі орієнтований на джерело шуму (магістральна вулиця); ІІ – торцевий фасад будівлі; ІІІ – дворовий фасад будівлі (перший ряд вікон від кута будинку); ІV – дворовий фасад будівлі (вікна посередині фасаду будинку); 1 – перший поверх для І, ІІ, ІІІ, ІV; 2 – п’ятий поверх для І, ІІ; 3 – четвертий поверх для ІІІ, ІV; 4 – п’ятий поверх для ІІІ; 5 – п’ятий поверх для ІV</w:t>
      </w:r>
    </w:p>
    <w:p w:rsidR="005F415E" w:rsidRDefault="005F415E" w:rsidP="005F415E">
      <w:pPr>
        <w:spacing w:line="360" w:lineRule="auto"/>
        <w:ind w:firstLine="709"/>
        <w:jc w:val="both"/>
        <w:rPr>
          <w:sz w:val="28"/>
          <w:szCs w:val="28"/>
        </w:rPr>
      </w:pPr>
    </w:p>
    <w:p w:rsidR="00080086" w:rsidRPr="0051399B" w:rsidRDefault="00080086" w:rsidP="005F415E">
      <w:pPr>
        <w:spacing w:line="360" w:lineRule="auto"/>
        <w:jc w:val="center"/>
        <w:rPr>
          <w:sz w:val="28"/>
          <w:szCs w:val="28"/>
        </w:rPr>
      </w:pPr>
    </w:p>
    <w:p w:rsidR="00080086" w:rsidRPr="0051399B" w:rsidRDefault="00080086" w:rsidP="005F415E">
      <w:pPr>
        <w:spacing w:line="360" w:lineRule="auto"/>
        <w:jc w:val="center"/>
        <w:rPr>
          <w:sz w:val="28"/>
          <w:szCs w:val="28"/>
        </w:rPr>
      </w:pPr>
    </w:p>
    <w:p w:rsidR="00080086" w:rsidRPr="0051399B" w:rsidRDefault="00080086" w:rsidP="005F415E">
      <w:pPr>
        <w:spacing w:line="360" w:lineRule="auto"/>
        <w:jc w:val="center"/>
        <w:rPr>
          <w:sz w:val="28"/>
          <w:szCs w:val="28"/>
        </w:rPr>
      </w:pPr>
    </w:p>
    <w:p w:rsidR="00080086" w:rsidRPr="0051399B" w:rsidRDefault="00080086" w:rsidP="005F415E">
      <w:pPr>
        <w:spacing w:line="360" w:lineRule="auto"/>
        <w:jc w:val="center"/>
        <w:rPr>
          <w:sz w:val="28"/>
          <w:szCs w:val="28"/>
        </w:rPr>
      </w:pPr>
    </w:p>
    <w:p w:rsidR="005F415E" w:rsidRDefault="005F415E" w:rsidP="005F415E">
      <w:pPr>
        <w:spacing w:line="360" w:lineRule="auto"/>
        <w:jc w:val="center"/>
        <w:rPr>
          <w:sz w:val="28"/>
          <w:szCs w:val="28"/>
        </w:rPr>
      </w:pPr>
      <w:r>
        <w:rPr>
          <w:noProof/>
          <w:sz w:val="28"/>
          <w:szCs w:val="28"/>
          <w:lang w:val="ru-RU" w:eastAsia="ru-RU"/>
        </w:rPr>
        <w:drawing>
          <wp:inline distT="0" distB="0" distL="0" distR="0">
            <wp:extent cx="6231983" cy="3364443"/>
            <wp:effectExtent l="19050" t="0" r="0" b="0"/>
            <wp:docPr id="16" name="Рисунок 6" descr="D:\Бежан 23 ноября\Тексты для диссера\Номограммам Гилев и Ко по окнам\Номограма вікна шум 62,3 КСЗ 12-27 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Бежан 23 ноября\Тексты для диссера\Номограммам Гилев и Ко по окнам\Номограма вікна шум 62,3 КСЗ 12-27 м.png"/>
                    <pic:cNvPicPr>
                      <a:picLocks noChangeAspect="1" noChangeArrowheads="1"/>
                    </pic:cNvPicPr>
                  </pic:nvPicPr>
                  <pic:blipFill>
                    <a:blip r:embed="rId116" cstate="print"/>
                    <a:srcRect l="3415" r="14326" b="20857"/>
                    <a:stretch>
                      <a:fillRect/>
                    </a:stretch>
                  </pic:blipFill>
                  <pic:spPr bwMode="auto">
                    <a:xfrm>
                      <a:off x="0" y="0"/>
                      <a:ext cx="6225324" cy="3360848"/>
                    </a:xfrm>
                    <a:prstGeom prst="rect">
                      <a:avLst/>
                    </a:prstGeom>
                    <a:noFill/>
                    <a:ln w="9525">
                      <a:noFill/>
                      <a:miter lim="800000"/>
                      <a:headEnd/>
                      <a:tailEnd/>
                    </a:ln>
                  </pic:spPr>
                </pic:pic>
              </a:graphicData>
            </a:graphic>
          </wp:inline>
        </w:drawing>
      </w:r>
    </w:p>
    <w:p w:rsidR="005F415E" w:rsidRDefault="005F415E" w:rsidP="005F415E">
      <w:pPr>
        <w:ind w:firstLine="709"/>
        <w:jc w:val="both"/>
        <w:rPr>
          <w:sz w:val="28"/>
          <w:szCs w:val="28"/>
        </w:rPr>
      </w:pPr>
    </w:p>
    <w:p w:rsidR="005F415E" w:rsidRDefault="005F415E" w:rsidP="005F415E">
      <w:pPr>
        <w:spacing w:line="360" w:lineRule="auto"/>
        <w:ind w:firstLine="709"/>
        <w:jc w:val="both"/>
        <w:rPr>
          <w:sz w:val="28"/>
          <w:szCs w:val="28"/>
        </w:rPr>
      </w:pPr>
      <w:r w:rsidRPr="0018000B">
        <w:rPr>
          <w:sz w:val="28"/>
          <w:szCs w:val="28"/>
        </w:rPr>
        <w:t>Рисунок 3.12 Номограма</w:t>
      </w:r>
      <w:r w:rsidRPr="00FE46D3">
        <w:rPr>
          <w:sz w:val="28"/>
          <w:szCs w:val="28"/>
        </w:rPr>
        <w:t xml:space="preserve"> для визначення категорії вікон за акустичною ефективністю (А-</w:t>
      </w:r>
      <w:r>
        <w:rPr>
          <w:sz w:val="28"/>
          <w:szCs w:val="28"/>
          <w:lang w:val="en-US"/>
        </w:rPr>
        <w:t>E</w:t>
      </w:r>
      <w:r w:rsidRPr="00FE46D3">
        <w:rPr>
          <w:sz w:val="28"/>
          <w:szCs w:val="28"/>
        </w:rPr>
        <w:t xml:space="preserve"> в дБА) на різних фасадах будівлі (контактно-стикова зона (КСЗ) до 2</w:t>
      </w:r>
      <w:r>
        <w:rPr>
          <w:sz w:val="28"/>
          <w:szCs w:val="28"/>
        </w:rPr>
        <w:t>7</w:t>
      </w:r>
      <w:r w:rsidRPr="00FE46D3">
        <w:rPr>
          <w:sz w:val="28"/>
          <w:szCs w:val="28"/>
        </w:rPr>
        <w:t xml:space="preserve"> м</w:t>
      </w:r>
      <w:r>
        <w:rPr>
          <w:sz w:val="28"/>
          <w:szCs w:val="28"/>
        </w:rPr>
        <w:t xml:space="preserve"> і шум на фасаді від 62,3 дБА</w:t>
      </w:r>
      <w:r w:rsidRPr="00FE46D3">
        <w:rPr>
          <w:sz w:val="28"/>
          <w:szCs w:val="28"/>
        </w:rPr>
        <w:t>). І – фасад будівлі орієнтований на джерело шуму (магістральна вулиця); ІІ – торцевий фасад будівлі; ІІІ – дворовий фасад будівлі (перший ряд вікон від кута будинку); ІV – дворовий фасад будівлі (вікна посередині фасаду будинку); 1 – перший поверх для І, ІІ, ІІІ, ІV; 2 – п’ятий поверх для І, ІІ; 3 – четвертий поверх для ІІІ, ІV; 4 – п’ятий поверх для ІІІ; 5 – п’ятий поверх для ІV</w:t>
      </w:r>
    </w:p>
    <w:p w:rsidR="005F415E" w:rsidRPr="0051399B" w:rsidRDefault="005F415E" w:rsidP="005F415E">
      <w:pPr>
        <w:spacing w:line="360" w:lineRule="auto"/>
        <w:ind w:firstLine="709"/>
        <w:jc w:val="both"/>
        <w:rPr>
          <w:sz w:val="28"/>
          <w:szCs w:val="28"/>
        </w:rPr>
      </w:pPr>
    </w:p>
    <w:p w:rsidR="00080086" w:rsidRPr="0051399B" w:rsidRDefault="00080086" w:rsidP="005F415E">
      <w:pPr>
        <w:spacing w:line="360" w:lineRule="auto"/>
        <w:ind w:firstLine="709"/>
        <w:jc w:val="both"/>
        <w:rPr>
          <w:sz w:val="28"/>
          <w:szCs w:val="28"/>
        </w:rPr>
      </w:pPr>
    </w:p>
    <w:p w:rsidR="005F415E" w:rsidRDefault="005F415E" w:rsidP="005F415E">
      <w:pPr>
        <w:spacing w:line="360" w:lineRule="auto"/>
        <w:ind w:firstLine="709"/>
        <w:jc w:val="both"/>
        <w:rPr>
          <w:sz w:val="28"/>
          <w:szCs w:val="28"/>
        </w:rPr>
      </w:pPr>
      <w:r>
        <w:rPr>
          <w:sz w:val="28"/>
          <w:szCs w:val="28"/>
        </w:rPr>
        <w:t xml:space="preserve">Методика визначення категорії вікон, які потрібно встановлювати у житловому будинку (5-ти поверховому) </w:t>
      </w:r>
      <w:r w:rsidRPr="00E52754">
        <w:rPr>
          <w:sz w:val="28"/>
          <w:szCs w:val="28"/>
        </w:rPr>
        <w:t>полягає в наступному</w:t>
      </w:r>
      <w:r>
        <w:rPr>
          <w:sz w:val="28"/>
          <w:szCs w:val="28"/>
        </w:rPr>
        <w:t>:</w:t>
      </w:r>
    </w:p>
    <w:p w:rsidR="005F415E" w:rsidRDefault="005F415E" w:rsidP="005F415E">
      <w:pPr>
        <w:spacing w:line="360" w:lineRule="auto"/>
        <w:ind w:firstLine="709"/>
        <w:jc w:val="both"/>
        <w:rPr>
          <w:sz w:val="28"/>
          <w:szCs w:val="28"/>
        </w:rPr>
      </w:pPr>
      <w:r>
        <w:rPr>
          <w:sz w:val="28"/>
          <w:szCs w:val="28"/>
        </w:rPr>
        <w:t xml:space="preserve">1. За допомогою інструментальних (для існуючих будинків), або розрахункових (для будинків, що проектуються) методів визначається рівень шумового забруднення на фасаді будівлі зі сторони лінійного джерела шуму ЛДШ (фасад будівлі орієнтований на джерело шуму – вулиця з інтенсивним </w:t>
      </w:r>
      <w:r>
        <w:rPr>
          <w:sz w:val="28"/>
          <w:szCs w:val="28"/>
        </w:rPr>
        <w:lastRenderedPageBreak/>
        <w:t>рухом).</w:t>
      </w:r>
    </w:p>
    <w:p w:rsidR="005F415E" w:rsidRDefault="005F415E" w:rsidP="005F415E">
      <w:pPr>
        <w:spacing w:line="360" w:lineRule="auto"/>
        <w:ind w:firstLine="709"/>
        <w:jc w:val="both"/>
        <w:rPr>
          <w:sz w:val="28"/>
          <w:szCs w:val="28"/>
        </w:rPr>
      </w:pPr>
      <w:r>
        <w:rPr>
          <w:sz w:val="28"/>
          <w:szCs w:val="28"/>
        </w:rPr>
        <w:t>2. По вісі «Рівень шуму на фасаді будівлі зі сторони ЛДШ» вибираємо отримане згідно пункту 1 значення рівня шуму та піднімаємось до лінії (І, ІІ, ІІІ, І</w:t>
      </w:r>
      <w:r>
        <w:rPr>
          <w:sz w:val="28"/>
          <w:szCs w:val="28"/>
          <w:lang w:val="en-US"/>
        </w:rPr>
        <w:t>V</w:t>
      </w:r>
      <w:r>
        <w:rPr>
          <w:sz w:val="28"/>
          <w:szCs w:val="28"/>
        </w:rPr>
        <w:t>) обраного фасаду.</w:t>
      </w:r>
    </w:p>
    <w:p w:rsidR="005F415E" w:rsidRDefault="005F415E" w:rsidP="005F415E">
      <w:pPr>
        <w:spacing w:line="360" w:lineRule="auto"/>
        <w:ind w:firstLine="709"/>
        <w:jc w:val="both"/>
        <w:rPr>
          <w:sz w:val="28"/>
          <w:szCs w:val="28"/>
        </w:rPr>
      </w:pPr>
      <w:r>
        <w:rPr>
          <w:sz w:val="28"/>
          <w:szCs w:val="28"/>
        </w:rPr>
        <w:t>3. Переміщаємося паралельно вісі «Х» до лінії відповідного поверху (1, 2, 3, 4, 5).</w:t>
      </w:r>
    </w:p>
    <w:p w:rsidR="005F415E" w:rsidRDefault="005F415E" w:rsidP="005F415E">
      <w:pPr>
        <w:spacing w:line="360" w:lineRule="auto"/>
        <w:ind w:firstLine="709"/>
        <w:jc w:val="both"/>
        <w:rPr>
          <w:sz w:val="28"/>
          <w:szCs w:val="28"/>
        </w:rPr>
      </w:pPr>
      <w:r>
        <w:rPr>
          <w:sz w:val="28"/>
          <w:szCs w:val="28"/>
        </w:rPr>
        <w:t>4. Опускаємося вниз та визначаємо потрібну категорію вікон.</w:t>
      </w:r>
    </w:p>
    <w:p w:rsidR="005F415E" w:rsidRPr="00226662" w:rsidRDefault="005F415E" w:rsidP="005F415E">
      <w:pPr>
        <w:spacing w:line="360" w:lineRule="auto"/>
        <w:ind w:firstLine="709"/>
        <w:jc w:val="both"/>
        <w:rPr>
          <w:i/>
          <w:sz w:val="28"/>
          <w:szCs w:val="28"/>
        </w:rPr>
      </w:pPr>
      <w:r>
        <w:rPr>
          <w:sz w:val="28"/>
          <w:szCs w:val="28"/>
        </w:rPr>
        <w:t>Для розуміння р</w:t>
      </w:r>
      <w:r w:rsidRPr="00EE30A3">
        <w:rPr>
          <w:sz w:val="28"/>
          <w:szCs w:val="28"/>
        </w:rPr>
        <w:t xml:space="preserve">озглянемо приклад роботи з </w:t>
      </w:r>
      <w:r w:rsidRPr="00226662">
        <w:rPr>
          <w:sz w:val="28"/>
          <w:szCs w:val="28"/>
        </w:rPr>
        <w:t>номограмою</w:t>
      </w:r>
      <w:r w:rsidRPr="00226662">
        <w:rPr>
          <w:i/>
          <w:sz w:val="28"/>
          <w:szCs w:val="28"/>
        </w:rPr>
        <w:t xml:space="preserve"> </w:t>
      </w:r>
      <w:r w:rsidRPr="0018000B">
        <w:rPr>
          <w:sz w:val="28"/>
          <w:szCs w:val="28"/>
        </w:rPr>
        <w:t>(рис. 3.11).</w:t>
      </w:r>
    </w:p>
    <w:p w:rsidR="005F415E" w:rsidRPr="00226662" w:rsidRDefault="005F415E" w:rsidP="005F415E">
      <w:pPr>
        <w:spacing w:line="360" w:lineRule="auto"/>
        <w:ind w:firstLine="709"/>
        <w:jc w:val="both"/>
        <w:rPr>
          <w:sz w:val="28"/>
          <w:szCs w:val="28"/>
        </w:rPr>
      </w:pPr>
      <w:r w:rsidRPr="00226662">
        <w:rPr>
          <w:sz w:val="28"/>
          <w:szCs w:val="28"/>
        </w:rPr>
        <w:t>Проектується 5-ти поверховий житловий будинок, який буде розташовано біля автомагістралі з рівнем шуму 75 дБА для денного періоду часу, на відстані 10 метрів (рівень шуму на фасаді будинку орієнтованого на джерело шуму складає 73 дБА), та 64 дБА для нічного періоду (рівень шуму на фасаді будинку орієнтованого на джерело шуму складає 62 дБА). Потрібно визначити які категорії вікон необхідно встановити у цьому будинку.</w:t>
      </w:r>
    </w:p>
    <w:p w:rsidR="005F415E" w:rsidRPr="00226662" w:rsidRDefault="005F415E" w:rsidP="005F415E">
      <w:pPr>
        <w:spacing w:line="360" w:lineRule="auto"/>
        <w:ind w:firstLine="709"/>
        <w:jc w:val="both"/>
        <w:rPr>
          <w:sz w:val="28"/>
          <w:szCs w:val="28"/>
        </w:rPr>
      </w:pPr>
      <w:r w:rsidRPr="00226662">
        <w:rPr>
          <w:sz w:val="28"/>
          <w:szCs w:val="28"/>
        </w:rPr>
        <w:t xml:space="preserve">1. Рівень шуму на фасаді будівлі зі сторони ЛДШ складає 73 дБА (день). </w:t>
      </w:r>
    </w:p>
    <w:p w:rsidR="005F415E" w:rsidRDefault="005F415E" w:rsidP="005F415E">
      <w:pPr>
        <w:spacing w:line="360" w:lineRule="auto"/>
        <w:ind w:firstLine="709"/>
        <w:jc w:val="both"/>
        <w:rPr>
          <w:sz w:val="28"/>
          <w:szCs w:val="28"/>
        </w:rPr>
      </w:pPr>
      <w:r w:rsidRPr="00226662">
        <w:rPr>
          <w:sz w:val="28"/>
          <w:szCs w:val="28"/>
        </w:rPr>
        <w:t>2. Від позначки 73 дБА по шкалі «Рівень шуму на фасаді будівлі зі сторони ЛДШ» (рис. 3.11)</w:t>
      </w:r>
      <w:r>
        <w:rPr>
          <w:sz w:val="28"/>
          <w:szCs w:val="28"/>
        </w:rPr>
        <w:t xml:space="preserve"> піднімаємось до лінії І та паралельно вісі «Х» шукаємо перехрещення з лініями «1» та «2».</w:t>
      </w:r>
    </w:p>
    <w:p w:rsidR="005F415E" w:rsidRDefault="005F415E" w:rsidP="005F415E">
      <w:pPr>
        <w:spacing w:line="360" w:lineRule="auto"/>
        <w:ind w:firstLine="709"/>
        <w:jc w:val="both"/>
        <w:rPr>
          <w:sz w:val="28"/>
          <w:szCs w:val="28"/>
        </w:rPr>
      </w:pPr>
      <w:r>
        <w:rPr>
          <w:sz w:val="28"/>
          <w:szCs w:val="28"/>
        </w:rPr>
        <w:t>3. Опускаємося вниз на вісь «Рівні шуму на фасадах будівлі 1-5 поверх / Категорія вікон» та визначаємо потрібну категорію вікон для денного періоду. Потрібна категорія вікон з 1 по 5 поверх для фасаду будівлі орієнтованого на автомагістраль – «</w:t>
      </w:r>
      <w:r>
        <w:rPr>
          <w:sz w:val="28"/>
          <w:szCs w:val="28"/>
          <w:lang w:val="en-US"/>
        </w:rPr>
        <w:t>D</w:t>
      </w:r>
      <w:r>
        <w:rPr>
          <w:sz w:val="28"/>
          <w:szCs w:val="28"/>
        </w:rPr>
        <w:t>».</w:t>
      </w:r>
    </w:p>
    <w:p w:rsidR="005F415E" w:rsidRDefault="005F415E" w:rsidP="005F415E">
      <w:pPr>
        <w:spacing w:line="360" w:lineRule="auto"/>
        <w:ind w:firstLine="709"/>
        <w:jc w:val="both"/>
        <w:rPr>
          <w:sz w:val="28"/>
          <w:szCs w:val="28"/>
        </w:rPr>
      </w:pPr>
      <w:r>
        <w:rPr>
          <w:sz w:val="28"/>
          <w:szCs w:val="28"/>
        </w:rPr>
        <w:t>4. Аналогічно, використовуючи лінії «ІІ»-«1, 2», «ІІІ»-«1, 4», «І</w:t>
      </w:r>
      <w:r>
        <w:rPr>
          <w:sz w:val="28"/>
          <w:szCs w:val="28"/>
          <w:lang w:val="en-US"/>
        </w:rPr>
        <w:t>V</w:t>
      </w:r>
      <w:r>
        <w:rPr>
          <w:sz w:val="28"/>
          <w:szCs w:val="28"/>
        </w:rPr>
        <w:t>»-«1, 5» визначаємо категорію вікон відповідно до торцевого фасаду, дворового фасаду (перший ряд вікон від кута будинку), дворового фасаду (вікна посередині фасаду будинку) для денного періоду.</w:t>
      </w:r>
      <w:r w:rsidRPr="0068302F">
        <w:rPr>
          <w:sz w:val="28"/>
          <w:szCs w:val="28"/>
        </w:rPr>
        <w:t xml:space="preserve"> </w:t>
      </w:r>
      <w:r>
        <w:rPr>
          <w:sz w:val="28"/>
          <w:szCs w:val="28"/>
        </w:rPr>
        <w:t>Потрібна категорія вікон з 1 по 5 поверх для торцевого фасаду будівлі – «С», для дворового фасаду – «А1».</w:t>
      </w:r>
    </w:p>
    <w:p w:rsidR="005F415E" w:rsidRDefault="005F415E" w:rsidP="005F415E">
      <w:pPr>
        <w:spacing w:line="360" w:lineRule="auto"/>
        <w:ind w:firstLine="709"/>
        <w:jc w:val="both"/>
        <w:rPr>
          <w:sz w:val="28"/>
          <w:szCs w:val="28"/>
        </w:rPr>
      </w:pPr>
      <w:r>
        <w:rPr>
          <w:sz w:val="28"/>
          <w:szCs w:val="28"/>
        </w:rPr>
        <w:t xml:space="preserve">5. Аналогічно визначаємо потрібні категорії вікон для всіх фасадів для </w:t>
      </w:r>
      <w:r>
        <w:rPr>
          <w:sz w:val="28"/>
          <w:szCs w:val="28"/>
        </w:rPr>
        <w:lastRenderedPageBreak/>
        <w:t>нічного періоду (рівень шуму</w:t>
      </w:r>
      <w:r w:rsidRPr="00712DF4">
        <w:rPr>
          <w:sz w:val="28"/>
          <w:szCs w:val="28"/>
        </w:rPr>
        <w:t xml:space="preserve"> </w:t>
      </w:r>
      <w:r>
        <w:rPr>
          <w:sz w:val="28"/>
          <w:szCs w:val="28"/>
        </w:rPr>
        <w:t>на фасаді будинку орієнтованого на джерело шуму 62 дБА): для фасаду будівлі орієнтованого на автомагістраль – «</w:t>
      </w:r>
      <w:r>
        <w:rPr>
          <w:sz w:val="28"/>
          <w:szCs w:val="28"/>
          <w:lang w:val="en-US"/>
        </w:rPr>
        <w:t>D</w:t>
      </w:r>
      <w:r>
        <w:rPr>
          <w:sz w:val="28"/>
          <w:szCs w:val="28"/>
        </w:rPr>
        <w:t>», для торцевого фасаду будівлі – «С», для дворового фасаду так, як лінії «ІІІ» та «І</w:t>
      </w:r>
      <w:r>
        <w:rPr>
          <w:sz w:val="28"/>
          <w:szCs w:val="28"/>
          <w:lang w:val="en-US"/>
        </w:rPr>
        <w:t>V</w:t>
      </w:r>
      <w:r>
        <w:rPr>
          <w:sz w:val="28"/>
          <w:szCs w:val="28"/>
        </w:rPr>
        <w:t>» не перехрещуються зі значенням 62 дБА (вісь «Рівень шуму на фасаді будівлі зі сторони ЛДШ»), то розрахунок непотрібен, категорія вікон – «А1».</w:t>
      </w:r>
    </w:p>
    <w:p w:rsidR="005F415E" w:rsidRDefault="005F415E" w:rsidP="005F415E">
      <w:pPr>
        <w:spacing w:line="360" w:lineRule="auto"/>
        <w:ind w:firstLine="709"/>
        <w:jc w:val="both"/>
        <w:rPr>
          <w:sz w:val="28"/>
          <w:szCs w:val="28"/>
        </w:rPr>
      </w:pPr>
      <w:r>
        <w:rPr>
          <w:sz w:val="28"/>
          <w:szCs w:val="28"/>
        </w:rPr>
        <w:t xml:space="preserve">6. Акустичний розрахунок </w:t>
      </w:r>
      <w:r w:rsidRPr="00731F2E">
        <w:rPr>
          <w:sz w:val="28"/>
          <w:szCs w:val="28"/>
        </w:rPr>
        <w:t xml:space="preserve">закінчується порівнянням </w:t>
      </w:r>
      <w:r>
        <w:rPr>
          <w:sz w:val="28"/>
          <w:szCs w:val="28"/>
        </w:rPr>
        <w:t>отримани</w:t>
      </w:r>
      <w:r w:rsidRPr="00731F2E">
        <w:rPr>
          <w:sz w:val="28"/>
          <w:szCs w:val="28"/>
        </w:rPr>
        <w:t>х категорій вікон для нічного і вечірнього часу доби. В результаті проектувальник повинен в</w:t>
      </w:r>
      <w:r>
        <w:rPr>
          <w:sz w:val="28"/>
          <w:szCs w:val="28"/>
        </w:rPr>
        <w:t>и</w:t>
      </w:r>
      <w:r w:rsidRPr="00731F2E">
        <w:rPr>
          <w:sz w:val="28"/>
          <w:szCs w:val="28"/>
        </w:rPr>
        <w:t>брат</w:t>
      </w:r>
      <w:r>
        <w:rPr>
          <w:sz w:val="28"/>
          <w:szCs w:val="28"/>
        </w:rPr>
        <w:t>и</w:t>
      </w:r>
      <w:r w:rsidRPr="00731F2E">
        <w:rPr>
          <w:sz w:val="28"/>
          <w:szCs w:val="28"/>
        </w:rPr>
        <w:t xml:space="preserve"> вікно з найбільшою </w:t>
      </w:r>
      <w:r>
        <w:rPr>
          <w:sz w:val="28"/>
          <w:szCs w:val="28"/>
        </w:rPr>
        <w:t>е</w:t>
      </w:r>
      <w:r w:rsidRPr="00731F2E">
        <w:rPr>
          <w:sz w:val="28"/>
          <w:szCs w:val="28"/>
        </w:rPr>
        <w:t>фект</w:t>
      </w:r>
      <w:r>
        <w:rPr>
          <w:sz w:val="28"/>
          <w:szCs w:val="28"/>
        </w:rPr>
        <w:t>и</w:t>
      </w:r>
      <w:r w:rsidRPr="00731F2E">
        <w:rPr>
          <w:sz w:val="28"/>
          <w:szCs w:val="28"/>
        </w:rPr>
        <w:t>вн</w:t>
      </w:r>
      <w:r>
        <w:rPr>
          <w:sz w:val="28"/>
          <w:szCs w:val="28"/>
        </w:rPr>
        <w:t>і</w:t>
      </w:r>
      <w:r w:rsidRPr="00731F2E">
        <w:rPr>
          <w:sz w:val="28"/>
          <w:szCs w:val="28"/>
        </w:rPr>
        <w:t>стю.</w:t>
      </w:r>
    </w:p>
    <w:p w:rsidR="00080086" w:rsidRPr="00080086" w:rsidRDefault="00080086" w:rsidP="005F415E">
      <w:pPr>
        <w:spacing w:line="360" w:lineRule="auto"/>
        <w:ind w:firstLine="709"/>
        <w:jc w:val="both"/>
        <w:rPr>
          <w:sz w:val="28"/>
          <w:szCs w:val="28"/>
          <w:lang w:val="ru-RU"/>
        </w:rPr>
      </w:pPr>
    </w:p>
    <w:p w:rsidR="005F415E" w:rsidRDefault="005F415E" w:rsidP="005F415E">
      <w:pPr>
        <w:spacing w:line="360" w:lineRule="auto"/>
        <w:jc w:val="both"/>
        <w:rPr>
          <w:sz w:val="28"/>
          <w:szCs w:val="28"/>
        </w:rPr>
      </w:pPr>
      <w:r>
        <w:rPr>
          <w:noProof/>
          <w:sz w:val="28"/>
          <w:szCs w:val="28"/>
          <w:lang w:val="ru-RU" w:eastAsia="ru-RU"/>
        </w:rPr>
        <w:drawing>
          <wp:inline distT="0" distB="0" distL="0" distR="0">
            <wp:extent cx="6247857" cy="3429000"/>
            <wp:effectExtent l="19050" t="0" r="543" b="0"/>
            <wp:docPr id="17" name="Рисунок 8" descr="Приклад роботи з Номограмою вікна ДЕНЬ НІЧ КСЗ до 12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иклад роботи з Номограмою вікна ДЕНЬ НІЧ КСЗ до 12 м"/>
                    <pic:cNvPicPr>
                      <a:picLocks noChangeAspect="1" noChangeArrowheads="1"/>
                    </pic:cNvPicPr>
                  </pic:nvPicPr>
                  <pic:blipFill>
                    <a:blip r:embed="rId117" cstate="print"/>
                    <a:srcRect l="2461" t="2321" r="15408" b="17577"/>
                    <a:stretch>
                      <a:fillRect/>
                    </a:stretch>
                  </pic:blipFill>
                  <pic:spPr bwMode="auto">
                    <a:xfrm>
                      <a:off x="0" y="0"/>
                      <a:ext cx="6256180" cy="3433568"/>
                    </a:xfrm>
                    <a:prstGeom prst="rect">
                      <a:avLst/>
                    </a:prstGeom>
                    <a:noFill/>
                    <a:ln w="9525">
                      <a:noFill/>
                      <a:miter lim="800000"/>
                      <a:headEnd/>
                      <a:tailEnd/>
                    </a:ln>
                  </pic:spPr>
                </pic:pic>
              </a:graphicData>
            </a:graphic>
          </wp:inline>
        </w:drawing>
      </w:r>
    </w:p>
    <w:p w:rsidR="005F415E" w:rsidRDefault="005F415E" w:rsidP="005F415E">
      <w:pPr>
        <w:spacing w:line="360" w:lineRule="auto"/>
        <w:ind w:firstLine="709"/>
        <w:jc w:val="both"/>
        <w:rPr>
          <w:sz w:val="28"/>
          <w:szCs w:val="28"/>
        </w:rPr>
      </w:pPr>
      <w:r w:rsidRPr="0018000B">
        <w:rPr>
          <w:sz w:val="28"/>
          <w:szCs w:val="28"/>
        </w:rPr>
        <w:t>Рисунок 3.13</w:t>
      </w:r>
      <w:r>
        <w:rPr>
          <w:sz w:val="28"/>
          <w:szCs w:val="28"/>
        </w:rPr>
        <w:t xml:space="preserve"> Приклад роботи з номограмою </w:t>
      </w:r>
      <w:r w:rsidRPr="00FE46D3">
        <w:rPr>
          <w:sz w:val="28"/>
          <w:szCs w:val="28"/>
        </w:rPr>
        <w:t>для визначення категорії вікон за акустичною ефективністю (А-</w:t>
      </w:r>
      <w:r>
        <w:rPr>
          <w:sz w:val="28"/>
          <w:szCs w:val="28"/>
          <w:lang w:val="en-US"/>
        </w:rPr>
        <w:t>E</w:t>
      </w:r>
      <w:r w:rsidRPr="00FE46D3">
        <w:rPr>
          <w:sz w:val="28"/>
          <w:szCs w:val="28"/>
        </w:rPr>
        <w:t xml:space="preserve"> в дБА)</w:t>
      </w:r>
    </w:p>
    <w:p w:rsidR="005F415E" w:rsidRDefault="005F415E" w:rsidP="005F415E">
      <w:pPr>
        <w:spacing w:line="360" w:lineRule="auto"/>
        <w:ind w:firstLine="709"/>
        <w:jc w:val="both"/>
        <w:rPr>
          <w:sz w:val="28"/>
          <w:szCs w:val="28"/>
        </w:rPr>
      </w:pPr>
    </w:p>
    <w:p w:rsidR="00080086" w:rsidRDefault="005F415E" w:rsidP="005F415E">
      <w:pPr>
        <w:pStyle w:val="4"/>
        <w:tabs>
          <w:tab w:val="center" w:pos="4536"/>
          <w:tab w:val="right" w:pos="9900"/>
        </w:tabs>
        <w:spacing w:line="360" w:lineRule="auto"/>
        <w:ind w:firstLine="709"/>
        <w:rPr>
          <w:sz w:val="28"/>
          <w:szCs w:val="28"/>
          <w:lang w:val="uk-UA"/>
        </w:rPr>
      </w:pPr>
      <w:r w:rsidRPr="00C254CA">
        <w:rPr>
          <w:sz w:val="28"/>
          <w:szCs w:val="28"/>
          <w:lang w:val="uk-UA"/>
        </w:rPr>
        <w:t>Наведен</w:t>
      </w:r>
      <w:r>
        <w:rPr>
          <w:sz w:val="28"/>
          <w:szCs w:val="28"/>
          <w:lang w:val="uk-UA"/>
        </w:rPr>
        <w:t>і</w:t>
      </w:r>
      <w:r w:rsidRPr="00C254CA">
        <w:rPr>
          <w:sz w:val="28"/>
          <w:szCs w:val="28"/>
          <w:lang w:val="uk-UA"/>
        </w:rPr>
        <w:t xml:space="preserve"> вище </w:t>
      </w:r>
      <w:r>
        <w:rPr>
          <w:sz w:val="28"/>
          <w:szCs w:val="28"/>
          <w:lang w:val="uk-UA"/>
        </w:rPr>
        <w:t xml:space="preserve">розрахунки і рекомендації, проведені за діючими </w:t>
      </w:r>
      <w:r w:rsidRPr="00C254CA">
        <w:rPr>
          <w:sz w:val="28"/>
          <w:szCs w:val="28"/>
          <w:lang w:val="uk-UA"/>
        </w:rPr>
        <w:t>методик</w:t>
      </w:r>
      <w:r>
        <w:rPr>
          <w:sz w:val="28"/>
          <w:szCs w:val="28"/>
          <w:lang w:val="uk-UA"/>
        </w:rPr>
        <w:t>ами в Україні,</w:t>
      </w:r>
      <w:r w:rsidRPr="00C254CA">
        <w:rPr>
          <w:sz w:val="28"/>
          <w:szCs w:val="28"/>
          <w:lang w:val="uk-UA"/>
        </w:rPr>
        <w:t xml:space="preserve"> дозволя</w:t>
      </w:r>
      <w:r>
        <w:rPr>
          <w:sz w:val="28"/>
          <w:szCs w:val="28"/>
          <w:lang w:val="uk-UA"/>
        </w:rPr>
        <w:t>ють</w:t>
      </w:r>
      <w:r w:rsidRPr="00C254CA">
        <w:rPr>
          <w:sz w:val="28"/>
          <w:szCs w:val="28"/>
          <w:lang w:val="uk-UA"/>
        </w:rPr>
        <w:t xml:space="preserve"> провести розрахунки необхідного </w:t>
      </w:r>
      <w:r w:rsidRPr="00076005">
        <w:rPr>
          <w:sz w:val="28"/>
          <w:szCs w:val="28"/>
          <w:lang w:val="uk-UA"/>
        </w:rPr>
        <w:t xml:space="preserve">зниження звуку для віконних заповнень. Але відомо, що звичайне вікно в режимі вентиляції має акустичну ефективність не більше 10 дБА. А за даними вимірів цієї ефективності в ревербераційній камері, так ефективність коливається в діапазоні 8,2 ДБА – 8, 9 дБА. Різниця між 1- дБА і наведеним </w:t>
      </w:r>
      <w:r w:rsidRPr="00076005">
        <w:rPr>
          <w:sz w:val="28"/>
          <w:szCs w:val="28"/>
          <w:lang w:val="uk-UA"/>
        </w:rPr>
        <w:lastRenderedPageBreak/>
        <w:t xml:space="preserve">діапазоном доволі таки суттєва. Але і досі ні хто не спромігся оцінити вартість 1 дБА. </w:t>
      </w:r>
    </w:p>
    <w:p w:rsidR="005F415E" w:rsidRDefault="005F415E" w:rsidP="005F415E">
      <w:pPr>
        <w:pStyle w:val="4"/>
        <w:tabs>
          <w:tab w:val="center" w:pos="4536"/>
          <w:tab w:val="right" w:pos="9900"/>
        </w:tabs>
        <w:spacing w:line="360" w:lineRule="auto"/>
        <w:ind w:firstLine="709"/>
        <w:rPr>
          <w:sz w:val="28"/>
          <w:szCs w:val="28"/>
          <w:lang w:val="uk-UA"/>
        </w:rPr>
      </w:pPr>
      <w:r w:rsidRPr="00076005">
        <w:rPr>
          <w:sz w:val="28"/>
          <w:szCs w:val="28"/>
          <w:lang w:val="uk-UA"/>
        </w:rPr>
        <w:t>Це завдання на перспективу для науковців в галузі боротьби з шумом.  Впроваджувані повсюдно в практику будівництва металопластикові вікна, за твердженням "виробників", мають шумозахисну ефективність 24 дБА і більше. Найголовніша проблема в цьому твердженні полягає в тому, що при проектуванні вікон такої конструкції не брав участі жоден фахівець в галузі будівельної фізики, а саме архітектурної акустики. Адже ніхто не відміняв врахування резонансної частоти конструкції при розрахунку мінімального повітряного проміжку (d</w:t>
      </w:r>
      <w:r w:rsidRPr="00076005">
        <w:rPr>
          <w:sz w:val="28"/>
          <w:szCs w:val="28"/>
          <w:vertAlign w:val="subscript"/>
          <w:lang w:val="uk-UA"/>
        </w:rPr>
        <w:t>min</w:t>
      </w:r>
      <w:r w:rsidRPr="00076005">
        <w:rPr>
          <w:sz w:val="28"/>
          <w:szCs w:val="28"/>
          <w:lang w:val="uk-UA"/>
        </w:rPr>
        <w:t xml:space="preserve">) між двома площинами. У довіднику Е. Я. </w:t>
      </w:r>
      <w:r w:rsidRPr="007031CC">
        <w:rPr>
          <w:sz w:val="28"/>
          <w:szCs w:val="28"/>
          <w:lang w:val="uk-UA"/>
        </w:rPr>
        <w:t>Юдина [38] для площин без жорсткого зв'язку по контуру ця величина визначається відповідно до виразу (3.3):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0"/>
      </w:tblGrid>
      <w:tr w:rsidR="005F415E" w:rsidRPr="007031CC" w:rsidTr="0094265F">
        <w:trPr>
          <w:trHeight w:val="709"/>
        </w:trPr>
        <w:tc>
          <w:tcPr>
            <w:tcW w:w="9570" w:type="dxa"/>
            <w:tcBorders>
              <w:top w:val="nil"/>
              <w:left w:val="nil"/>
              <w:bottom w:val="nil"/>
              <w:right w:val="nil"/>
            </w:tcBorders>
            <w:shd w:val="clear" w:color="auto" w:fill="auto"/>
          </w:tcPr>
          <w:p w:rsidR="005F415E" w:rsidRPr="007031CC" w:rsidRDefault="005F415E" w:rsidP="0094265F">
            <w:pPr>
              <w:spacing w:line="360" w:lineRule="auto"/>
              <w:ind w:firstLine="709"/>
              <w:jc w:val="right"/>
              <w:rPr>
                <w:sz w:val="28"/>
                <w:szCs w:val="28"/>
              </w:rPr>
            </w:pPr>
            <w:r w:rsidRPr="007031CC">
              <w:rPr>
                <w:position w:val="-36"/>
                <w:sz w:val="28"/>
                <w:szCs w:val="28"/>
              </w:rPr>
              <w:object w:dxaOrig="2260" w:dyaOrig="780">
                <v:shape id="_x0000_i1049" type="#_x0000_t75" style="width:153.45pt;height:54.3pt" o:ole="" fillcolor="window">
                  <v:imagedata r:id="rId118" o:title=""/>
                </v:shape>
                <o:OLEObject Type="Embed" ProgID="Equation.3" ShapeID="_x0000_i1049" DrawAspect="Content" ObjectID="_1679405969" r:id="rId119"/>
              </w:object>
            </w:r>
            <w:r w:rsidRPr="007031CC">
              <w:rPr>
                <w:sz w:val="28"/>
                <w:szCs w:val="28"/>
              </w:rPr>
              <w:t xml:space="preserve"> ,</w:t>
            </w:r>
            <w:r w:rsidRPr="007031CC">
              <w:rPr>
                <w:sz w:val="28"/>
                <w:szCs w:val="28"/>
              </w:rPr>
              <w:tab/>
            </w:r>
            <w:r w:rsidRPr="007031CC">
              <w:rPr>
                <w:sz w:val="28"/>
                <w:szCs w:val="28"/>
              </w:rPr>
              <w:tab/>
            </w:r>
            <w:r w:rsidRPr="007031CC">
              <w:rPr>
                <w:sz w:val="28"/>
                <w:szCs w:val="28"/>
              </w:rPr>
              <w:tab/>
            </w:r>
            <w:r w:rsidRPr="007031CC">
              <w:rPr>
                <w:sz w:val="28"/>
                <w:szCs w:val="28"/>
              </w:rPr>
              <w:tab/>
            </w:r>
            <w:r w:rsidRPr="007031CC">
              <w:rPr>
                <w:sz w:val="28"/>
                <w:szCs w:val="28"/>
              </w:rPr>
              <w:tab/>
              <w:t>(3.3)</w:t>
            </w:r>
          </w:p>
        </w:tc>
      </w:tr>
      <w:tr w:rsidR="00080086" w:rsidRPr="007031CC" w:rsidTr="0094265F">
        <w:trPr>
          <w:trHeight w:val="709"/>
        </w:trPr>
        <w:tc>
          <w:tcPr>
            <w:tcW w:w="9570" w:type="dxa"/>
            <w:tcBorders>
              <w:top w:val="nil"/>
              <w:left w:val="nil"/>
              <w:bottom w:val="nil"/>
              <w:right w:val="nil"/>
            </w:tcBorders>
            <w:shd w:val="clear" w:color="auto" w:fill="auto"/>
          </w:tcPr>
          <w:p w:rsidR="00080086" w:rsidRPr="007031CC" w:rsidRDefault="00080086" w:rsidP="0094265F">
            <w:pPr>
              <w:spacing w:line="360" w:lineRule="auto"/>
              <w:ind w:firstLine="709"/>
              <w:jc w:val="right"/>
              <w:rPr>
                <w:position w:val="-36"/>
                <w:sz w:val="28"/>
                <w:szCs w:val="28"/>
              </w:rPr>
            </w:pPr>
          </w:p>
        </w:tc>
      </w:tr>
    </w:tbl>
    <w:p w:rsidR="005F415E" w:rsidRDefault="005F415E" w:rsidP="005F415E">
      <w:pPr>
        <w:pStyle w:val="4"/>
        <w:tabs>
          <w:tab w:val="center" w:pos="4536"/>
          <w:tab w:val="right" w:pos="9900"/>
        </w:tabs>
        <w:spacing w:line="360" w:lineRule="auto"/>
        <w:ind w:firstLine="709"/>
        <w:rPr>
          <w:sz w:val="28"/>
          <w:szCs w:val="28"/>
        </w:rPr>
      </w:pPr>
      <w:r w:rsidRPr="007031CC">
        <w:rPr>
          <w:sz w:val="28"/>
          <w:szCs w:val="28"/>
          <w:lang w:val="uk-UA"/>
        </w:rPr>
        <w:t>А для вікон з жорстким зв'язком по контуру за даними, забутого в теперішній час, Керівництва</w:t>
      </w:r>
      <w:r w:rsidRPr="007031CC">
        <w:rPr>
          <w:sz w:val="28"/>
          <w:szCs w:val="28"/>
        </w:rPr>
        <w:t xml:space="preserve"> [</w:t>
      </w:r>
      <w:r w:rsidRPr="007031CC">
        <w:rPr>
          <w:sz w:val="28"/>
          <w:szCs w:val="28"/>
          <w:lang w:val="uk-UA"/>
        </w:rPr>
        <w:t>1</w:t>
      </w:r>
      <w:r w:rsidR="00067933">
        <w:rPr>
          <w:sz w:val="28"/>
          <w:szCs w:val="28"/>
          <w:lang w:val="uk-UA"/>
        </w:rPr>
        <w:t>10</w:t>
      </w:r>
      <w:r w:rsidRPr="007031CC">
        <w:rPr>
          <w:sz w:val="28"/>
          <w:szCs w:val="28"/>
        </w:rPr>
        <w:t>]</w:t>
      </w:r>
    </w:p>
    <w:tbl>
      <w:tblPr>
        <w:tblW w:w="0" w:type="auto"/>
        <w:tblLook w:val="01E0"/>
      </w:tblPr>
      <w:tblGrid>
        <w:gridCol w:w="9570"/>
      </w:tblGrid>
      <w:tr w:rsidR="005F415E" w:rsidRPr="007031CC" w:rsidTr="0094265F">
        <w:tc>
          <w:tcPr>
            <w:tcW w:w="9570" w:type="dxa"/>
            <w:shd w:val="clear" w:color="auto" w:fill="auto"/>
          </w:tcPr>
          <w:p w:rsidR="005F415E" w:rsidRPr="007031CC" w:rsidRDefault="005F415E" w:rsidP="0094265F">
            <w:pPr>
              <w:spacing w:line="360" w:lineRule="auto"/>
              <w:ind w:firstLine="709"/>
              <w:jc w:val="right"/>
              <w:rPr>
                <w:sz w:val="28"/>
                <w:szCs w:val="28"/>
              </w:rPr>
            </w:pPr>
            <w:r w:rsidRPr="007031CC">
              <w:rPr>
                <w:position w:val="-40"/>
                <w:sz w:val="28"/>
                <w:szCs w:val="28"/>
              </w:rPr>
              <w:object w:dxaOrig="2500" w:dyaOrig="880">
                <v:shape id="_x0000_i1050" type="#_x0000_t75" style="width:157pt;height:54.3pt" o:ole="" fillcolor="window">
                  <v:imagedata r:id="rId120" o:title=""/>
                </v:shape>
                <o:OLEObject Type="Embed" ProgID="Equation.3" ShapeID="_x0000_i1050" DrawAspect="Content" ObjectID="_1679405970" r:id="rId121"/>
              </w:object>
            </w:r>
            <w:r w:rsidRPr="007031CC">
              <w:rPr>
                <w:sz w:val="28"/>
                <w:szCs w:val="28"/>
              </w:rPr>
              <w:t>,</w:t>
            </w:r>
            <w:r w:rsidRPr="007031CC">
              <w:rPr>
                <w:sz w:val="28"/>
                <w:szCs w:val="28"/>
              </w:rPr>
              <w:tab/>
            </w:r>
            <w:r w:rsidRPr="007031CC">
              <w:rPr>
                <w:sz w:val="28"/>
                <w:szCs w:val="28"/>
              </w:rPr>
              <w:tab/>
            </w:r>
            <w:r w:rsidRPr="007031CC">
              <w:rPr>
                <w:sz w:val="28"/>
                <w:szCs w:val="28"/>
              </w:rPr>
              <w:tab/>
            </w:r>
            <w:r w:rsidRPr="007031CC">
              <w:rPr>
                <w:sz w:val="28"/>
                <w:szCs w:val="28"/>
              </w:rPr>
              <w:tab/>
            </w:r>
            <w:r w:rsidRPr="007031CC">
              <w:rPr>
                <w:sz w:val="28"/>
                <w:szCs w:val="28"/>
              </w:rPr>
              <w:tab/>
              <w:t>(3.4)</w:t>
            </w:r>
          </w:p>
        </w:tc>
      </w:tr>
      <w:tr w:rsidR="00080086" w:rsidRPr="007031CC" w:rsidTr="0094265F">
        <w:tc>
          <w:tcPr>
            <w:tcW w:w="9570" w:type="dxa"/>
            <w:shd w:val="clear" w:color="auto" w:fill="auto"/>
          </w:tcPr>
          <w:p w:rsidR="00080086" w:rsidRPr="007031CC" w:rsidRDefault="00080086" w:rsidP="0094265F">
            <w:pPr>
              <w:spacing w:line="360" w:lineRule="auto"/>
              <w:ind w:firstLine="709"/>
              <w:jc w:val="right"/>
              <w:rPr>
                <w:position w:val="-40"/>
                <w:sz w:val="28"/>
                <w:szCs w:val="28"/>
              </w:rPr>
            </w:pPr>
          </w:p>
        </w:tc>
      </w:tr>
    </w:tbl>
    <w:p w:rsidR="005F415E" w:rsidRPr="007031CC" w:rsidRDefault="005F415E" w:rsidP="005F415E">
      <w:pPr>
        <w:spacing w:line="360" w:lineRule="auto"/>
        <w:ind w:firstLine="709"/>
        <w:jc w:val="both"/>
        <w:rPr>
          <w:sz w:val="28"/>
          <w:szCs w:val="28"/>
        </w:rPr>
      </w:pPr>
      <w:r w:rsidRPr="007031CC">
        <w:rPr>
          <w:sz w:val="28"/>
          <w:szCs w:val="28"/>
        </w:rPr>
        <w:t>Таким чином, для однокамерного склопакета величина мінімального повітряного проміжку (d</w:t>
      </w:r>
      <w:r w:rsidRPr="007031CC">
        <w:rPr>
          <w:sz w:val="28"/>
          <w:szCs w:val="28"/>
          <w:vertAlign w:val="subscript"/>
        </w:rPr>
        <w:t>min</w:t>
      </w:r>
      <w:r w:rsidRPr="007031CC">
        <w:rPr>
          <w:sz w:val="28"/>
          <w:szCs w:val="28"/>
        </w:rPr>
        <w:t>) між двома стеклами завтовшки по 6 і 4 мм кожне:</w:t>
      </w:r>
    </w:p>
    <w:p w:rsidR="005F415E" w:rsidRDefault="005F415E" w:rsidP="005F415E">
      <w:pPr>
        <w:spacing w:line="360" w:lineRule="auto"/>
        <w:ind w:firstLine="709"/>
        <w:jc w:val="center"/>
        <w:rPr>
          <w:sz w:val="28"/>
          <w:szCs w:val="28"/>
          <w:lang w:val="ru-RU"/>
        </w:rPr>
      </w:pPr>
      <w:r w:rsidRPr="007031CC">
        <w:rPr>
          <w:position w:val="-26"/>
          <w:sz w:val="28"/>
          <w:szCs w:val="28"/>
        </w:rPr>
        <w:object w:dxaOrig="3140" w:dyaOrig="680">
          <v:shape id="_x0000_i1051" type="#_x0000_t75" style="width:198.3pt;height:44.85pt" o:ole="">
            <v:imagedata r:id="rId122" o:title=""/>
          </v:shape>
          <o:OLEObject Type="Embed" ProgID="Equation.3" ShapeID="_x0000_i1051" DrawAspect="Content" ObjectID="_1679405971" r:id="rId123"/>
        </w:object>
      </w:r>
      <w:r w:rsidRPr="007031CC">
        <w:rPr>
          <w:sz w:val="28"/>
          <w:szCs w:val="28"/>
        </w:rPr>
        <w:t>.</w:t>
      </w:r>
    </w:p>
    <w:p w:rsidR="00080086" w:rsidRPr="00080086" w:rsidRDefault="00080086" w:rsidP="005F415E">
      <w:pPr>
        <w:spacing w:line="360" w:lineRule="auto"/>
        <w:ind w:firstLine="709"/>
        <w:jc w:val="center"/>
        <w:rPr>
          <w:sz w:val="28"/>
          <w:szCs w:val="28"/>
          <w:lang w:val="ru-RU"/>
        </w:rPr>
      </w:pPr>
    </w:p>
    <w:p w:rsidR="005F415E" w:rsidRPr="00C2588B" w:rsidRDefault="005F415E" w:rsidP="005F415E">
      <w:pPr>
        <w:pStyle w:val="af7"/>
        <w:tabs>
          <w:tab w:val="left" w:pos="1276"/>
          <w:tab w:val="left" w:pos="1560"/>
          <w:tab w:val="right" w:pos="13957"/>
        </w:tabs>
        <w:spacing w:line="360" w:lineRule="auto"/>
        <w:ind w:firstLine="709"/>
        <w:rPr>
          <w:b/>
          <w:sz w:val="28"/>
          <w:szCs w:val="28"/>
        </w:rPr>
      </w:pPr>
      <w:r w:rsidRPr="007031CC">
        <w:rPr>
          <w:sz w:val="28"/>
          <w:szCs w:val="28"/>
        </w:rPr>
        <w:t xml:space="preserve">З таблиці 1 з довідника Е. Я. Юдина [38] видно, що немає жодного повітряного проміжку між стеклами менше 100 мм. Слід також врахувати, що всі вищезгадані віконні заповнення володіють звукоізолюючої здатністю </w:t>
      </w:r>
      <w:r w:rsidRPr="007031CC">
        <w:rPr>
          <w:sz w:val="28"/>
          <w:szCs w:val="28"/>
        </w:rPr>
        <w:lastRenderedPageBreak/>
        <w:t xml:space="preserve">тільки в приміщеннях з організованим повітрообміном, т. Е. - примусовою вентиляцією. Адже вимоги санітарних норм [1] і ДБН [5] свідчать: </w:t>
      </w:r>
      <w:r w:rsidRPr="00C2588B">
        <w:rPr>
          <w:b/>
          <w:sz w:val="28"/>
          <w:szCs w:val="28"/>
        </w:rPr>
        <w:t>«</w:t>
      </w:r>
      <w:r w:rsidRPr="00C2588B">
        <w:rPr>
          <w:rStyle w:val="af"/>
          <w:b w:val="0"/>
          <w:sz w:val="28"/>
          <w:szCs w:val="28"/>
        </w:rPr>
        <w:t xml:space="preserve">Допустимі рівні шуму від зовнішніх джерел в приміщеннях, наведених в позиціях 2 – 12 </w:t>
      </w:r>
      <w:r w:rsidRPr="00C2588B">
        <w:rPr>
          <w:sz w:val="28"/>
          <w:szCs w:val="28"/>
        </w:rPr>
        <w:t>ДБН [5]</w:t>
      </w:r>
      <w:r w:rsidRPr="00C2588B">
        <w:rPr>
          <w:rStyle w:val="af"/>
          <w:sz w:val="28"/>
          <w:szCs w:val="28"/>
        </w:rPr>
        <w:t>,</w:t>
      </w:r>
      <w:r w:rsidRPr="00C2588B">
        <w:rPr>
          <w:rStyle w:val="af"/>
          <w:b w:val="0"/>
          <w:sz w:val="28"/>
          <w:szCs w:val="28"/>
        </w:rPr>
        <w:t xml:space="preserve"> встановлені за умови забезпечення в них нормативного повітрообміну. У разі відсутності примусової системи вентиляції або кондиціонування повітря, вимоги до допустимих рівнів шуму у цих приміщеннях треба забезпечувати за умови відкритих кватирок або інших пристроїв, що забезпечують надходження повітря</w:t>
      </w:r>
      <w:r w:rsidRPr="00C2588B">
        <w:rPr>
          <w:b/>
          <w:sz w:val="28"/>
          <w:szCs w:val="28"/>
        </w:rPr>
        <w:t>».</w:t>
      </w:r>
    </w:p>
    <w:p w:rsidR="005F415E" w:rsidRDefault="005F415E" w:rsidP="005F415E">
      <w:pPr>
        <w:ind w:firstLine="709"/>
        <w:jc w:val="both"/>
        <w:rPr>
          <w:sz w:val="28"/>
          <w:szCs w:val="28"/>
        </w:rPr>
      </w:pPr>
    </w:p>
    <w:p w:rsidR="005F415E" w:rsidRPr="00EC24EF" w:rsidRDefault="005F415E" w:rsidP="005F415E">
      <w:pPr>
        <w:spacing w:line="360" w:lineRule="auto"/>
        <w:ind w:firstLine="709"/>
        <w:jc w:val="both"/>
        <w:rPr>
          <w:i/>
          <w:sz w:val="28"/>
          <w:szCs w:val="28"/>
        </w:rPr>
      </w:pPr>
      <w:r w:rsidRPr="00EC24EF">
        <w:rPr>
          <w:i/>
          <w:sz w:val="28"/>
          <w:szCs w:val="28"/>
        </w:rPr>
        <w:t>Розрахунок кількості і вартості вікон для шумозахисту</w:t>
      </w:r>
    </w:p>
    <w:p w:rsidR="005F415E" w:rsidRDefault="005F415E" w:rsidP="005F415E">
      <w:pPr>
        <w:spacing w:line="360" w:lineRule="auto"/>
        <w:ind w:firstLine="709"/>
        <w:jc w:val="both"/>
        <w:rPr>
          <w:sz w:val="28"/>
          <w:szCs w:val="28"/>
        </w:rPr>
      </w:pPr>
      <w:r w:rsidRPr="00881771">
        <w:rPr>
          <w:sz w:val="28"/>
          <w:szCs w:val="28"/>
        </w:rPr>
        <w:t xml:space="preserve">Для досягнення норми допустимого шуму в житлових кімнатах квартир, в якості основного шумозахисного заходу передбачається застосувати один з будівельно-акустичних - шумозахисні вікна. Для кожної будівлі першого ешелону забудови методом натурних інструментальних вимірювань визначені рівні шуму в 2-х метрах від фасадів. Шумозахисні вікна за своєю звукоізолюючої здібності розділені на 5 класів: клас А - звукоізоляція понад 36 дБА, далі відповідно клас Б - 34-36 дБА, клас В - 31-33 дБА, клас Г - 28-30 дБА, клас Д - 25 - 27 дБА. </w:t>
      </w:r>
    </w:p>
    <w:p w:rsidR="005F415E" w:rsidRDefault="005F415E" w:rsidP="005F415E">
      <w:pPr>
        <w:spacing w:line="360" w:lineRule="auto"/>
        <w:ind w:firstLine="709"/>
        <w:jc w:val="both"/>
        <w:rPr>
          <w:sz w:val="28"/>
          <w:szCs w:val="28"/>
        </w:rPr>
      </w:pPr>
      <w:r>
        <w:rPr>
          <w:sz w:val="28"/>
          <w:szCs w:val="28"/>
        </w:rPr>
        <w:t>Визначення кількості вікон для шумозахисту по вибраним магістралям міста було проведено за допомогою розглянутих існуючих і розроблених нами нових методик. Основний вклад в вирішення цього питання внесли  оби</w:t>
      </w:r>
      <w:r w:rsidRPr="0018000B">
        <w:rPr>
          <w:sz w:val="28"/>
          <w:szCs w:val="28"/>
        </w:rPr>
        <w:t>два види номограм для визначення категорії вікон за акустичною ефективністю (А-</w:t>
      </w:r>
      <w:r w:rsidRPr="0018000B">
        <w:rPr>
          <w:sz w:val="28"/>
          <w:szCs w:val="28"/>
          <w:lang w:val="en-US"/>
        </w:rPr>
        <w:t>E</w:t>
      </w:r>
      <w:r w:rsidRPr="0018000B">
        <w:rPr>
          <w:sz w:val="28"/>
          <w:szCs w:val="28"/>
        </w:rPr>
        <w:t xml:space="preserve"> в дБА) на різних фасадах будівлі</w:t>
      </w:r>
      <w:r>
        <w:rPr>
          <w:sz w:val="28"/>
          <w:szCs w:val="28"/>
        </w:rPr>
        <w:t>, які представлено на рис. 3.11 та рис. 3.12</w:t>
      </w:r>
      <w:r w:rsidRPr="0018000B">
        <w:rPr>
          <w:sz w:val="28"/>
          <w:szCs w:val="28"/>
        </w:rPr>
        <w:t>.</w:t>
      </w:r>
    </w:p>
    <w:p w:rsidR="005F415E" w:rsidRDefault="005F415E" w:rsidP="005F415E">
      <w:pPr>
        <w:spacing w:line="360" w:lineRule="auto"/>
        <w:ind w:firstLine="709"/>
        <w:jc w:val="both"/>
        <w:rPr>
          <w:sz w:val="28"/>
          <w:szCs w:val="28"/>
        </w:rPr>
      </w:pPr>
      <w:r w:rsidRPr="00881771">
        <w:rPr>
          <w:sz w:val="28"/>
          <w:szCs w:val="28"/>
        </w:rPr>
        <w:t xml:space="preserve">Розрахунки необхідної звукоізоляції на автотранспортних магістралях </w:t>
      </w:r>
      <w:r>
        <w:rPr>
          <w:sz w:val="28"/>
          <w:szCs w:val="28"/>
        </w:rPr>
        <w:t xml:space="preserve">для першого ешелону забудови </w:t>
      </w:r>
      <w:r w:rsidRPr="00881771">
        <w:rPr>
          <w:sz w:val="28"/>
          <w:szCs w:val="28"/>
        </w:rPr>
        <w:t>показали</w:t>
      </w:r>
      <w:r>
        <w:rPr>
          <w:sz w:val="28"/>
          <w:szCs w:val="28"/>
        </w:rPr>
        <w:t xml:space="preserve"> наступні результати</w:t>
      </w:r>
      <w:r w:rsidRPr="00881771">
        <w:rPr>
          <w:sz w:val="28"/>
          <w:szCs w:val="28"/>
        </w:rPr>
        <w:t xml:space="preserve"> </w:t>
      </w:r>
      <w:r>
        <w:rPr>
          <w:sz w:val="28"/>
          <w:szCs w:val="28"/>
        </w:rPr>
        <w:t>:</w:t>
      </w:r>
    </w:p>
    <w:p w:rsidR="005F415E" w:rsidRDefault="005F415E" w:rsidP="005F415E">
      <w:pPr>
        <w:spacing w:line="360" w:lineRule="auto"/>
        <w:ind w:firstLine="709"/>
        <w:jc w:val="both"/>
        <w:rPr>
          <w:sz w:val="28"/>
          <w:szCs w:val="28"/>
        </w:rPr>
      </w:pPr>
      <w:r>
        <w:rPr>
          <w:sz w:val="28"/>
          <w:szCs w:val="28"/>
        </w:rPr>
        <w:t>1)</w:t>
      </w:r>
      <w:r w:rsidRPr="00881771">
        <w:rPr>
          <w:sz w:val="28"/>
          <w:szCs w:val="28"/>
        </w:rPr>
        <w:t xml:space="preserve"> по пр. Поля необхідно застосувати 142 вікна Б класу, 674 вікна В класу, 2053 вікна Г класу і 3755 вікон Д класу звукоізоляції; </w:t>
      </w:r>
    </w:p>
    <w:p w:rsidR="005F415E" w:rsidRDefault="005F415E" w:rsidP="005F415E">
      <w:pPr>
        <w:spacing w:line="360" w:lineRule="auto"/>
        <w:ind w:firstLine="709"/>
        <w:jc w:val="both"/>
        <w:rPr>
          <w:sz w:val="28"/>
          <w:szCs w:val="28"/>
        </w:rPr>
      </w:pPr>
      <w:r>
        <w:rPr>
          <w:sz w:val="28"/>
          <w:szCs w:val="28"/>
        </w:rPr>
        <w:t xml:space="preserve">2) </w:t>
      </w:r>
      <w:r w:rsidRPr="00881771">
        <w:rPr>
          <w:sz w:val="28"/>
          <w:szCs w:val="28"/>
        </w:rPr>
        <w:t xml:space="preserve">по пр. Богдана Хмельницького - 586 вікна Г класу, 2535 вікон Д класу звукоізоляції; по пр. Слобожанський (вул. Богдана Хмельницького – вул. Байкальська) необхідно застосувати 268 вікна Б класу, 143 вікна В класу, </w:t>
      </w:r>
      <w:r w:rsidRPr="00881771">
        <w:rPr>
          <w:sz w:val="28"/>
          <w:szCs w:val="28"/>
        </w:rPr>
        <w:lastRenderedPageBreak/>
        <w:t xml:space="preserve">3860 вікна Г класу і 762 вікон Д класу звукоізоляції; </w:t>
      </w:r>
    </w:p>
    <w:p w:rsidR="005F415E" w:rsidRDefault="005F415E" w:rsidP="005F415E">
      <w:pPr>
        <w:spacing w:line="360" w:lineRule="auto"/>
        <w:ind w:firstLine="709"/>
        <w:jc w:val="both"/>
        <w:rPr>
          <w:sz w:val="28"/>
          <w:szCs w:val="28"/>
        </w:rPr>
      </w:pPr>
      <w:r>
        <w:rPr>
          <w:sz w:val="28"/>
          <w:szCs w:val="28"/>
        </w:rPr>
        <w:t xml:space="preserve">3) </w:t>
      </w:r>
      <w:r w:rsidRPr="00881771">
        <w:rPr>
          <w:sz w:val="28"/>
          <w:szCs w:val="28"/>
        </w:rPr>
        <w:t xml:space="preserve">по пр. Слобожанський (вул. Воронезька – вул. Теплична) необхідно застосувати 237 вікна Б класу, 1273 вікна В класу,1113 вікна Г класу і 398 вікон Д класу звукоізоляції; </w:t>
      </w:r>
    </w:p>
    <w:p w:rsidR="005F415E" w:rsidRPr="00881771" w:rsidRDefault="005F415E" w:rsidP="005F415E">
      <w:pPr>
        <w:spacing w:line="360" w:lineRule="auto"/>
        <w:ind w:firstLine="709"/>
        <w:jc w:val="both"/>
        <w:rPr>
          <w:sz w:val="28"/>
          <w:szCs w:val="28"/>
        </w:rPr>
      </w:pPr>
      <w:r>
        <w:rPr>
          <w:sz w:val="28"/>
          <w:szCs w:val="28"/>
        </w:rPr>
        <w:t xml:space="preserve">4) </w:t>
      </w:r>
      <w:r w:rsidRPr="00881771">
        <w:rPr>
          <w:sz w:val="28"/>
          <w:szCs w:val="28"/>
        </w:rPr>
        <w:t>по пр. Петра Калнишевського (вул. Богдана Хмельницького – вул. Байкальська) необхідно застосувати 2701 вікна Г класу і 772 вікна Д класу звукоізоляції.</w:t>
      </w:r>
    </w:p>
    <w:p w:rsidR="005F415E" w:rsidRPr="00881771" w:rsidRDefault="005F415E" w:rsidP="005F415E">
      <w:pPr>
        <w:spacing w:line="360" w:lineRule="auto"/>
        <w:ind w:firstLine="709"/>
        <w:jc w:val="both"/>
        <w:rPr>
          <w:sz w:val="28"/>
          <w:szCs w:val="28"/>
        </w:rPr>
      </w:pPr>
      <w:r w:rsidRPr="00881771">
        <w:rPr>
          <w:sz w:val="28"/>
          <w:szCs w:val="28"/>
        </w:rPr>
        <w:t>Кількість шумозахисних вікон для будинків різної поверховості з урахуванням необхідного зниження рівнів шуму в житлових приміщеннях квартир і попередній розрахунок капітальних витрат на дан</w:t>
      </w:r>
      <w:r>
        <w:rPr>
          <w:sz w:val="28"/>
          <w:szCs w:val="28"/>
        </w:rPr>
        <w:t>ий</w:t>
      </w:r>
      <w:r w:rsidRPr="00881771">
        <w:rPr>
          <w:sz w:val="28"/>
          <w:szCs w:val="28"/>
        </w:rPr>
        <w:t xml:space="preserve"> шумозахисн</w:t>
      </w:r>
      <w:r>
        <w:rPr>
          <w:sz w:val="28"/>
          <w:szCs w:val="28"/>
        </w:rPr>
        <w:t>ий</w:t>
      </w:r>
      <w:r w:rsidRPr="00881771">
        <w:rPr>
          <w:sz w:val="28"/>
          <w:szCs w:val="28"/>
        </w:rPr>
        <w:t xml:space="preserve"> захід</w:t>
      </w:r>
      <w:r>
        <w:rPr>
          <w:sz w:val="28"/>
          <w:szCs w:val="28"/>
        </w:rPr>
        <w:t>. Результати розрахунків кількості і вартості вікон для житлових будинків першого ешелону забудови п</w:t>
      </w:r>
      <w:r w:rsidRPr="00881771">
        <w:rPr>
          <w:sz w:val="28"/>
          <w:szCs w:val="28"/>
        </w:rPr>
        <w:t>редставлен</w:t>
      </w:r>
      <w:r>
        <w:rPr>
          <w:sz w:val="28"/>
          <w:szCs w:val="28"/>
        </w:rPr>
        <w:t>о</w:t>
      </w:r>
      <w:r w:rsidRPr="00881771">
        <w:rPr>
          <w:sz w:val="28"/>
          <w:szCs w:val="28"/>
        </w:rPr>
        <w:t xml:space="preserve"> в таблицях </w:t>
      </w:r>
      <w:r>
        <w:rPr>
          <w:sz w:val="28"/>
          <w:szCs w:val="28"/>
        </w:rPr>
        <w:t>3.</w:t>
      </w:r>
      <w:r w:rsidRPr="00881771">
        <w:rPr>
          <w:sz w:val="28"/>
          <w:szCs w:val="28"/>
        </w:rPr>
        <w:t xml:space="preserve">2 </w:t>
      </w:r>
      <w:r>
        <w:rPr>
          <w:sz w:val="28"/>
          <w:szCs w:val="28"/>
        </w:rPr>
        <w:t xml:space="preserve">та </w:t>
      </w:r>
      <w:r w:rsidRPr="00881771">
        <w:rPr>
          <w:sz w:val="28"/>
          <w:szCs w:val="28"/>
        </w:rPr>
        <w:t>3</w:t>
      </w:r>
      <w:r>
        <w:rPr>
          <w:sz w:val="28"/>
          <w:szCs w:val="28"/>
        </w:rPr>
        <w:t>.3</w:t>
      </w:r>
      <w:r w:rsidRPr="00881771">
        <w:rPr>
          <w:sz w:val="28"/>
          <w:szCs w:val="28"/>
        </w:rPr>
        <w:t>.</w:t>
      </w:r>
    </w:p>
    <w:p w:rsidR="005F415E" w:rsidRDefault="005F415E" w:rsidP="005F415E">
      <w:pPr>
        <w:spacing w:line="360" w:lineRule="auto"/>
        <w:jc w:val="both"/>
        <w:rPr>
          <w:sz w:val="28"/>
          <w:szCs w:val="28"/>
        </w:rPr>
      </w:pPr>
    </w:p>
    <w:p w:rsidR="005F415E" w:rsidRPr="00881771" w:rsidRDefault="005F415E" w:rsidP="005F415E">
      <w:pPr>
        <w:spacing w:line="360" w:lineRule="auto"/>
        <w:jc w:val="both"/>
        <w:rPr>
          <w:bCs/>
          <w:sz w:val="28"/>
          <w:szCs w:val="28"/>
        </w:rPr>
      </w:pPr>
      <w:r w:rsidRPr="00881771">
        <w:rPr>
          <w:sz w:val="28"/>
          <w:szCs w:val="28"/>
        </w:rPr>
        <w:t xml:space="preserve">Таблиця </w:t>
      </w:r>
      <w:r>
        <w:rPr>
          <w:sz w:val="28"/>
          <w:szCs w:val="28"/>
        </w:rPr>
        <w:t>3.</w:t>
      </w:r>
      <w:r w:rsidRPr="00881771">
        <w:rPr>
          <w:sz w:val="28"/>
          <w:szCs w:val="28"/>
        </w:rPr>
        <w:t>2</w:t>
      </w:r>
      <w:r>
        <w:rPr>
          <w:sz w:val="28"/>
          <w:szCs w:val="28"/>
        </w:rPr>
        <w:t xml:space="preserve"> - </w:t>
      </w:r>
      <w:r w:rsidRPr="00881771">
        <w:rPr>
          <w:bCs/>
          <w:spacing w:val="-8"/>
          <w:sz w:val="28"/>
          <w:szCs w:val="28"/>
        </w:rPr>
        <w:t xml:space="preserve">Розрахунок вартості шумозахисних вікон для першого ешелону забудови по пр. </w:t>
      </w:r>
      <w:r w:rsidRPr="00881771">
        <w:rPr>
          <w:sz w:val="28"/>
          <w:szCs w:val="28"/>
        </w:rPr>
        <w:t xml:space="preserve">Поля </w:t>
      </w:r>
    </w:p>
    <w:tbl>
      <w:tblPr>
        <w:tblW w:w="9554" w:type="dxa"/>
        <w:jc w:val="center"/>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810"/>
        <w:gridCol w:w="1530"/>
        <w:gridCol w:w="1260"/>
        <w:gridCol w:w="1610"/>
        <w:gridCol w:w="1540"/>
        <w:gridCol w:w="1451"/>
        <w:gridCol w:w="1353"/>
      </w:tblGrid>
      <w:tr w:rsidR="005F415E" w:rsidRPr="00881771" w:rsidTr="0094265F">
        <w:trPr>
          <w:trHeight w:val="537"/>
          <w:jc w:val="center"/>
        </w:trPr>
        <w:tc>
          <w:tcPr>
            <w:tcW w:w="810" w:type="dxa"/>
            <w:vMerge w:val="restart"/>
            <w:tcBorders>
              <w:left w:val="single" w:sz="4" w:space="0" w:color="auto"/>
            </w:tcBorders>
            <w:textDirection w:val="btLr"/>
          </w:tcPr>
          <w:p w:rsidR="005F415E" w:rsidRPr="00881771" w:rsidRDefault="005F415E" w:rsidP="0094265F">
            <w:pPr>
              <w:tabs>
                <w:tab w:val="left" w:pos="3122"/>
              </w:tabs>
              <w:jc w:val="both"/>
              <w:rPr>
                <w:sz w:val="28"/>
                <w:szCs w:val="28"/>
              </w:rPr>
            </w:pPr>
            <w:r w:rsidRPr="00881771">
              <w:rPr>
                <w:spacing w:val="-6"/>
                <w:sz w:val="28"/>
                <w:szCs w:val="28"/>
              </w:rPr>
              <w:t>Поверховість забудови</w:t>
            </w:r>
          </w:p>
        </w:tc>
        <w:tc>
          <w:tcPr>
            <w:tcW w:w="2790" w:type="dxa"/>
            <w:gridSpan w:val="2"/>
          </w:tcPr>
          <w:p w:rsidR="005F415E" w:rsidRPr="00881771" w:rsidRDefault="005F415E" w:rsidP="0094265F">
            <w:pPr>
              <w:tabs>
                <w:tab w:val="left" w:pos="3122"/>
              </w:tabs>
              <w:jc w:val="both"/>
              <w:rPr>
                <w:sz w:val="28"/>
                <w:szCs w:val="28"/>
              </w:rPr>
            </w:pPr>
            <w:r w:rsidRPr="00881771">
              <w:rPr>
                <w:spacing w:val="-6"/>
                <w:sz w:val="28"/>
                <w:szCs w:val="28"/>
              </w:rPr>
              <w:t>Б клас</w:t>
            </w:r>
          </w:p>
        </w:tc>
        <w:tc>
          <w:tcPr>
            <w:tcW w:w="3150" w:type="dxa"/>
            <w:gridSpan w:val="2"/>
          </w:tcPr>
          <w:p w:rsidR="005F415E" w:rsidRPr="00881771" w:rsidRDefault="005F415E" w:rsidP="0094265F">
            <w:pPr>
              <w:tabs>
                <w:tab w:val="left" w:pos="3122"/>
              </w:tabs>
              <w:jc w:val="both"/>
              <w:rPr>
                <w:sz w:val="28"/>
                <w:szCs w:val="28"/>
              </w:rPr>
            </w:pPr>
            <w:r w:rsidRPr="00881771">
              <w:rPr>
                <w:spacing w:val="-6"/>
                <w:sz w:val="28"/>
                <w:szCs w:val="28"/>
              </w:rPr>
              <w:t>В клас</w:t>
            </w:r>
          </w:p>
        </w:tc>
        <w:tc>
          <w:tcPr>
            <w:tcW w:w="2804" w:type="dxa"/>
            <w:gridSpan w:val="2"/>
            <w:vMerge w:val="restart"/>
          </w:tcPr>
          <w:p w:rsidR="005F415E" w:rsidRPr="00881771" w:rsidRDefault="005F415E" w:rsidP="0094265F">
            <w:pPr>
              <w:tabs>
                <w:tab w:val="left" w:pos="3122"/>
              </w:tabs>
              <w:jc w:val="both"/>
              <w:rPr>
                <w:b/>
                <w:spacing w:val="-6"/>
                <w:sz w:val="28"/>
                <w:szCs w:val="28"/>
              </w:rPr>
            </w:pPr>
          </w:p>
          <w:p w:rsidR="005F415E" w:rsidRPr="00881771" w:rsidRDefault="005F415E" w:rsidP="0094265F">
            <w:pPr>
              <w:tabs>
                <w:tab w:val="left" w:pos="3122"/>
              </w:tabs>
              <w:jc w:val="both"/>
              <w:rPr>
                <w:sz w:val="28"/>
                <w:szCs w:val="28"/>
              </w:rPr>
            </w:pPr>
            <w:r w:rsidRPr="00881771">
              <w:rPr>
                <w:spacing w:val="-6"/>
                <w:sz w:val="28"/>
                <w:szCs w:val="28"/>
              </w:rPr>
              <w:t>Разом з Б і В класу</w:t>
            </w:r>
          </w:p>
        </w:tc>
      </w:tr>
      <w:tr w:rsidR="005F415E" w:rsidRPr="00881771" w:rsidTr="0094265F">
        <w:trPr>
          <w:trHeight w:val="568"/>
          <w:jc w:val="center"/>
        </w:trPr>
        <w:tc>
          <w:tcPr>
            <w:tcW w:w="810" w:type="dxa"/>
            <w:vMerge/>
            <w:tcBorders>
              <w:left w:val="single" w:sz="4" w:space="0" w:color="auto"/>
            </w:tcBorders>
          </w:tcPr>
          <w:p w:rsidR="005F415E" w:rsidRPr="00881771" w:rsidRDefault="005F415E" w:rsidP="0094265F">
            <w:pPr>
              <w:tabs>
                <w:tab w:val="left" w:pos="3122"/>
              </w:tabs>
              <w:jc w:val="both"/>
              <w:rPr>
                <w:sz w:val="28"/>
                <w:szCs w:val="28"/>
              </w:rPr>
            </w:pPr>
          </w:p>
        </w:tc>
        <w:tc>
          <w:tcPr>
            <w:tcW w:w="2790" w:type="dxa"/>
            <w:gridSpan w:val="2"/>
          </w:tcPr>
          <w:p w:rsidR="005F415E" w:rsidRPr="00881771" w:rsidRDefault="005F415E" w:rsidP="0094265F">
            <w:pPr>
              <w:tabs>
                <w:tab w:val="left" w:pos="3122"/>
              </w:tabs>
              <w:jc w:val="both"/>
              <w:rPr>
                <w:sz w:val="28"/>
                <w:szCs w:val="28"/>
              </w:rPr>
            </w:pPr>
            <w:r w:rsidRPr="00881771">
              <w:rPr>
                <w:sz w:val="28"/>
                <w:szCs w:val="28"/>
              </w:rPr>
              <w:t>∆L</w:t>
            </w:r>
            <w:r w:rsidRPr="00881771">
              <w:rPr>
                <w:sz w:val="28"/>
                <w:szCs w:val="28"/>
                <w:vertAlign w:val="subscript"/>
              </w:rPr>
              <w:t>А вікна</w:t>
            </w:r>
            <w:r w:rsidRPr="00881771">
              <w:rPr>
                <w:sz w:val="28"/>
                <w:szCs w:val="28"/>
              </w:rPr>
              <w:t>= 34 -36 дБА</w:t>
            </w:r>
          </w:p>
        </w:tc>
        <w:tc>
          <w:tcPr>
            <w:tcW w:w="3150" w:type="dxa"/>
            <w:gridSpan w:val="2"/>
          </w:tcPr>
          <w:p w:rsidR="005F415E" w:rsidRPr="00881771" w:rsidRDefault="005F415E" w:rsidP="0094265F">
            <w:pPr>
              <w:tabs>
                <w:tab w:val="left" w:pos="3122"/>
              </w:tabs>
              <w:jc w:val="both"/>
              <w:rPr>
                <w:sz w:val="28"/>
                <w:szCs w:val="28"/>
              </w:rPr>
            </w:pPr>
            <w:r w:rsidRPr="00881771">
              <w:rPr>
                <w:sz w:val="28"/>
                <w:szCs w:val="28"/>
              </w:rPr>
              <w:t>∆L</w:t>
            </w:r>
            <w:r w:rsidRPr="00881771">
              <w:rPr>
                <w:sz w:val="28"/>
                <w:szCs w:val="28"/>
                <w:vertAlign w:val="subscript"/>
              </w:rPr>
              <w:t>А вікна</w:t>
            </w:r>
            <w:r w:rsidRPr="00881771">
              <w:rPr>
                <w:sz w:val="28"/>
                <w:szCs w:val="28"/>
              </w:rPr>
              <w:t>= 31 -33 дБА</w:t>
            </w:r>
          </w:p>
        </w:tc>
        <w:tc>
          <w:tcPr>
            <w:tcW w:w="2804" w:type="dxa"/>
            <w:gridSpan w:val="2"/>
            <w:vMerge/>
          </w:tcPr>
          <w:p w:rsidR="005F415E" w:rsidRPr="00881771" w:rsidRDefault="005F415E" w:rsidP="0094265F">
            <w:pPr>
              <w:tabs>
                <w:tab w:val="left" w:pos="3122"/>
              </w:tabs>
              <w:jc w:val="both"/>
              <w:rPr>
                <w:sz w:val="28"/>
                <w:szCs w:val="28"/>
              </w:rPr>
            </w:pPr>
          </w:p>
        </w:tc>
      </w:tr>
      <w:tr w:rsidR="005F415E" w:rsidRPr="00881771" w:rsidTr="0094265F">
        <w:trPr>
          <w:trHeight w:val="552"/>
          <w:jc w:val="center"/>
        </w:trPr>
        <w:tc>
          <w:tcPr>
            <w:tcW w:w="810" w:type="dxa"/>
            <w:vMerge/>
            <w:tcBorders>
              <w:left w:val="single" w:sz="4" w:space="0" w:color="auto"/>
            </w:tcBorders>
          </w:tcPr>
          <w:p w:rsidR="005F415E" w:rsidRPr="00881771" w:rsidRDefault="005F415E" w:rsidP="0094265F">
            <w:pPr>
              <w:tabs>
                <w:tab w:val="left" w:pos="3122"/>
              </w:tabs>
              <w:jc w:val="both"/>
              <w:rPr>
                <w:sz w:val="28"/>
                <w:szCs w:val="28"/>
              </w:rPr>
            </w:pPr>
          </w:p>
        </w:tc>
        <w:tc>
          <w:tcPr>
            <w:tcW w:w="2790" w:type="dxa"/>
            <w:gridSpan w:val="2"/>
          </w:tcPr>
          <w:p w:rsidR="005F415E" w:rsidRPr="00881771" w:rsidRDefault="005F415E" w:rsidP="0094265F">
            <w:pPr>
              <w:tabs>
                <w:tab w:val="left" w:pos="3122"/>
              </w:tabs>
              <w:jc w:val="both"/>
              <w:rPr>
                <w:sz w:val="28"/>
                <w:szCs w:val="28"/>
              </w:rPr>
            </w:pPr>
            <w:r w:rsidRPr="00881771">
              <w:rPr>
                <w:sz w:val="28"/>
                <w:szCs w:val="28"/>
              </w:rPr>
              <w:t>К</w:t>
            </w:r>
            <w:r w:rsidRPr="00881771">
              <w:rPr>
                <w:sz w:val="28"/>
                <w:szCs w:val="28"/>
                <w:vertAlign w:val="subscript"/>
              </w:rPr>
              <w:t>вікна</w:t>
            </w:r>
            <w:r w:rsidRPr="00881771">
              <w:rPr>
                <w:sz w:val="28"/>
                <w:szCs w:val="28"/>
              </w:rPr>
              <w:t xml:space="preserve"> = 3500 грн.</w:t>
            </w:r>
          </w:p>
        </w:tc>
        <w:tc>
          <w:tcPr>
            <w:tcW w:w="3150" w:type="dxa"/>
            <w:gridSpan w:val="2"/>
          </w:tcPr>
          <w:p w:rsidR="005F415E" w:rsidRPr="00881771" w:rsidRDefault="005F415E" w:rsidP="0094265F">
            <w:pPr>
              <w:tabs>
                <w:tab w:val="left" w:pos="3122"/>
              </w:tabs>
              <w:jc w:val="both"/>
              <w:rPr>
                <w:sz w:val="28"/>
                <w:szCs w:val="28"/>
              </w:rPr>
            </w:pPr>
            <w:r w:rsidRPr="00881771">
              <w:rPr>
                <w:sz w:val="28"/>
                <w:szCs w:val="28"/>
              </w:rPr>
              <w:t>К</w:t>
            </w:r>
            <w:r w:rsidRPr="00881771">
              <w:rPr>
                <w:sz w:val="28"/>
                <w:szCs w:val="28"/>
                <w:vertAlign w:val="subscript"/>
              </w:rPr>
              <w:t>вікна</w:t>
            </w:r>
            <w:r w:rsidRPr="00881771">
              <w:rPr>
                <w:sz w:val="28"/>
                <w:szCs w:val="28"/>
              </w:rPr>
              <w:t xml:space="preserve"> = 2800 грн.</w:t>
            </w:r>
          </w:p>
        </w:tc>
        <w:tc>
          <w:tcPr>
            <w:tcW w:w="2804" w:type="dxa"/>
            <w:gridSpan w:val="2"/>
            <w:vMerge/>
            <w:tcBorders>
              <w:bottom w:val="single" w:sz="4" w:space="0" w:color="auto"/>
            </w:tcBorders>
          </w:tcPr>
          <w:p w:rsidR="005F415E" w:rsidRPr="00881771" w:rsidRDefault="005F415E" w:rsidP="0094265F">
            <w:pPr>
              <w:tabs>
                <w:tab w:val="left" w:pos="3122"/>
              </w:tabs>
              <w:jc w:val="both"/>
              <w:rPr>
                <w:sz w:val="28"/>
                <w:szCs w:val="28"/>
              </w:rPr>
            </w:pPr>
          </w:p>
        </w:tc>
      </w:tr>
      <w:tr w:rsidR="005F415E" w:rsidRPr="00881771" w:rsidTr="0094265F">
        <w:trPr>
          <w:trHeight w:val="983"/>
          <w:jc w:val="center"/>
        </w:trPr>
        <w:tc>
          <w:tcPr>
            <w:tcW w:w="810" w:type="dxa"/>
            <w:vMerge/>
            <w:tcBorders>
              <w:left w:val="single" w:sz="4" w:space="0" w:color="auto"/>
            </w:tcBorders>
          </w:tcPr>
          <w:p w:rsidR="005F415E" w:rsidRPr="00881771" w:rsidRDefault="005F415E" w:rsidP="0094265F">
            <w:pPr>
              <w:tabs>
                <w:tab w:val="left" w:pos="3122"/>
              </w:tabs>
              <w:jc w:val="both"/>
              <w:rPr>
                <w:sz w:val="28"/>
                <w:szCs w:val="28"/>
              </w:rPr>
            </w:pPr>
          </w:p>
        </w:tc>
        <w:tc>
          <w:tcPr>
            <w:tcW w:w="1530" w:type="dxa"/>
          </w:tcPr>
          <w:p w:rsidR="005F415E" w:rsidRPr="00881771" w:rsidRDefault="005F415E" w:rsidP="0094265F">
            <w:pPr>
              <w:tabs>
                <w:tab w:val="left" w:pos="3122"/>
              </w:tabs>
              <w:jc w:val="both"/>
              <w:rPr>
                <w:sz w:val="28"/>
                <w:szCs w:val="28"/>
              </w:rPr>
            </w:pPr>
            <w:r w:rsidRPr="00881771">
              <w:rPr>
                <w:spacing w:val="-6"/>
                <w:sz w:val="28"/>
                <w:szCs w:val="28"/>
              </w:rPr>
              <w:t>Кількість вікон (N</w:t>
            </w:r>
            <w:r w:rsidRPr="00881771">
              <w:rPr>
                <w:spacing w:val="-6"/>
                <w:sz w:val="28"/>
                <w:szCs w:val="28"/>
                <w:vertAlign w:val="subscript"/>
              </w:rPr>
              <w:t>i</w:t>
            </w:r>
            <w:r w:rsidRPr="00881771">
              <w:rPr>
                <w:spacing w:val="-6"/>
                <w:sz w:val="28"/>
                <w:szCs w:val="28"/>
              </w:rPr>
              <w:t>), шт</w:t>
            </w:r>
          </w:p>
        </w:tc>
        <w:tc>
          <w:tcPr>
            <w:tcW w:w="1260" w:type="dxa"/>
          </w:tcPr>
          <w:p w:rsidR="005F415E" w:rsidRPr="00881771" w:rsidRDefault="005F415E" w:rsidP="0094265F">
            <w:pPr>
              <w:tabs>
                <w:tab w:val="left" w:pos="3122"/>
              </w:tabs>
              <w:jc w:val="both"/>
              <w:rPr>
                <w:sz w:val="28"/>
                <w:szCs w:val="28"/>
              </w:rPr>
            </w:pPr>
            <w:r w:rsidRPr="00881771">
              <w:rPr>
                <w:spacing w:val="-6"/>
                <w:sz w:val="28"/>
                <w:szCs w:val="28"/>
              </w:rPr>
              <w:t>Вартість вікон, грн</w:t>
            </w:r>
          </w:p>
        </w:tc>
        <w:tc>
          <w:tcPr>
            <w:tcW w:w="1610" w:type="dxa"/>
          </w:tcPr>
          <w:p w:rsidR="005F415E" w:rsidRPr="00881771" w:rsidRDefault="005F415E" w:rsidP="0094265F">
            <w:pPr>
              <w:tabs>
                <w:tab w:val="left" w:pos="3122"/>
              </w:tabs>
              <w:jc w:val="both"/>
              <w:rPr>
                <w:sz w:val="28"/>
                <w:szCs w:val="28"/>
              </w:rPr>
            </w:pPr>
            <w:r w:rsidRPr="00881771">
              <w:rPr>
                <w:spacing w:val="-6"/>
                <w:sz w:val="28"/>
                <w:szCs w:val="28"/>
              </w:rPr>
              <w:t>Кількість вікон (N</w:t>
            </w:r>
            <w:r w:rsidRPr="00881771">
              <w:rPr>
                <w:spacing w:val="-6"/>
                <w:sz w:val="28"/>
                <w:szCs w:val="28"/>
                <w:vertAlign w:val="subscript"/>
              </w:rPr>
              <w:t>i</w:t>
            </w:r>
            <w:r w:rsidRPr="00881771">
              <w:rPr>
                <w:spacing w:val="-6"/>
                <w:sz w:val="28"/>
                <w:szCs w:val="28"/>
              </w:rPr>
              <w:t>), шт</w:t>
            </w:r>
          </w:p>
        </w:tc>
        <w:tc>
          <w:tcPr>
            <w:tcW w:w="1540" w:type="dxa"/>
          </w:tcPr>
          <w:p w:rsidR="005F415E" w:rsidRPr="00881771" w:rsidRDefault="005F415E" w:rsidP="0094265F">
            <w:pPr>
              <w:tabs>
                <w:tab w:val="left" w:pos="3122"/>
              </w:tabs>
              <w:jc w:val="both"/>
              <w:rPr>
                <w:sz w:val="28"/>
                <w:szCs w:val="28"/>
              </w:rPr>
            </w:pPr>
            <w:r w:rsidRPr="00881771">
              <w:rPr>
                <w:spacing w:val="-6"/>
                <w:sz w:val="28"/>
                <w:szCs w:val="28"/>
              </w:rPr>
              <w:t>Вартість вікон, грн</w:t>
            </w:r>
          </w:p>
        </w:tc>
        <w:tc>
          <w:tcPr>
            <w:tcW w:w="1451" w:type="dxa"/>
            <w:tcBorders>
              <w:top w:val="single" w:sz="4" w:space="0" w:color="auto"/>
              <w:right w:val="single" w:sz="4" w:space="0" w:color="auto"/>
            </w:tcBorders>
          </w:tcPr>
          <w:p w:rsidR="005F415E" w:rsidRPr="00881771" w:rsidRDefault="005F415E" w:rsidP="0094265F">
            <w:pPr>
              <w:tabs>
                <w:tab w:val="left" w:pos="3122"/>
              </w:tabs>
              <w:jc w:val="both"/>
              <w:rPr>
                <w:sz w:val="28"/>
                <w:szCs w:val="28"/>
              </w:rPr>
            </w:pPr>
            <w:r w:rsidRPr="00881771">
              <w:rPr>
                <w:spacing w:val="-6"/>
                <w:sz w:val="28"/>
                <w:szCs w:val="28"/>
              </w:rPr>
              <w:t>Кількість вікон, шт</w:t>
            </w:r>
          </w:p>
        </w:tc>
        <w:tc>
          <w:tcPr>
            <w:tcW w:w="1353" w:type="dxa"/>
            <w:tcBorders>
              <w:top w:val="single" w:sz="4" w:space="0" w:color="auto"/>
              <w:left w:val="single" w:sz="4" w:space="0" w:color="auto"/>
            </w:tcBorders>
          </w:tcPr>
          <w:p w:rsidR="005F415E" w:rsidRPr="00881771" w:rsidRDefault="005F415E" w:rsidP="0094265F">
            <w:pPr>
              <w:tabs>
                <w:tab w:val="left" w:pos="3122"/>
              </w:tabs>
              <w:jc w:val="both"/>
              <w:rPr>
                <w:sz w:val="28"/>
                <w:szCs w:val="28"/>
              </w:rPr>
            </w:pPr>
            <w:r w:rsidRPr="00881771">
              <w:rPr>
                <w:spacing w:val="-6"/>
                <w:sz w:val="28"/>
                <w:szCs w:val="28"/>
              </w:rPr>
              <w:t>Вартість вікон, грн</w:t>
            </w:r>
          </w:p>
        </w:tc>
      </w:tr>
      <w:tr w:rsidR="005F415E" w:rsidRPr="00881771" w:rsidTr="0094265F">
        <w:trPr>
          <w:trHeight w:val="537"/>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2</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8</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22400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8</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22400</w:t>
            </w:r>
          </w:p>
        </w:tc>
      </w:tr>
      <w:tr w:rsidR="005F415E" w:rsidRPr="00881771" w:rsidTr="0094265F">
        <w:trPr>
          <w:trHeight w:val="552"/>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3</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36</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126000</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132</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495600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168</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495600</w:t>
            </w:r>
          </w:p>
        </w:tc>
      </w:tr>
      <w:tr w:rsidR="005F415E" w:rsidRPr="00881771" w:rsidTr="0094265F">
        <w:trPr>
          <w:trHeight w:val="537"/>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4</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70</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245000</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70</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441000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140</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441000</w:t>
            </w:r>
          </w:p>
        </w:tc>
      </w:tr>
      <w:tr w:rsidR="005F415E" w:rsidRPr="00881771" w:rsidTr="0094265F">
        <w:trPr>
          <w:trHeight w:val="537"/>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5</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36</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126000</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416</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1290800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452</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1290800</w:t>
            </w:r>
          </w:p>
        </w:tc>
      </w:tr>
      <w:tr w:rsidR="005F415E" w:rsidRPr="00881771" w:rsidTr="0094265F">
        <w:trPr>
          <w:trHeight w:val="537"/>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6</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16</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44800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16</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44800</w:t>
            </w:r>
          </w:p>
        </w:tc>
      </w:tr>
      <w:tr w:rsidR="005F415E" w:rsidRPr="00881771" w:rsidTr="0094265F">
        <w:trPr>
          <w:trHeight w:val="537"/>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9</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32</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89600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32</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89600</w:t>
            </w:r>
          </w:p>
        </w:tc>
      </w:tr>
      <w:tr w:rsidR="005F415E" w:rsidRPr="00881771" w:rsidTr="0094265F">
        <w:trPr>
          <w:trHeight w:val="537"/>
          <w:jc w:val="center"/>
        </w:trPr>
        <w:tc>
          <w:tcPr>
            <w:tcW w:w="6750" w:type="dxa"/>
            <w:gridSpan w:val="5"/>
            <w:tcBorders>
              <w:right w:val="single" w:sz="4" w:space="0" w:color="auto"/>
            </w:tcBorders>
          </w:tcPr>
          <w:p w:rsidR="005F415E" w:rsidRPr="00881771" w:rsidRDefault="005F415E" w:rsidP="0094265F">
            <w:pPr>
              <w:tabs>
                <w:tab w:val="left" w:pos="3122"/>
              </w:tabs>
              <w:spacing w:line="360" w:lineRule="auto"/>
              <w:jc w:val="both"/>
              <w:rPr>
                <w:spacing w:val="-6"/>
                <w:sz w:val="28"/>
                <w:szCs w:val="28"/>
              </w:rPr>
            </w:pPr>
            <w:r w:rsidRPr="00881771">
              <w:rPr>
                <w:spacing w:val="-6"/>
                <w:sz w:val="28"/>
                <w:szCs w:val="28"/>
              </w:rPr>
              <w:t xml:space="preserve">Загальна кількість шумозахисних вікон </w:t>
            </w:r>
            <w:r w:rsidRPr="00881771">
              <w:rPr>
                <w:sz w:val="28"/>
                <w:szCs w:val="28"/>
              </w:rPr>
              <w:t xml:space="preserve">Σ </w:t>
            </w:r>
            <w:r w:rsidRPr="00881771">
              <w:rPr>
                <w:spacing w:val="-6"/>
                <w:sz w:val="28"/>
                <w:szCs w:val="28"/>
              </w:rPr>
              <w:t>N</w:t>
            </w:r>
            <w:r w:rsidRPr="00881771">
              <w:rPr>
                <w:spacing w:val="-6"/>
                <w:sz w:val="28"/>
                <w:szCs w:val="28"/>
                <w:vertAlign w:val="subscript"/>
              </w:rPr>
              <w:t>i</w:t>
            </w:r>
            <w:r w:rsidRPr="00881771">
              <w:rPr>
                <w:spacing w:val="-6"/>
                <w:sz w:val="28"/>
                <w:szCs w:val="28"/>
              </w:rPr>
              <w:t>, шт</w:t>
            </w:r>
          </w:p>
        </w:tc>
        <w:tc>
          <w:tcPr>
            <w:tcW w:w="2804" w:type="dxa"/>
            <w:gridSpan w:val="2"/>
            <w:tcBorders>
              <w:left w:val="single" w:sz="4" w:space="0" w:color="auto"/>
            </w:tcBorders>
            <w:vAlign w:val="center"/>
          </w:tcPr>
          <w:p w:rsidR="005F415E" w:rsidRPr="00881771" w:rsidRDefault="005F415E" w:rsidP="0094265F">
            <w:pPr>
              <w:tabs>
                <w:tab w:val="left" w:pos="3122"/>
              </w:tabs>
              <w:spacing w:line="360" w:lineRule="auto"/>
              <w:jc w:val="both"/>
              <w:rPr>
                <w:sz w:val="28"/>
                <w:szCs w:val="28"/>
              </w:rPr>
            </w:pPr>
            <w:r w:rsidRPr="00881771">
              <w:rPr>
                <w:sz w:val="28"/>
                <w:szCs w:val="28"/>
              </w:rPr>
              <w:t>816</w:t>
            </w:r>
          </w:p>
        </w:tc>
      </w:tr>
      <w:tr w:rsidR="005F415E" w:rsidRPr="00881771" w:rsidTr="0094265F">
        <w:trPr>
          <w:trHeight w:val="537"/>
          <w:jc w:val="center"/>
        </w:trPr>
        <w:tc>
          <w:tcPr>
            <w:tcW w:w="6750" w:type="dxa"/>
            <w:gridSpan w:val="5"/>
            <w:tcBorders>
              <w:right w:val="single" w:sz="4" w:space="0" w:color="auto"/>
            </w:tcBorders>
          </w:tcPr>
          <w:p w:rsidR="005F415E" w:rsidRPr="00881771" w:rsidRDefault="005F415E" w:rsidP="0094265F">
            <w:pPr>
              <w:tabs>
                <w:tab w:val="left" w:pos="3122"/>
              </w:tabs>
              <w:spacing w:line="360" w:lineRule="auto"/>
              <w:jc w:val="both"/>
              <w:rPr>
                <w:spacing w:val="-8"/>
                <w:sz w:val="28"/>
                <w:szCs w:val="28"/>
              </w:rPr>
            </w:pPr>
            <w:r w:rsidRPr="00881771">
              <w:rPr>
                <w:spacing w:val="-8"/>
                <w:sz w:val="28"/>
                <w:szCs w:val="28"/>
              </w:rPr>
              <w:t>Загальна вартість шумозахисних вікон К</w:t>
            </w:r>
            <w:r w:rsidRPr="00881771">
              <w:rPr>
                <w:spacing w:val="-8"/>
                <w:sz w:val="28"/>
                <w:szCs w:val="28"/>
                <w:vertAlign w:val="subscript"/>
              </w:rPr>
              <w:t>заг</w:t>
            </w:r>
            <w:r w:rsidRPr="00881771">
              <w:rPr>
                <w:spacing w:val="-8"/>
                <w:sz w:val="28"/>
                <w:szCs w:val="28"/>
              </w:rPr>
              <w:t xml:space="preserve"> = Σ К</w:t>
            </w:r>
            <w:r w:rsidRPr="00881771">
              <w:rPr>
                <w:spacing w:val="-8"/>
                <w:sz w:val="28"/>
                <w:szCs w:val="28"/>
                <w:vertAlign w:val="subscript"/>
              </w:rPr>
              <w:t xml:space="preserve">вікна </w:t>
            </w:r>
            <w:r w:rsidRPr="00881771">
              <w:rPr>
                <w:spacing w:val="-8"/>
                <w:sz w:val="28"/>
                <w:szCs w:val="28"/>
              </w:rPr>
              <w:t>х N</w:t>
            </w:r>
            <w:r w:rsidRPr="00881771">
              <w:rPr>
                <w:spacing w:val="-8"/>
                <w:sz w:val="28"/>
                <w:szCs w:val="28"/>
                <w:vertAlign w:val="subscript"/>
              </w:rPr>
              <w:t>i</w:t>
            </w:r>
            <w:r w:rsidRPr="00881771">
              <w:rPr>
                <w:spacing w:val="-8"/>
                <w:sz w:val="28"/>
                <w:szCs w:val="28"/>
              </w:rPr>
              <w:t>, тис. грн</w:t>
            </w:r>
          </w:p>
        </w:tc>
        <w:tc>
          <w:tcPr>
            <w:tcW w:w="2804" w:type="dxa"/>
            <w:gridSpan w:val="2"/>
            <w:tcBorders>
              <w:left w:val="single" w:sz="4" w:space="0" w:color="auto"/>
            </w:tcBorders>
            <w:vAlign w:val="center"/>
          </w:tcPr>
          <w:p w:rsidR="005F415E" w:rsidRPr="00881771" w:rsidRDefault="005F415E" w:rsidP="0094265F">
            <w:pPr>
              <w:tabs>
                <w:tab w:val="left" w:pos="3122"/>
              </w:tabs>
              <w:spacing w:line="360" w:lineRule="auto"/>
              <w:jc w:val="both"/>
              <w:rPr>
                <w:sz w:val="28"/>
                <w:szCs w:val="28"/>
              </w:rPr>
            </w:pPr>
            <w:r w:rsidRPr="00881771">
              <w:rPr>
                <w:sz w:val="28"/>
                <w:szCs w:val="28"/>
              </w:rPr>
              <w:t>2 384 200</w:t>
            </w:r>
          </w:p>
        </w:tc>
      </w:tr>
    </w:tbl>
    <w:p w:rsidR="005F415E" w:rsidRDefault="005F415E" w:rsidP="005F415E">
      <w:pPr>
        <w:spacing w:line="360" w:lineRule="auto"/>
        <w:ind w:firstLine="709"/>
        <w:jc w:val="both"/>
        <w:rPr>
          <w:sz w:val="16"/>
          <w:szCs w:val="16"/>
        </w:rPr>
      </w:pPr>
    </w:p>
    <w:p w:rsidR="00E00F38" w:rsidRPr="00797FED" w:rsidRDefault="00E00F38" w:rsidP="005F415E">
      <w:pPr>
        <w:spacing w:line="360" w:lineRule="auto"/>
        <w:ind w:firstLine="709"/>
        <w:jc w:val="both"/>
        <w:rPr>
          <w:sz w:val="16"/>
          <w:szCs w:val="16"/>
        </w:rPr>
      </w:pPr>
    </w:p>
    <w:p w:rsidR="005F415E" w:rsidRDefault="005F415E" w:rsidP="005F415E">
      <w:pPr>
        <w:spacing w:line="360" w:lineRule="auto"/>
        <w:ind w:firstLine="709"/>
        <w:jc w:val="both"/>
        <w:rPr>
          <w:sz w:val="28"/>
          <w:szCs w:val="28"/>
        </w:rPr>
      </w:pPr>
      <w:r>
        <w:rPr>
          <w:sz w:val="28"/>
          <w:szCs w:val="28"/>
        </w:rPr>
        <w:t xml:space="preserve">Вартість </w:t>
      </w:r>
      <w:r w:rsidRPr="00C954F8">
        <w:rPr>
          <w:sz w:val="28"/>
          <w:szCs w:val="28"/>
        </w:rPr>
        <w:t>установки (заміни)</w:t>
      </w:r>
      <w:r>
        <w:rPr>
          <w:sz w:val="28"/>
          <w:szCs w:val="28"/>
        </w:rPr>
        <w:t xml:space="preserve"> </w:t>
      </w:r>
      <w:r w:rsidRPr="00881771">
        <w:rPr>
          <w:sz w:val="28"/>
          <w:szCs w:val="28"/>
        </w:rPr>
        <w:t xml:space="preserve">одного вікна </w:t>
      </w:r>
      <w:r>
        <w:rPr>
          <w:sz w:val="28"/>
          <w:szCs w:val="28"/>
        </w:rPr>
        <w:t>визначалась станом на 2019 рік з урахуванням оптової закупки.</w:t>
      </w:r>
    </w:p>
    <w:p w:rsidR="005F415E" w:rsidRPr="00881771" w:rsidRDefault="005F415E" w:rsidP="005F415E">
      <w:pPr>
        <w:spacing w:line="360" w:lineRule="auto"/>
        <w:jc w:val="both"/>
        <w:rPr>
          <w:sz w:val="28"/>
          <w:szCs w:val="28"/>
        </w:rPr>
      </w:pPr>
    </w:p>
    <w:p w:rsidR="005F415E" w:rsidRPr="00881771" w:rsidRDefault="005F415E" w:rsidP="005F415E">
      <w:pPr>
        <w:spacing w:line="360" w:lineRule="auto"/>
        <w:jc w:val="both"/>
        <w:rPr>
          <w:bCs/>
          <w:sz w:val="28"/>
          <w:szCs w:val="28"/>
        </w:rPr>
      </w:pPr>
      <w:r w:rsidRPr="00881771">
        <w:rPr>
          <w:sz w:val="28"/>
          <w:szCs w:val="28"/>
        </w:rPr>
        <w:t xml:space="preserve">Таблиця </w:t>
      </w:r>
      <w:r>
        <w:rPr>
          <w:sz w:val="28"/>
          <w:szCs w:val="28"/>
        </w:rPr>
        <w:t xml:space="preserve">3.3 </w:t>
      </w:r>
      <w:r w:rsidR="00511765">
        <w:rPr>
          <w:sz w:val="28"/>
          <w:szCs w:val="28"/>
        </w:rPr>
        <w:t>-</w:t>
      </w:r>
      <w:r>
        <w:rPr>
          <w:sz w:val="28"/>
          <w:szCs w:val="28"/>
        </w:rPr>
        <w:t xml:space="preserve"> </w:t>
      </w:r>
      <w:r w:rsidRPr="00881771">
        <w:rPr>
          <w:bCs/>
          <w:spacing w:val="-8"/>
          <w:sz w:val="28"/>
          <w:szCs w:val="28"/>
        </w:rPr>
        <w:t xml:space="preserve">Розрахунок вартості шумозахисних вікон для першого ешелону забудови по пр. </w:t>
      </w:r>
      <w:r w:rsidRPr="00881771">
        <w:rPr>
          <w:sz w:val="28"/>
          <w:szCs w:val="28"/>
        </w:rPr>
        <w:t xml:space="preserve">Олександра Поля </w:t>
      </w:r>
    </w:p>
    <w:tbl>
      <w:tblPr>
        <w:tblW w:w="9554" w:type="dxa"/>
        <w:jc w:val="center"/>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810"/>
        <w:gridCol w:w="1530"/>
        <w:gridCol w:w="1260"/>
        <w:gridCol w:w="1610"/>
        <w:gridCol w:w="1540"/>
        <w:gridCol w:w="1451"/>
        <w:gridCol w:w="1353"/>
      </w:tblGrid>
      <w:tr w:rsidR="005F415E" w:rsidRPr="00881771" w:rsidTr="0094265F">
        <w:trPr>
          <w:trHeight w:val="537"/>
          <w:jc w:val="center"/>
        </w:trPr>
        <w:tc>
          <w:tcPr>
            <w:tcW w:w="810" w:type="dxa"/>
            <w:vMerge w:val="restart"/>
            <w:tcBorders>
              <w:left w:val="single" w:sz="4" w:space="0" w:color="auto"/>
            </w:tcBorders>
            <w:textDirection w:val="btLr"/>
          </w:tcPr>
          <w:p w:rsidR="005F415E" w:rsidRPr="00881771" w:rsidRDefault="005F415E" w:rsidP="0094265F">
            <w:pPr>
              <w:tabs>
                <w:tab w:val="left" w:pos="3122"/>
              </w:tabs>
              <w:spacing w:line="360" w:lineRule="auto"/>
              <w:ind w:right="113"/>
              <w:jc w:val="both"/>
              <w:rPr>
                <w:sz w:val="28"/>
                <w:szCs w:val="28"/>
              </w:rPr>
            </w:pPr>
            <w:r w:rsidRPr="00881771">
              <w:rPr>
                <w:spacing w:val="-6"/>
                <w:sz w:val="28"/>
                <w:szCs w:val="28"/>
              </w:rPr>
              <w:t>Поверховість забудови</w:t>
            </w:r>
          </w:p>
        </w:tc>
        <w:tc>
          <w:tcPr>
            <w:tcW w:w="2790" w:type="dxa"/>
            <w:gridSpan w:val="2"/>
          </w:tcPr>
          <w:p w:rsidR="005F415E" w:rsidRPr="00881771" w:rsidRDefault="005F415E" w:rsidP="0094265F">
            <w:pPr>
              <w:tabs>
                <w:tab w:val="left" w:pos="3122"/>
              </w:tabs>
              <w:spacing w:line="360" w:lineRule="auto"/>
              <w:jc w:val="both"/>
              <w:rPr>
                <w:sz w:val="28"/>
                <w:szCs w:val="28"/>
              </w:rPr>
            </w:pPr>
            <w:r w:rsidRPr="00881771">
              <w:rPr>
                <w:spacing w:val="-6"/>
                <w:sz w:val="28"/>
                <w:szCs w:val="28"/>
              </w:rPr>
              <w:t>Г клас</w:t>
            </w:r>
          </w:p>
        </w:tc>
        <w:tc>
          <w:tcPr>
            <w:tcW w:w="3150" w:type="dxa"/>
            <w:gridSpan w:val="2"/>
          </w:tcPr>
          <w:p w:rsidR="005F415E" w:rsidRPr="00881771" w:rsidRDefault="005F415E" w:rsidP="0094265F">
            <w:pPr>
              <w:tabs>
                <w:tab w:val="left" w:pos="3122"/>
              </w:tabs>
              <w:spacing w:line="360" w:lineRule="auto"/>
              <w:jc w:val="both"/>
              <w:rPr>
                <w:sz w:val="28"/>
                <w:szCs w:val="28"/>
              </w:rPr>
            </w:pPr>
            <w:r w:rsidRPr="00881771">
              <w:rPr>
                <w:spacing w:val="-6"/>
                <w:sz w:val="28"/>
                <w:szCs w:val="28"/>
              </w:rPr>
              <w:t>Д клас</w:t>
            </w:r>
          </w:p>
        </w:tc>
        <w:tc>
          <w:tcPr>
            <w:tcW w:w="2804" w:type="dxa"/>
            <w:gridSpan w:val="2"/>
            <w:vMerge w:val="restart"/>
          </w:tcPr>
          <w:p w:rsidR="005F415E" w:rsidRPr="00881771" w:rsidRDefault="005F415E" w:rsidP="0094265F">
            <w:pPr>
              <w:tabs>
                <w:tab w:val="left" w:pos="3122"/>
              </w:tabs>
              <w:spacing w:line="360" w:lineRule="auto"/>
              <w:jc w:val="both"/>
              <w:rPr>
                <w:b/>
                <w:spacing w:val="-6"/>
                <w:sz w:val="28"/>
                <w:szCs w:val="28"/>
              </w:rPr>
            </w:pPr>
          </w:p>
          <w:p w:rsidR="005F415E" w:rsidRPr="00881771" w:rsidRDefault="005F415E" w:rsidP="0094265F">
            <w:pPr>
              <w:tabs>
                <w:tab w:val="left" w:pos="3122"/>
              </w:tabs>
              <w:spacing w:line="360" w:lineRule="auto"/>
              <w:jc w:val="both"/>
              <w:rPr>
                <w:sz w:val="28"/>
                <w:szCs w:val="28"/>
              </w:rPr>
            </w:pPr>
            <w:r w:rsidRPr="00881771">
              <w:rPr>
                <w:spacing w:val="-6"/>
                <w:sz w:val="28"/>
                <w:szCs w:val="28"/>
              </w:rPr>
              <w:t>Разом з Г і Д класу</w:t>
            </w:r>
          </w:p>
        </w:tc>
      </w:tr>
      <w:tr w:rsidR="005F415E" w:rsidRPr="00881771" w:rsidTr="0094265F">
        <w:trPr>
          <w:trHeight w:val="568"/>
          <w:jc w:val="center"/>
        </w:trPr>
        <w:tc>
          <w:tcPr>
            <w:tcW w:w="810" w:type="dxa"/>
            <w:vMerge/>
            <w:tcBorders>
              <w:left w:val="single" w:sz="4" w:space="0" w:color="auto"/>
            </w:tcBorders>
          </w:tcPr>
          <w:p w:rsidR="005F415E" w:rsidRPr="00881771" w:rsidRDefault="005F415E" w:rsidP="0094265F">
            <w:pPr>
              <w:tabs>
                <w:tab w:val="left" w:pos="3122"/>
              </w:tabs>
              <w:spacing w:line="360" w:lineRule="auto"/>
              <w:jc w:val="both"/>
              <w:rPr>
                <w:sz w:val="28"/>
                <w:szCs w:val="28"/>
              </w:rPr>
            </w:pPr>
          </w:p>
        </w:tc>
        <w:tc>
          <w:tcPr>
            <w:tcW w:w="2790" w:type="dxa"/>
            <w:gridSpan w:val="2"/>
          </w:tcPr>
          <w:p w:rsidR="005F415E" w:rsidRPr="00881771" w:rsidRDefault="005F415E" w:rsidP="0094265F">
            <w:pPr>
              <w:tabs>
                <w:tab w:val="left" w:pos="3122"/>
              </w:tabs>
              <w:spacing w:line="360" w:lineRule="auto"/>
              <w:jc w:val="both"/>
              <w:rPr>
                <w:sz w:val="28"/>
                <w:szCs w:val="28"/>
              </w:rPr>
            </w:pPr>
            <w:r w:rsidRPr="00881771">
              <w:rPr>
                <w:sz w:val="28"/>
                <w:szCs w:val="28"/>
              </w:rPr>
              <w:t>∆L</w:t>
            </w:r>
            <w:r w:rsidRPr="00881771">
              <w:rPr>
                <w:sz w:val="28"/>
                <w:szCs w:val="28"/>
                <w:vertAlign w:val="subscript"/>
              </w:rPr>
              <w:t>А вікна</w:t>
            </w:r>
            <w:r w:rsidRPr="00881771">
              <w:rPr>
                <w:sz w:val="28"/>
                <w:szCs w:val="28"/>
              </w:rPr>
              <w:t>= 28 -30 дБА</w:t>
            </w:r>
          </w:p>
        </w:tc>
        <w:tc>
          <w:tcPr>
            <w:tcW w:w="3150" w:type="dxa"/>
            <w:gridSpan w:val="2"/>
          </w:tcPr>
          <w:p w:rsidR="005F415E" w:rsidRPr="00881771" w:rsidRDefault="005F415E" w:rsidP="0094265F">
            <w:pPr>
              <w:tabs>
                <w:tab w:val="left" w:pos="3122"/>
              </w:tabs>
              <w:spacing w:line="360" w:lineRule="auto"/>
              <w:jc w:val="both"/>
              <w:rPr>
                <w:sz w:val="28"/>
                <w:szCs w:val="28"/>
              </w:rPr>
            </w:pPr>
            <w:r w:rsidRPr="00881771">
              <w:rPr>
                <w:sz w:val="28"/>
                <w:szCs w:val="28"/>
              </w:rPr>
              <w:t>∆L</w:t>
            </w:r>
            <w:r w:rsidRPr="00881771">
              <w:rPr>
                <w:sz w:val="28"/>
                <w:szCs w:val="28"/>
                <w:vertAlign w:val="subscript"/>
              </w:rPr>
              <w:t>А вікна</w:t>
            </w:r>
            <w:r w:rsidRPr="00881771">
              <w:rPr>
                <w:sz w:val="28"/>
                <w:szCs w:val="28"/>
              </w:rPr>
              <w:t>= 25 -27 дБА</w:t>
            </w:r>
          </w:p>
        </w:tc>
        <w:tc>
          <w:tcPr>
            <w:tcW w:w="2804" w:type="dxa"/>
            <w:gridSpan w:val="2"/>
            <w:vMerge/>
          </w:tcPr>
          <w:p w:rsidR="005F415E" w:rsidRPr="00881771" w:rsidRDefault="005F415E" w:rsidP="0094265F">
            <w:pPr>
              <w:tabs>
                <w:tab w:val="left" w:pos="3122"/>
              </w:tabs>
              <w:spacing w:line="360" w:lineRule="auto"/>
              <w:jc w:val="both"/>
              <w:rPr>
                <w:sz w:val="28"/>
                <w:szCs w:val="28"/>
              </w:rPr>
            </w:pPr>
          </w:p>
        </w:tc>
      </w:tr>
      <w:tr w:rsidR="005F415E" w:rsidRPr="00881771" w:rsidTr="0094265F">
        <w:trPr>
          <w:trHeight w:val="552"/>
          <w:jc w:val="center"/>
        </w:trPr>
        <w:tc>
          <w:tcPr>
            <w:tcW w:w="810" w:type="dxa"/>
            <w:vMerge/>
            <w:tcBorders>
              <w:left w:val="single" w:sz="4" w:space="0" w:color="auto"/>
            </w:tcBorders>
          </w:tcPr>
          <w:p w:rsidR="005F415E" w:rsidRPr="00881771" w:rsidRDefault="005F415E" w:rsidP="0094265F">
            <w:pPr>
              <w:tabs>
                <w:tab w:val="left" w:pos="3122"/>
              </w:tabs>
              <w:spacing w:line="360" w:lineRule="auto"/>
              <w:jc w:val="both"/>
              <w:rPr>
                <w:sz w:val="28"/>
                <w:szCs w:val="28"/>
              </w:rPr>
            </w:pPr>
          </w:p>
        </w:tc>
        <w:tc>
          <w:tcPr>
            <w:tcW w:w="2790" w:type="dxa"/>
            <w:gridSpan w:val="2"/>
          </w:tcPr>
          <w:p w:rsidR="005F415E" w:rsidRPr="00881771" w:rsidRDefault="005F415E" w:rsidP="0094265F">
            <w:pPr>
              <w:tabs>
                <w:tab w:val="left" w:pos="3122"/>
              </w:tabs>
              <w:spacing w:line="360" w:lineRule="auto"/>
              <w:jc w:val="both"/>
              <w:rPr>
                <w:sz w:val="28"/>
                <w:szCs w:val="28"/>
              </w:rPr>
            </w:pPr>
            <w:r w:rsidRPr="00881771">
              <w:rPr>
                <w:sz w:val="28"/>
                <w:szCs w:val="28"/>
              </w:rPr>
              <w:t>К</w:t>
            </w:r>
            <w:r w:rsidRPr="00881771">
              <w:rPr>
                <w:sz w:val="28"/>
                <w:szCs w:val="28"/>
                <w:vertAlign w:val="subscript"/>
              </w:rPr>
              <w:t>вікна</w:t>
            </w:r>
            <w:r w:rsidRPr="00881771">
              <w:rPr>
                <w:sz w:val="28"/>
                <w:szCs w:val="28"/>
              </w:rPr>
              <w:t xml:space="preserve"> = 2300 грн.</w:t>
            </w:r>
          </w:p>
        </w:tc>
        <w:tc>
          <w:tcPr>
            <w:tcW w:w="3150" w:type="dxa"/>
            <w:gridSpan w:val="2"/>
          </w:tcPr>
          <w:p w:rsidR="005F415E" w:rsidRPr="00881771" w:rsidRDefault="005F415E" w:rsidP="0094265F">
            <w:pPr>
              <w:tabs>
                <w:tab w:val="left" w:pos="3122"/>
              </w:tabs>
              <w:spacing w:line="360" w:lineRule="auto"/>
              <w:jc w:val="both"/>
              <w:rPr>
                <w:sz w:val="28"/>
                <w:szCs w:val="28"/>
              </w:rPr>
            </w:pPr>
            <w:r w:rsidRPr="00881771">
              <w:rPr>
                <w:sz w:val="28"/>
                <w:szCs w:val="28"/>
              </w:rPr>
              <w:t>К</w:t>
            </w:r>
            <w:r w:rsidRPr="00881771">
              <w:rPr>
                <w:sz w:val="28"/>
                <w:szCs w:val="28"/>
                <w:vertAlign w:val="subscript"/>
              </w:rPr>
              <w:t>вікна</w:t>
            </w:r>
            <w:r w:rsidRPr="00881771">
              <w:rPr>
                <w:sz w:val="28"/>
                <w:szCs w:val="28"/>
              </w:rPr>
              <w:t xml:space="preserve"> = 2100 грн.</w:t>
            </w:r>
          </w:p>
        </w:tc>
        <w:tc>
          <w:tcPr>
            <w:tcW w:w="2804" w:type="dxa"/>
            <w:gridSpan w:val="2"/>
            <w:vMerge/>
            <w:tcBorders>
              <w:bottom w:val="single" w:sz="4" w:space="0" w:color="auto"/>
            </w:tcBorders>
          </w:tcPr>
          <w:p w:rsidR="005F415E" w:rsidRPr="00881771" w:rsidRDefault="005F415E" w:rsidP="0094265F">
            <w:pPr>
              <w:tabs>
                <w:tab w:val="left" w:pos="3122"/>
              </w:tabs>
              <w:spacing w:line="360" w:lineRule="auto"/>
              <w:jc w:val="both"/>
              <w:rPr>
                <w:sz w:val="28"/>
                <w:szCs w:val="28"/>
              </w:rPr>
            </w:pPr>
          </w:p>
        </w:tc>
      </w:tr>
      <w:tr w:rsidR="005F415E" w:rsidRPr="00881771" w:rsidTr="0094265F">
        <w:trPr>
          <w:trHeight w:val="983"/>
          <w:jc w:val="center"/>
        </w:trPr>
        <w:tc>
          <w:tcPr>
            <w:tcW w:w="810" w:type="dxa"/>
            <w:vMerge/>
            <w:tcBorders>
              <w:left w:val="single" w:sz="4" w:space="0" w:color="auto"/>
            </w:tcBorders>
          </w:tcPr>
          <w:p w:rsidR="005F415E" w:rsidRPr="00881771" w:rsidRDefault="005F415E" w:rsidP="0094265F">
            <w:pPr>
              <w:tabs>
                <w:tab w:val="left" w:pos="3122"/>
              </w:tabs>
              <w:spacing w:line="360" w:lineRule="auto"/>
              <w:jc w:val="both"/>
              <w:rPr>
                <w:sz w:val="28"/>
                <w:szCs w:val="28"/>
              </w:rPr>
            </w:pPr>
          </w:p>
        </w:tc>
        <w:tc>
          <w:tcPr>
            <w:tcW w:w="1530" w:type="dxa"/>
          </w:tcPr>
          <w:p w:rsidR="005F415E" w:rsidRPr="00881771" w:rsidRDefault="005F415E" w:rsidP="0094265F">
            <w:pPr>
              <w:tabs>
                <w:tab w:val="left" w:pos="3122"/>
              </w:tabs>
              <w:spacing w:line="360" w:lineRule="auto"/>
              <w:jc w:val="both"/>
              <w:rPr>
                <w:sz w:val="28"/>
                <w:szCs w:val="28"/>
              </w:rPr>
            </w:pPr>
            <w:r w:rsidRPr="00881771">
              <w:rPr>
                <w:spacing w:val="-6"/>
                <w:sz w:val="28"/>
                <w:szCs w:val="28"/>
              </w:rPr>
              <w:t>Кількість вікон (N</w:t>
            </w:r>
            <w:r w:rsidRPr="00881771">
              <w:rPr>
                <w:spacing w:val="-6"/>
                <w:sz w:val="28"/>
                <w:szCs w:val="28"/>
                <w:vertAlign w:val="subscript"/>
              </w:rPr>
              <w:t>i</w:t>
            </w:r>
            <w:r w:rsidRPr="00881771">
              <w:rPr>
                <w:spacing w:val="-6"/>
                <w:sz w:val="28"/>
                <w:szCs w:val="28"/>
              </w:rPr>
              <w:t>), шт</w:t>
            </w:r>
          </w:p>
        </w:tc>
        <w:tc>
          <w:tcPr>
            <w:tcW w:w="1260" w:type="dxa"/>
          </w:tcPr>
          <w:p w:rsidR="005F415E" w:rsidRPr="00881771" w:rsidRDefault="005F415E" w:rsidP="0094265F">
            <w:pPr>
              <w:tabs>
                <w:tab w:val="left" w:pos="3122"/>
              </w:tabs>
              <w:spacing w:line="360" w:lineRule="auto"/>
              <w:jc w:val="both"/>
              <w:rPr>
                <w:sz w:val="28"/>
                <w:szCs w:val="28"/>
              </w:rPr>
            </w:pPr>
            <w:r w:rsidRPr="00881771">
              <w:rPr>
                <w:spacing w:val="-6"/>
                <w:sz w:val="28"/>
                <w:szCs w:val="28"/>
              </w:rPr>
              <w:t>Вартість вікон, грн</w:t>
            </w:r>
          </w:p>
        </w:tc>
        <w:tc>
          <w:tcPr>
            <w:tcW w:w="1610" w:type="dxa"/>
          </w:tcPr>
          <w:p w:rsidR="005F415E" w:rsidRPr="00881771" w:rsidRDefault="005F415E" w:rsidP="0094265F">
            <w:pPr>
              <w:tabs>
                <w:tab w:val="left" w:pos="3122"/>
              </w:tabs>
              <w:spacing w:line="360" w:lineRule="auto"/>
              <w:jc w:val="both"/>
              <w:rPr>
                <w:sz w:val="28"/>
                <w:szCs w:val="28"/>
              </w:rPr>
            </w:pPr>
            <w:r w:rsidRPr="00881771">
              <w:rPr>
                <w:spacing w:val="-6"/>
                <w:sz w:val="28"/>
                <w:szCs w:val="28"/>
              </w:rPr>
              <w:t>Кількість вікон (N</w:t>
            </w:r>
            <w:r w:rsidRPr="00881771">
              <w:rPr>
                <w:spacing w:val="-6"/>
                <w:sz w:val="28"/>
                <w:szCs w:val="28"/>
                <w:vertAlign w:val="subscript"/>
              </w:rPr>
              <w:t>i</w:t>
            </w:r>
            <w:r w:rsidRPr="00881771">
              <w:rPr>
                <w:spacing w:val="-6"/>
                <w:sz w:val="28"/>
                <w:szCs w:val="28"/>
              </w:rPr>
              <w:t>), шт</w:t>
            </w:r>
          </w:p>
        </w:tc>
        <w:tc>
          <w:tcPr>
            <w:tcW w:w="1540" w:type="dxa"/>
          </w:tcPr>
          <w:p w:rsidR="005F415E" w:rsidRPr="00881771" w:rsidRDefault="005F415E" w:rsidP="0094265F">
            <w:pPr>
              <w:tabs>
                <w:tab w:val="left" w:pos="3122"/>
              </w:tabs>
              <w:spacing w:line="360" w:lineRule="auto"/>
              <w:jc w:val="both"/>
              <w:rPr>
                <w:sz w:val="28"/>
                <w:szCs w:val="28"/>
              </w:rPr>
            </w:pPr>
            <w:r w:rsidRPr="00881771">
              <w:rPr>
                <w:spacing w:val="-6"/>
                <w:sz w:val="28"/>
                <w:szCs w:val="28"/>
              </w:rPr>
              <w:t>Вартість вікон, грн</w:t>
            </w:r>
          </w:p>
        </w:tc>
        <w:tc>
          <w:tcPr>
            <w:tcW w:w="1451" w:type="dxa"/>
            <w:tcBorders>
              <w:top w:val="single" w:sz="4" w:space="0" w:color="auto"/>
              <w:right w:val="single" w:sz="4" w:space="0" w:color="auto"/>
            </w:tcBorders>
          </w:tcPr>
          <w:p w:rsidR="005F415E" w:rsidRPr="00881771" w:rsidRDefault="005F415E" w:rsidP="0094265F">
            <w:pPr>
              <w:tabs>
                <w:tab w:val="left" w:pos="3122"/>
              </w:tabs>
              <w:spacing w:line="360" w:lineRule="auto"/>
              <w:jc w:val="both"/>
              <w:rPr>
                <w:sz w:val="28"/>
                <w:szCs w:val="28"/>
              </w:rPr>
            </w:pPr>
            <w:r w:rsidRPr="00881771">
              <w:rPr>
                <w:spacing w:val="-6"/>
                <w:sz w:val="28"/>
                <w:szCs w:val="28"/>
              </w:rPr>
              <w:t>Кількість вікон, шт</w:t>
            </w:r>
          </w:p>
        </w:tc>
        <w:tc>
          <w:tcPr>
            <w:tcW w:w="1353" w:type="dxa"/>
            <w:tcBorders>
              <w:top w:val="single" w:sz="4" w:space="0" w:color="auto"/>
              <w:left w:val="single" w:sz="4" w:space="0" w:color="auto"/>
            </w:tcBorders>
          </w:tcPr>
          <w:p w:rsidR="005F415E" w:rsidRPr="00881771" w:rsidRDefault="005F415E" w:rsidP="0094265F">
            <w:pPr>
              <w:tabs>
                <w:tab w:val="left" w:pos="3122"/>
              </w:tabs>
              <w:spacing w:line="360" w:lineRule="auto"/>
              <w:jc w:val="both"/>
              <w:rPr>
                <w:sz w:val="28"/>
                <w:szCs w:val="28"/>
              </w:rPr>
            </w:pPr>
            <w:r w:rsidRPr="00881771">
              <w:rPr>
                <w:spacing w:val="-6"/>
                <w:sz w:val="28"/>
                <w:szCs w:val="28"/>
              </w:rPr>
              <w:t>Вартість вікон, грн</w:t>
            </w:r>
          </w:p>
        </w:tc>
      </w:tr>
      <w:tr w:rsidR="005F415E" w:rsidRPr="00881771" w:rsidTr="0094265F">
        <w:trPr>
          <w:trHeight w:val="537"/>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2</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48</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110400</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32</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67200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80</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177600</w:t>
            </w:r>
          </w:p>
        </w:tc>
      </w:tr>
      <w:tr w:rsidR="005F415E" w:rsidRPr="00881771" w:rsidTr="0094265F">
        <w:trPr>
          <w:trHeight w:val="552"/>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3</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256</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588800</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120</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252000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376</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840800</w:t>
            </w:r>
          </w:p>
        </w:tc>
      </w:tr>
      <w:tr w:rsidR="005F415E" w:rsidRPr="00881771" w:rsidTr="0094265F">
        <w:trPr>
          <w:trHeight w:val="537"/>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4</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72</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165600</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316</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663600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388</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829200</w:t>
            </w:r>
          </w:p>
        </w:tc>
      </w:tr>
      <w:tr w:rsidR="005F415E" w:rsidRPr="00881771" w:rsidTr="0094265F">
        <w:trPr>
          <w:trHeight w:val="537"/>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5</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1536</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3532800</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1956</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4107600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3492</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7640400</w:t>
            </w:r>
          </w:p>
        </w:tc>
      </w:tr>
      <w:tr w:rsidR="005F415E" w:rsidRPr="00881771" w:rsidTr="0094265F">
        <w:trPr>
          <w:trHeight w:val="537"/>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6</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32</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73600</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60</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126000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92</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199600</w:t>
            </w:r>
          </w:p>
        </w:tc>
      </w:tr>
      <w:tr w:rsidR="005F415E" w:rsidRPr="00881771" w:rsidTr="0094265F">
        <w:trPr>
          <w:trHeight w:val="537"/>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9</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67</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154100</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809</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1698900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876</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1853000</w:t>
            </w:r>
          </w:p>
        </w:tc>
      </w:tr>
      <w:tr w:rsidR="005F415E" w:rsidRPr="00881771" w:rsidTr="0094265F">
        <w:trPr>
          <w:trHeight w:val="537"/>
          <w:jc w:val="center"/>
        </w:trPr>
        <w:tc>
          <w:tcPr>
            <w:tcW w:w="810" w:type="dxa"/>
          </w:tcPr>
          <w:p w:rsidR="005F415E" w:rsidRPr="00881771" w:rsidRDefault="005F415E" w:rsidP="0094265F">
            <w:pPr>
              <w:tabs>
                <w:tab w:val="left" w:pos="3122"/>
              </w:tabs>
              <w:spacing w:line="360" w:lineRule="auto"/>
              <w:jc w:val="both"/>
              <w:rPr>
                <w:sz w:val="28"/>
                <w:szCs w:val="28"/>
              </w:rPr>
            </w:pPr>
            <w:r w:rsidRPr="00881771">
              <w:rPr>
                <w:sz w:val="28"/>
                <w:szCs w:val="28"/>
              </w:rPr>
              <w:t>12</w:t>
            </w:r>
          </w:p>
        </w:tc>
        <w:tc>
          <w:tcPr>
            <w:tcW w:w="1530" w:type="dxa"/>
          </w:tcPr>
          <w:p w:rsidR="005F415E" w:rsidRPr="00881771" w:rsidRDefault="005F415E" w:rsidP="0094265F">
            <w:pPr>
              <w:tabs>
                <w:tab w:val="left" w:pos="3122"/>
              </w:tabs>
              <w:spacing w:line="360" w:lineRule="auto"/>
              <w:jc w:val="both"/>
              <w:rPr>
                <w:sz w:val="28"/>
                <w:szCs w:val="28"/>
              </w:rPr>
            </w:pPr>
            <w:r w:rsidRPr="00881771">
              <w:rPr>
                <w:sz w:val="28"/>
                <w:szCs w:val="28"/>
              </w:rPr>
              <w:t>42</w:t>
            </w:r>
          </w:p>
        </w:tc>
        <w:tc>
          <w:tcPr>
            <w:tcW w:w="1260" w:type="dxa"/>
          </w:tcPr>
          <w:p w:rsidR="005F415E" w:rsidRPr="00881771" w:rsidRDefault="005F415E" w:rsidP="0094265F">
            <w:pPr>
              <w:tabs>
                <w:tab w:val="left" w:pos="3122"/>
              </w:tabs>
              <w:spacing w:line="360" w:lineRule="auto"/>
              <w:jc w:val="both"/>
              <w:rPr>
                <w:sz w:val="28"/>
                <w:szCs w:val="28"/>
              </w:rPr>
            </w:pPr>
            <w:r w:rsidRPr="00881771">
              <w:rPr>
                <w:sz w:val="28"/>
                <w:szCs w:val="28"/>
              </w:rPr>
              <w:t>96600</w:t>
            </w:r>
          </w:p>
        </w:tc>
        <w:tc>
          <w:tcPr>
            <w:tcW w:w="1610" w:type="dxa"/>
          </w:tcPr>
          <w:p w:rsidR="005F415E" w:rsidRPr="00881771" w:rsidRDefault="005F415E" w:rsidP="0094265F">
            <w:pPr>
              <w:tabs>
                <w:tab w:val="left" w:pos="3122"/>
              </w:tabs>
              <w:spacing w:line="360" w:lineRule="auto"/>
              <w:jc w:val="both"/>
              <w:rPr>
                <w:sz w:val="28"/>
                <w:szCs w:val="28"/>
              </w:rPr>
            </w:pPr>
            <w:r w:rsidRPr="00881771">
              <w:rPr>
                <w:sz w:val="28"/>
                <w:szCs w:val="28"/>
              </w:rPr>
              <w:t>462</w:t>
            </w:r>
          </w:p>
        </w:tc>
        <w:tc>
          <w:tcPr>
            <w:tcW w:w="1540" w:type="dxa"/>
          </w:tcPr>
          <w:p w:rsidR="005F415E" w:rsidRPr="00881771" w:rsidRDefault="005F415E" w:rsidP="0094265F">
            <w:pPr>
              <w:tabs>
                <w:tab w:val="left" w:pos="3122"/>
              </w:tabs>
              <w:spacing w:line="360" w:lineRule="auto"/>
              <w:jc w:val="both"/>
              <w:rPr>
                <w:sz w:val="28"/>
                <w:szCs w:val="28"/>
              </w:rPr>
            </w:pPr>
            <w:r w:rsidRPr="00881771">
              <w:rPr>
                <w:sz w:val="28"/>
                <w:szCs w:val="28"/>
              </w:rPr>
              <w:t>970200</w:t>
            </w:r>
          </w:p>
        </w:tc>
        <w:tc>
          <w:tcPr>
            <w:tcW w:w="1451" w:type="dxa"/>
          </w:tcPr>
          <w:p w:rsidR="005F415E" w:rsidRPr="00881771" w:rsidRDefault="005F415E" w:rsidP="0094265F">
            <w:pPr>
              <w:tabs>
                <w:tab w:val="left" w:pos="3122"/>
              </w:tabs>
              <w:spacing w:line="360" w:lineRule="auto"/>
              <w:jc w:val="both"/>
              <w:rPr>
                <w:sz w:val="28"/>
                <w:szCs w:val="28"/>
              </w:rPr>
            </w:pPr>
            <w:r w:rsidRPr="00881771">
              <w:rPr>
                <w:sz w:val="28"/>
                <w:szCs w:val="28"/>
              </w:rPr>
              <w:t>504</w:t>
            </w:r>
          </w:p>
        </w:tc>
        <w:tc>
          <w:tcPr>
            <w:tcW w:w="1353" w:type="dxa"/>
          </w:tcPr>
          <w:p w:rsidR="005F415E" w:rsidRPr="00881771" w:rsidRDefault="005F415E" w:rsidP="0094265F">
            <w:pPr>
              <w:tabs>
                <w:tab w:val="left" w:pos="3122"/>
              </w:tabs>
              <w:spacing w:line="360" w:lineRule="auto"/>
              <w:jc w:val="both"/>
              <w:rPr>
                <w:sz w:val="28"/>
                <w:szCs w:val="28"/>
              </w:rPr>
            </w:pPr>
            <w:r w:rsidRPr="00881771">
              <w:rPr>
                <w:sz w:val="28"/>
                <w:szCs w:val="28"/>
              </w:rPr>
              <w:t>1066800</w:t>
            </w:r>
          </w:p>
        </w:tc>
      </w:tr>
      <w:tr w:rsidR="005F415E" w:rsidRPr="00881771" w:rsidTr="0094265F">
        <w:trPr>
          <w:trHeight w:val="537"/>
          <w:jc w:val="center"/>
        </w:trPr>
        <w:tc>
          <w:tcPr>
            <w:tcW w:w="6750" w:type="dxa"/>
            <w:gridSpan w:val="5"/>
            <w:tcBorders>
              <w:right w:val="single" w:sz="4" w:space="0" w:color="auto"/>
            </w:tcBorders>
          </w:tcPr>
          <w:p w:rsidR="005F415E" w:rsidRPr="00881771" w:rsidRDefault="005F415E" w:rsidP="0094265F">
            <w:pPr>
              <w:tabs>
                <w:tab w:val="left" w:pos="3122"/>
              </w:tabs>
              <w:spacing w:line="360" w:lineRule="auto"/>
              <w:jc w:val="both"/>
              <w:rPr>
                <w:spacing w:val="-6"/>
                <w:sz w:val="28"/>
                <w:szCs w:val="28"/>
              </w:rPr>
            </w:pPr>
            <w:r w:rsidRPr="00881771">
              <w:rPr>
                <w:spacing w:val="-6"/>
                <w:sz w:val="28"/>
                <w:szCs w:val="28"/>
              </w:rPr>
              <w:t xml:space="preserve">Загальна кількість шумозахисних вікон </w:t>
            </w:r>
            <w:r w:rsidRPr="00881771">
              <w:rPr>
                <w:sz w:val="28"/>
                <w:szCs w:val="28"/>
              </w:rPr>
              <w:t xml:space="preserve">Σ </w:t>
            </w:r>
            <w:r w:rsidRPr="00881771">
              <w:rPr>
                <w:spacing w:val="-6"/>
                <w:sz w:val="28"/>
                <w:szCs w:val="28"/>
              </w:rPr>
              <w:t>N</w:t>
            </w:r>
            <w:r w:rsidRPr="00881771">
              <w:rPr>
                <w:spacing w:val="-6"/>
                <w:sz w:val="28"/>
                <w:szCs w:val="28"/>
                <w:vertAlign w:val="subscript"/>
              </w:rPr>
              <w:t>i</w:t>
            </w:r>
            <w:r w:rsidRPr="00881771">
              <w:rPr>
                <w:spacing w:val="-6"/>
                <w:sz w:val="28"/>
                <w:szCs w:val="28"/>
              </w:rPr>
              <w:t>, шт</w:t>
            </w:r>
          </w:p>
        </w:tc>
        <w:tc>
          <w:tcPr>
            <w:tcW w:w="2804" w:type="dxa"/>
            <w:gridSpan w:val="2"/>
            <w:tcBorders>
              <w:left w:val="single" w:sz="4" w:space="0" w:color="auto"/>
            </w:tcBorders>
            <w:vAlign w:val="center"/>
          </w:tcPr>
          <w:p w:rsidR="005F415E" w:rsidRPr="00881771" w:rsidRDefault="005F415E" w:rsidP="0094265F">
            <w:pPr>
              <w:tabs>
                <w:tab w:val="left" w:pos="3122"/>
              </w:tabs>
              <w:spacing w:line="360" w:lineRule="auto"/>
              <w:jc w:val="both"/>
              <w:rPr>
                <w:sz w:val="28"/>
                <w:szCs w:val="28"/>
              </w:rPr>
            </w:pPr>
            <w:r w:rsidRPr="00881771">
              <w:rPr>
                <w:sz w:val="28"/>
                <w:szCs w:val="28"/>
              </w:rPr>
              <w:t>5 808</w:t>
            </w:r>
          </w:p>
        </w:tc>
      </w:tr>
      <w:tr w:rsidR="005F415E" w:rsidRPr="00881771" w:rsidTr="0094265F">
        <w:trPr>
          <w:trHeight w:val="537"/>
          <w:jc w:val="center"/>
        </w:trPr>
        <w:tc>
          <w:tcPr>
            <w:tcW w:w="6750" w:type="dxa"/>
            <w:gridSpan w:val="5"/>
            <w:tcBorders>
              <w:right w:val="single" w:sz="4" w:space="0" w:color="auto"/>
            </w:tcBorders>
          </w:tcPr>
          <w:p w:rsidR="005F415E" w:rsidRPr="00881771" w:rsidRDefault="005F415E" w:rsidP="0094265F">
            <w:pPr>
              <w:tabs>
                <w:tab w:val="left" w:pos="3122"/>
              </w:tabs>
              <w:spacing w:line="360" w:lineRule="auto"/>
              <w:jc w:val="both"/>
              <w:rPr>
                <w:spacing w:val="-8"/>
                <w:sz w:val="28"/>
                <w:szCs w:val="28"/>
              </w:rPr>
            </w:pPr>
            <w:r w:rsidRPr="00881771">
              <w:rPr>
                <w:spacing w:val="-8"/>
                <w:sz w:val="28"/>
                <w:szCs w:val="28"/>
              </w:rPr>
              <w:t>Загальна вартість шумозахисних вікон К</w:t>
            </w:r>
            <w:r w:rsidRPr="00881771">
              <w:rPr>
                <w:spacing w:val="-8"/>
                <w:sz w:val="28"/>
                <w:szCs w:val="28"/>
                <w:vertAlign w:val="subscript"/>
              </w:rPr>
              <w:t>заг</w:t>
            </w:r>
            <w:r w:rsidRPr="00881771">
              <w:rPr>
                <w:spacing w:val="-8"/>
                <w:sz w:val="28"/>
                <w:szCs w:val="28"/>
              </w:rPr>
              <w:t xml:space="preserve"> = Σ К</w:t>
            </w:r>
            <w:r w:rsidRPr="00881771">
              <w:rPr>
                <w:spacing w:val="-8"/>
                <w:sz w:val="28"/>
                <w:szCs w:val="28"/>
                <w:vertAlign w:val="subscript"/>
              </w:rPr>
              <w:t xml:space="preserve">вікна </w:t>
            </w:r>
            <w:r w:rsidRPr="00881771">
              <w:rPr>
                <w:spacing w:val="-8"/>
                <w:sz w:val="28"/>
                <w:szCs w:val="28"/>
              </w:rPr>
              <w:t>х N</w:t>
            </w:r>
            <w:r w:rsidRPr="00881771">
              <w:rPr>
                <w:spacing w:val="-8"/>
                <w:sz w:val="28"/>
                <w:szCs w:val="28"/>
                <w:vertAlign w:val="subscript"/>
              </w:rPr>
              <w:t>i</w:t>
            </w:r>
            <w:r w:rsidRPr="00881771">
              <w:rPr>
                <w:spacing w:val="-8"/>
                <w:sz w:val="28"/>
                <w:szCs w:val="28"/>
              </w:rPr>
              <w:t>, тис. грн</w:t>
            </w:r>
          </w:p>
        </w:tc>
        <w:tc>
          <w:tcPr>
            <w:tcW w:w="2804" w:type="dxa"/>
            <w:gridSpan w:val="2"/>
            <w:tcBorders>
              <w:left w:val="single" w:sz="4" w:space="0" w:color="auto"/>
            </w:tcBorders>
            <w:vAlign w:val="center"/>
          </w:tcPr>
          <w:p w:rsidR="005F415E" w:rsidRPr="00881771" w:rsidRDefault="005F415E" w:rsidP="0094265F">
            <w:pPr>
              <w:tabs>
                <w:tab w:val="left" w:pos="3122"/>
              </w:tabs>
              <w:spacing w:line="360" w:lineRule="auto"/>
              <w:jc w:val="both"/>
              <w:rPr>
                <w:sz w:val="28"/>
                <w:szCs w:val="28"/>
              </w:rPr>
            </w:pPr>
            <w:r w:rsidRPr="00881771">
              <w:rPr>
                <w:sz w:val="28"/>
                <w:szCs w:val="28"/>
              </w:rPr>
              <w:t>12 607 400</w:t>
            </w:r>
          </w:p>
        </w:tc>
      </w:tr>
    </w:tbl>
    <w:p w:rsidR="005F415E" w:rsidRPr="00881771" w:rsidRDefault="005F415E" w:rsidP="005F415E">
      <w:pPr>
        <w:spacing w:line="360" w:lineRule="auto"/>
        <w:jc w:val="both"/>
        <w:rPr>
          <w:sz w:val="28"/>
          <w:szCs w:val="28"/>
        </w:rPr>
      </w:pPr>
    </w:p>
    <w:p w:rsidR="005F415E" w:rsidRPr="00881771" w:rsidRDefault="005F415E" w:rsidP="005F415E">
      <w:pPr>
        <w:rPr>
          <w:sz w:val="28"/>
          <w:szCs w:val="28"/>
        </w:rPr>
      </w:pPr>
    </w:p>
    <w:p w:rsidR="005F415E" w:rsidRPr="00EC24EF" w:rsidRDefault="005F415E" w:rsidP="005F415E">
      <w:pPr>
        <w:spacing w:line="360" w:lineRule="auto"/>
        <w:ind w:firstLine="709"/>
        <w:jc w:val="both"/>
        <w:rPr>
          <w:i/>
          <w:sz w:val="28"/>
          <w:szCs w:val="28"/>
        </w:rPr>
      </w:pPr>
      <w:r w:rsidRPr="00EC24EF">
        <w:rPr>
          <w:i/>
          <w:sz w:val="28"/>
          <w:szCs w:val="28"/>
        </w:rPr>
        <w:t>Рекомендації по організації повітря обігу в приміщеннях для шумозахисту</w:t>
      </w:r>
    </w:p>
    <w:p w:rsidR="005F415E" w:rsidRPr="00D3644C" w:rsidRDefault="005F415E" w:rsidP="005F415E">
      <w:pPr>
        <w:ind w:firstLine="709"/>
        <w:jc w:val="both"/>
        <w:rPr>
          <w:rStyle w:val="hps"/>
          <w:sz w:val="28"/>
        </w:rPr>
      </w:pPr>
    </w:p>
    <w:p w:rsidR="005F415E" w:rsidRPr="00797FED" w:rsidRDefault="005F415E" w:rsidP="005F415E">
      <w:pPr>
        <w:spacing w:line="360" w:lineRule="auto"/>
        <w:ind w:firstLine="709"/>
        <w:jc w:val="both"/>
        <w:rPr>
          <w:rStyle w:val="tlid-translationtranslation"/>
          <w:sz w:val="28"/>
          <w:szCs w:val="28"/>
        </w:rPr>
      </w:pPr>
      <w:r w:rsidRPr="00797FED">
        <w:rPr>
          <w:rStyle w:val="tlid-translationtranslation"/>
          <w:sz w:val="28"/>
          <w:szCs w:val="28"/>
        </w:rPr>
        <w:t xml:space="preserve">З метою шумозахисту житлових і інших приміщень від транспортного та промислового шуму при закритих вікнах необхідно застосування вентиляційних клапанів-глушників, що забезпечують необхідну вентиляцію </w:t>
      </w:r>
      <w:r w:rsidRPr="00797FED">
        <w:rPr>
          <w:rStyle w:val="tlid-translationtranslation"/>
          <w:sz w:val="28"/>
          <w:szCs w:val="28"/>
        </w:rPr>
        <w:lastRenderedPageBreak/>
        <w:t xml:space="preserve">приміщень. Застосування таких пристроїв потрібно тому, що при відкритій кватирці, фрамузі і т. п. Зниження зовнішнього шуму, що проникає в приміщення, як правило, не перевищує 15 дБА. </w:t>
      </w:r>
    </w:p>
    <w:p w:rsidR="005F415E" w:rsidRPr="00797FED" w:rsidRDefault="005F415E" w:rsidP="005F415E">
      <w:pPr>
        <w:spacing w:line="360" w:lineRule="auto"/>
        <w:ind w:firstLine="709"/>
        <w:jc w:val="both"/>
        <w:rPr>
          <w:rStyle w:val="tlid-translationtranslation"/>
          <w:sz w:val="28"/>
          <w:szCs w:val="28"/>
        </w:rPr>
      </w:pPr>
      <w:r w:rsidRPr="00797FED">
        <w:rPr>
          <w:rStyle w:val="tlid-translationtranslation"/>
          <w:sz w:val="28"/>
          <w:szCs w:val="28"/>
        </w:rPr>
        <w:t xml:space="preserve">Таким чином, необхідна за нормами [5] шумозахист приміщень житлових будинків при рівні звуку у фасаду&gt; 55 дБА (в денний час доби) може бути забезпечена або при централізованій припливно-витяжної системи вентиляції або кондиціонування при закритих вікнах, або місцевими вентиляційними пристроями - клапанами - глушниками, що встановлюються у вікнах, поруч з ними або в зовнішніх стінах. При цьому місцеві шумозахисні вентиляційні пристрої підрозділяються на пристрої для природної вентиляції, для вентиляції з пробудженням (з вентилятором), з підігрівом, з кондиціонуванням. </w:t>
      </w:r>
    </w:p>
    <w:p w:rsidR="005F415E" w:rsidRPr="00797FED" w:rsidRDefault="005F415E" w:rsidP="005F415E">
      <w:pPr>
        <w:spacing w:line="360" w:lineRule="auto"/>
        <w:ind w:firstLine="709"/>
        <w:jc w:val="both"/>
        <w:rPr>
          <w:rStyle w:val="tlid-translationtranslation"/>
          <w:sz w:val="28"/>
          <w:szCs w:val="28"/>
        </w:rPr>
      </w:pPr>
      <w:r w:rsidRPr="00797FED">
        <w:rPr>
          <w:rStyle w:val="tlid-translationtranslation"/>
          <w:sz w:val="28"/>
          <w:szCs w:val="28"/>
        </w:rPr>
        <w:t>У зв'язку з великим числом фірм, що випускають різні модифікації таких пристроїв, ми зупинимося тільки на пристроях для природної вентиляції - вентиляційних клапанах-глушниках.</w:t>
      </w:r>
    </w:p>
    <w:p w:rsidR="005F415E" w:rsidRPr="00797FED" w:rsidRDefault="005F415E" w:rsidP="005F415E">
      <w:pPr>
        <w:spacing w:line="360" w:lineRule="auto"/>
        <w:ind w:firstLine="709"/>
        <w:jc w:val="both"/>
        <w:rPr>
          <w:rStyle w:val="tlid-translationtranslation"/>
          <w:sz w:val="28"/>
          <w:szCs w:val="28"/>
        </w:rPr>
      </w:pPr>
      <w:r w:rsidRPr="00797FED">
        <w:rPr>
          <w:rStyle w:val="tlid-translationtranslation"/>
          <w:sz w:val="28"/>
          <w:szCs w:val="28"/>
        </w:rPr>
        <w:t xml:space="preserve">На вітчизняному ринку сьогодні представлені відомі фірми, які розробляють і випускають вентиляційні шумозахисні клапанні пристрої: SIEGENIA (ФРН), G-U (ФРН), Aereco (Франція) і KIV (Фінляндія). В Росії фірма МНІІТЕП (Москва) теж випускає подібні прилади. </w:t>
      </w:r>
    </w:p>
    <w:p w:rsidR="005F415E" w:rsidRPr="00797FED" w:rsidRDefault="005F415E" w:rsidP="005F415E">
      <w:pPr>
        <w:spacing w:line="360" w:lineRule="auto"/>
        <w:ind w:firstLine="709"/>
        <w:jc w:val="both"/>
        <w:rPr>
          <w:rStyle w:val="tlid-translationtranslation"/>
          <w:sz w:val="28"/>
          <w:szCs w:val="28"/>
        </w:rPr>
      </w:pPr>
      <w:r w:rsidRPr="00797FED">
        <w:rPr>
          <w:rStyle w:val="tlid-translationtranslation"/>
          <w:sz w:val="28"/>
          <w:szCs w:val="28"/>
        </w:rPr>
        <w:t xml:space="preserve">При розгляді акустичних та інших даних різних типів цих пристроїв необхідно враховувати також можливість забезпечення з їх допомогою необхідної вентиляції приміщень. З цією метою важливо знати прохідний перетин вентиляційного каналу у вузькому місці, оскільки цим, в значній мірі, визначаються вентиляційні можливості клапанів-глушників. Для порівняння можна вказати, що кватирка стандартного вікна ОС 15-15, використовувана для природної вентиляції житлових приміщень, має площу «прохідного» перетину біля 1300 см². </w:t>
      </w:r>
    </w:p>
    <w:p w:rsidR="005F415E" w:rsidRPr="00797FED" w:rsidRDefault="005F415E" w:rsidP="005F415E">
      <w:pPr>
        <w:spacing w:line="360" w:lineRule="auto"/>
        <w:ind w:firstLine="709"/>
        <w:jc w:val="both"/>
        <w:rPr>
          <w:rStyle w:val="tlid-translationtranslation"/>
          <w:sz w:val="28"/>
          <w:szCs w:val="28"/>
        </w:rPr>
      </w:pPr>
      <w:r w:rsidRPr="00797FED">
        <w:rPr>
          <w:rStyle w:val="tlid-translationtranslation"/>
          <w:sz w:val="28"/>
          <w:szCs w:val="28"/>
        </w:rPr>
        <w:t xml:space="preserve">Нижче, </w:t>
      </w:r>
      <w:r w:rsidR="00014D5F">
        <w:rPr>
          <w:rStyle w:val="tlid-translationtranslation"/>
          <w:sz w:val="28"/>
          <w:szCs w:val="28"/>
        </w:rPr>
        <w:t>у таблиці 3.</w:t>
      </w:r>
      <w:r>
        <w:rPr>
          <w:rStyle w:val="tlid-translationtranslation"/>
          <w:sz w:val="28"/>
          <w:szCs w:val="28"/>
        </w:rPr>
        <w:t>4</w:t>
      </w:r>
      <w:r w:rsidRPr="00797FED">
        <w:rPr>
          <w:rStyle w:val="tlid-translationtranslation"/>
          <w:sz w:val="28"/>
          <w:szCs w:val="28"/>
        </w:rPr>
        <w:t>, наведені основні акустичні (за даними фірм-виробників) та інші параметри вентиляційних клапанів-глушників [1</w:t>
      </w:r>
      <w:r w:rsidR="00067933">
        <w:rPr>
          <w:rStyle w:val="tlid-translationtranslation"/>
          <w:sz w:val="28"/>
          <w:szCs w:val="28"/>
        </w:rPr>
        <w:t>11</w:t>
      </w:r>
      <w:r w:rsidRPr="00797FED">
        <w:rPr>
          <w:rStyle w:val="tlid-translationtranslation"/>
          <w:sz w:val="28"/>
          <w:szCs w:val="28"/>
        </w:rPr>
        <w:t>].</w:t>
      </w:r>
    </w:p>
    <w:p w:rsidR="00014D5F" w:rsidRDefault="00014D5F" w:rsidP="005F415E">
      <w:pPr>
        <w:spacing w:line="360" w:lineRule="auto"/>
        <w:jc w:val="both"/>
      </w:pPr>
    </w:p>
    <w:p w:rsidR="00014D5F" w:rsidRDefault="00014D5F" w:rsidP="005F415E">
      <w:pPr>
        <w:spacing w:line="360" w:lineRule="auto"/>
        <w:jc w:val="both"/>
      </w:pPr>
    </w:p>
    <w:p w:rsidR="00014D5F" w:rsidRDefault="00014D5F" w:rsidP="005F415E">
      <w:pPr>
        <w:spacing w:line="360" w:lineRule="auto"/>
        <w:jc w:val="both"/>
      </w:pPr>
    </w:p>
    <w:p w:rsidR="00014D5F" w:rsidRDefault="00014D5F" w:rsidP="005F415E">
      <w:pPr>
        <w:spacing w:line="360" w:lineRule="auto"/>
        <w:jc w:val="both"/>
      </w:pPr>
    </w:p>
    <w:p w:rsidR="00014D5F" w:rsidRDefault="00014D5F" w:rsidP="005F415E">
      <w:pPr>
        <w:spacing w:line="360" w:lineRule="auto"/>
        <w:jc w:val="both"/>
      </w:pPr>
    </w:p>
    <w:p w:rsidR="00014D5F" w:rsidRDefault="00014D5F" w:rsidP="005F415E">
      <w:pPr>
        <w:spacing w:line="360" w:lineRule="auto"/>
        <w:jc w:val="both"/>
      </w:pPr>
    </w:p>
    <w:p w:rsidR="00014D5F" w:rsidRDefault="00014D5F" w:rsidP="005F415E">
      <w:pPr>
        <w:spacing w:line="360" w:lineRule="auto"/>
        <w:jc w:val="both"/>
      </w:pPr>
      <w:r w:rsidRPr="00014D5F">
        <w:rPr>
          <w:sz w:val="28"/>
          <w:szCs w:val="28"/>
        </w:rPr>
        <w:t xml:space="preserve">Таблиця 3.4 </w:t>
      </w:r>
      <w:r w:rsidR="00511765">
        <w:rPr>
          <w:sz w:val="28"/>
          <w:szCs w:val="28"/>
        </w:rPr>
        <w:t>-</w:t>
      </w:r>
      <w:r w:rsidRPr="00014D5F">
        <w:rPr>
          <w:sz w:val="28"/>
          <w:szCs w:val="28"/>
        </w:rPr>
        <w:t xml:space="preserve"> </w:t>
      </w:r>
      <w:r w:rsidRPr="00014D5F">
        <w:rPr>
          <w:rStyle w:val="tlid-translationtranslation"/>
          <w:sz w:val="28"/>
          <w:szCs w:val="28"/>
        </w:rPr>
        <w:t>Параметри вентиляційних клапанів-глушників і держава виробник</w:t>
      </w:r>
    </w:p>
    <w:p w:rsidR="005F415E" w:rsidRPr="00797FED" w:rsidRDefault="005F415E" w:rsidP="005F415E">
      <w:pPr>
        <w:spacing w:line="360" w:lineRule="auto"/>
        <w:jc w:val="both"/>
      </w:pPr>
      <w:r w:rsidRPr="00797FED">
        <w:rPr>
          <w:noProof/>
          <w:lang w:val="ru-RU" w:eastAsia="ru-RU"/>
        </w:rPr>
        <w:drawing>
          <wp:inline distT="0" distB="0" distL="0" distR="0">
            <wp:extent cx="6000750" cy="2476500"/>
            <wp:effectExtent l="19050" t="0" r="0" b="0"/>
            <wp:docPr id="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print"/>
                    <a:srcRect l="13022" t="20857" r="53055" b="53909"/>
                    <a:stretch>
                      <a:fillRect/>
                    </a:stretch>
                  </pic:blipFill>
                  <pic:spPr bwMode="auto">
                    <a:xfrm>
                      <a:off x="0" y="0"/>
                      <a:ext cx="6000750" cy="2476500"/>
                    </a:xfrm>
                    <a:prstGeom prst="rect">
                      <a:avLst/>
                    </a:prstGeom>
                    <a:noFill/>
                    <a:ln w="9525">
                      <a:noFill/>
                      <a:miter lim="800000"/>
                      <a:headEnd/>
                      <a:tailEnd/>
                    </a:ln>
                  </pic:spPr>
                </pic:pic>
              </a:graphicData>
            </a:graphic>
          </wp:inline>
        </w:drawing>
      </w:r>
    </w:p>
    <w:p w:rsidR="00014D5F" w:rsidRDefault="00014D5F" w:rsidP="00014D5F">
      <w:pPr>
        <w:spacing w:line="360" w:lineRule="auto"/>
        <w:ind w:firstLine="708"/>
        <w:jc w:val="both"/>
        <w:rPr>
          <w:sz w:val="28"/>
          <w:szCs w:val="28"/>
        </w:rPr>
      </w:pPr>
    </w:p>
    <w:p w:rsidR="00014D5F" w:rsidRPr="00014D5F" w:rsidRDefault="00014D5F" w:rsidP="00014D5F">
      <w:pPr>
        <w:spacing w:line="360" w:lineRule="auto"/>
        <w:ind w:firstLine="708"/>
        <w:jc w:val="both"/>
        <w:rPr>
          <w:sz w:val="28"/>
          <w:szCs w:val="28"/>
        </w:rPr>
      </w:pPr>
      <w:r w:rsidRPr="00014D5F">
        <w:rPr>
          <w:sz w:val="28"/>
          <w:szCs w:val="28"/>
        </w:rPr>
        <w:t>У таблиці 3.4 дані щодо параметрів вентиляційних клапанів-глушників наведені з примітками, а саме: 1* - для випадку, коли довжина клапану близько 1,5 м;</w:t>
      </w:r>
      <w:r w:rsidRPr="00014D5F">
        <w:rPr>
          <w:rStyle w:val="tlid-translationtranslation"/>
          <w:sz w:val="28"/>
          <w:szCs w:val="28"/>
        </w:rPr>
        <w:t xml:space="preserve"> 2* - клапани-глушники встановлюються  </w:t>
      </w:r>
      <w:r w:rsidRPr="00014D5F">
        <w:rPr>
          <w:sz w:val="28"/>
          <w:szCs w:val="28"/>
        </w:rPr>
        <w:t xml:space="preserve"> </w:t>
      </w:r>
      <w:r w:rsidRPr="00014D5F">
        <w:rPr>
          <w:rStyle w:val="tlid-translationtranslation"/>
          <w:sz w:val="28"/>
          <w:szCs w:val="28"/>
        </w:rPr>
        <w:t xml:space="preserve">в зовнішній стіні або вікні; 3* - клапани-глушники встановлюються  </w:t>
      </w:r>
      <w:r w:rsidRPr="00014D5F">
        <w:rPr>
          <w:sz w:val="28"/>
          <w:szCs w:val="28"/>
        </w:rPr>
        <w:t xml:space="preserve"> </w:t>
      </w:r>
      <w:r w:rsidRPr="00014D5F">
        <w:rPr>
          <w:rStyle w:val="tlid-translationtranslation"/>
          <w:sz w:val="28"/>
          <w:szCs w:val="28"/>
        </w:rPr>
        <w:t>в зовнішній стіні.</w:t>
      </w:r>
    </w:p>
    <w:p w:rsidR="005F415E" w:rsidRPr="00053699" w:rsidRDefault="005F415E" w:rsidP="005F415E">
      <w:pPr>
        <w:spacing w:line="360" w:lineRule="auto"/>
        <w:ind w:firstLine="709"/>
        <w:jc w:val="both"/>
        <w:rPr>
          <w:rStyle w:val="tlid-translationtranslation"/>
          <w:sz w:val="28"/>
          <w:szCs w:val="28"/>
        </w:rPr>
      </w:pPr>
      <w:r w:rsidRPr="00797FED">
        <w:rPr>
          <w:rStyle w:val="tlid-translationtranslation"/>
          <w:sz w:val="28"/>
          <w:szCs w:val="28"/>
        </w:rPr>
        <w:t>Пр</w:t>
      </w:r>
      <w:r w:rsidR="00014D5F">
        <w:rPr>
          <w:rStyle w:val="tlid-translationtranslation"/>
          <w:sz w:val="28"/>
          <w:szCs w:val="28"/>
        </w:rPr>
        <w:t>и розгляді даних таблиці</w:t>
      </w:r>
      <w:r w:rsidRPr="00797FED">
        <w:rPr>
          <w:rStyle w:val="tlid-translationtranslation"/>
          <w:sz w:val="28"/>
          <w:szCs w:val="28"/>
        </w:rPr>
        <w:t xml:space="preserve"> 3.</w:t>
      </w:r>
      <w:r w:rsidR="00014D5F">
        <w:rPr>
          <w:rStyle w:val="tlid-translationtranslation"/>
          <w:sz w:val="28"/>
          <w:szCs w:val="28"/>
        </w:rPr>
        <w:t>4</w:t>
      </w:r>
      <w:r w:rsidRPr="00797FED">
        <w:rPr>
          <w:rStyle w:val="tlid-translationtranslation"/>
          <w:sz w:val="28"/>
          <w:szCs w:val="28"/>
        </w:rPr>
        <w:t xml:space="preserve"> слід враховувати, що в ній наведені значення звукоізоляції (</w:t>
      </w:r>
      <w:r w:rsidRPr="00797FED">
        <w:rPr>
          <w:sz w:val="28"/>
          <w:szCs w:val="28"/>
        </w:rPr>
        <w:t>R</w:t>
      </w:r>
      <w:r w:rsidRPr="00797FED">
        <w:rPr>
          <w:sz w:val="28"/>
          <w:szCs w:val="28"/>
          <w:vertAlign w:val="subscript"/>
        </w:rPr>
        <w:t>W</w:t>
      </w:r>
      <w:r w:rsidRPr="00797FED">
        <w:rPr>
          <w:sz w:val="28"/>
          <w:szCs w:val="28"/>
        </w:rPr>
        <w:t>/R</w:t>
      </w:r>
      <w:r w:rsidRPr="00797FED">
        <w:rPr>
          <w:sz w:val="28"/>
          <w:szCs w:val="28"/>
          <w:vertAlign w:val="subscript"/>
        </w:rPr>
        <w:t>Aтран</w:t>
      </w:r>
      <w:r w:rsidRPr="00797FED">
        <w:rPr>
          <w:rStyle w:val="tlid-translationtranslation"/>
          <w:sz w:val="28"/>
          <w:szCs w:val="28"/>
        </w:rPr>
        <w:t>) без урахування звукоізоляції вікон, в яких (або поруч з якими) вентиляційні клапани встановлюються.</w:t>
      </w:r>
    </w:p>
    <w:p w:rsidR="0051399B" w:rsidRPr="0051399B" w:rsidRDefault="0051399B" w:rsidP="005F415E">
      <w:pPr>
        <w:spacing w:line="360" w:lineRule="auto"/>
        <w:ind w:firstLine="709"/>
        <w:jc w:val="both"/>
        <w:rPr>
          <w:rStyle w:val="tlid-translationtranslation"/>
          <w:sz w:val="28"/>
          <w:szCs w:val="28"/>
        </w:rPr>
      </w:pPr>
      <w:r w:rsidRPr="00053699">
        <w:rPr>
          <w:rStyle w:val="tlid-translationtranslation"/>
          <w:sz w:val="28"/>
          <w:szCs w:val="28"/>
        </w:rPr>
        <w:t>В</w:t>
      </w:r>
      <w:r>
        <w:rPr>
          <w:rStyle w:val="tlid-translationtranslation"/>
          <w:sz w:val="28"/>
          <w:szCs w:val="28"/>
        </w:rPr>
        <w:t xml:space="preserve">раховуючи той факт, що звукоізоляція </w:t>
      </w:r>
      <w:r w:rsidRPr="00014D5F">
        <w:rPr>
          <w:sz w:val="28"/>
          <w:szCs w:val="28"/>
        </w:rPr>
        <w:t>вентиляційних клапанів-глушників</w:t>
      </w:r>
      <w:r>
        <w:rPr>
          <w:sz w:val="28"/>
          <w:szCs w:val="28"/>
        </w:rPr>
        <w:t>, яка наведена в табл..3.4, що найменше дорівнює 25 дБА, звукоізоляція вікон теж може бути починаючі з значень від 25 дБА.</w:t>
      </w:r>
    </w:p>
    <w:p w:rsidR="005F415E" w:rsidRDefault="005F415E" w:rsidP="00014D5F">
      <w:pPr>
        <w:spacing w:line="360" w:lineRule="auto"/>
        <w:rPr>
          <w:sz w:val="28"/>
          <w:szCs w:val="28"/>
        </w:rPr>
      </w:pPr>
    </w:p>
    <w:p w:rsidR="005F415E" w:rsidRDefault="005F415E" w:rsidP="00014D5F">
      <w:pPr>
        <w:spacing w:line="360" w:lineRule="auto"/>
        <w:rPr>
          <w:sz w:val="28"/>
          <w:szCs w:val="28"/>
        </w:rPr>
      </w:pPr>
    </w:p>
    <w:p w:rsidR="005F415E" w:rsidRDefault="005F415E" w:rsidP="005F415E">
      <w:pPr>
        <w:rPr>
          <w:sz w:val="28"/>
          <w:szCs w:val="28"/>
        </w:rPr>
      </w:pPr>
    </w:p>
    <w:p w:rsidR="005F415E" w:rsidRDefault="005F415E" w:rsidP="005F415E">
      <w:pPr>
        <w:rPr>
          <w:sz w:val="28"/>
          <w:szCs w:val="28"/>
        </w:rPr>
      </w:pPr>
    </w:p>
    <w:p w:rsidR="005F415E" w:rsidRDefault="005F415E" w:rsidP="005F415E">
      <w:pPr>
        <w:rPr>
          <w:sz w:val="28"/>
          <w:szCs w:val="28"/>
        </w:rPr>
      </w:pPr>
    </w:p>
    <w:p w:rsidR="005F415E" w:rsidRDefault="005F415E" w:rsidP="005F415E">
      <w:pPr>
        <w:rPr>
          <w:sz w:val="28"/>
          <w:szCs w:val="28"/>
        </w:rPr>
      </w:pPr>
    </w:p>
    <w:p w:rsidR="005F415E" w:rsidRDefault="005F415E" w:rsidP="005F415E">
      <w:pPr>
        <w:rPr>
          <w:sz w:val="28"/>
          <w:szCs w:val="28"/>
        </w:rPr>
      </w:pPr>
    </w:p>
    <w:p w:rsidR="005F415E" w:rsidRDefault="005F415E" w:rsidP="005F415E">
      <w:pPr>
        <w:rPr>
          <w:sz w:val="28"/>
          <w:szCs w:val="28"/>
        </w:rPr>
      </w:pPr>
    </w:p>
    <w:p w:rsidR="005F415E" w:rsidRDefault="005F415E" w:rsidP="005F415E">
      <w:pPr>
        <w:rPr>
          <w:sz w:val="28"/>
          <w:szCs w:val="28"/>
        </w:rPr>
      </w:pPr>
    </w:p>
    <w:p w:rsidR="00E00F38" w:rsidRDefault="00E00F38" w:rsidP="005F415E">
      <w:pPr>
        <w:rPr>
          <w:sz w:val="28"/>
          <w:szCs w:val="28"/>
        </w:rPr>
      </w:pPr>
    </w:p>
    <w:p w:rsidR="00E00F38" w:rsidRDefault="00E00F38" w:rsidP="005F415E">
      <w:pPr>
        <w:rPr>
          <w:sz w:val="28"/>
          <w:szCs w:val="28"/>
        </w:rPr>
      </w:pPr>
    </w:p>
    <w:p w:rsidR="005F415E" w:rsidRPr="0051399B" w:rsidRDefault="005F415E" w:rsidP="005F415E">
      <w:pPr>
        <w:spacing w:line="360" w:lineRule="auto"/>
        <w:ind w:firstLine="709"/>
        <w:rPr>
          <w:b/>
          <w:sz w:val="28"/>
          <w:szCs w:val="28"/>
        </w:rPr>
      </w:pPr>
      <w:r w:rsidRPr="004C74DB">
        <w:rPr>
          <w:b/>
          <w:sz w:val="28"/>
          <w:szCs w:val="28"/>
        </w:rPr>
        <w:t>Висновки до розділу 3</w:t>
      </w:r>
    </w:p>
    <w:p w:rsidR="00F34143" w:rsidRPr="0051399B" w:rsidRDefault="00F34143" w:rsidP="005F415E">
      <w:pPr>
        <w:spacing w:line="360" w:lineRule="auto"/>
        <w:ind w:firstLine="709"/>
        <w:rPr>
          <w:b/>
          <w:sz w:val="28"/>
          <w:szCs w:val="28"/>
        </w:rPr>
      </w:pPr>
    </w:p>
    <w:p w:rsidR="005F415E" w:rsidRPr="00F34143" w:rsidRDefault="005F415E" w:rsidP="00E00F38">
      <w:pPr>
        <w:pStyle w:val="a3"/>
        <w:spacing w:line="360" w:lineRule="auto"/>
        <w:ind w:left="0" w:firstLine="709"/>
        <w:jc w:val="both"/>
        <w:rPr>
          <w:spacing w:val="4"/>
          <w:highlight w:val="green"/>
        </w:rPr>
      </w:pPr>
      <w:r w:rsidRPr="00F34143">
        <w:rPr>
          <w:spacing w:val="4"/>
        </w:rPr>
        <w:t>В роботі запропоновано принципи забезпечення екологічної безпеки шляхом: розробки алгоритму врахування зміни шумових характеристик на основних автотранспортних магістралях міста Дніпро та визначення найкращої ізоляції повітряного шуму зовнішніми стінами з віконними заповненнями і іншими елементами фасадів будівель, з подальшими розрахунками екологічної ефективності застосування запропонованих у роботі заходів, які зводяться до наступних трьох складових:</w:t>
      </w:r>
    </w:p>
    <w:p w:rsidR="005F415E" w:rsidRPr="00F34143" w:rsidRDefault="005F415E" w:rsidP="00E00F38">
      <w:pPr>
        <w:pStyle w:val="a3"/>
        <w:spacing w:line="360" w:lineRule="auto"/>
        <w:ind w:left="0" w:firstLine="709"/>
        <w:jc w:val="both"/>
        <w:rPr>
          <w:spacing w:val="4"/>
        </w:rPr>
      </w:pPr>
      <w:r w:rsidRPr="00F34143">
        <w:rPr>
          <w:spacing w:val="4"/>
        </w:rPr>
        <w:t xml:space="preserve">В рамках </w:t>
      </w:r>
      <w:r w:rsidRPr="00F34143">
        <w:rPr>
          <w:b/>
          <w:i/>
          <w:spacing w:val="4"/>
        </w:rPr>
        <w:t>першої складової</w:t>
      </w:r>
      <w:r w:rsidRPr="00F34143">
        <w:rPr>
          <w:spacing w:val="4"/>
        </w:rPr>
        <w:t xml:space="preserve"> у розділі викладено результати узагальнень та власних практичних досліджень і наукових доробок  стосовно динаміки і аналізу стану екологічної безпеки на основних автотранспортних магістралях міста Дніпро за фактором шумового забруднення.</w:t>
      </w:r>
    </w:p>
    <w:p w:rsidR="005F415E" w:rsidRPr="00F34143" w:rsidRDefault="005F415E" w:rsidP="00E00F38">
      <w:pPr>
        <w:pStyle w:val="a3"/>
        <w:spacing w:line="360" w:lineRule="auto"/>
        <w:ind w:left="0" w:firstLine="709"/>
        <w:jc w:val="both"/>
        <w:rPr>
          <w:spacing w:val="4"/>
        </w:rPr>
      </w:pPr>
      <w:r w:rsidRPr="00F34143">
        <w:rPr>
          <w:spacing w:val="4"/>
        </w:rPr>
        <w:t>Дослідження проводились на таких автомагістралях: проспектів: Слобожанський, ім. Богдана Хмельницького, ім. Гагаріна, та ім. Поля, для вулиць: Високовольтна, ім. Богдана Хмельницького.</w:t>
      </w:r>
    </w:p>
    <w:p w:rsidR="005F415E" w:rsidRPr="00F34143" w:rsidRDefault="005F415E" w:rsidP="00E00F38">
      <w:pPr>
        <w:pStyle w:val="a3"/>
        <w:spacing w:line="360" w:lineRule="auto"/>
        <w:ind w:left="0" w:firstLine="709"/>
        <w:jc w:val="both"/>
        <w:rPr>
          <w:spacing w:val="4"/>
        </w:rPr>
      </w:pPr>
      <w:r w:rsidRPr="00F34143">
        <w:rPr>
          <w:spacing w:val="4"/>
        </w:rPr>
        <w:t xml:space="preserve">Вибір вказаних проспектів і вулиць ґрунтувався на тому, що перший ешелон забудови на них має лінійну забудову домами першого періоду  масової забудови так званими житловими будинками «Хрущовками». Конструктивно типи цих будинків мають спільні ознаки: поверховість – 5 поверхів, довжина в 3 секції (приблизно 60 метрів), матеріал зовнішніх стін: 50% залізобетонні панелі, 25% залізобетонні блоки, 20% цегла і 5% цегляні блоки. </w:t>
      </w:r>
    </w:p>
    <w:p w:rsidR="005F415E" w:rsidRPr="00F34143" w:rsidRDefault="005F415E" w:rsidP="00E00F38">
      <w:pPr>
        <w:pStyle w:val="a3"/>
        <w:spacing w:line="360" w:lineRule="auto"/>
        <w:ind w:left="0" w:firstLine="709"/>
        <w:jc w:val="both"/>
        <w:rPr>
          <w:spacing w:val="4"/>
          <w:highlight w:val="green"/>
        </w:rPr>
      </w:pPr>
      <w:r w:rsidRPr="00F34143">
        <w:rPr>
          <w:spacing w:val="4"/>
        </w:rPr>
        <w:t>Встановлено закономірності та особливості виникнення та поширення екологічної небезпеки в умовах постійного руху автотранспорту по цим основним магістралям великого міста.</w:t>
      </w:r>
    </w:p>
    <w:p w:rsidR="005F415E" w:rsidRPr="00F34143" w:rsidRDefault="005F415E" w:rsidP="00E00F38">
      <w:pPr>
        <w:pStyle w:val="a3"/>
        <w:spacing w:line="360" w:lineRule="auto"/>
        <w:ind w:left="0" w:firstLine="709"/>
        <w:jc w:val="both"/>
        <w:rPr>
          <w:spacing w:val="4"/>
          <w:lang w:eastAsia="ru-RU"/>
        </w:rPr>
      </w:pPr>
      <w:r w:rsidRPr="00F34143">
        <w:rPr>
          <w:spacing w:val="4"/>
        </w:rPr>
        <w:t xml:space="preserve">Встановлені наступні закономірності: зміна інтенсивності руху автомобільного транспорту на магістралях протягом доби в базових інтервалах часу; зміна рівня звуку (шуму) протягом доби; встановлені </w:t>
      </w:r>
      <w:r w:rsidRPr="00F34143">
        <w:rPr>
          <w:spacing w:val="4"/>
        </w:rPr>
        <w:lastRenderedPageBreak/>
        <w:t xml:space="preserve">перевищення допустимих рівнів звуку; </w:t>
      </w:r>
      <w:r w:rsidRPr="00F34143">
        <w:rPr>
          <w:spacing w:val="4"/>
          <w:lang w:eastAsia="ru-RU"/>
        </w:rPr>
        <w:t>зміна протягом доби величини інтегрального показника соціальної небезпеки в зоні впливу транспортного шуму.</w:t>
      </w:r>
    </w:p>
    <w:p w:rsidR="005F415E" w:rsidRPr="00F34143" w:rsidRDefault="005F415E" w:rsidP="00E00F38">
      <w:pPr>
        <w:pStyle w:val="a3"/>
        <w:spacing w:line="360" w:lineRule="auto"/>
        <w:ind w:left="0" w:firstLine="709"/>
        <w:jc w:val="both"/>
        <w:rPr>
          <w:spacing w:val="4"/>
        </w:rPr>
      </w:pPr>
      <w:r w:rsidRPr="00F34143">
        <w:rPr>
          <w:spacing w:val="4"/>
          <w:lang w:eastAsia="ru-RU"/>
        </w:rPr>
        <w:t xml:space="preserve">Встановлена орієнтована частка від сумарної добової інтенсивності руху автотранспорту для вказаних автомагістралей протягом доби по днях тижня та </w:t>
      </w:r>
      <w:r w:rsidRPr="00F34143">
        <w:rPr>
          <w:spacing w:val="4"/>
        </w:rPr>
        <w:t>орієнтована частка від сумарної добової інтенсивності руху автотранспорту по пр. Поля протягом доби по днях тижня.</w:t>
      </w:r>
    </w:p>
    <w:p w:rsidR="005F415E" w:rsidRPr="00F34143" w:rsidRDefault="005F415E" w:rsidP="00E00F38">
      <w:pPr>
        <w:spacing w:line="360" w:lineRule="auto"/>
        <w:ind w:firstLine="709"/>
        <w:jc w:val="both"/>
        <w:rPr>
          <w:i/>
          <w:spacing w:val="4"/>
          <w:sz w:val="28"/>
          <w:szCs w:val="28"/>
        </w:rPr>
      </w:pPr>
      <w:r w:rsidRPr="00F34143">
        <w:rPr>
          <w:b/>
          <w:i/>
          <w:spacing w:val="4"/>
          <w:sz w:val="28"/>
          <w:szCs w:val="28"/>
        </w:rPr>
        <w:t>Друга складова</w:t>
      </w:r>
      <w:r w:rsidRPr="00F34143">
        <w:rPr>
          <w:i/>
          <w:spacing w:val="4"/>
          <w:sz w:val="28"/>
          <w:szCs w:val="28"/>
        </w:rPr>
        <w:t xml:space="preserve"> – </w:t>
      </w:r>
      <w:r w:rsidRPr="00F34143">
        <w:rPr>
          <w:spacing w:val="4"/>
          <w:sz w:val="28"/>
          <w:szCs w:val="28"/>
        </w:rPr>
        <w:t>запропоновано</w:t>
      </w:r>
      <w:r w:rsidRPr="00F34143">
        <w:rPr>
          <w:i/>
          <w:spacing w:val="4"/>
          <w:sz w:val="28"/>
          <w:szCs w:val="28"/>
        </w:rPr>
        <w:t xml:space="preserve"> </w:t>
      </w:r>
      <w:r w:rsidRPr="00F34143">
        <w:rPr>
          <w:spacing w:val="4"/>
          <w:sz w:val="28"/>
          <w:szCs w:val="28"/>
        </w:rPr>
        <w:t>алгоритм забезпечення нормованої звукоізоляції повітряного шуму до захисної складеної огороджувальної конструкції з розглядом конкретних практичних рекомендацій.</w:t>
      </w:r>
    </w:p>
    <w:p w:rsidR="005F415E" w:rsidRPr="00F34143" w:rsidRDefault="005F415E" w:rsidP="00E00F38">
      <w:pPr>
        <w:spacing w:line="360" w:lineRule="auto"/>
        <w:ind w:firstLine="709"/>
        <w:jc w:val="both"/>
        <w:rPr>
          <w:b/>
          <w:spacing w:val="4"/>
          <w:sz w:val="28"/>
          <w:szCs w:val="28"/>
        </w:rPr>
      </w:pPr>
      <w:r w:rsidRPr="00F34143">
        <w:rPr>
          <w:b/>
          <w:i/>
          <w:spacing w:val="4"/>
          <w:sz w:val="28"/>
          <w:szCs w:val="28"/>
        </w:rPr>
        <w:t xml:space="preserve">Третя складова </w:t>
      </w:r>
      <w:r w:rsidRPr="00F34143">
        <w:rPr>
          <w:spacing w:val="4"/>
          <w:sz w:val="28"/>
          <w:szCs w:val="28"/>
        </w:rPr>
        <w:t>нашого дослідження це вибір шумозахисних заходів, запропонованих в нашому дослідженні, з урахуванням їх акустичної ефективності. Результати досліджень в рамках першої складової стали основою для побудови 3D моделей карт шуму по пр. Поля в м. Дніпро.</w:t>
      </w:r>
    </w:p>
    <w:p w:rsidR="005F415E" w:rsidRPr="00F34143" w:rsidRDefault="005F415E" w:rsidP="00E00F38">
      <w:pPr>
        <w:pStyle w:val="a3"/>
        <w:spacing w:line="360" w:lineRule="auto"/>
        <w:ind w:left="0" w:firstLine="709"/>
        <w:jc w:val="both"/>
        <w:rPr>
          <w:spacing w:val="4"/>
          <w:lang w:eastAsia="ru-RU"/>
        </w:rPr>
      </w:pPr>
      <w:r w:rsidRPr="00F34143">
        <w:rPr>
          <w:spacing w:val="4"/>
        </w:rPr>
        <w:t xml:space="preserve">На підставі карт </w:t>
      </w:r>
      <w:r w:rsidRPr="00F34143">
        <w:rPr>
          <w:spacing w:val="4"/>
          <w:lang w:eastAsia="ru-RU"/>
        </w:rPr>
        <w:t xml:space="preserve">звукових полів </w:t>
      </w:r>
      <w:r w:rsidRPr="00F34143">
        <w:rPr>
          <w:spacing w:val="4"/>
        </w:rPr>
        <w:t>3D, які наглядно демонструють</w:t>
      </w:r>
      <w:r w:rsidRPr="00F34143">
        <w:rPr>
          <w:spacing w:val="4"/>
          <w:lang w:eastAsia="ru-RU"/>
        </w:rPr>
        <w:t xml:space="preserve"> розповсюдження </w:t>
      </w:r>
      <w:r w:rsidRPr="00F34143">
        <w:rPr>
          <w:spacing w:val="4"/>
        </w:rPr>
        <w:t>шумового забруднення на всіх фасадах житлового будинку в умовах реальної житлової забудови, нами було побудовано номограми для визначення категорій вікон, які потрібно встановлювати на різних фасадах житлової будівлі. Номограми запропоновані для 2-х розмірів (12 м та 27 м) розмірів контактно-стикових зон (відстань від проїзної частини магістралі (від джерела шуму) до лінії забудови.</w:t>
      </w:r>
    </w:p>
    <w:p w:rsidR="005F415E" w:rsidRPr="00F34143" w:rsidRDefault="005F415E" w:rsidP="00E00F38">
      <w:pPr>
        <w:pStyle w:val="a3"/>
        <w:spacing w:line="360" w:lineRule="auto"/>
        <w:ind w:left="0" w:firstLine="709"/>
        <w:jc w:val="both"/>
        <w:rPr>
          <w:spacing w:val="4"/>
        </w:rPr>
      </w:pPr>
      <w:r w:rsidRPr="00F34143">
        <w:rPr>
          <w:spacing w:val="4"/>
        </w:rPr>
        <w:t>Наведені у розділі наукові положення є теоретичною базою для проведення досліджень, передбачених структурою дисертації, результати яких викладені у практичному розділі 4.</w:t>
      </w:r>
    </w:p>
    <w:p w:rsidR="005F415E" w:rsidRPr="00F34143" w:rsidRDefault="005F415E" w:rsidP="00E00F38">
      <w:pPr>
        <w:pStyle w:val="a3"/>
        <w:spacing w:line="360" w:lineRule="auto"/>
        <w:ind w:left="0" w:firstLine="709"/>
        <w:jc w:val="both"/>
        <w:rPr>
          <w:spacing w:val="4"/>
        </w:rPr>
      </w:pPr>
      <w:r w:rsidRPr="00F34143">
        <w:rPr>
          <w:spacing w:val="4"/>
        </w:rPr>
        <w:t>Наведені у параграфах (3.1, 3.2 та 3.3.1.) наукові положення є теоретичною базою для проведення досліджень, передбачених структурою дисертації, результати яких викладені у практичних частинах роботи (3.3.2) та розділі 4.</w:t>
      </w:r>
    </w:p>
    <w:p w:rsidR="00724032" w:rsidRPr="0051399B" w:rsidRDefault="00724032" w:rsidP="00724032">
      <w:pPr>
        <w:spacing w:line="360" w:lineRule="auto"/>
        <w:ind w:firstLine="709"/>
        <w:jc w:val="both"/>
        <w:rPr>
          <w:rStyle w:val="tlid-translationtranslation"/>
          <w:sz w:val="28"/>
          <w:szCs w:val="28"/>
        </w:rPr>
      </w:pPr>
      <w:r w:rsidRPr="00724032">
        <w:rPr>
          <w:rStyle w:val="tlid-translationtranslation"/>
          <w:sz w:val="28"/>
          <w:szCs w:val="28"/>
        </w:rPr>
        <w:t>В</w:t>
      </w:r>
      <w:r>
        <w:rPr>
          <w:rStyle w:val="tlid-translationtranslation"/>
          <w:sz w:val="28"/>
          <w:szCs w:val="28"/>
        </w:rPr>
        <w:t xml:space="preserve">раховуючи той факт, що звукоізоляція </w:t>
      </w:r>
      <w:r w:rsidRPr="00014D5F">
        <w:rPr>
          <w:sz w:val="28"/>
          <w:szCs w:val="28"/>
        </w:rPr>
        <w:t>вентиляційних клапанів-глушників</w:t>
      </w:r>
      <w:r>
        <w:rPr>
          <w:sz w:val="28"/>
          <w:szCs w:val="28"/>
        </w:rPr>
        <w:t xml:space="preserve">, яка наведена в табл..3.4, що найменше дорівнює 25 дБА, </w:t>
      </w:r>
      <w:r>
        <w:rPr>
          <w:sz w:val="28"/>
          <w:szCs w:val="28"/>
        </w:rPr>
        <w:lastRenderedPageBreak/>
        <w:t>звукоізоляція вікон теж може бути починаючі з значень від 25 дБА.</w:t>
      </w:r>
    </w:p>
    <w:p w:rsidR="005F415E" w:rsidRPr="00F34143" w:rsidRDefault="005F415E" w:rsidP="00E00F38">
      <w:pPr>
        <w:pStyle w:val="a3"/>
        <w:spacing w:line="360" w:lineRule="auto"/>
        <w:ind w:left="0" w:firstLine="709"/>
        <w:jc w:val="both"/>
        <w:rPr>
          <w:spacing w:val="4"/>
          <w:lang w:eastAsia="ru-RU"/>
        </w:rPr>
      </w:pPr>
      <w:r w:rsidRPr="00F34143">
        <w:rPr>
          <w:bCs/>
          <w:spacing w:val="4"/>
        </w:rPr>
        <w:t xml:space="preserve">Проведені розрахунки вартості шумозахисних вікон для першого ешелону забудови по пр. </w:t>
      </w:r>
      <w:r w:rsidRPr="00F34143">
        <w:rPr>
          <w:spacing w:val="4"/>
        </w:rPr>
        <w:t>Поля в параграфі (3.3.2) наглядно продемонстрували існуючу проблему з низькими показниками екологічної безпеки в житлових будинках першого ешелону на основних магістралях міста Дніпро.</w:t>
      </w:r>
    </w:p>
    <w:p w:rsidR="005F415E" w:rsidRPr="00F34143" w:rsidRDefault="005F415E" w:rsidP="00E00F38">
      <w:pPr>
        <w:pStyle w:val="a3"/>
        <w:spacing w:line="360" w:lineRule="auto"/>
        <w:ind w:left="0" w:firstLine="709"/>
        <w:jc w:val="both"/>
        <w:rPr>
          <w:spacing w:val="4"/>
        </w:rPr>
      </w:pPr>
      <w:r w:rsidRPr="00F34143">
        <w:rPr>
          <w:spacing w:val="4"/>
        </w:rPr>
        <w:t xml:space="preserve">В якості перспектив для подальших наукових досліджень запропоновано: проблема при оцінці акустичної ефективності (за результатами акустичного розрахунку, або натурних досліджень) існує проблема оцінити грошову вартість 1 дБА. В акустиці похибка в 3 дБА дорівнює подвоєнню загальної потужності як для джерела шуму, так і для об’єкту захисту. </w:t>
      </w:r>
    </w:p>
    <w:p w:rsidR="00213F48" w:rsidRPr="002D7C8A" w:rsidRDefault="00213F48" w:rsidP="00C86ED5">
      <w:pPr>
        <w:spacing w:line="360" w:lineRule="auto"/>
        <w:ind w:firstLine="709"/>
        <w:jc w:val="both"/>
        <w:rPr>
          <w:sz w:val="28"/>
          <w:lang w:val="ru-RU"/>
        </w:rPr>
      </w:pPr>
      <w:r w:rsidRPr="00266B2D">
        <w:rPr>
          <w:i/>
          <w:sz w:val="28"/>
        </w:rPr>
        <w:t>Результати</w:t>
      </w:r>
      <w:r w:rsidRPr="00266B2D">
        <w:rPr>
          <w:i/>
          <w:spacing w:val="1"/>
          <w:sz w:val="28"/>
        </w:rPr>
        <w:t xml:space="preserve"> </w:t>
      </w:r>
      <w:r w:rsidRPr="00266B2D">
        <w:rPr>
          <w:i/>
          <w:sz w:val="28"/>
        </w:rPr>
        <w:t>експериментальних</w:t>
      </w:r>
      <w:r w:rsidRPr="00266B2D">
        <w:rPr>
          <w:i/>
          <w:spacing w:val="1"/>
          <w:sz w:val="28"/>
        </w:rPr>
        <w:t xml:space="preserve"> </w:t>
      </w:r>
      <w:r w:rsidRPr="00266B2D">
        <w:rPr>
          <w:i/>
          <w:sz w:val="28"/>
        </w:rPr>
        <w:t>досліджень</w:t>
      </w:r>
      <w:r w:rsidRPr="00266B2D">
        <w:rPr>
          <w:i/>
          <w:spacing w:val="1"/>
          <w:sz w:val="28"/>
        </w:rPr>
        <w:t xml:space="preserve"> </w:t>
      </w:r>
      <w:r w:rsidRPr="00266B2D">
        <w:rPr>
          <w:i/>
          <w:sz w:val="28"/>
        </w:rPr>
        <w:t>даного</w:t>
      </w:r>
      <w:r w:rsidRPr="00266B2D">
        <w:rPr>
          <w:i/>
          <w:spacing w:val="1"/>
          <w:sz w:val="28"/>
        </w:rPr>
        <w:t xml:space="preserve"> </w:t>
      </w:r>
      <w:r w:rsidRPr="00266B2D">
        <w:rPr>
          <w:i/>
          <w:sz w:val="28"/>
        </w:rPr>
        <w:t>розділу</w:t>
      </w:r>
      <w:r w:rsidRPr="00266B2D">
        <w:rPr>
          <w:i/>
          <w:spacing w:val="1"/>
          <w:sz w:val="28"/>
        </w:rPr>
        <w:t xml:space="preserve"> </w:t>
      </w:r>
      <w:r w:rsidRPr="00266B2D">
        <w:rPr>
          <w:i/>
          <w:sz w:val="28"/>
        </w:rPr>
        <w:t>наведено</w:t>
      </w:r>
      <w:r w:rsidRPr="00266B2D">
        <w:rPr>
          <w:i/>
          <w:spacing w:val="1"/>
          <w:sz w:val="28"/>
        </w:rPr>
        <w:t xml:space="preserve"> </w:t>
      </w:r>
      <w:r w:rsidRPr="00266B2D">
        <w:rPr>
          <w:i/>
          <w:sz w:val="28"/>
        </w:rPr>
        <w:t>в</w:t>
      </w:r>
      <w:r w:rsidRPr="00266B2D">
        <w:rPr>
          <w:i/>
          <w:spacing w:val="-67"/>
          <w:sz w:val="28"/>
        </w:rPr>
        <w:t xml:space="preserve">   </w:t>
      </w:r>
      <w:r w:rsidRPr="00266B2D">
        <w:rPr>
          <w:i/>
          <w:sz w:val="28"/>
        </w:rPr>
        <w:t>таких</w:t>
      </w:r>
      <w:r w:rsidRPr="00266B2D">
        <w:rPr>
          <w:i/>
          <w:spacing w:val="-2"/>
          <w:sz w:val="28"/>
        </w:rPr>
        <w:t xml:space="preserve"> </w:t>
      </w:r>
      <w:r w:rsidRPr="00266B2D">
        <w:rPr>
          <w:i/>
          <w:sz w:val="28"/>
        </w:rPr>
        <w:t>публікаціях</w:t>
      </w:r>
      <w:r w:rsidRPr="00266B2D">
        <w:rPr>
          <w:sz w:val="28"/>
        </w:rPr>
        <w:t>:</w:t>
      </w:r>
      <w:r>
        <w:rPr>
          <w:sz w:val="28"/>
          <w:lang w:val="ru-RU"/>
        </w:rPr>
        <w:t xml:space="preserve"> </w:t>
      </w:r>
      <w:r w:rsidRPr="00225EF4">
        <w:rPr>
          <w:sz w:val="28"/>
        </w:rPr>
        <w:t>[</w:t>
      </w:r>
      <w:r>
        <w:rPr>
          <w:sz w:val="28"/>
        </w:rPr>
        <w:t>6, 27, 33, 35, 59, 66, 81, 122</w:t>
      </w:r>
      <w:r w:rsidRPr="00225EF4">
        <w:rPr>
          <w:sz w:val="28"/>
        </w:rPr>
        <w:t>]</w:t>
      </w:r>
    </w:p>
    <w:p w:rsidR="00856755" w:rsidRPr="00213F48" w:rsidRDefault="00856755" w:rsidP="000C72BC">
      <w:pPr>
        <w:pStyle w:val="Heading2"/>
        <w:spacing w:line="360" w:lineRule="auto"/>
        <w:ind w:left="0" w:firstLine="709"/>
        <w:jc w:val="both"/>
        <w:rPr>
          <w:highlight w:val="green"/>
          <w:lang w:val="ru-RU"/>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rPr>
      </w:pPr>
    </w:p>
    <w:p w:rsidR="00856755" w:rsidRDefault="00856755" w:rsidP="000C72BC">
      <w:pPr>
        <w:pStyle w:val="Heading2"/>
        <w:spacing w:line="360" w:lineRule="auto"/>
        <w:ind w:left="0" w:firstLine="709"/>
        <w:jc w:val="both"/>
        <w:rPr>
          <w:highlight w:val="green"/>
          <w:lang w:val="ru-RU"/>
        </w:rPr>
      </w:pPr>
    </w:p>
    <w:p w:rsidR="00F72CC4" w:rsidRDefault="00F72CC4" w:rsidP="000C72BC">
      <w:pPr>
        <w:pStyle w:val="Heading2"/>
        <w:spacing w:line="360" w:lineRule="auto"/>
        <w:ind w:left="0" w:firstLine="709"/>
        <w:jc w:val="both"/>
        <w:rPr>
          <w:highlight w:val="green"/>
          <w:lang w:val="ru-RU"/>
        </w:rPr>
      </w:pPr>
    </w:p>
    <w:p w:rsidR="00F72CC4" w:rsidRPr="00F72CC4" w:rsidRDefault="00F72CC4" w:rsidP="000C72BC">
      <w:pPr>
        <w:pStyle w:val="Heading2"/>
        <w:spacing w:line="360" w:lineRule="auto"/>
        <w:ind w:left="0" w:firstLine="709"/>
        <w:jc w:val="both"/>
        <w:rPr>
          <w:highlight w:val="green"/>
          <w:lang w:val="ru-RU"/>
        </w:rPr>
      </w:pPr>
    </w:p>
    <w:p w:rsidR="006C3943" w:rsidRDefault="006C3943" w:rsidP="0094265F">
      <w:pPr>
        <w:pStyle w:val="Heading2"/>
        <w:spacing w:before="89"/>
        <w:ind w:left="1710" w:right="1659"/>
        <w:jc w:val="center"/>
      </w:pPr>
    </w:p>
    <w:p w:rsidR="0094265F" w:rsidRPr="0094265F" w:rsidRDefault="0094265F" w:rsidP="0094265F">
      <w:pPr>
        <w:pStyle w:val="Heading2"/>
        <w:spacing w:before="89"/>
        <w:ind w:left="1710" w:right="1659"/>
        <w:jc w:val="center"/>
      </w:pPr>
      <w:r w:rsidRPr="009C636A">
        <w:t>РОЗДІЛ</w:t>
      </w:r>
      <w:r w:rsidRPr="009C636A">
        <w:rPr>
          <w:spacing w:val="39"/>
        </w:rPr>
        <w:t xml:space="preserve"> </w:t>
      </w:r>
      <w:r w:rsidRPr="0094265F">
        <w:t>4</w:t>
      </w:r>
    </w:p>
    <w:p w:rsidR="0094265F" w:rsidRPr="0094265F" w:rsidRDefault="0094265F" w:rsidP="0094265F">
      <w:pPr>
        <w:pStyle w:val="Heading2"/>
        <w:spacing w:before="89"/>
        <w:ind w:left="1710" w:right="1659"/>
        <w:jc w:val="center"/>
        <w:rPr>
          <w:highlight w:val="green"/>
        </w:rPr>
      </w:pPr>
    </w:p>
    <w:p w:rsidR="0094265F" w:rsidRPr="00167CC9" w:rsidRDefault="0094265F" w:rsidP="0094265F">
      <w:pPr>
        <w:spacing w:line="360" w:lineRule="auto"/>
        <w:ind w:firstLine="709"/>
        <w:jc w:val="center"/>
        <w:rPr>
          <w:b/>
          <w:sz w:val="28"/>
          <w:szCs w:val="28"/>
        </w:rPr>
      </w:pPr>
      <w:r w:rsidRPr="00167CC9">
        <w:rPr>
          <w:b/>
          <w:sz w:val="28"/>
          <w:szCs w:val="28"/>
        </w:rPr>
        <w:t>ЗАБЕЗПЕЧЕННЯ ЕКОЛОГІЧНОЇ БЕЗПЕКИ ВСЕРЕДИНІ ПРИМІЩЕНЬ ВІД ШУМУ ШЛЯХОМ РЕАЛІЗАЦІЇ РЕКОМЕНДАЦІЙ З ВИКОРИСТАННЯ ВІКОННИХ СВІТЛОПРОЗОРИХ ЗАПОВНЕНЬ І СУЧАСНИХ СТІНОВИХ МАТЕРІАЛІВ</w:t>
      </w:r>
    </w:p>
    <w:p w:rsidR="0094265F" w:rsidRPr="00167CC9" w:rsidRDefault="0094265F" w:rsidP="00456B88">
      <w:pPr>
        <w:ind w:firstLine="709"/>
        <w:jc w:val="both"/>
        <w:rPr>
          <w:sz w:val="28"/>
          <w:szCs w:val="28"/>
        </w:rPr>
      </w:pPr>
    </w:p>
    <w:p w:rsidR="0094265F" w:rsidRPr="00167CC9" w:rsidRDefault="0094265F" w:rsidP="0094265F">
      <w:pPr>
        <w:spacing w:line="360" w:lineRule="auto"/>
        <w:ind w:firstLine="709"/>
        <w:jc w:val="both"/>
        <w:rPr>
          <w:sz w:val="28"/>
          <w:szCs w:val="28"/>
        </w:rPr>
      </w:pPr>
      <w:r w:rsidRPr="00167CC9">
        <w:rPr>
          <w:sz w:val="28"/>
          <w:szCs w:val="28"/>
        </w:rPr>
        <w:t>В розділі представлені результати практичної реалізації алгоритму локалізації шумового забруднення на сельбищних територіях для забезпечення екологічної безпеки людей, що знаходяться як на самих територіях, так і в житлових і громадських будинках, розташованих на них, у тому числі за рахунок застосування розроблених рекомендацій із конструювання та використання віконних світлопрозорих заповнень і сучасних стінових матеріалів.</w:t>
      </w:r>
    </w:p>
    <w:p w:rsidR="0094265F" w:rsidRDefault="0094265F" w:rsidP="00456B88">
      <w:pPr>
        <w:ind w:firstLine="709"/>
        <w:jc w:val="both"/>
        <w:rPr>
          <w:sz w:val="28"/>
          <w:szCs w:val="28"/>
        </w:rPr>
      </w:pPr>
    </w:p>
    <w:p w:rsidR="0094265F" w:rsidRPr="00167CC9" w:rsidRDefault="0094265F" w:rsidP="0094265F">
      <w:pPr>
        <w:spacing w:line="360" w:lineRule="auto"/>
        <w:ind w:firstLine="709"/>
        <w:jc w:val="both"/>
        <w:rPr>
          <w:b/>
          <w:sz w:val="28"/>
          <w:szCs w:val="28"/>
        </w:rPr>
      </w:pPr>
      <w:r>
        <w:rPr>
          <w:b/>
          <w:sz w:val="28"/>
          <w:szCs w:val="28"/>
        </w:rPr>
        <w:t>4.1 Алгоритм з</w:t>
      </w:r>
      <w:r w:rsidRPr="00167CC9">
        <w:rPr>
          <w:b/>
          <w:sz w:val="28"/>
          <w:szCs w:val="28"/>
        </w:rPr>
        <w:t xml:space="preserve">абезпечення екологічної безпеки </w:t>
      </w:r>
      <w:r>
        <w:rPr>
          <w:b/>
          <w:sz w:val="28"/>
          <w:szCs w:val="28"/>
        </w:rPr>
        <w:t xml:space="preserve">на територіях і </w:t>
      </w:r>
      <w:r w:rsidRPr="00167CC9">
        <w:rPr>
          <w:b/>
          <w:sz w:val="28"/>
          <w:szCs w:val="28"/>
        </w:rPr>
        <w:t xml:space="preserve">всередині приміщень від шуму шляхом реалізації рекомендацій з </w:t>
      </w:r>
      <w:r>
        <w:rPr>
          <w:b/>
          <w:sz w:val="28"/>
          <w:szCs w:val="28"/>
        </w:rPr>
        <w:t xml:space="preserve">шумозахисту </w:t>
      </w:r>
      <w:r w:rsidRPr="00A164BE">
        <w:rPr>
          <w:b/>
          <w:bCs/>
          <w:color w:val="000000" w:themeColor="text1"/>
          <w:sz w:val="28"/>
        </w:rPr>
        <w:t>архітектурно-конструктивними засобами</w:t>
      </w:r>
    </w:p>
    <w:p w:rsidR="0094265F" w:rsidRDefault="0094265F" w:rsidP="0094265F">
      <w:pPr>
        <w:spacing w:line="360" w:lineRule="auto"/>
        <w:ind w:firstLine="709"/>
        <w:jc w:val="both"/>
        <w:rPr>
          <w:sz w:val="28"/>
          <w:szCs w:val="28"/>
        </w:rPr>
      </w:pPr>
    </w:p>
    <w:p w:rsidR="0094265F" w:rsidRPr="00F93633" w:rsidRDefault="0094265F" w:rsidP="00441F0B">
      <w:pPr>
        <w:spacing w:line="360" w:lineRule="auto"/>
        <w:ind w:firstLine="709"/>
        <w:jc w:val="both"/>
        <w:rPr>
          <w:rStyle w:val="hps"/>
          <w:sz w:val="28"/>
          <w:szCs w:val="28"/>
        </w:rPr>
      </w:pPr>
      <w:r w:rsidRPr="00F93633">
        <w:rPr>
          <w:rStyle w:val="hps"/>
          <w:sz w:val="28"/>
          <w:szCs w:val="28"/>
        </w:rPr>
        <w:t>Алгоритм проведення досліджень щодо</w:t>
      </w:r>
      <w:r w:rsidRPr="00F93633">
        <w:rPr>
          <w:sz w:val="28"/>
          <w:szCs w:val="28"/>
        </w:rPr>
        <w:t xml:space="preserve"> </w:t>
      </w:r>
      <w:r w:rsidRPr="00F93633">
        <w:rPr>
          <w:rStyle w:val="hps"/>
          <w:sz w:val="28"/>
          <w:szCs w:val="28"/>
        </w:rPr>
        <w:t>локалізації</w:t>
      </w:r>
      <w:r w:rsidRPr="00F93633">
        <w:rPr>
          <w:sz w:val="28"/>
          <w:szCs w:val="28"/>
        </w:rPr>
        <w:t xml:space="preserve"> </w:t>
      </w:r>
      <w:r w:rsidRPr="00F93633">
        <w:rPr>
          <w:rStyle w:val="hps"/>
          <w:sz w:val="28"/>
          <w:szCs w:val="28"/>
        </w:rPr>
        <w:t>шумового</w:t>
      </w:r>
      <w:r w:rsidRPr="00F93633">
        <w:rPr>
          <w:sz w:val="28"/>
          <w:szCs w:val="28"/>
        </w:rPr>
        <w:t xml:space="preserve"> </w:t>
      </w:r>
      <w:r w:rsidRPr="00F93633">
        <w:rPr>
          <w:rStyle w:val="hps"/>
          <w:sz w:val="28"/>
          <w:szCs w:val="28"/>
        </w:rPr>
        <w:t>забруднення</w:t>
      </w:r>
      <w:r w:rsidRPr="00F93633">
        <w:rPr>
          <w:sz w:val="28"/>
          <w:szCs w:val="28"/>
        </w:rPr>
        <w:t xml:space="preserve"> </w:t>
      </w:r>
      <w:r w:rsidRPr="00F93633">
        <w:rPr>
          <w:rStyle w:val="hps"/>
          <w:sz w:val="28"/>
          <w:szCs w:val="28"/>
        </w:rPr>
        <w:t xml:space="preserve">від будь-яких крапкових, лінійних, або просторових (в будь-якому поєднанні їх спільної дії) джерел шуму в умовах міської забудови. </w:t>
      </w:r>
    </w:p>
    <w:p w:rsidR="0094265F" w:rsidRPr="00F93633" w:rsidRDefault="0094265F" w:rsidP="00441F0B">
      <w:pPr>
        <w:spacing w:line="360" w:lineRule="auto"/>
        <w:ind w:firstLine="709"/>
        <w:jc w:val="both"/>
        <w:rPr>
          <w:rStyle w:val="hps"/>
          <w:sz w:val="28"/>
          <w:szCs w:val="28"/>
        </w:rPr>
      </w:pPr>
      <w:r w:rsidRPr="00F93633">
        <w:rPr>
          <w:rStyle w:val="hps"/>
          <w:sz w:val="28"/>
          <w:szCs w:val="28"/>
        </w:rPr>
        <w:t>Як будь-яке наукове дослідження алгоритм розпочинається з визначення нами предмету та об’єкту для акустичних розрахунків.</w:t>
      </w:r>
    </w:p>
    <w:p w:rsidR="0094265F" w:rsidRPr="00F93633" w:rsidRDefault="0094265F" w:rsidP="00441F0B">
      <w:pPr>
        <w:pStyle w:val="a3"/>
        <w:spacing w:line="360" w:lineRule="auto"/>
        <w:ind w:left="0" w:firstLine="709"/>
        <w:jc w:val="both"/>
        <w:rPr>
          <w:rFonts w:eastAsia="Arial Unicode MS"/>
        </w:rPr>
      </w:pPr>
      <w:r w:rsidRPr="00F93633">
        <w:rPr>
          <w:rFonts w:eastAsia="Arial Unicode MS"/>
        </w:rPr>
        <w:t xml:space="preserve">Об’єктом дослідження у випадках організації і розробки заходів шумозахисту виступає, безумовно, головна мета такого процесу – </w:t>
      </w:r>
      <w:r w:rsidRPr="00F93633">
        <w:rPr>
          <w:color w:val="000000" w:themeColor="text1"/>
        </w:rPr>
        <w:t xml:space="preserve">підвищення рівня </w:t>
      </w:r>
      <w:r w:rsidRPr="00F93633">
        <w:t>екологічної безпеки населення у житловій зоні та приміщеннях за фактором шуму</w:t>
      </w:r>
      <w:r w:rsidRPr="00F93633">
        <w:rPr>
          <w:rFonts w:eastAsia="Arial Unicode MS"/>
        </w:rPr>
        <w:t xml:space="preserve">. Ця мета досягається </w:t>
      </w:r>
      <w:r w:rsidRPr="00F93633">
        <w:rPr>
          <w:bCs/>
          <w:color w:val="000000" w:themeColor="text1"/>
          <w:lang w:eastAsia="uk-UA"/>
        </w:rPr>
        <w:t>шляхом встановлення відповідності нормам і поліпшення акустичних умов перебування людей в приміщеннях житлових та громадських будинків в умовах міської забудови.</w:t>
      </w:r>
    </w:p>
    <w:p w:rsidR="0094265F" w:rsidRPr="00F93633" w:rsidRDefault="0094265F" w:rsidP="00456B88">
      <w:pPr>
        <w:spacing w:line="360" w:lineRule="auto"/>
        <w:ind w:firstLine="709"/>
        <w:jc w:val="both"/>
        <w:rPr>
          <w:color w:val="000000" w:themeColor="text1"/>
          <w:spacing w:val="-4"/>
          <w:sz w:val="28"/>
          <w:szCs w:val="28"/>
        </w:rPr>
      </w:pPr>
      <w:r w:rsidRPr="00F93633">
        <w:rPr>
          <w:color w:val="000000" w:themeColor="text1"/>
          <w:spacing w:val="-4"/>
          <w:sz w:val="28"/>
          <w:szCs w:val="28"/>
        </w:rPr>
        <w:lastRenderedPageBreak/>
        <w:t xml:space="preserve">Предмет дослідження: </w:t>
      </w:r>
      <w:r w:rsidRPr="00F93633">
        <w:rPr>
          <w:sz w:val="28"/>
          <w:szCs w:val="28"/>
        </w:rPr>
        <w:t xml:space="preserve">обґрунтування заходів із локалізації </w:t>
      </w:r>
      <w:r w:rsidRPr="00F93633">
        <w:rPr>
          <w:color w:val="000000" w:themeColor="text1"/>
          <w:sz w:val="28"/>
          <w:szCs w:val="28"/>
          <w:lang w:eastAsia="ru-RU"/>
        </w:rPr>
        <w:t>шумового забруднення всередині приміщень</w:t>
      </w:r>
      <w:r w:rsidRPr="00F93633">
        <w:rPr>
          <w:sz w:val="28"/>
          <w:szCs w:val="28"/>
        </w:rPr>
        <w:t xml:space="preserve"> житлових </w:t>
      </w:r>
      <w:r w:rsidRPr="00F93633">
        <w:rPr>
          <w:bCs/>
          <w:sz w:val="28"/>
          <w:szCs w:val="28"/>
        </w:rPr>
        <w:t>та громадських будинків в умовах міської забудови</w:t>
      </w:r>
      <w:r w:rsidRPr="00F93633">
        <w:rPr>
          <w:color w:val="000000" w:themeColor="text1"/>
          <w:spacing w:val="-4"/>
          <w:sz w:val="28"/>
          <w:szCs w:val="28"/>
        </w:rPr>
        <w:t xml:space="preserve">. </w:t>
      </w:r>
    </w:p>
    <w:p w:rsidR="0094265F" w:rsidRPr="00F93633" w:rsidRDefault="0094265F" w:rsidP="00456B88">
      <w:pPr>
        <w:spacing w:line="360" w:lineRule="auto"/>
        <w:ind w:firstLine="709"/>
        <w:jc w:val="both"/>
        <w:rPr>
          <w:spacing w:val="-6"/>
          <w:sz w:val="28"/>
          <w:szCs w:val="28"/>
        </w:rPr>
      </w:pPr>
      <w:r w:rsidRPr="00F93633">
        <w:rPr>
          <w:spacing w:val="-6"/>
          <w:sz w:val="28"/>
          <w:szCs w:val="28"/>
        </w:rPr>
        <w:t>Загалом, як було зазначено в першому розділі роботи, локалізація шумового забруднення від будь-яких джерел, для будь-яких міст перебування людей, повинна досягатися за допомогою вирішення наступних завдань:</w:t>
      </w:r>
    </w:p>
    <w:p w:rsidR="0094265F" w:rsidRPr="00F93633" w:rsidRDefault="0094265F" w:rsidP="00456B88">
      <w:pPr>
        <w:tabs>
          <w:tab w:val="num" w:pos="0"/>
        </w:tabs>
        <w:spacing w:line="360" w:lineRule="auto"/>
        <w:ind w:firstLine="709"/>
        <w:jc w:val="both"/>
        <w:rPr>
          <w:spacing w:val="-6"/>
          <w:sz w:val="28"/>
          <w:szCs w:val="28"/>
        </w:rPr>
      </w:pPr>
      <w:r w:rsidRPr="00F93633">
        <w:rPr>
          <w:spacing w:val="-6"/>
          <w:sz w:val="28"/>
          <w:szCs w:val="28"/>
        </w:rPr>
        <w:t xml:space="preserve">1. Виявлення основних джерел шуму, що впливають на людей в місцях перебування людей (будь-то приміщення будівель, будь-якого призначення, або території будь-якої функціональної спрямованості). </w:t>
      </w:r>
    </w:p>
    <w:p w:rsidR="0094265F" w:rsidRPr="00F93633" w:rsidRDefault="0094265F" w:rsidP="00456B88">
      <w:pPr>
        <w:tabs>
          <w:tab w:val="num" w:pos="0"/>
        </w:tabs>
        <w:spacing w:line="360" w:lineRule="auto"/>
        <w:ind w:firstLine="709"/>
        <w:jc w:val="both"/>
        <w:rPr>
          <w:spacing w:val="-6"/>
          <w:sz w:val="28"/>
          <w:szCs w:val="28"/>
        </w:rPr>
      </w:pPr>
      <w:r w:rsidRPr="00F93633">
        <w:rPr>
          <w:spacing w:val="-6"/>
          <w:sz w:val="28"/>
          <w:szCs w:val="28"/>
        </w:rPr>
        <w:t>Далі можуть бути такі шляхи подальших досліджень:</w:t>
      </w:r>
    </w:p>
    <w:p w:rsidR="0094265F" w:rsidRPr="00F93633" w:rsidRDefault="0094265F" w:rsidP="00456B88">
      <w:pPr>
        <w:tabs>
          <w:tab w:val="num" w:pos="0"/>
        </w:tabs>
        <w:spacing w:line="360" w:lineRule="auto"/>
        <w:ind w:firstLine="709"/>
        <w:jc w:val="both"/>
        <w:rPr>
          <w:spacing w:val="-6"/>
          <w:sz w:val="28"/>
          <w:szCs w:val="28"/>
        </w:rPr>
      </w:pPr>
      <w:r w:rsidRPr="00F93633">
        <w:rPr>
          <w:b/>
          <w:i/>
          <w:spacing w:val="-6"/>
          <w:sz w:val="28"/>
          <w:szCs w:val="28"/>
        </w:rPr>
        <w:t>Перший шлях</w:t>
      </w:r>
      <w:r w:rsidRPr="00F93633">
        <w:rPr>
          <w:spacing w:val="-6"/>
          <w:sz w:val="28"/>
          <w:szCs w:val="28"/>
        </w:rPr>
        <w:t xml:space="preserve"> для умов реконструкції та існуючих об’єктів захисту з існуючими і новими джерелами шуму.</w:t>
      </w:r>
    </w:p>
    <w:p w:rsidR="0094265F" w:rsidRPr="00F93633" w:rsidRDefault="0094265F" w:rsidP="00456B88">
      <w:pPr>
        <w:tabs>
          <w:tab w:val="num" w:pos="0"/>
        </w:tabs>
        <w:spacing w:line="360" w:lineRule="auto"/>
        <w:ind w:firstLine="709"/>
        <w:jc w:val="both"/>
        <w:rPr>
          <w:spacing w:val="-6"/>
          <w:sz w:val="28"/>
          <w:szCs w:val="28"/>
        </w:rPr>
      </w:pPr>
      <w:r w:rsidRPr="00F93633">
        <w:rPr>
          <w:b/>
          <w:i/>
          <w:spacing w:val="-6"/>
          <w:sz w:val="28"/>
          <w:szCs w:val="28"/>
        </w:rPr>
        <w:t>Другий шлях</w:t>
      </w:r>
      <w:r w:rsidRPr="00F93633">
        <w:rPr>
          <w:spacing w:val="-6"/>
          <w:sz w:val="28"/>
          <w:szCs w:val="28"/>
        </w:rPr>
        <w:t xml:space="preserve"> для умов реконструкції та існуючих об’єктів захисту з новими джерелами шуму.</w:t>
      </w:r>
    </w:p>
    <w:p w:rsidR="0094265F" w:rsidRPr="00F93633" w:rsidRDefault="0094265F" w:rsidP="00456B88">
      <w:pPr>
        <w:tabs>
          <w:tab w:val="num" w:pos="0"/>
        </w:tabs>
        <w:spacing w:line="360" w:lineRule="auto"/>
        <w:ind w:firstLine="709"/>
        <w:jc w:val="both"/>
        <w:rPr>
          <w:spacing w:val="-6"/>
          <w:sz w:val="28"/>
          <w:szCs w:val="28"/>
        </w:rPr>
      </w:pPr>
      <w:r w:rsidRPr="00F93633">
        <w:rPr>
          <w:b/>
          <w:i/>
          <w:spacing w:val="-6"/>
          <w:sz w:val="28"/>
          <w:szCs w:val="28"/>
        </w:rPr>
        <w:t>Третій шлях</w:t>
      </w:r>
      <w:r w:rsidRPr="00F93633">
        <w:rPr>
          <w:spacing w:val="-6"/>
          <w:sz w:val="28"/>
          <w:szCs w:val="28"/>
        </w:rPr>
        <w:t xml:space="preserve"> для умов реконструкції та нових об’єктів захисту з існуючими джерелами шуму.</w:t>
      </w:r>
    </w:p>
    <w:p w:rsidR="0094265F" w:rsidRPr="00F93633" w:rsidRDefault="0094265F" w:rsidP="00456B88">
      <w:pPr>
        <w:tabs>
          <w:tab w:val="num" w:pos="0"/>
        </w:tabs>
        <w:spacing w:line="360" w:lineRule="auto"/>
        <w:ind w:firstLine="709"/>
        <w:jc w:val="both"/>
        <w:rPr>
          <w:spacing w:val="-6"/>
          <w:sz w:val="28"/>
          <w:szCs w:val="28"/>
        </w:rPr>
      </w:pPr>
      <w:r w:rsidRPr="00F93633">
        <w:rPr>
          <w:b/>
          <w:i/>
          <w:spacing w:val="-6"/>
          <w:sz w:val="28"/>
          <w:szCs w:val="28"/>
        </w:rPr>
        <w:t>Четвертий шлях</w:t>
      </w:r>
      <w:r w:rsidRPr="00F93633">
        <w:rPr>
          <w:spacing w:val="-6"/>
          <w:sz w:val="28"/>
          <w:szCs w:val="28"/>
        </w:rPr>
        <w:t xml:space="preserve"> для умов нового будівництва.</w:t>
      </w:r>
    </w:p>
    <w:p w:rsidR="0094265F" w:rsidRPr="00F93633" w:rsidRDefault="0094265F" w:rsidP="00456B88">
      <w:pPr>
        <w:tabs>
          <w:tab w:val="num" w:pos="0"/>
        </w:tabs>
        <w:spacing w:line="360" w:lineRule="auto"/>
        <w:ind w:firstLine="709"/>
        <w:jc w:val="both"/>
        <w:rPr>
          <w:rFonts w:eastAsia="Arial Unicode MS"/>
          <w:sz w:val="28"/>
          <w:szCs w:val="28"/>
        </w:rPr>
      </w:pPr>
      <w:r w:rsidRPr="00F93633">
        <w:rPr>
          <w:spacing w:val="-6"/>
          <w:sz w:val="28"/>
          <w:szCs w:val="28"/>
        </w:rPr>
        <w:t xml:space="preserve">Перші три шляхи мають одне спільне завдання, яке при </w:t>
      </w:r>
      <w:r w:rsidRPr="00F93633">
        <w:rPr>
          <w:rFonts w:eastAsia="Arial Unicode MS"/>
          <w:sz w:val="28"/>
          <w:szCs w:val="28"/>
        </w:rPr>
        <w:t>виконанні аналітичного огляду діючої в Україні системи санітарного, технічного та будівельного нормування в області шумозахисту, потребує уваги</w:t>
      </w:r>
      <w:r w:rsidRPr="00F93633">
        <w:rPr>
          <w:spacing w:val="-6"/>
          <w:sz w:val="28"/>
          <w:szCs w:val="28"/>
        </w:rPr>
        <w:t xml:space="preserve"> в визначенні додаткових умов на місце знаходження об’єктів захисту в сукупності з існуючими, або новими джерелами шуму. Помилка при вирішені цього завдання може в кінці акустичного розрахунку мати похибку в 5 дБА, що враховуючи специфіку розповсюдження потужності шуму має абсолютну похибку більше ніж в </w:t>
      </w:r>
      <w:r w:rsidRPr="00F93633">
        <w:rPr>
          <w:b/>
          <w:i/>
          <w:spacing w:val="-6"/>
          <w:sz w:val="28"/>
          <w:szCs w:val="28"/>
        </w:rPr>
        <w:t>чотири рази</w:t>
      </w:r>
      <w:r w:rsidRPr="00F93633">
        <w:rPr>
          <w:spacing w:val="-6"/>
          <w:sz w:val="28"/>
          <w:szCs w:val="28"/>
        </w:rPr>
        <w:t xml:space="preserve"> від потрібної (нормативної).</w:t>
      </w:r>
      <w:r w:rsidR="00456B88">
        <w:rPr>
          <w:spacing w:val="-6"/>
          <w:sz w:val="28"/>
          <w:szCs w:val="28"/>
        </w:rPr>
        <w:t xml:space="preserve"> </w:t>
      </w:r>
      <w:r w:rsidRPr="00F93633">
        <w:rPr>
          <w:spacing w:val="-6"/>
          <w:sz w:val="28"/>
          <w:szCs w:val="28"/>
        </w:rPr>
        <w:t xml:space="preserve">Четвертий шлях не призведе до виникнення такої похибки при </w:t>
      </w:r>
      <w:r w:rsidRPr="00F93633">
        <w:rPr>
          <w:rFonts w:eastAsia="Arial Unicode MS"/>
          <w:sz w:val="28"/>
          <w:szCs w:val="28"/>
        </w:rPr>
        <w:t>виконанні аналітичного огляду діючої в Україні системи санітарного, технічного та будівельного нормування в області шумозахисту. Бо для нового будівництва існує більш жорстка норма, яка відрізняється від норми для умов реконструкції на 5 дБА. Ця ситуація часто призводе до того, що проектувальники нове будівництво намагаються пристосувати як для умов реконструкції.</w:t>
      </w:r>
    </w:p>
    <w:p w:rsidR="0094265F" w:rsidRPr="00F93633" w:rsidRDefault="0094265F" w:rsidP="00456B88">
      <w:pPr>
        <w:tabs>
          <w:tab w:val="num" w:pos="0"/>
        </w:tabs>
        <w:spacing w:line="360" w:lineRule="auto"/>
        <w:ind w:firstLine="709"/>
        <w:jc w:val="both"/>
        <w:rPr>
          <w:spacing w:val="-6"/>
          <w:sz w:val="28"/>
          <w:szCs w:val="28"/>
        </w:rPr>
      </w:pPr>
      <w:r w:rsidRPr="00F93633">
        <w:rPr>
          <w:rFonts w:eastAsia="Arial Unicode MS"/>
          <w:sz w:val="28"/>
          <w:szCs w:val="28"/>
        </w:rPr>
        <w:lastRenderedPageBreak/>
        <w:t xml:space="preserve">Далі алгоритм розрахунку має спільні етапи. </w:t>
      </w:r>
    </w:p>
    <w:p w:rsidR="0094265F" w:rsidRPr="00F93633" w:rsidRDefault="0094265F" w:rsidP="00456B88">
      <w:pPr>
        <w:tabs>
          <w:tab w:val="num" w:pos="0"/>
        </w:tabs>
        <w:spacing w:line="360" w:lineRule="auto"/>
        <w:ind w:firstLine="709"/>
        <w:jc w:val="both"/>
        <w:rPr>
          <w:rFonts w:eastAsia="Arial Unicode MS"/>
          <w:sz w:val="28"/>
          <w:szCs w:val="28"/>
        </w:rPr>
      </w:pPr>
      <w:r w:rsidRPr="00F93633">
        <w:rPr>
          <w:rFonts w:eastAsia="Arial Unicode MS"/>
          <w:sz w:val="28"/>
          <w:szCs w:val="28"/>
        </w:rPr>
        <w:t>2. Виконання аналітичного огляду діючої в Україні системи санітарного, технічного та будівельного нормування в області шумозахисту для визначення допустимих рівнів шуму для всіх встановлених об’єктів захисту з урахуванням особливостей розміщення та визначення шумових характеристик всіх існуючих і нових джерел шуму.</w:t>
      </w:r>
    </w:p>
    <w:p w:rsidR="0094265F" w:rsidRPr="00F93633" w:rsidRDefault="0094265F" w:rsidP="00456B88">
      <w:pPr>
        <w:tabs>
          <w:tab w:val="num" w:pos="0"/>
        </w:tabs>
        <w:spacing w:line="360" w:lineRule="auto"/>
        <w:ind w:firstLine="709"/>
        <w:jc w:val="both"/>
        <w:rPr>
          <w:rFonts w:eastAsia="Arial Unicode MS"/>
          <w:sz w:val="28"/>
          <w:szCs w:val="28"/>
        </w:rPr>
      </w:pPr>
      <w:r w:rsidRPr="00F93633">
        <w:rPr>
          <w:rFonts w:eastAsia="Arial Unicode MS"/>
          <w:sz w:val="28"/>
          <w:szCs w:val="28"/>
        </w:rPr>
        <w:t xml:space="preserve">3. Порівняння результатів аналітичних розрахунків очікуваних рівнів шуму від всіх виявлених джерел для всіх об’єктів захисту з діючими в Україні санітарними нормами допустимого шуму в приміщеннях, </w:t>
      </w:r>
      <w:r w:rsidRPr="00F93633">
        <w:rPr>
          <w:sz w:val="28"/>
          <w:szCs w:val="28"/>
        </w:rPr>
        <w:t>або на територіях</w:t>
      </w:r>
      <w:r w:rsidRPr="00F93633">
        <w:rPr>
          <w:rFonts w:eastAsia="Arial Unicode MS"/>
          <w:sz w:val="28"/>
          <w:szCs w:val="28"/>
        </w:rPr>
        <w:t>, що проектується і виявлення відхилень від них.</w:t>
      </w:r>
    </w:p>
    <w:p w:rsidR="0094265F" w:rsidRPr="00456B88" w:rsidRDefault="0094265F" w:rsidP="00456B88">
      <w:pPr>
        <w:tabs>
          <w:tab w:val="num" w:pos="0"/>
        </w:tabs>
        <w:spacing w:line="360" w:lineRule="auto"/>
        <w:ind w:firstLine="709"/>
        <w:jc w:val="both"/>
        <w:rPr>
          <w:rFonts w:eastAsia="Arial Unicode MS"/>
          <w:spacing w:val="-6"/>
          <w:sz w:val="28"/>
          <w:szCs w:val="28"/>
        </w:rPr>
      </w:pPr>
      <w:r w:rsidRPr="00456B88">
        <w:rPr>
          <w:rFonts w:eastAsia="Arial Unicode MS"/>
          <w:spacing w:val="-6"/>
          <w:sz w:val="28"/>
          <w:szCs w:val="28"/>
        </w:rPr>
        <w:t xml:space="preserve">4. Розробка системи варіантів шумозахисту для всіх об’єктів, потребуючих </w:t>
      </w:r>
      <w:r w:rsidRPr="00456B88">
        <w:rPr>
          <w:bCs/>
          <w:color w:val="000000" w:themeColor="text1"/>
          <w:spacing w:val="-6"/>
          <w:sz w:val="28"/>
          <w:szCs w:val="28"/>
          <w:lang w:eastAsia="uk-UA"/>
        </w:rPr>
        <w:t>підвищення рівня екологічної безпеки населення за фактором шуму.</w:t>
      </w:r>
    </w:p>
    <w:p w:rsidR="0094265F" w:rsidRPr="00F93633" w:rsidRDefault="0094265F" w:rsidP="00456B88">
      <w:pPr>
        <w:tabs>
          <w:tab w:val="num" w:pos="0"/>
        </w:tabs>
        <w:spacing w:line="360" w:lineRule="auto"/>
        <w:ind w:firstLine="709"/>
        <w:jc w:val="both"/>
        <w:rPr>
          <w:rFonts w:eastAsia="Arial Unicode MS"/>
          <w:sz w:val="28"/>
          <w:szCs w:val="28"/>
        </w:rPr>
      </w:pPr>
      <w:r w:rsidRPr="00F93633">
        <w:rPr>
          <w:rFonts w:eastAsia="Arial Unicode MS"/>
          <w:sz w:val="28"/>
          <w:szCs w:val="28"/>
        </w:rPr>
        <w:t>5. Визначення акустичної ефективності запропонованих варіантів шумозахисту, для всіх об’єктів, заходів і встановлення фактичного рівня шумового забруднення в об’єктах захисту за допомогою теоретичних розрахунків чи інструментальних досліджень (як в умовах існуючої забудови, так і в якості аналогічних прикладів шумозахисту для розглядаємих варіантів в самому основному розрахунку).</w:t>
      </w:r>
    </w:p>
    <w:p w:rsidR="006543D4" w:rsidRDefault="0094265F" w:rsidP="00456B88">
      <w:pPr>
        <w:tabs>
          <w:tab w:val="num" w:pos="0"/>
        </w:tabs>
        <w:spacing w:line="360" w:lineRule="auto"/>
        <w:ind w:firstLine="709"/>
        <w:jc w:val="both"/>
        <w:rPr>
          <w:rFonts w:eastAsia="Arial Unicode MS"/>
          <w:sz w:val="28"/>
          <w:szCs w:val="28"/>
        </w:rPr>
      </w:pPr>
      <w:r w:rsidRPr="00F93633">
        <w:rPr>
          <w:rFonts w:eastAsia="Arial Unicode MS"/>
          <w:sz w:val="28"/>
          <w:szCs w:val="28"/>
        </w:rPr>
        <w:t>6. Розробка додаткових практичних рекомендацій щодо шумозахисту при перевищення норм допустимого шуму після виконання 4 та 5 пунктів запропонованого алгоритму.</w:t>
      </w:r>
    </w:p>
    <w:p w:rsidR="0094265F" w:rsidRPr="00456B88" w:rsidRDefault="0094265F" w:rsidP="00456B88">
      <w:pPr>
        <w:tabs>
          <w:tab w:val="num" w:pos="0"/>
        </w:tabs>
        <w:spacing w:line="360" w:lineRule="auto"/>
        <w:ind w:firstLine="709"/>
        <w:jc w:val="both"/>
        <w:rPr>
          <w:rFonts w:eastAsia="Arial Unicode MS"/>
          <w:spacing w:val="-4"/>
          <w:sz w:val="28"/>
          <w:szCs w:val="28"/>
        </w:rPr>
      </w:pPr>
      <w:r w:rsidRPr="00456B88">
        <w:rPr>
          <w:rFonts w:eastAsia="Arial Unicode MS"/>
          <w:spacing w:val="-4"/>
          <w:sz w:val="28"/>
          <w:szCs w:val="28"/>
        </w:rPr>
        <w:t xml:space="preserve">7. Згідно п.4.4 ДБН [5] кількісну оцінку шумового режиму треба здійснювати на підставі даних інструментальних вимірювань для об'єктів, що експлуатуються, і за результатами акустичного розрахунку для об'єктів, що проектуються. </w:t>
      </w:r>
    </w:p>
    <w:p w:rsidR="0094265F" w:rsidRPr="00456B88" w:rsidRDefault="0094265F" w:rsidP="00456B88">
      <w:pPr>
        <w:pStyle w:val="a3"/>
        <w:spacing w:line="360" w:lineRule="auto"/>
        <w:ind w:left="0" w:firstLine="709"/>
        <w:jc w:val="both"/>
        <w:rPr>
          <w:rFonts w:eastAsia="Arial Unicode MS"/>
          <w:spacing w:val="-4"/>
        </w:rPr>
      </w:pPr>
      <w:r w:rsidRPr="00456B88">
        <w:rPr>
          <w:rFonts w:eastAsia="Arial Unicode MS"/>
          <w:spacing w:val="-4"/>
        </w:rPr>
        <w:t xml:space="preserve">Далі в розділі буде представлено результати акустичної експертизи за запропонованим алгоритмом </w:t>
      </w:r>
      <w:r w:rsidRPr="00456B88">
        <w:rPr>
          <w:spacing w:val="-4"/>
        </w:rPr>
        <w:t xml:space="preserve">забезпечення екологічної безпеки на територіях і всередині приміщень від шуму шляхом реалізації рекомендацій з шумозахисту </w:t>
      </w:r>
      <w:r w:rsidRPr="00456B88">
        <w:rPr>
          <w:bCs/>
          <w:color w:val="000000" w:themeColor="text1"/>
          <w:spacing w:val="-4"/>
        </w:rPr>
        <w:t>архітектурно-конструктивними засобами</w:t>
      </w:r>
      <w:r w:rsidRPr="00456B88">
        <w:rPr>
          <w:rFonts w:eastAsia="Arial Unicode MS"/>
          <w:spacing w:val="-4"/>
        </w:rPr>
        <w:t xml:space="preserve"> для об’єктів проектування (акти впровадження результатів наведено в Додатку Б) за темами: 1) </w:t>
      </w:r>
      <w:r w:rsidRPr="00456B88">
        <w:rPr>
          <w:spacing w:val="-4"/>
        </w:rPr>
        <w:t xml:space="preserve">«Прогнозування очікуваних рівнів шуму в приміщеннях готелю Зоря, що реконструюється в м </w:t>
      </w:r>
      <w:r w:rsidRPr="00456B88">
        <w:rPr>
          <w:spacing w:val="-4"/>
        </w:rPr>
        <w:lastRenderedPageBreak/>
        <w:t>Миколаївка (Донецька обл..) по вул. Щорса, 120»</w:t>
      </w:r>
      <w:r w:rsidRPr="00456B88">
        <w:rPr>
          <w:rFonts w:eastAsia="Arial Unicode MS"/>
          <w:spacing w:val="-4"/>
        </w:rPr>
        <w:t xml:space="preserve">. 2) </w:t>
      </w:r>
      <w:r w:rsidRPr="00456B88">
        <w:rPr>
          <w:spacing w:val="-4"/>
        </w:rPr>
        <w:t>«Прогнозування очікуваних рівнів шуму в приміщеннях амбулаторії м. Кам’янське».</w:t>
      </w:r>
    </w:p>
    <w:p w:rsidR="006C3943" w:rsidRDefault="006C3943" w:rsidP="0094265F">
      <w:pPr>
        <w:spacing w:line="360" w:lineRule="auto"/>
        <w:ind w:firstLine="709"/>
        <w:jc w:val="both"/>
        <w:rPr>
          <w:b/>
          <w:sz w:val="28"/>
          <w:szCs w:val="28"/>
        </w:rPr>
      </w:pPr>
    </w:p>
    <w:p w:rsidR="0094265F" w:rsidRPr="00167CC9" w:rsidRDefault="0094265F" w:rsidP="0094265F">
      <w:pPr>
        <w:spacing w:line="360" w:lineRule="auto"/>
        <w:ind w:firstLine="709"/>
        <w:jc w:val="both"/>
        <w:rPr>
          <w:b/>
          <w:sz w:val="28"/>
          <w:szCs w:val="28"/>
        </w:rPr>
      </w:pPr>
      <w:r w:rsidRPr="00167CC9">
        <w:rPr>
          <w:b/>
          <w:sz w:val="28"/>
          <w:szCs w:val="28"/>
        </w:rPr>
        <w:t>4.</w:t>
      </w:r>
      <w:r>
        <w:rPr>
          <w:b/>
          <w:sz w:val="28"/>
          <w:szCs w:val="28"/>
        </w:rPr>
        <w:t>2</w:t>
      </w:r>
      <w:r w:rsidRPr="00167CC9">
        <w:rPr>
          <w:b/>
          <w:sz w:val="28"/>
          <w:szCs w:val="28"/>
        </w:rPr>
        <w:t xml:space="preserve"> Практична реалізація алгоритму локалізації шумового забруднення в приміщеннях будівлі готелю Заря з вбудованим кафе, що реконструюється в м Миколаївка по вул. Щорса, 120</w:t>
      </w:r>
    </w:p>
    <w:p w:rsidR="0094265F" w:rsidRPr="00167CC9" w:rsidRDefault="0094265F" w:rsidP="00456B88">
      <w:pPr>
        <w:ind w:firstLine="709"/>
        <w:jc w:val="both"/>
        <w:rPr>
          <w:i/>
          <w:sz w:val="28"/>
          <w:szCs w:val="28"/>
        </w:rPr>
      </w:pPr>
    </w:p>
    <w:p w:rsidR="0094265F" w:rsidRPr="0047551D" w:rsidRDefault="0094265F" w:rsidP="0094265F">
      <w:pPr>
        <w:spacing w:line="360" w:lineRule="auto"/>
        <w:ind w:firstLine="709"/>
        <w:jc w:val="both"/>
        <w:rPr>
          <w:sz w:val="28"/>
          <w:szCs w:val="28"/>
        </w:rPr>
      </w:pPr>
      <w:r w:rsidRPr="0047551D">
        <w:rPr>
          <w:sz w:val="28"/>
          <w:szCs w:val="28"/>
        </w:rPr>
        <w:t>Робота на тему «Прогнозування очікуваних рівнів шуму в приміщеннях готелю Зоря, що реконструюється в м Миколаївка (Донецька обл.) по вул. Щорса, 120»</w:t>
      </w:r>
      <w:r w:rsidRPr="0047551D">
        <w:rPr>
          <w:b/>
          <w:sz w:val="28"/>
          <w:szCs w:val="28"/>
        </w:rPr>
        <w:t xml:space="preserve"> </w:t>
      </w:r>
      <w:r w:rsidRPr="0047551D">
        <w:rPr>
          <w:sz w:val="28"/>
          <w:szCs w:val="28"/>
        </w:rPr>
        <w:t>проведена з метою встановлення відповідності нормам акустичних умов перебування людей в зазначених об'єктах захисту. Практична реалізація, проведених наукових досліджень стала основою при розробці проекту ОВНС по фактору шуму досліджених об’єктів в будівлі готелю Заря. Акт впровадження результатів наукового дослідження даному об’єкту представлений у Додатку Б.</w:t>
      </w:r>
    </w:p>
    <w:p w:rsidR="0094265F" w:rsidRPr="0047551D" w:rsidRDefault="0094265F" w:rsidP="0094265F">
      <w:pPr>
        <w:spacing w:line="360" w:lineRule="auto"/>
        <w:ind w:firstLine="709"/>
        <w:jc w:val="both"/>
        <w:rPr>
          <w:sz w:val="28"/>
          <w:szCs w:val="28"/>
        </w:rPr>
      </w:pPr>
      <w:r w:rsidRPr="0047551D">
        <w:rPr>
          <w:sz w:val="28"/>
          <w:szCs w:val="28"/>
        </w:rPr>
        <w:t>Поставлена мета досягається за допомогою вирішення наступних завдань:</w:t>
      </w:r>
    </w:p>
    <w:p w:rsidR="0094265F" w:rsidRPr="0047551D" w:rsidRDefault="0094265F" w:rsidP="0094265F">
      <w:pPr>
        <w:tabs>
          <w:tab w:val="num" w:pos="0"/>
        </w:tabs>
        <w:spacing w:line="360" w:lineRule="auto"/>
        <w:ind w:firstLine="709"/>
        <w:jc w:val="both"/>
        <w:rPr>
          <w:sz w:val="28"/>
          <w:szCs w:val="28"/>
        </w:rPr>
      </w:pPr>
      <w:r w:rsidRPr="0047551D">
        <w:rPr>
          <w:sz w:val="28"/>
          <w:szCs w:val="28"/>
        </w:rPr>
        <w:t xml:space="preserve">1. Виявлення основних джерел шуму, що впливають на людей в приміщеннях будівлі готелю. </w:t>
      </w:r>
    </w:p>
    <w:p w:rsidR="0094265F" w:rsidRPr="0047551D" w:rsidRDefault="0094265F" w:rsidP="0094265F">
      <w:pPr>
        <w:tabs>
          <w:tab w:val="num" w:pos="0"/>
        </w:tabs>
        <w:spacing w:line="360" w:lineRule="auto"/>
        <w:ind w:firstLine="709"/>
        <w:jc w:val="both"/>
        <w:rPr>
          <w:rFonts w:eastAsia="Arial Unicode MS"/>
          <w:sz w:val="28"/>
          <w:szCs w:val="28"/>
        </w:rPr>
      </w:pPr>
      <w:r w:rsidRPr="0047551D">
        <w:rPr>
          <w:rFonts w:eastAsia="Arial Unicode MS"/>
          <w:sz w:val="28"/>
          <w:szCs w:val="28"/>
        </w:rPr>
        <w:t>2. Визначення акустичної ефективності запропонованих в проекті шумозахисних заходів і встановлення фактичного рівня шумового забруднення в приміщеннях готелю, за допомогою теоретичних розрахунків.</w:t>
      </w:r>
    </w:p>
    <w:p w:rsidR="0094265F" w:rsidRPr="0047551D" w:rsidRDefault="0094265F" w:rsidP="0094265F">
      <w:pPr>
        <w:tabs>
          <w:tab w:val="num" w:pos="0"/>
        </w:tabs>
        <w:spacing w:line="360" w:lineRule="auto"/>
        <w:ind w:firstLine="709"/>
        <w:jc w:val="both"/>
        <w:rPr>
          <w:rFonts w:eastAsia="Arial Unicode MS"/>
          <w:sz w:val="28"/>
          <w:szCs w:val="28"/>
        </w:rPr>
      </w:pPr>
      <w:r w:rsidRPr="0047551D">
        <w:rPr>
          <w:rFonts w:eastAsia="Arial Unicode MS"/>
          <w:sz w:val="28"/>
          <w:szCs w:val="28"/>
        </w:rPr>
        <w:t>3. Виконання аналітичного огляду діючої в Україні системи санітарного, технічного та будівельного нормування в області шумозахисту.</w:t>
      </w:r>
    </w:p>
    <w:p w:rsidR="0094265F" w:rsidRPr="0047551D" w:rsidRDefault="0094265F" w:rsidP="0094265F">
      <w:pPr>
        <w:tabs>
          <w:tab w:val="num" w:pos="0"/>
        </w:tabs>
        <w:spacing w:line="360" w:lineRule="auto"/>
        <w:ind w:firstLine="709"/>
        <w:jc w:val="both"/>
        <w:rPr>
          <w:rFonts w:eastAsia="Arial Unicode MS"/>
          <w:sz w:val="28"/>
          <w:szCs w:val="28"/>
        </w:rPr>
      </w:pPr>
      <w:r w:rsidRPr="0047551D">
        <w:rPr>
          <w:rFonts w:eastAsia="Arial Unicode MS"/>
          <w:sz w:val="28"/>
          <w:szCs w:val="28"/>
        </w:rPr>
        <w:t>4. Порівняння результатів натурних аналітичних розрахунків з діючими в Україні санітарними нормами допустимого шуму в приміщеннях готелю, що реконструюється і виявлення відхилень від них.</w:t>
      </w:r>
    </w:p>
    <w:p w:rsidR="0094265F" w:rsidRPr="00436630" w:rsidRDefault="0094265F" w:rsidP="0094265F">
      <w:pPr>
        <w:tabs>
          <w:tab w:val="num" w:pos="0"/>
        </w:tabs>
        <w:spacing w:line="360" w:lineRule="auto"/>
        <w:ind w:firstLine="709"/>
        <w:jc w:val="both"/>
        <w:rPr>
          <w:rFonts w:eastAsia="Arial Unicode MS"/>
          <w:spacing w:val="-4"/>
          <w:sz w:val="28"/>
          <w:szCs w:val="28"/>
        </w:rPr>
      </w:pPr>
      <w:r w:rsidRPr="00436630">
        <w:rPr>
          <w:rFonts w:eastAsia="Arial Unicode MS"/>
          <w:spacing w:val="-4"/>
          <w:sz w:val="28"/>
          <w:szCs w:val="28"/>
        </w:rPr>
        <w:t xml:space="preserve">5. Розробка практичних рекомендацій щодо шумозахисту при перевищення норм допустимого шуму </w:t>
      </w:r>
      <w:r w:rsidRPr="00436630">
        <w:rPr>
          <w:spacing w:val="-4"/>
          <w:sz w:val="28"/>
          <w:szCs w:val="28"/>
        </w:rPr>
        <w:t>при розробці проекту ОВНС по фактору шуму</w:t>
      </w:r>
      <w:r w:rsidRPr="00436630">
        <w:rPr>
          <w:rFonts w:eastAsia="Arial Unicode MS"/>
          <w:spacing w:val="-4"/>
          <w:sz w:val="28"/>
          <w:szCs w:val="28"/>
        </w:rPr>
        <w:t>.</w:t>
      </w:r>
    </w:p>
    <w:p w:rsidR="00EC24EF" w:rsidRDefault="00EC24EF" w:rsidP="0094265F">
      <w:pPr>
        <w:spacing w:line="360" w:lineRule="auto"/>
        <w:ind w:firstLine="709"/>
        <w:jc w:val="both"/>
        <w:rPr>
          <w:sz w:val="28"/>
          <w:szCs w:val="28"/>
        </w:rPr>
      </w:pPr>
    </w:p>
    <w:p w:rsidR="0094265F" w:rsidRPr="00EC24EF" w:rsidRDefault="0094265F" w:rsidP="0094265F">
      <w:pPr>
        <w:spacing w:line="360" w:lineRule="auto"/>
        <w:ind w:firstLine="709"/>
        <w:jc w:val="both"/>
        <w:rPr>
          <w:i/>
          <w:sz w:val="28"/>
          <w:szCs w:val="28"/>
        </w:rPr>
      </w:pPr>
      <w:r w:rsidRPr="00EC24EF">
        <w:rPr>
          <w:i/>
          <w:sz w:val="28"/>
          <w:szCs w:val="28"/>
        </w:rPr>
        <w:lastRenderedPageBreak/>
        <w:t>Аналіз існуючої в Україні системи санітарного нормування допустимого шуму в приміщеннях будівлі готелю Заря з вбудованим кафе, що реконструюється в м Миколаївка по вул. Щорса, 120</w:t>
      </w:r>
    </w:p>
    <w:p w:rsidR="0094265F" w:rsidRPr="0047551D" w:rsidRDefault="0094265F" w:rsidP="0094265F">
      <w:pPr>
        <w:spacing w:line="360" w:lineRule="auto"/>
        <w:ind w:firstLine="709"/>
        <w:jc w:val="both"/>
        <w:rPr>
          <w:i/>
          <w:sz w:val="28"/>
          <w:szCs w:val="28"/>
        </w:rPr>
      </w:pPr>
    </w:p>
    <w:p w:rsidR="0094265F" w:rsidRPr="0047551D" w:rsidRDefault="0094265F" w:rsidP="006543D4">
      <w:pPr>
        <w:pStyle w:val="a3"/>
        <w:spacing w:line="360" w:lineRule="auto"/>
        <w:ind w:left="0" w:firstLine="709"/>
        <w:jc w:val="both"/>
        <w:rPr>
          <w:rFonts w:eastAsia="Arial Unicode MS"/>
          <w:spacing w:val="-8"/>
        </w:rPr>
      </w:pPr>
      <w:r w:rsidRPr="0047551D">
        <w:rPr>
          <w:rFonts w:eastAsia="Arial Unicode MS"/>
          <w:spacing w:val="-8"/>
        </w:rPr>
        <w:t>Основними джерелами шуму, що впливають на об’єкти захисту,  визначено обладнання системи вентиляції (див. рис. 4.1).</w:t>
      </w:r>
    </w:p>
    <w:p w:rsidR="0094265F" w:rsidRPr="0047551D" w:rsidRDefault="0094265F" w:rsidP="006543D4">
      <w:pPr>
        <w:pStyle w:val="a3"/>
        <w:spacing w:line="360" w:lineRule="auto"/>
        <w:ind w:left="0" w:firstLine="709"/>
        <w:jc w:val="both"/>
        <w:rPr>
          <w:rFonts w:eastAsia="Arial Unicode MS"/>
        </w:rPr>
      </w:pPr>
      <w:r w:rsidRPr="0047551D">
        <w:rPr>
          <w:rFonts w:eastAsia="Arial Unicode MS"/>
          <w:spacing w:val="-8"/>
        </w:rPr>
        <w:t xml:space="preserve"> </w:t>
      </w:r>
      <w:r w:rsidRPr="0047551D">
        <w:rPr>
          <w:rFonts w:eastAsia="Arial Unicode MS"/>
        </w:rPr>
        <w:t>Аналіз діючих в Україні норм допустимого шуму і деяких підсумків натурних акустичних обстежень на зазначеній територій житлової забудови, дозволив зробити наступні висновки:</w:t>
      </w:r>
    </w:p>
    <w:p w:rsidR="0094265F" w:rsidRPr="0047551D" w:rsidRDefault="0094265F" w:rsidP="0094265F">
      <w:pPr>
        <w:spacing w:line="360" w:lineRule="auto"/>
        <w:ind w:firstLine="709"/>
        <w:jc w:val="both"/>
        <w:rPr>
          <w:rFonts w:eastAsia="Arial Unicode MS"/>
          <w:sz w:val="28"/>
          <w:szCs w:val="28"/>
        </w:rPr>
      </w:pPr>
      <w:r w:rsidRPr="0047551D">
        <w:rPr>
          <w:rFonts w:eastAsia="Arial Unicode MS"/>
          <w:sz w:val="28"/>
          <w:szCs w:val="28"/>
        </w:rPr>
        <w:t xml:space="preserve">1. Для аналізу стану шумового режиму в приміщеннях готелю Заря, що реконструюється в табл. </w:t>
      </w:r>
      <w:r w:rsidRPr="0047551D">
        <w:rPr>
          <w:sz w:val="28"/>
          <w:szCs w:val="28"/>
        </w:rPr>
        <w:t>Д.К.1</w:t>
      </w:r>
      <w:r w:rsidRPr="0047551D">
        <w:rPr>
          <w:rFonts w:eastAsia="Arial Unicode MS"/>
          <w:sz w:val="28"/>
          <w:szCs w:val="28"/>
        </w:rPr>
        <w:t xml:space="preserve"> представлені нормовані величини (див. Табл. 1 </w:t>
      </w:r>
      <w:r w:rsidRPr="00922BE5">
        <w:rPr>
          <w:rFonts w:eastAsia="Arial Unicode MS"/>
          <w:sz w:val="28"/>
          <w:szCs w:val="28"/>
        </w:rPr>
        <w:t>ДБН [5]</w:t>
      </w:r>
      <w:r w:rsidRPr="0047551D">
        <w:rPr>
          <w:rFonts w:eastAsia="Arial Unicode MS"/>
          <w:sz w:val="28"/>
          <w:szCs w:val="28"/>
        </w:rPr>
        <w:t xml:space="preserve"> та табл. Д.К.1 Додатка К) рівнів звукового тиску, а так само кориговані рівні звуку. </w:t>
      </w:r>
    </w:p>
    <w:p w:rsidR="0094265F" w:rsidRPr="00436630" w:rsidRDefault="0094265F" w:rsidP="0094265F">
      <w:pPr>
        <w:spacing w:line="360" w:lineRule="auto"/>
        <w:ind w:firstLine="709"/>
        <w:jc w:val="both"/>
        <w:rPr>
          <w:rFonts w:eastAsia="Arial Unicode MS"/>
          <w:spacing w:val="-2"/>
          <w:sz w:val="28"/>
          <w:szCs w:val="28"/>
        </w:rPr>
      </w:pPr>
      <w:r w:rsidRPr="00436630">
        <w:rPr>
          <w:rFonts w:eastAsia="Arial Unicode MS"/>
          <w:spacing w:val="-2"/>
          <w:sz w:val="28"/>
          <w:szCs w:val="28"/>
        </w:rPr>
        <w:t>2. Згідно п. 6.1 ДБН [</w:t>
      </w:r>
      <w:r w:rsidR="00FE4E9C">
        <w:rPr>
          <w:rFonts w:eastAsia="Arial Unicode MS"/>
          <w:spacing w:val="-2"/>
          <w:sz w:val="28"/>
          <w:szCs w:val="28"/>
        </w:rPr>
        <w:t>5</w:t>
      </w:r>
      <w:r w:rsidRPr="00436630">
        <w:rPr>
          <w:rFonts w:eastAsia="Arial Unicode MS"/>
          <w:spacing w:val="-2"/>
          <w:sz w:val="28"/>
          <w:szCs w:val="28"/>
        </w:rPr>
        <w:t>] Нормованими параметрами постійного шуму є рівні звукового тиску L, дБ, в октавних смугах з середньогеометричними частотами 31,5; 63; 125; 250; 500; 1000; 2000; 4000; 8000 Гц. Оцінку постійного широкосмугового шуму допускається надавати у рівнях звуку L</w:t>
      </w:r>
      <w:r w:rsidRPr="00436630">
        <w:rPr>
          <w:rFonts w:eastAsia="Arial Unicode MS"/>
          <w:spacing w:val="-2"/>
          <w:sz w:val="28"/>
          <w:szCs w:val="28"/>
          <w:vertAlign w:val="subscript"/>
        </w:rPr>
        <w:t>A</w:t>
      </w:r>
      <w:r w:rsidRPr="00436630">
        <w:rPr>
          <w:rFonts w:eastAsia="Arial Unicode MS"/>
          <w:spacing w:val="-2"/>
          <w:sz w:val="28"/>
          <w:szCs w:val="28"/>
        </w:rPr>
        <w:t xml:space="preserve">, дБА, </w:t>
      </w:r>
    </w:p>
    <w:p w:rsidR="0094265F" w:rsidRPr="00436630" w:rsidRDefault="0094265F" w:rsidP="0094265F">
      <w:pPr>
        <w:pStyle w:val="20"/>
        <w:keepNext w:val="0"/>
        <w:tabs>
          <w:tab w:val="clear" w:pos="1134"/>
          <w:tab w:val="clear" w:pos="1800"/>
          <w:tab w:val="left" w:pos="0"/>
        </w:tabs>
        <w:ind w:left="0"/>
        <w:rPr>
          <w:spacing w:val="-4"/>
          <w:lang w:val="uk-UA"/>
        </w:rPr>
      </w:pPr>
      <w:r w:rsidRPr="00436630">
        <w:rPr>
          <w:spacing w:val="-4"/>
          <w:lang w:val="uk-UA"/>
        </w:rPr>
        <w:t xml:space="preserve">3. Допустимі рівні звукового тиску </w:t>
      </w:r>
      <w:r w:rsidRPr="00436630">
        <w:rPr>
          <w:noProof/>
          <w:spacing w:val="-4"/>
          <w:position w:val="-14"/>
        </w:rPr>
        <w:drawing>
          <wp:inline distT="0" distB="0" distL="0" distR="0">
            <wp:extent cx="304800" cy="2476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cstate="print"/>
                    <a:srcRect/>
                    <a:stretch>
                      <a:fillRect/>
                    </a:stretch>
                  </pic:blipFill>
                  <pic:spPr bwMode="auto">
                    <a:xfrm>
                      <a:off x="0" y="0"/>
                      <a:ext cx="304800" cy="247650"/>
                    </a:xfrm>
                    <a:prstGeom prst="rect">
                      <a:avLst/>
                    </a:prstGeom>
                    <a:noFill/>
                    <a:ln w="9525">
                      <a:noFill/>
                      <a:miter lim="800000"/>
                      <a:headEnd/>
                      <a:tailEnd/>
                    </a:ln>
                  </pic:spPr>
                </pic:pic>
              </a:graphicData>
            </a:graphic>
          </wp:inline>
        </w:drawing>
      </w:r>
      <w:r w:rsidR="00436630" w:rsidRPr="00436630">
        <w:rPr>
          <w:spacing w:val="-4"/>
          <w:lang w:val="uk-UA"/>
        </w:rPr>
        <w:t xml:space="preserve">, </w:t>
      </w:r>
      <w:r w:rsidRPr="00436630">
        <w:rPr>
          <w:spacing w:val="-4"/>
          <w:lang w:val="uk-UA"/>
        </w:rPr>
        <w:t xml:space="preserve">дБ  (еквівалентні рівні звукового тиску </w:t>
      </w:r>
      <w:r w:rsidRPr="00436630">
        <w:rPr>
          <w:noProof/>
          <w:spacing w:val="-4"/>
          <w:position w:val="-16"/>
        </w:rPr>
        <w:drawing>
          <wp:inline distT="0" distB="0" distL="0" distR="0">
            <wp:extent cx="495300" cy="2476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6" cstate="print"/>
                    <a:srcRect/>
                    <a:stretch>
                      <a:fillRect/>
                    </a:stretch>
                  </pic:blipFill>
                  <pic:spPr bwMode="auto">
                    <a:xfrm>
                      <a:off x="0" y="0"/>
                      <a:ext cx="495300" cy="247650"/>
                    </a:xfrm>
                    <a:prstGeom prst="rect">
                      <a:avLst/>
                    </a:prstGeom>
                    <a:noFill/>
                    <a:ln w="9525">
                      <a:noFill/>
                      <a:miter lim="800000"/>
                      <a:headEnd/>
                      <a:tailEnd/>
                    </a:ln>
                  </pic:spPr>
                </pic:pic>
              </a:graphicData>
            </a:graphic>
          </wp:inline>
        </w:drawing>
      </w:r>
      <w:r w:rsidR="00436630" w:rsidRPr="00436630">
        <w:rPr>
          <w:spacing w:val="-4"/>
          <w:lang w:val="uk-UA"/>
        </w:rPr>
        <w:t xml:space="preserve">, </w:t>
      </w:r>
      <w:r w:rsidRPr="00436630">
        <w:rPr>
          <w:spacing w:val="-4"/>
          <w:lang w:val="uk-UA"/>
        </w:rPr>
        <w:t xml:space="preserve">дБ) в октавних смугах нормованого діапазону частот, допустимі рівні звуку </w:t>
      </w:r>
      <w:r w:rsidRPr="00436630">
        <w:rPr>
          <w:noProof/>
          <w:spacing w:val="-4"/>
          <w:position w:val="-14"/>
        </w:rPr>
        <w:drawing>
          <wp:inline distT="0" distB="0" distL="0" distR="0">
            <wp:extent cx="381000" cy="247650"/>
            <wp:effectExtent l="19050" t="0" r="0" b="0"/>
            <wp:docPr id="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cstate="print"/>
                    <a:srcRect/>
                    <a:stretch>
                      <a:fillRect/>
                    </a:stretch>
                  </pic:blipFill>
                  <pic:spPr bwMode="auto">
                    <a:xfrm>
                      <a:off x="0" y="0"/>
                      <a:ext cx="381000" cy="247650"/>
                    </a:xfrm>
                    <a:prstGeom prst="rect">
                      <a:avLst/>
                    </a:prstGeom>
                    <a:noFill/>
                    <a:ln w="9525">
                      <a:noFill/>
                      <a:miter lim="800000"/>
                      <a:headEnd/>
                      <a:tailEnd/>
                    </a:ln>
                  </pic:spPr>
                </pic:pic>
              </a:graphicData>
            </a:graphic>
          </wp:inline>
        </w:drawing>
      </w:r>
      <w:r w:rsidR="00436630" w:rsidRPr="00436630">
        <w:rPr>
          <w:spacing w:val="-4"/>
          <w:lang w:val="uk-UA"/>
        </w:rPr>
        <w:t xml:space="preserve">, </w:t>
      </w:r>
      <w:r w:rsidRPr="00436630">
        <w:rPr>
          <w:spacing w:val="-4"/>
          <w:lang w:val="uk-UA"/>
        </w:rPr>
        <w:t xml:space="preserve">дБА, еквівалентні </w:t>
      </w:r>
      <w:r w:rsidRPr="00436630">
        <w:rPr>
          <w:noProof/>
          <w:spacing w:val="-4"/>
          <w:position w:val="-14"/>
        </w:rPr>
        <w:drawing>
          <wp:inline distT="0" distB="0" distL="0" distR="0">
            <wp:extent cx="571500" cy="247650"/>
            <wp:effectExtent l="0" t="0" r="0" b="0"/>
            <wp:docPr id="2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8" cstate="print"/>
                    <a:srcRect/>
                    <a:stretch>
                      <a:fillRect/>
                    </a:stretch>
                  </pic:blipFill>
                  <pic:spPr bwMode="auto">
                    <a:xfrm>
                      <a:off x="0" y="0"/>
                      <a:ext cx="571500" cy="247650"/>
                    </a:xfrm>
                    <a:prstGeom prst="rect">
                      <a:avLst/>
                    </a:prstGeom>
                    <a:noFill/>
                    <a:ln w="9525">
                      <a:noFill/>
                      <a:miter lim="800000"/>
                      <a:headEnd/>
                      <a:tailEnd/>
                    </a:ln>
                  </pic:spPr>
                </pic:pic>
              </a:graphicData>
            </a:graphic>
          </wp:inline>
        </w:drawing>
      </w:r>
      <w:r w:rsidRPr="00436630">
        <w:rPr>
          <w:spacing w:val="-4"/>
          <w:lang w:val="uk-UA"/>
        </w:rPr>
        <w:t xml:space="preserve">, дБА, і максимальні </w:t>
      </w:r>
      <w:r w:rsidRPr="00436630">
        <w:rPr>
          <w:noProof/>
          <w:spacing w:val="-4"/>
          <w:position w:val="-14"/>
        </w:rPr>
        <w:drawing>
          <wp:inline distT="0" distB="0" distL="0" distR="0">
            <wp:extent cx="657225" cy="247650"/>
            <wp:effectExtent l="0" t="0" r="9525" b="0"/>
            <wp:docPr id="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cstate="print"/>
                    <a:srcRect/>
                    <a:stretch>
                      <a:fillRect/>
                    </a:stretch>
                  </pic:blipFill>
                  <pic:spPr bwMode="auto">
                    <a:xfrm>
                      <a:off x="0" y="0"/>
                      <a:ext cx="657225" cy="247650"/>
                    </a:xfrm>
                    <a:prstGeom prst="rect">
                      <a:avLst/>
                    </a:prstGeom>
                    <a:noFill/>
                    <a:ln w="9525">
                      <a:noFill/>
                      <a:miter lim="800000"/>
                      <a:headEnd/>
                      <a:tailEnd/>
                    </a:ln>
                  </pic:spPr>
                </pic:pic>
              </a:graphicData>
            </a:graphic>
          </wp:inline>
        </w:drawing>
      </w:r>
      <w:r w:rsidRPr="00436630">
        <w:rPr>
          <w:spacing w:val="-4"/>
          <w:lang w:val="uk-UA"/>
        </w:rPr>
        <w:t>, дБА, рівні звуку в приміщеннях житлових і громадських будинків, і на територіях з нормованими рівнями шуму, треба приймати відповідно до таблиці 1 з поправками до неї відповідно до таблиці 2 (см. п. 1.2 ДБН [5]).</w:t>
      </w:r>
    </w:p>
    <w:p w:rsidR="0094265F" w:rsidRPr="0047551D" w:rsidRDefault="0094265F" w:rsidP="0094265F">
      <w:pPr>
        <w:pStyle w:val="20"/>
        <w:keepNext w:val="0"/>
        <w:tabs>
          <w:tab w:val="clear" w:pos="1800"/>
        </w:tabs>
        <w:ind w:left="0"/>
        <w:rPr>
          <w:spacing w:val="-6"/>
          <w:lang w:val="uk-UA"/>
        </w:rPr>
      </w:pPr>
      <w:r w:rsidRPr="0047551D">
        <w:rPr>
          <w:spacing w:val="-6"/>
          <w:lang w:val="uk-UA"/>
        </w:rPr>
        <w:t xml:space="preserve">4. Допустимі рівні шуму в приміщеннях, що наведені у таблиці </w:t>
      </w:r>
      <w:r w:rsidRPr="00922BE5">
        <w:rPr>
          <w:spacing w:val="-6"/>
          <w:lang w:val="uk-UA"/>
        </w:rPr>
        <w:t>1 [5],</w:t>
      </w:r>
      <w:r w:rsidRPr="0047551D">
        <w:rPr>
          <w:spacing w:val="-6"/>
          <w:lang w:val="uk-UA"/>
        </w:rPr>
        <w:t xml:space="preserve"> стосуються тільки шуму, що проникає в приміщення (крізь зовнішні і внутрішні огороджувальні конструкції, по повітропроводах систем вентиляції і кондиціонування повітря тощо) від зовнішніх і внутрішніх джерел.</w:t>
      </w:r>
    </w:p>
    <w:p w:rsidR="0094265F" w:rsidRPr="0047551D" w:rsidRDefault="0094265F" w:rsidP="0094265F">
      <w:pPr>
        <w:pStyle w:val="20"/>
        <w:keepNext w:val="0"/>
        <w:tabs>
          <w:tab w:val="clear" w:pos="1800"/>
        </w:tabs>
        <w:ind w:left="0"/>
        <w:rPr>
          <w:color w:val="000000"/>
          <w:spacing w:val="-8"/>
          <w:lang w:val="uk-UA"/>
        </w:rPr>
      </w:pPr>
      <w:r w:rsidRPr="0047551D">
        <w:rPr>
          <w:color w:val="000000"/>
          <w:spacing w:val="-8"/>
          <w:lang w:val="uk-UA"/>
        </w:rPr>
        <w:t xml:space="preserve">5. Нормованими параметрами постійного шуму є рівні звукового тиску </w:t>
      </w:r>
      <w:r w:rsidRPr="0047551D">
        <w:rPr>
          <w:i/>
          <w:iCs/>
          <w:color w:val="000000"/>
          <w:spacing w:val="-8"/>
          <w:lang w:val="uk-UA"/>
        </w:rPr>
        <w:t xml:space="preserve">L, </w:t>
      </w:r>
      <w:r w:rsidRPr="0047551D">
        <w:rPr>
          <w:color w:val="000000"/>
          <w:spacing w:val="-8"/>
          <w:lang w:val="uk-UA"/>
        </w:rPr>
        <w:t xml:space="preserve">дБ, в октавних смугах з середньогеометричними частотами 63; 125; 250; 500; 1000; 2000; 4000; 8000 Гц. Оцінку постійного широкосмугового шуму допускається </w:t>
      </w:r>
      <w:r w:rsidRPr="0047551D">
        <w:rPr>
          <w:color w:val="000000"/>
          <w:spacing w:val="-8"/>
          <w:lang w:val="uk-UA"/>
        </w:rPr>
        <w:lastRenderedPageBreak/>
        <w:t xml:space="preserve">надавати у рівнях звуку </w:t>
      </w:r>
      <w:r w:rsidRPr="0047551D">
        <w:rPr>
          <w:i/>
          <w:iCs/>
          <w:color w:val="000000"/>
          <w:spacing w:val="-8"/>
          <w:lang w:val="uk-UA"/>
        </w:rPr>
        <w:t>L</w:t>
      </w:r>
      <w:r w:rsidRPr="0047551D">
        <w:rPr>
          <w:i/>
          <w:iCs/>
          <w:color w:val="000000"/>
          <w:spacing w:val="-8"/>
          <w:vertAlign w:val="subscript"/>
          <w:lang w:val="uk-UA"/>
        </w:rPr>
        <w:t>A</w:t>
      </w:r>
      <w:r w:rsidRPr="0047551D">
        <w:rPr>
          <w:i/>
          <w:iCs/>
          <w:color w:val="000000"/>
          <w:spacing w:val="-8"/>
          <w:lang w:val="uk-UA"/>
        </w:rPr>
        <w:t xml:space="preserve">, </w:t>
      </w:r>
      <w:r w:rsidRPr="0047551D">
        <w:rPr>
          <w:color w:val="000000"/>
          <w:spacing w:val="-8"/>
          <w:lang w:val="uk-UA"/>
        </w:rPr>
        <w:t xml:space="preserve">дБА. Нормативні рівні для приміщень готелю наведено в табл.. </w:t>
      </w:r>
      <w:r w:rsidRPr="0047551D">
        <w:rPr>
          <w:lang w:val="uk-UA"/>
        </w:rPr>
        <w:t>Д.К.1 Додатку К</w:t>
      </w:r>
      <w:r w:rsidRPr="0047551D">
        <w:rPr>
          <w:color w:val="000000"/>
          <w:spacing w:val="-8"/>
          <w:lang w:val="uk-UA"/>
        </w:rPr>
        <w:t>.</w:t>
      </w:r>
    </w:p>
    <w:p w:rsidR="0094265F" w:rsidRPr="0047551D" w:rsidRDefault="0094265F" w:rsidP="0094265F">
      <w:pPr>
        <w:pStyle w:val="2"/>
        <w:tabs>
          <w:tab w:val="center" w:pos="4536"/>
          <w:tab w:val="right" w:pos="9900"/>
        </w:tabs>
        <w:spacing w:line="360" w:lineRule="auto"/>
        <w:ind w:firstLine="709"/>
        <w:rPr>
          <w:sz w:val="28"/>
          <w:szCs w:val="28"/>
          <w:lang w:val="uk-UA"/>
        </w:rPr>
      </w:pPr>
      <w:r w:rsidRPr="0047551D">
        <w:rPr>
          <w:sz w:val="28"/>
          <w:szCs w:val="28"/>
          <w:lang w:val="uk-UA"/>
        </w:rPr>
        <w:t>6.</w:t>
      </w:r>
      <w:r w:rsidRPr="0047551D">
        <w:rPr>
          <w:b/>
          <w:sz w:val="28"/>
          <w:szCs w:val="28"/>
          <w:lang w:val="uk-UA"/>
        </w:rPr>
        <w:t xml:space="preserve"> </w:t>
      </w:r>
      <w:r w:rsidRPr="0047551D">
        <w:rPr>
          <w:sz w:val="28"/>
          <w:szCs w:val="28"/>
          <w:lang w:val="uk-UA"/>
        </w:rPr>
        <w:t>Основними джерелами зовнішнього шуму є потоки автомобільного, залізничного, водного, повітряного транспорту, промислові і енергетичні підприємства та їх окремі установки, складські і транспортні підприємства, внутрішньоквартальні локальні джерела шуму (трансформаторні і газорозподільні підстанції, спортивні майданчики, майданчики для розвантаження товарів і навантаження тари в магазинах тощо).</w:t>
      </w:r>
    </w:p>
    <w:p w:rsidR="0094265F" w:rsidRPr="0047551D" w:rsidRDefault="0094265F" w:rsidP="0094265F">
      <w:pPr>
        <w:spacing w:line="360" w:lineRule="auto"/>
        <w:ind w:firstLine="709"/>
        <w:jc w:val="both"/>
        <w:rPr>
          <w:sz w:val="28"/>
          <w:szCs w:val="28"/>
        </w:rPr>
      </w:pPr>
      <w:r w:rsidRPr="0047551D">
        <w:rPr>
          <w:sz w:val="28"/>
          <w:szCs w:val="28"/>
        </w:rPr>
        <w:t xml:space="preserve">7 Шумовими характеристиками транспортних потоків і локальних внутрішньоквартальних джерел є еквівалентний і максимальний кориговані рівні звуку в дБА, які визначають або натурними інструментальними вимірюваннями, або розрахунковим шляхом відповідно до діючих нормативних документів. В нашому випадку джерелами шуму встановлено вентиляційні решітки системи вентиляції будівлі готелю ПВ1, ПВ2 та П3, які зображено на рис. 4.1. Шумові характеристики згаданих систем вентиляції взято з паспортів цього обладнання, які фрагментарно наведено у Добатку К. </w:t>
      </w:r>
    </w:p>
    <w:p w:rsidR="0094265F" w:rsidRPr="0047551D" w:rsidRDefault="0094265F" w:rsidP="0094265F">
      <w:pPr>
        <w:spacing w:line="360" w:lineRule="auto"/>
        <w:ind w:firstLine="709"/>
        <w:jc w:val="both"/>
        <w:rPr>
          <w:sz w:val="28"/>
          <w:szCs w:val="28"/>
        </w:rPr>
      </w:pPr>
      <w:r w:rsidRPr="0047551D">
        <w:rPr>
          <w:spacing w:val="-6"/>
          <w:sz w:val="28"/>
          <w:szCs w:val="28"/>
        </w:rPr>
        <w:t xml:space="preserve">8. При визначенні нормативних рівнів шуму важливе місце розташування об'єкта захисту, характер шуму і багато іншого. </w:t>
      </w:r>
      <w:r w:rsidRPr="0047551D">
        <w:rPr>
          <w:sz w:val="28"/>
          <w:szCs w:val="28"/>
        </w:rPr>
        <w:t xml:space="preserve">Примітки до таблиці 1 ДБН «Захист від шуму» </w:t>
      </w:r>
      <w:r w:rsidRPr="00922BE5">
        <w:rPr>
          <w:sz w:val="28"/>
          <w:szCs w:val="28"/>
        </w:rPr>
        <w:t>[5]</w:t>
      </w:r>
      <w:r w:rsidRPr="0047551D">
        <w:rPr>
          <w:sz w:val="28"/>
          <w:szCs w:val="28"/>
        </w:rPr>
        <w:t xml:space="preserve"> про допустимі рівні шуму в тексті представлені фрагментарно в табл. 4.1.</w:t>
      </w:r>
    </w:p>
    <w:p w:rsidR="0094265F" w:rsidRDefault="0094265F" w:rsidP="00920B12">
      <w:pPr>
        <w:ind w:left="709"/>
        <w:jc w:val="both"/>
        <w:rPr>
          <w:sz w:val="28"/>
          <w:szCs w:val="28"/>
        </w:rPr>
      </w:pPr>
      <w:r w:rsidRPr="0047551D">
        <w:rPr>
          <w:sz w:val="28"/>
          <w:szCs w:val="28"/>
        </w:rPr>
        <w:t>Таблиця 4.1</w:t>
      </w:r>
      <w:r w:rsidR="00920B12">
        <w:rPr>
          <w:sz w:val="28"/>
          <w:szCs w:val="28"/>
        </w:rPr>
        <w:t xml:space="preserve"> – Поправки до допустимих рівнів шуму</w:t>
      </w:r>
    </w:p>
    <w:p w:rsidR="00920B12" w:rsidRPr="0047551D" w:rsidRDefault="00920B12" w:rsidP="00920B12">
      <w:pPr>
        <w:ind w:left="709"/>
        <w:jc w:val="both"/>
        <w:rPr>
          <w:b/>
          <w:sz w:val="28"/>
          <w:szCs w:val="28"/>
        </w:rPr>
      </w:pPr>
    </w:p>
    <w:tbl>
      <w:tblPr>
        <w:tblpPr w:leftFromText="181" w:rightFromText="181" w:vertAnchor="text" w:horzAnchor="margin" w:tblpY="1"/>
        <w:tblOverlap w:val="never"/>
        <w:tblW w:w="9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60"/>
      </w:tblGrid>
      <w:tr w:rsidR="0094265F" w:rsidRPr="0047551D" w:rsidTr="0094265F">
        <w:trPr>
          <w:trHeight w:val="569"/>
        </w:trPr>
        <w:tc>
          <w:tcPr>
            <w:tcW w:w="9860" w:type="dxa"/>
            <w:vAlign w:val="center"/>
          </w:tcPr>
          <w:p w:rsidR="0094265F" w:rsidRPr="0047551D" w:rsidRDefault="0094265F" w:rsidP="0094265F">
            <w:pPr>
              <w:spacing w:before="20" w:after="20"/>
              <w:jc w:val="center"/>
              <w:rPr>
                <w:sz w:val="24"/>
                <w:szCs w:val="24"/>
              </w:rPr>
            </w:pPr>
            <w:r w:rsidRPr="0047551D">
              <w:rPr>
                <w:sz w:val="24"/>
                <w:szCs w:val="24"/>
              </w:rPr>
              <w:t>Характер шуму і місце розташування об’єкта</w:t>
            </w:r>
          </w:p>
        </w:tc>
      </w:tr>
      <w:tr w:rsidR="0094265F" w:rsidRPr="00771520" w:rsidTr="0094265F">
        <w:tc>
          <w:tcPr>
            <w:tcW w:w="9860" w:type="dxa"/>
          </w:tcPr>
          <w:p w:rsidR="0094265F" w:rsidRPr="0047551D" w:rsidRDefault="0094265F" w:rsidP="006543D4">
            <w:pPr>
              <w:pStyle w:val="af9"/>
              <w:tabs>
                <w:tab w:val="left" w:pos="1276"/>
                <w:tab w:val="left" w:pos="1560"/>
              </w:tabs>
              <w:spacing w:before="20" w:after="20" w:line="240" w:lineRule="auto"/>
              <w:ind w:left="0" w:firstLine="142"/>
              <w:rPr>
                <w:sz w:val="24"/>
                <w:szCs w:val="24"/>
              </w:rPr>
            </w:pPr>
            <w:r w:rsidRPr="006543D4">
              <w:rPr>
                <w:rStyle w:val="af"/>
                <w:bCs w:val="0"/>
                <w:sz w:val="24"/>
                <w:szCs w:val="24"/>
              </w:rPr>
              <w:t>Примітка 1.</w:t>
            </w:r>
            <w:r w:rsidRPr="006543D4">
              <w:rPr>
                <w:rStyle w:val="af"/>
                <w:bCs w:val="0"/>
                <w:sz w:val="24"/>
                <w:szCs w:val="24"/>
              </w:rPr>
              <w:tab/>
            </w:r>
            <w:r w:rsidRPr="006543D4">
              <w:rPr>
                <w:rStyle w:val="af"/>
                <w:b w:val="0"/>
                <w:sz w:val="24"/>
                <w:szCs w:val="24"/>
              </w:rPr>
              <w:t>Допустимі рівні шуму від зовнішніх джерел в приміщеннях, наведених в позиціях 2 – 12, встановлені за умови забезпечення в них проектного повітрообміну. У разі відсутності примусової системи вентиляції або кондиціонування повітря, вимоги до допустимих рівнів шуму у цих приміщеннях треба забезпечувати за умови відкритих кватирок або інших пристроїв, що забезпечують надходження повітря</w:t>
            </w:r>
            <w:r w:rsidRPr="0047551D">
              <w:rPr>
                <w:rStyle w:val="af"/>
              </w:rPr>
              <w:t>.</w:t>
            </w:r>
          </w:p>
        </w:tc>
      </w:tr>
      <w:tr w:rsidR="0094265F" w:rsidRPr="0047551D" w:rsidTr="0094265F">
        <w:tc>
          <w:tcPr>
            <w:tcW w:w="9860" w:type="dxa"/>
          </w:tcPr>
          <w:p w:rsidR="0094265F" w:rsidRPr="0047551D" w:rsidRDefault="0094265F" w:rsidP="0094265F">
            <w:pPr>
              <w:spacing w:before="20" w:after="20"/>
              <w:ind w:firstLine="142"/>
              <w:jc w:val="both"/>
              <w:rPr>
                <w:spacing w:val="-8"/>
                <w:sz w:val="24"/>
                <w:szCs w:val="24"/>
              </w:rPr>
            </w:pPr>
            <w:r w:rsidRPr="006543D4">
              <w:rPr>
                <w:rStyle w:val="af"/>
                <w:bCs w:val="0"/>
              </w:rPr>
              <w:t>Примітка 3.</w:t>
            </w:r>
            <w:r w:rsidRPr="0047551D">
              <w:rPr>
                <w:rStyle w:val="af"/>
                <w:b w:val="0"/>
                <w:bCs w:val="0"/>
              </w:rPr>
              <w:tab/>
            </w:r>
            <w:r w:rsidRPr="0047551D">
              <w:rPr>
                <w:rStyle w:val="af"/>
              </w:rPr>
              <w:t xml:space="preserve">Допустимі </w:t>
            </w:r>
            <w:r w:rsidRPr="0047551D">
              <w:rPr>
                <w:color w:val="000000"/>
                <w:sz w:val="24"/>
                <w:szCs w:val="24"/>
              </w:rPr>
              <w:t>рівні проникаючого шуму в приміщеннях і на територіях, прилеглих до будинків, від систем вентиляції, кондиціонування повітря, повітряного опалення, від насосів систем опалення і водопостачання та холодильного устаткування слід приймати на 5 дБ (дБА) меншими від зазначених у таблиці. При цьому поправку на тональний або імпульсний шум (відповідно до таблиці 2) не враховується</w:t>
            </w:r>
          </w:p>
        </w:tc>
      </w:tr>
      <w:tr w:rsidR="0094265F" w:rsidRPr="0047551D" w:rsidTr="0094265F">
        <w:tc>
          <w:tcPr>
            <w:tcW w:w="9860" w:type="dxa"/>
          </w:tcPr>
          <w:p w:rsidR="0094265F" w:rsidRPr="0047551D" w:rsidRDefault="0094265F" w:rsidP="0094265F">
            <w:pPr>
              <w:spacing w:before="20" w:after="20"/>
              <w:ind w:firstLine="142"/>
              <w:jc w:val="both"/>
              <w:rPr>
                <w:rStyle w:val="af"/>
                <w:b w:val="0"/>
                <w:bCs w:val="0"/>
              </w:rPr>
            </w:pPr>
            <w:r w:rsidRPr="006543D4">
              <w:rPr>
                <w:rStyle w:val="af"/>
                <w:bCs w:val="0"/>
              </w:rPr>
              <w:t>Примітка 6</w:t>
            </w:r>
            <w:r w:rsidRPr="0047551D">
              <w:rPr>
                <w:rStyle w:val="af"/>
                <w:b w:val="0"/>
                <w:bCs w:val="0"/>
              </w:rPr>
              <w:t>.</w:t>
            </w:r>
            <w:r w:rsidRPr="006543D4">
              <w:rPr>
                <w:rStyle w:val="af"/>
                <w:b w:val="0"/>
              </w:rPr>
              <w:tab/>
              <w:t>Денний час доби прийнято від 08.00 год. до 22.00 год., нічний – від 22.00 год. до 08.00  год.</w:t>
            </w:r>
            <w:r w:rsidRPr="0047551D">
              <w:rPr>
                <w:rStyle w:val="af"/>
              </w:rPr>
              <w:t xml:space="preserve"> </w:t>
            </w:r>
          </w:p>
        </w:tc>
      </w:tr>
    </w:tbl>
    <w:p w:rsidR="007C62B7" w:rsidRDefault="007C62B7" w:rsidP="00436630">
      <w:pPr>
        <w:pStyle w:val="a3"/>
        <w:spacing w:line="360" w:lineRule="auto"/>
        <w:ind w:left="0" w:firstLine="709"/>
        <w:jc w:val="both"/>
      </w:pPr>
    </w:p>
    <w:p w:rsidR="007C62B7" w:rsidRDefault="007C62B7" w:rsidP="00436630">
      <w:pPr>
        <w:pStyle w:val="a3"/>
        <w:spacing w:line="360" w:lineRule="auto"/>
        <w:ind w:left="0" w:firstLine="709"/>
        <w:jc w:val="both"/>
      </w:pPr>
    </w:p>
    <w:p w:rsidR="00511765" w:rsidRDefault="00511765" w:rsidP="00436630">
      <w:pPr>
        <w:pStyle w:val="a3"/>
        <w:spacing w:line="360" w:lineRule="auto"/>
        <w:ind w:left="0" w:firstLine="709"/>
        <w:jc w:val="both"/>
      </w:pPr>
    </w:p>
    <w:p w:rsidR="0094265F" w:rsidRPr="0047551D" w:rsidRDefault="0094265F" w:rsidP="00436630">
      <w:pPr>
        <w:pStyle w:val="a3"/>
        <w:spacing w:line="360" w:lineRule="auto"/>
        <w:ind w:left="0" w:firstLine="709"/>
        <w:jc w:val="both"/>
      </w:pPr>
      <w:r w:rsidRPr="0047551D">
        <w:t xml:space="preserve">Керуючись необхідністю застосування нормами допустимого шуму з усіх можливих варіантів і з урахуванням вище викладеного, поправка + 5 дБА на рівні шуму в умовах реконструкції (дивись відповідний пункт табл. Д.К.2 в Додатку К) враховується і компенсує підвищення норми згідно з приміткою 3 таблиці 4.1.. Таким чином, в якості нормативно допустимих еквівалентних (по енергії) і максимальних рівнів звуку в дБА слід вважати нижченаведені значення, які наведені в табл. 4.2 та табл.. 4.3, в якіх враховано всі обмеження і примітки таблиць ДБН </w:t>
      </w:r>
      <w:r w:rsidRPr="0047551D">
        <w:rPr>
          <w:spacing w:val="-6"/>
        </w:rPr>
        <w:t xml:space="preserve">«Захист від шуму» </w:t>
      </w:r>
      <w:r w:rsidRPr="00922BE5">
        <w:rPr>
          <w:spacing w:val="-6"/>
        </w:rPr>
        <w:t>[5].</w:t>
      </w:r>
    </w:p>
    <w:p w:rsidR="0094265F" w:rsidRPr="0047551D" w:rsidRDefault="0094265F" w:rsidP="00436630">
      <w:pPr>
        <w:pStyle w:val="a3"/>
        <w:spacing w:line="360" w:lineRule="auto"/>
        <w:ind w:left="0" w:firstLine="709"/>
        <w:jc w:val="both"/>
        <w:rPr>
          <w:spacing w:val="-4"/>
        </w:rPr>
      </w:pPr>
      <w:r w:rsidRPr="0047551D">
        <w:t>Для приміщень номерів готелю в якості нормативно допустимих рівнів звуку (дБА) слід вважати значення, представлені в таблиці 4.2 нижче за текстом</w:t>
      </w:r>
      <w:r w:rsidRPr="0047551D">
        <w:rPr>
          <w:spacing w:val="-4"/>
        </w:rPr>
        <w:t>:</w:t>
      </w:r>
    </w:p>
    <w:p w:rsidR="0094265F" w:rsidRPr="0047551D" w:rsidRDefault="0094265F" w:rsidP="0094265F">
      <w:pPr>
        <w:pStyle w:val="a3"/>
        <w:ind w:left="4320" w:firstLine="720"/>
      </w:pPr>
      <w:r w:rsidRPr="0047551D">
        <w:t>Таблиця 4.2</w:t>
      </w:r>
    </w:p>
    <w:p w:rsidR="0094265F" w:rsidRPr="0047551D" w:rsidRDefault="0094265F" w:rsidP="0094265F">
      <w:pPr>
        <w:pStyle w:val="a3"/>
        <w:ind w:left="5040"/>
      </w:pPr>
    </w:p>
    <w:tbl>
      <w:tblPr>
        <w:tblW w:w="0" w:type="auto"/>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38"/>
        <w:gridCol w:w="940"/>
        <w:gridCol w:w="1134"/>
      </w:tblGrid>
      <w:tr w:rsidR="0094265F" w:rsidRPr="0047551D" w:rsidTr="0094265F">
        <w:trPr>
          <w:cantSplit/>
          <w:trHeight w:val="322"/>
        </w:trPr>
        <w:tc>
          <w:tcPr>
            <w:tcW w:w="1538" w:type="dxa"/>
            <w:vMerge w:val="restart"/>
            <w:vAlign w:val="center"/>
          </w:tcPr>
          <w:p w:rsidR="0094265F" w:rsidRPr="0047551D" w:rsidRDefault="0094265F" w:rsidP="00436630">
            <w:pPr>
              <w:pStyle w:val="a3"/>
              <w:ind w:left="0"/>
              <w:jc w:val="center"/>
            </w:pPr>
            <w:r w:rsidRPr="0047551D">
              <w:t>Час доби</w:t>
            </w:r>
          </w:p>
        </w:tc>
        <w:tc>
          <w:tcPr>
            <w:tcW w:w="940" w:type="dxa"/>
            <w:vMerge w:val="restart"/>
            <w:vAlign w:val="center"/>
          </w:tcPr>
          <w:p w:rsidR="0094265F" w:rsidRPr="0047551D" w:rsidRDefault="0094265F" w:rsidP="00436630">
            <w:pPr>
              <w:pStyle w:val="a3"/>
              <w:ind w:left="0"/>
              <w:jc w:val="center"/>
            </w:pPr>
            <w:r w:rsidRPr="0047551D">
              <w:t>L</w:t>
            </w:r>
            <w:r w:rsidRPr="0047551D">
              <w:rPr>
                <w:vertAlign w:val="subscript"/>
              </w:rPr>
              <w:t>A</w:t>
            </w:r>
            <w:r w:rsidRPr="0047551D">
              <w:t>, дБА</w:t>
            </w:r>
          </w:p>
        </w:tc>
        <w:tc>
          <w:tcPr>
            <w:tcW w:w="1134" w:type="dxa"/>
            <w:vMerge w:val="restart"/>
            <w:vAlign w:val="center"/>
          </w:tcPr>
          <w:p w:rsidR="0094265F" w:rsidRPr="0047551D" w:rsidRDefault="0094265F" w:rsidP="00436630">
            <w:pPr>
              <w:pStyle w:val="a3"/>
              <w:ind w:left="0"/>
              <w:jc w:val="center"/>
            </w:pPr>
            <w:r w:rsidRPr="0047551D">
              <w:t>L</w:t>
            </w:r>
            <w:r w:rsidRPr="0047551D">
              <w:rPr>
                <w:vertAlign w:val="subscript"/>
              </w:rPr>
              <w:t>A макс</w:t>
            </w:r>
            <w:r w:rsidRPr="0047551D">
              <w:t>,</w:t>
            </w:r>
          </w:p>
          <w:p w:rsidR="0094265F" w:rsidRPr="0047551D" w:rsidRDefault="0094265F" w:rsidP="00436630">
            <w:pPr>
              <w:pStyle w:val="a3"/>
              <w:ind w:left="0"/>
              <w:jc w:val="center"/>
            </w:pPr>
            <w:r w:rsidRPr="0047551D">
              <w:t>дБА</w:t>
            </w:r>
          </w:p>
        </w:tc>
      </w:tr>
      <w:tr w:rsidR="0094265F" w:rsidRPr="0047551D" w:rsidTr="0094265F">
        <w:trPr>
          <w:cantSplit/>
          <w:trHeight w:val="322"/>
        </w:trPr>
        <w:tc>
          <w:tcPr>
            <w:tcW w:w="1538" w:type="dxa"/>
            <w:vMerge/>
          </w:tcPr>
          <w:p w:rsidR="0094265F" w:rsidRPr="0047551D" w:rsidRDefault="0094265F" w:rsidP="00436630">
            <w:pPr>
              <w:pStyle w:val="a3"/>
              <w:ind w:left="0"/>
              <w:jc w:val="center"/>
            </w:pPr>
          </w:p>
        </w:tc>
        <w:tc>
          <w:tcPr>
            <w:tcW w:w="940" w:type="dxa"/>
            <w:vMerge/>
          </w:tcPr>
          <w:p w:rsidR="0094265F" w:rsidRPr="0047551D" w:rsidRDefault="0094265F" w:rsidP="00436630">
            <w:pPr>
              <w:pStyle w:val="a3"/>
              <w:ind w:left="0"/>
              <w:jc w:val="center"/>
            </w:pPr>
          </w:p>
        </w:tc>
        <w:tc>
          <w:tcPr>
            <w:tcW w:w="1134" w:type="dxa"/>
            <w:vMerge/>
          </w:tcPr>
          <w:p w:rsidR="0094265F" w:rsidRPr="0047551D" w:rsidRDefault="0094265F" w:rsidP="00436630">
            <w:pPr>
              <w:pStyle w:val="a3"/>
              <w:ind w:left="0"/>
              <w:jc w:val="center"/>
            </w:pPr>
          </w:p>
        </w:tc>
      </w:tr>
      <w:tr w:rsidR="0094265F" w:rsidRPr="0047551D" w:rsidTr="0094265F">
        <w:trPr>
          <w:cantSplit/>
          <w:trHeight w:val="120"/>
        </w:trPr>
        <w:tc>
          <w:tcPr>
            <w:tcW w:w="1538" w:type="dxa"/>
            <w:vAlign w:val="center"/>
          </w:tcPr>
          <w:p w:rsidR="0094265F" w:rsidRPr="0047551D" w:rsidRDefault="0094265F" w:rsidP="00436630">
            <w:pPr>
              <w:pStyle w:val="a3"/>
              <w:ind w:left="0"/>
              <w:jc w:val="center"/>
            </w:pPr>
            <w:r w:rsidRPr="0047551D">
              <w:t>с 8 до 22 ч</w:t>
            </w:r>
          </w:p>
        </w:tc>
        <w:tc>
          <w:tcPr>
            <w:tcW w:w="940" w:type="dxa"/>
            <w:vAlign w:val="center"/>
          </w:tcPr>
          <w:p w:rsidR="0094265F" w:rsidRPr="0047551D" w:rsidRDefault="0094265F" w:rsidP="00436630">
            <w:pPr>
              <w:pStyle w:val="a3"/>
              <w:ind w:left="0"/>
              <w:jc w:val="center"/>
              <w:rPr>
                <w:b/>
              </w:rPr>
            </w:pPr>
            <w:r w:rsidRPr="0047551D">
              <w:rPr>
                <w:b/>
              </w:rPr>
              <w:t>45</w:t>
            </w:r>
          </w:p>
        </w:tc>
        <w:tc>
          <w:tcPr>
            <w:tcW w:w="1134" w:type="dxa"/>
            <w:vAlign w:val="center"/>
          </w:tcPr>
          <w:p w:rsidR="0094265F" w:rsidRPr="0047551D" w:rsidRDefault="0094265F" w:rsidP="00436630">
            <w:pPr>
              <w:pStyle w:val="a3"/>
              <w:ind w:left="0"/>
              <w:jc w:val="center"/>
              <w:rPr>
                <w:b/>
              </w:rPr>
            </w:pPr>
            <w:r w:rsidRPr="0047551D">
              <w:rPr>
                <w:b/>
              </w:rPr>
              <w:t>60</w:t>
            </w:r>
          </w:p>
        </w:tc>
      </w:tr>
      <w:tr w:rsidR="0094265F" w:rsidRPr="0047551D" w:rsidTr="0094265F">
        <w:trPr>
          <w:cantSplit/>
          <w:trHeight w:val="120"/>
        </w:trPr>
        <w:tc>
          <w:tcPr>
            <w:tcW w:w="1538" w:type="dxa"/>
            <w:vAlign w:val="center"/>
          </w:tcPr>
          <w:p w:rsidR="0094265F" w:rsidRPr="0047551D" w:rsidRDefault="0094265F" w:rsidP="00436630">
            <w:pPr>
              <w:pStyle w:val="a3"/>
              <w:ind w:left="0"/>
              <w:jc w:val="center"/>
            </w:pPr>
            <w:r w:rsidRPr="0047551D">
              <w:t>с  22 до 8 ч</w:t>
            </w:r>
          </w:p>
        </w:tc>
        <w:tc>
          <w:tcPr>
            <w:tcW w:w="940" w:type="dxa"/>
            <w:vAlign w:val="center"/>
          </w:tcPr>
          <w:p w:rsidR="0094265F" w:rsidRPr="0047551D" w:rsidRDefault="0094265F" w:rsidP="00436630">
            <w:pPr>
              <w:pStyle w:val="a3"/>
              <w:ind w:left="0"/>
              <w:jc w:val="center"/>
              <w:rPr>
                <w:b/>
              </w:rPr>
            </w:pPr>
            <w:r w:rsidRPr="0047551D">
              <w:rPr>
                <w:b/>
              </w:rPr>
              <w:t>35</w:t>
            </w:r>
          </w:p>
        </w:tc>
        <w:tc>
          <w:tcPr>
            <w:tcW w:w="1134" w:type="dxa"/>
            <w:vAlign w:val="center"/>
          </w:tcPr>
          <w:p w:rsidR="0094265F" w:rsidRPr="0047551D" w:rsidRDefault="0094265F" w:rsidP="00436630">
            <w:pPr>
              <w:pStyle w:val="a3"/>
              <w:ind w:left="0"/>
              <w:jc w:val="center"/>
              <w:rPr>
                <w:b/>
              </w:rPr>
            </w:pPr>
            <w:r w:rsidRPr="0047551D">
              <w:rPr>
                <w:b/>
              </w:rPr>
              <w:t>50</w:t>
            </w:r>
          </w:p>
        </w:tc>
      </w:tr>
    </w:tbl>
    <w:p w:rsidR="0094265F" w:rsidRPr="0047551D" w:rsidRDefault="0094265F" w:rsidP="0094265F">
      <w:pPr>
        <w:pStyle w:val="a3"/>
        <w:spacing w:line="360" w:lineRule="auto"/>
        <w:ind w:firstLine="709"/>
      </w:pPr>
    </w:p>
    <w:p w:rsidR="0094265F" w:rsidRPr="0047551D" w:rsidRDefault="0094265F" w:rsidP="00436630">
      <w:pPr>
        <w:pStyle w:val="a3"/>
        <w:spacing w:line="360" w:lineRule="auto"/>
        <w:ind w:left="0" w:firstLine="709"/>
        <w:jc w:val="both"/>
      </w:pPr>
      <w:r w:rsidRPr="0047551D">
        <w:t>Для залів кафе, їдалень, барів, ресторанів як нормативно допустимих рівнів звуку (дБА) слід вважати значення представлені в таблиці 4.3 нижче за текстом</w:t>
      </w:r>
      <w:r w:rsidRPr="0047551D">
        <w:rPr>
          <w:spacing w:val="-4"/>
        </w:rPr>
        <w:t>:</w:t>
      </w:r>
    </w:p>
    <w:p w:rsidR="0094265F" w:rsidRPr="0047551D" w:rsidRDefault="0094265F" w:rsidP="0094265F">
      <w:pPr>
        <w:pStyle w:val="a3"/>
        <w:ind w:left="4320" w:firstLine="720"/>
      </w:pPr>
      <w:r w:rsidRPr="0047551D">
        <w:t>Таблиця 4.3</w:t>
      </w:r>
    </w:p>
    <w:p w:rsidR="0094265F" w:rsidRPr="0047551D" w:rsidRDefault="0094265F" w:rsidP="0094265F">
      <w:pPr>
        <w:pStyle w:val="a3"/>
        <w:ind w:left="4320" w:firstLine="720"/>
      </w:pPr>
    </w:p>
    <w:tbl>
      <w:tblPr>
        <w:tblW w:w="0" w:type="auto"/>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38"/>
        <w:gridCol w:w="940"/>
        <w:gridCol w:w="1134"/>
      </w:tblGrid>
      <w:tr w:rsidR="0094265F" w:rsidRPr="0047551D" w:rsidTr="0094265F">
        <w:trPr>
          <w:cantSplit/>
          <w:trHeight w:val="322"/>
        </w:trPr>
        <w:tc>
          <w:tcPr>
            <w:tcW w:w="1538" w:type="dxa"/>
            <w:vMerge w:val="restart"/>
            <w:vAlign w:val="center"/>
          </w:tcPr>
          <w:p w:rsidR="0094265F" w:rsidRPr="0047551D" w:rsidRDefault="0094265F" w:rsidP="00436630">
            <w:pPr>
              <w:pStyle w:val="a3"/>
              <w:ind w:left="0"/>
              <w:jc w:val="center"/>
            </w:pPr>
            <w:r w:rsidRPr="0047551D">
              <w:t>Час доби</w:t>
            </w:r>
          </w:p>
        </w:tc>
        <w:tc>
          <w:tcPr>
            <w:tcW w:w="940" w:type="dxa"/>
            <w:vMerge w:val="restart"/>
            <w:vAlign w:val="center"/>
          </w:tcPr>
          <w:p w:rsidR="0094265F" w:rsidRPr="0047551D" w:rsidRDefault="0094265F" w:rsidP="00436630">
            <w:pPr>
              <w:pStyle w:val="a3"/>
              <w:ind w:left="0"/>
              <w:jc w:val="center"/>
            </w:pPr>
            <w:r w:rsidRPr="0047551D">
              <w:t>L</w:t>
            </w:r>
            <w:r w:rsidRPr="0047551D">
              <w:rPr>
                <w:vertAlign w:val="subscript"/>
              </w:rPr>
              <w:t>A</w:t>
            </w:r>
            <w:r w:rsidRPr="0047551D">
              <w:t>, дБА</w:t>
            </w:r>
          </w:p>
        </w:tc>
        <w:tc>
          <w:tcPr>
            <w:tcW w:w="1134" w:type="dxa"/>
            <w:vMerge w:val="restart"/>
            <w:vAlign w:val="center"/>
          </w:tcPr>
          <w:p w:rsidR="0094265F" w:rsidRPr="0047551D" w:rsidRDefault="0094265F" w:rsidP="00436630">
            <w:pPr>
              <w:pStyle w:val="a3"/>
              <w:ind w:left="0"/>
              <w:jc w:val="center"/>
            </w:pPr>
            <w:r w:rsidRPr="0047551D">
              <w:t>L</w:t>
            </w:r>
            <w:r w:rsidRPr="0047551D">
              <w:rPr>
                <w:vertAlign w:val="subscript"/>
              </w:rPr>
              <w:t>A макс</w:t>
            </w:r>
            <w:r w:rsidRPr="0047551D">
              <w:t>,</w:t>
            </w:r>
          </w:p>
          <w:p w:rsidR="0094265F" w:rsidRPr="0047551D" w:rsidRDefault="0094265F" w:rsidP="00436630">
            <w:pPr>
              <w:pStyle w:val="a3"/>
              <w:ind w:left="0"/>
              <w:jc w:val="center"/>
            </w:pPr>
            <w:r w:rsidRPr="0047551D">
              <w:t>дБА</w:t>
            </w:r>
          </w:p>
        </w:tc>
      </w:tr>
      <w:tr w:rsidR="0094265F" w:rsidRPr="0047551D" w:rsidTr="0094265F">
        <w:trPr>
          <w:cantSplit/>
          <w:trHeight w:val="322"/>
        </w:trPr>
        <w:tc>
          <w:tcPr>
            <w:tcW w:w="1538" w:type="dxa"/>
            <w:vMerge/>
          </w:tcPr>
          <w:p w:rsidR="0094265F" w:rsidRPr="0047551D" w:rsidRDefault="0094265F" w:rsidP="00436630">
            <w:pPr>
              <w:pStyle w:val="a3"/>
              <w:ind w:left="0"/>
              <w:jc w:val="center"/>
            </w:pPr>
          </w:p>
        </w:tc>
        <w:tc>
          <w:tcPr>
            <w:tcW w:w="940" w:type="dxa"/>
            <w:vMerge/>
          </w:tcPr>
          <w:p w:rsidR="0094265F" w:rsidRPr="0047551D" w:rsidRDefault="0094265F" w:rsidP="00436630">
            <w:pPr>
              <w:pStyle w:val="a3"/>
              <w:ind w:left="0"/>
              <w:jc w:val="center"/>
            </w:pPr>
          </w:p>
        </w:tc>
        <w:tc>
          <w:tcPr>
            <w:tcW w:w="1134" w:type="dxa"/>
            <w:vMerge/>
          </w:tcPr>
          <w:p w:rsidR="0094265F" w:rsidRPr="0047551D" w:rsidRDefault="0094265F" w:rsidP="00436630">
            <w:pPr>
              <w:pStyle w:val="a3"/>
              <w:ind w:left="0"/>
              <w:jc w:val="center"/>
            </w:pPr>
          </w:p>
        </w:tc>
      </w:tr>
      <w:tr w:rsidR="0094265F" w:rsidRPr="0047551D" w:rsidTr="0094265F">
        <w:trPr>
          <w:cantSplit/>
          <w:trHeight w:val="120"/>
        </w:trPr>
        <w:tc>
          <w:tcPr>
            <w:tcW w:w="1538" w:type="dxa"/>
            <w:vAlign w:val="center"/>
          </w:tcPr>
          <w:p w:rsidR="0094265F" w:rsidRPr="0047551D" w:rsidRDefault="0094265F" w:rsidP="00436630">
            <w:pPr>
              <w:pStyle w:val="a3"/>
              <w:ind w:left="0"/>
              <w:jc w:val="center"/>
            </w:pPr>
            <w:r w:rsidRPr="0047551D">
              <w:t>с 8 до 22 ч</w:t>
            </w:r>
          </w:p>
        </w:tc>
        <w:tc>
          <w:tcPr>
            <w:tcW w:w="940" w:type="dxa"/>
            <w:vAlign w:val="center"/>
          </w:tcPr>
          <w:p w:rsidR="0094265F" w:rsidRPr="0047551D" w:rsidRDefault="0094265F" w:rsidP="00436630">
            <w:pPr>
              <w:pStyle w:val="a3"/>
              <w:ind w:left="0"/>
              <w:jc w:val="center"/>
              <w:rPr>
                <w:b/>
              </w:rPr>
            </w:pPr>
            <w:r w:rsidRPr="0047551D">
              <w:rPr>
                <w:b/>
              </w:rPr>
              <w:t>40</w:t>
            </w:r>
          </w:p>
        </w:tc>
        <w:tc>
          <w:tcPr>
            <w:tcW w:w="1134" w:type="dxa"/>
            <w:vAlign w:val="center"/>
          </w:tcPr>
          <w:p w:rsidR="0094265F" w:rsidRPr="0047551D" w:rsidRDefault="0094265F" w:rsidP="00436630">
            <w:pPr>
              <w:pStyle w:val="a3"/>
              <w:ind w:left="0"/>
              <w:jc w:val="center"/>
              <w:rPr>
                <w:b/>
              </w:rPr>
            </w:pPr>
            <w:r w:rsidRPr="0047551D">
              <w:rPr>
                <w:b/>
              </w:rPr>
              <w:t>55</w:t>
            </w:r>
          </w:p>
        </w:tc>
      </w:tr>
      <w:tr w:rsidR="0094265F" w:rsidRPr="0047551D" w:rsidTr="0094265F">
        <w:trPr>
          <w:cantSplit/>
          <w:trHeight w:val="120"/>
        </w:trPr>
        <w:tc>
          <w:tcPr>
            <w:tcW w:w="1538" w:type="dxa"/>
            <w:vAlign w:val="center"/>
          </w:tcPr>
          <w:p w:rsidR="0094265F" w:rsidRPr="0047551D" w:rsidRDefault="0094265F" w:rsidP="00436630">
            <w:pPr>
              <w:pStyle w:val="a3"/>
              <w:ind w:left="0"/>
              <w:jc w:val="center"/>
            </w:pPr>
            <w:r w:rsidRPr="0047551D">
              <w:t>с  22 до 8 ч</w:t>
            </w:r>
          </w:p>
        </w:tc>
        <w:tc>
          <w:tcPr>
            <w:tcW w:w="940" w:type="dxa"/>
            <w:vAlign w:val="center"/>
          </w:tcPr>
          <w:p w:rsidR="0094265F" w:rsidRPr="0047551D" w:rsidRDefault="0094265F" w:rsidP="00436630">
            <w:pPr>
              <w:pStyle w:val="a3"/>
              <w:ind w:left="0"/>
              <w:jc w:val="center"/>
              <w:rPr>
                <w:b/>
              </w:rPr>
            </w:pPr>
            <w:r w:rsidRPr="0047551D">
              <w:rPr>
                <w:b/>
              </w:rPr>
              <w:t>-</w:t>
            </w:r>
          </w:p>
        </w:tc>
        <w:tc>
          <w:tcPr>
            <w:tcW w:w="1134" w:type="dxa"/>
            <w:vAlign w:val="center"/>
          </w:tcPr>
          <w:p w:rsidR="0094265F" w:rsidRPr="0047551D" w:rsidRDefault="0094265F" w:rsidP="00436630">
            <w:pPr>
              <w:pStyle w:val="a3"/>
              <w:ind w:left="0"/>
              <w:jc w:val="center"/>
              <w:rPr>
                <w:b/>
              </w:rPr>
            </w:pPr>
            <w:r w:rsidRPr="0047551D">
              <w:rPr>
                <w:b/>
              </w:rPr>
              <w:t>-</w:t>
            </w:r>
          </w:p>
        </w:tc>
      </w:tr>
    </w:tbl>
    <w:p w:rsidR="0094265F" w:rsidRPr="0047551D" w:rsidRDefault="0094265F" w:rsidP="0094265F">
      <w:pPr>
        <w:spacing w:line="360" w:lineRule="auto"/>
        <w:ind w:firstLine="709"/>
        <w:jc w:val="both"/>
        <w:rPr>
          <w:sz w:val="28"/>
          <w:szCs w:val="28"/>
        </w:rPr>
      </w:pPr>
    </w:p>
    <w:p w:rsidR="0094265F" w:rsidRPr="00EC24EF" w:rsidRDefault="0094265F" w:rsidP="0094265F">
      <w:pPr>
        <w:spacing w:line="360" w:lineRule="auto"/>
        <w:ind w:firstLine="709"/>
        <w:jc w:val="both"/>
        <w:rPr>
          <w:i/>
          <w:sz w:val="28"/>
          <w:szCs w:val="28"/>
        </w:rPr>
      </w:pPr>
      <w:r w:rsidRPr="00EC24EF">
        <w:rPr>
          <w:i/>
          <w:sz w:val="28"/>
          <w:szCs w:val="28"/>
        </w:rPr>
        <w:t>Аналіз джерел шуму і об’єктів захисту в будівлі готелю</w:t>
      </w:r>
    </w:p>
    <w:p w:rsidR="0094265F" w:rsidRPr="0047551D" w:rsidRDefault="0094265F" w:rsidP="0094265F">
      <w:pPr>
        <w:spacing w:line="360" w:lineRule="auto"/>
        <w:ind w:firstLine="709"/>
        <w:jc w:val="both"/>
        <w:rPr>
          <w:sz w:val="28"/>
          <w:szCs w:val="28"/>
        </w:rPr>
      </w:pPr>
    </w:p>
    <w:p w:rsidR="0094265F" w:rsidRPr="0047551D" w:rsidRDefault="0094265F" w:rsidP="0094265F">
      <w:pPr>
        <w:spacing w:line="360" w:lineRule="auto"/>
        <w:ind w:firstLine="709"/>
        <w:jc w:val="both"/>
        <w:rPr>
          <w:sz w:val="28"/>
          <w:szCs w:val="28"/>
        </w:rPr>
      </w:pPr>
      <w:r w:rsidRPr="0047551D">
        <w:rPr>
          <w:rFonts w:eastAsia="Arial Unicode MS"/>
          <w:spacing w:val="-8"/>
          <w:sz w:val="28"/>
          <w:szCs w:val="28"/>
        </w:rPr>
        <w:t xml:space="preserve">На другому етапі роботи з проведення акустичної експертизи впливу шумного обладнання системи вентиляції на акустичний режим в приміщеннях будівлі готелю Заря з вбудованим кафе, що реконструюється в м Миколаївка по </w:t>
      </w:r>
      <w:r w:rsidRPr="0047551D">
        <w:rPr>
          <w:rFonts w:eastAsia="Arial Unicode MS"/>
          <w:spacing w:val="-8"/>
          <w:sz w:val="28"/>
          <w:szCs w:val="28"/>
        </w:rPr>
        <w:lastRenderedPageBreak/>
        <w:t>вул. Щорса, 120, розглянемо всі джерела шуму від даної системи вентиляції.</w:t>
      </w:r>
    </w:p>
    <w:p w:rsidR="00511765" w:rsidRDefault="00511765" w:rsidP="0094265F">
      <w:pPr>
        <w:spacing w:line="360" w:lineRule="auto"/>
        <w:ind w:firstLine="709"/>
        <w:jc w:val="both"/>
        <w:rPr>
          <w:sz w:val="28"/>
          <w:szCs w:val="28"/>
        </w:rPr>
      </w:pPr>
    </w:p>
    <w:p w:rsidR="0094265F" w:rsidRPr="0047551D" w:rsidRDefault="0094265F" w:rsidP="0094265F">
      <w:pPr>
        <w:spacing w:line="360" w:lineRule="auto"/>
        <w:ind w:firstLine="709"/>
        <w:jc w:val="both"/>
        <w:rPr>
          <w:sz w:val="28"/>
          <w:szCs w:val="28"/>
        </w:rPr>
      </w:pPr>
      <w:r w:rsidRPr="0047551D">
        <w:rPr>
          <w:sz w:val="28"/>
          <w:szCs w:val="28"/>
        </w:rPr>
        <w:t xml:space="preserve">На рис. 4.1 наведено план 1-го поверху готелю в осях 1-8 з джерелами  зовнішнього шуму систем вентиляції ПВ1, ПВ2 та П3.  </w:t>
      </w:r>
    </w:p>
    <w:p w:rsidR="0094265F" w:rsidRPr="0047551D" w:rsidRDefault="0094265F" w:rsidP="0094265F">
      <w:pPr>
        <w:spacing w:line="360" w:lineRule="auto"/>
        <w:ind w:firstLine="709"/>
        <w:jc w:val="both"/>
        <w:rPr>
          <w:sz w:val="28"/>
          <w:szCs w:val="28"/>
        </w:rPr>
      </w:pPr>
      <w:r w:rsidRPr="0047551D">
        <w:rPr>
          <w:sz w:val="28"/>
          <w:szCs w:val="28"/>
        </w:rPr>
        <w:t>На рис. 4.2 наведено план 2-го поверху готелю в осях 1-8 з приміщеннями, які потребують захисту від зовнішнього шуму систем вентиляції.</w:t>
      </w:r>
    </w:p>
    <w:p w:rsidR="0094265F" w:rsidRPr="0047551D" w:rsidRDefault="0094265F" w:rsidP="0094265F">
      <w:pPr>
        <w:spacing w:line="360" w:lineRule="auto"/>
        <w:ind w:firstLine="709"/>
        <w:jc w:val="both"/>
        <w:rPr>
          <w:sz w:val="28"/>
          <w:szCs w:val="28"/>
        </w:rPr>
      </w:pPr>
      <w:r w:rsidRPr="0047551D">
        <w:rPr>
          <w:sz w:val="28"/>
          <w:szCs w:val="28"/>
        </w:rPr>
        <w:t>Особливої уваги заслуговує той факт, що система вентиляції П3 формує шумовий режим разом з системою вентиляції ПВ1 в приміщеннях другого поверху 222, 223 і 224. Одночасно ця ж система вентиляції П3 впливає на формування шумового режиму номерів другого поверху220 і 221 разом з системою вентиляції ПВ2.</w:t>
      </w:r>
    </w:p>
    <w:p w:rsidR="0094265F" w:rsidRPr="0047551D" w:rsidRDefault="0094265F" w:rsidP="0094265F">
      <w:pPr>
        <w:spacing w:line="360" w:lineRule="auto"/>
        <w:ind w:firstLine="709"/>
        <w:jc w:val="both"/>
        <w:rPr>
          <w:sz w:val="28"/>
          <w:szCs w:val="28"/>
        </w:rPr>
      </w:pPr>
      <w:r w:rsidRPr="0047551D">
        <w:rPr>
          <w:sz w:val="28"/>
          <w:szCs w:val="28"/>
        </w:rPr>
        <w:t>Шумові характеристики систем вентиляції ПВ1, ПВ2 та П3 наведено в табл. 4.3.</w:t>
      </w:r>
    </w:p>
    <w:p w:rsidR="0094265F" w:rsidRPr="0047551D" w:rsidRDefault="0094265F" w:rsidP="0094265F">
      <w:pPr>
        <w:spacing w:line="360" w:lineRule="auto"/>
        <w:ind w:firstLine="709"/>
        <w:jc w:val="both"/>
        <w:rPr>
          <w:sz w:val="28"/>
          <w:szCs w:val="28"/>
        </w:rPr>
      </w:pPr>
      <w:r w:rsidRPr="0047551D">
        <w:rPr>
          <w:sz w:val="28"/>
          <w:szCs w:val="28"/>
        </w:rPr>
        <w:t>При розробці алгоритму проведення розрахунків, встановлено, що в якості дослідних приміщень (з урахуванням дії встановлених джерел шуму) слід прийняти наступні приміщення:</w:t>
      </w:r>
    </w:p>
    <w:p w:rsidR="0094265F" w:rsidRPr="0047551D" w:rsidRDefault="0094265F" w:rsidP="0094265F">
      <w:pPr>
        <w:spacing w:line="360" w:lineRule="auto"/>
        <w:ind w:firstLine="709"/>
        <w:jc w:val="both"/>
        <w:rPr>
          <w:sz w:val="28"/>
          <w:szCs w:val="28"/>
        </w:rPr>
      </w:pPr>
      <w:r w:rsidRPr="0047551D">
        <w:rPr>
          <w:sz w:val="28"/>
          <w:szCs w:val="28"/>
        </w:rPr>
        <w:t>а) для спільної дії шуму від джерел установок ПВ2 та П.3 номери готелю: 217, 220, 221 (рис. 4.2);</w:t>
      </w:r>
    </w:p>
    <w:p w:rsidR="0094265F" w:rsidRPr="0047551D" w:rsidRDefault="0094265F" w:rsidP="0094265F">
      <w:pPr>
        <w:spacing w:line="360" w:lineRule="auto"/>
        <w:ind w:firstLine="709"/>
        <w:jc w:val="both"/>
        <w:rPr>
          <w:sz w:val="28"/>
          <w:szCs w:val="28"/>
        </w:rPr>
      </w:pPr>
      <w:r w:rsidRPr="0047551D">
        <w:rPr>
          <w:sz w:val="28"/>
          <w:szCs w:val="28"/>
        </w:rPr>
        <w:t>б) для спільної дії шуму від джерел установок ПВ1 та П.3 номери готелю: 222, 223, 224 (рис. 4.2).</w:t>
      </w:r>
    </w:p>
    <w:p w:rsidR="00436630" w:rsidRDefault="00436630" w:rsidP="000C72BC">
      <w:pPr>
        <w:pStyle w:val="Heading2"/>
        <w:spacing w:line="360" w:lineRule="auto"/>
        <w:ind w:left="0" w:firstLine="709"/>
        <w:jc w:val="both"/>
        <w:rPr>
          <w:highlight w:val="green"/>
        </w:rPr>
      </w:pPr>
    </w:p>
    <w:p w:rsidR="00436630" w:rsidRDefault="00436630" w:rsidP="000C72BC">
      <w:pPr>
        <w:pStyle w:val="Heading2"/>
        <w:spacing w:line="360" w:lineRule="auto"/>
        <w:ind w:left="0" w:firstLine="709"/>
        <w:jc w:val="both"/>
        <w:rPr>
          <w:highlight w:val="green"/>
        </w:rPr>
      </w:pPr>
    </w:p>
    <w:p w:rsidR="00436630" w:rsidRDefault="00436630" w:rsidP="000C72BC">
      <w:pPr>
        <w:pStyle w:val="Heading2"/>
        <w:spacing w:line="360" w:lineRule="auto"/>
        <w:ind w:left="0" w:firstLine="709"/>
        <w:jc w:val="both"/>
        <w:rPr>
          <w:highlight w:val="green"/>
        </w:rPr>
      </w:pPr>
    </w:p>
    <w:p w:rsidR="00436630" w:rsidRDefault="00436630" w:rsidP="000C72BC">
      <w:pPr>
        <w:pStyle w:val="Heading2"/>
        <w:spacing w:line="360" w:lineRule="auto"/>
        <w:ind w:left="0" w:firstLine="709"/>
        <w:jc w:val="both"/>
        <w:rPr>
          <w:highlight w:val="green"/>
        </w:rPr>
      </w:pPr>
    </w:p>
    <w:p w:rsidR="00436630" w:rsidRDefault="00436630" w:rsidP="000C72BC">
      <w:pPr>
        <w:pStyle w:val="Heading2"/>
        <w:spacing w:line="360" w:lineRule="auto"/>
        <w:ind w:left="0" w:firstLine="709"/>
        <w:jc w:val="both"/>
        <w:rPr>
          <w:highlight w:val="green"/>
        </w:rPr>
      </w:pPr>
    </w:p>
    <w:p w:rsidR="00436630" w:rsidRDefault="00436630" w:rsidP="000C72BC">
      <w:pPr>
        <w:pStyle w:val="Heading2"/>
        <w:spacing w:line="360" w:lineRule="auto"/>
        <w:ind w:left="0" w:firstLine="709"/>
        <w:jc w:val="both"/>
        <w:rPr>
          <w:highlight w:val="green"/>
        </w:rPr>
      </w:pPr>
    </w:p>
    <w:p w:rsidR="00436630" w:rsidRDefault="00436630" w:rsidP="000C72BC">
      <w:pPr>
        <w:pStyle w:val="Heading2"/>
        <w:spacing w:line="360" w:lineRule="auto"/>
        <w:ind w:left="0" w:firstLine="709"/>
        <w:jc w:val="both"/>
        <w:rPr>
          <w:highlight w:val="green"/>
        </w:rPr>
      </w:pPr>
    </w:p>
    <w:p w:rsidR="00436630" w:rsidRDefault="00436630" w:rsidP="000C72BC">
      <w:pPr>
        <w:pStyle w:val="Heading2"/>
        <w:spacing w:line="360" w:lineRule="auto"/>
        <w:ind w:left="0" w:firstLine="709"/>
        <w:jc w:val="both"/>
        <w:rPr>
          <w:highlight w:val="green"/>
        </w:rPr>
      </w:pPr>
    </w:p>
    <w:p w:rsidR="00970ED2" w:rsidRPr="0047551D" w:rsidRDefault="00970ED2" w:rsidP="00970ED2">
      <w:pPr>
        <w:spacing w:line="360" w:lineRule="auto"/>
        <w:ind w:firstLine="709"/>
        <w:jc w:val="both"/>
        <w:rPr>
          <w:sz w:val="28"/>
          <w:szCs w:val="28"/>
        </w:rPr>
      </w:pPr>
    </w:p>
    <w:p w:rsidR="00970ED2" w:rsidRPr="0047551D" w:rsidRDefault="00970ED2" w:rsidP="00970ED2"/>
    <w:p w:rsidR="00970ED2" w:rsidRPr="0047551D" w:rsidRDefault="00970ED2" w:rsidP="00970ED2">
      <w:pPr>
        <w:sectPr w:rsidR="00970ED2" w:rsidRPr="0047551D" w:rsidSect="002C3924">
          <w:pgSz w:w="11906" w:h="16838"/>
          <w:pgMar w:top="851" w:right="851" w:bottom="851" w:left="1701" w:header="709" w:footer="709" w:gutter="0"/>
          <w:cols w:space="708"/>
          <w:docGrid w:linePitch="360"/>
        </w:sectPr>
      </w:pPr>
    </w:p>
    <w:tbl>
      <w:tblPr>
        <w:tblStyle w:val="af5"/>
        <w:tblpPr w:leftFromText="180" w:rightFromText="180" w:horzAnchor="margin" w:tblpY="9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333"/>
        <w:gridCol w:w="7019"/>
      </w:tblGrid>
      <w:tr w:rsidR="00970ED2" w:rsidRPr="0047551D" w:rsidTr="00C91C48">
        <w:tc>
          <w:tcPr>
            <w:tcW w:w="8333" w:type="dxa"/>
          </w:tcPr>
          <w:p w:rsidR="00970ED2" w:rsidRPr="0047551D" w:rsidRDefault="00970ED2" w:rsidP="00C91C48">
            <w:pPr>
              <w:rPr>
                <w:sz w:val="28"/>
                <w:szCs w:val="28"/>
              </w:rPr>
            </w:pPr>
            <w:r w:rsidRPr="0047551D">
              <w:rPr>
                <w:noProof/>
                <w:sz w:val="28"/>
                <w:szCs w:val="28"/>
                <w:lang w:val="ru-RU" w:eastAsia="ru-RU"/>
              </w:rPr>
              <w:lastRenderedPageBreak/>
              <w:drawing>
                <wp:inline distT="0" distB="0" distL="0" distR="0">
                  <wp:extent cx="5384655" cy="3960000"/>
                  <wp:effectExtent l="19050" t="0" r="6495"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13365" t="11848" r="1781" b="10271"/>
                          <a:stretch>
                            <a:fillRect/>
                          </a:stretch>
                        </pic:blipFill>
                        <pic:spPr bwMode="auto">
                          <a:xfrm>
                            <a:off x="0" y="0"/>
                            <a:ext cx="5384655" cy="3960000"/>
                          </a:xfrm>
                          <a:prstGeom prst="rect">
                            <a:avLst/>
                          </a:prstGeom>
                          <a:noFill/>
                          <a:ln w="9525">
                            <a:noFill/>
                            <a:miter lim="800000"/>
                            <a:headEnd/>
                            <a:tailEnd/>
                          </a:ln>
                        </pic:spPr>
                      </pic:pic>
                    </a:graphicData>
                  </a:graphic>
                </wp:inline>
              </w:drawing>
            </w:r>
          </w:p>
        </w:tc>
        <w:tc>
          <w:tcPr>
            <w:tcW w:w="7019" w:type="dxa"/>
          </w:tcPr>
          <w:p w:rsidR="00970ED2" w:rsidRPr="0047551D" w:rsidRDefault="00970ED2" w:rsidP="00C91C48">
            <w:pPr>
              <w:rPr>
                <w:sz w:val="28"/>
                <w:szCs w:val="28"/>
              </w:rPr>
            </w:pPr>
            <w:r w:rsidRPr="0047551D">
              <w:rPr>
                <w:noProof/>
                <w:sz w:val="28"/>
                <w:szCs w:val="28"/>
                <w:lang w:val="ru-RU" w:eastAsia="ru-RU"/>
              </w:rPr>
              <w:drawing>
                <wp:inline distT="0" distB="0" distL="0" distR="0">
                  <wp:extent cx="4507166" cy="3960000"/>
                  <wp:effectExtent l="19050" t="0" r="7684" b="0"/>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srcRect l="13530" t="10468" r="13228" b="9441"/>
                          <a:stretch>
                            <a:fillRect/>
                          </a:stretch>
                        </pic:blipFill>
                        <pic:spPr bwMode="auto">
                          <a:xfrm>
                            <a:off x="0" y="0"/>
                            <a:ext cx="4507166" cy="3960000"/>
                          </a:xfrm>
                          <a:prstGeom prst="rect">
                            <a:avLst/>
                          </a:prstGeom>
                          <a:noFill/>
                          <a:ln w="9525">
                            <a:noFill/>
                            <a:miter lim="800000"/>
                            <a:headEnd/>
                            <a:tailEnd/>
                          </a:ln>
                        </pic:spPr>
                      </pic:pic>
                    </a:graphicData>
                  </a:graphic>
                </wp:inline>
              </w:drawing>
            </w:r>
          </w:p>
        </w:tc>
      </w:tr>
      <w:tr w:rsidR="00970ED2" w:rsidRPr="0047551D" w:rsidTr="00C91C48">
        <w:tc>
          <w:tcPr>
            <w:tcW w:w="8333" w:type="dxa"/>
          </w:tcPr>
          <w:p w:rsidR="00970ED2" w:rsidRPr="0047551D" w:rsidRDefault="00970ED2" w:rsidP="00C91C48">
            <w:pPr>
              <w:jc w:val="both"/>
              <w:rPr>
                <w:sz w:val="28"/>
                <w:szCs w:val="28"/>
              </w:rPr>
            </w:pPr>
            <w:r w:rsidRPr="0047551D">
              <w:rPr>
                <w:sz w:val="28"/>
                <w:szCs w:val="28"/>
              </w:rPr>
              <w:t>а) фрагмент плану 1-го поверху готелю в осях 1-5 з джерелами  наружного шуму систем вентиляції ПВ2 та П3</w:t>
            </w:r>
          </w:p>
        </w:tc>
        <w:tc>
          <w:tcPr>
            <w:tcW w:w="7019" w:type="dxa"/>
          </w:tcPr>
          <w:p w:rsidR="00970ED2" w:rsidRPr="0047551D" w:rsidRDefault="00970ED2" w:rsidP="00C91C48">
            <w:pPr>
              <w:jc w:val="both"/>
              <w:rPr>
                <w:sz w:val="28"/>
                <w:szCs w:val="28"/>
              </w:rPr>
            </w:pPr>
            <w:r w:rsidRPr="0047551D">
              <w:rPr>
                <w:sz w:val="28"/>
                <w:szCs w:val="28"/>
              </w:rPr>
              <w:t>б) фрагмент плану 1-го поверху готелю в осях 5-8 з джерелами  наружного шуму систем вентиляції ПВ1</w:t>
            </w:r>
          </w:p>
        </w:tc>
      </w:tr>
    </w:tbl>
    <w:p w:rsidR="00970ED2" w:rsidRPr="0047551D" w:rsidRDefault="00970ED2" w:rsidP="00970ED2">
      <w:pPr>
        <w:rPr>
          <w:sz w:val="28"/>
          <w:szCs w:val="28"/>
        </w:rPr>
      </w:pPr>
    </w:p>
    <w:p w:rsidR="00970ED2" w:rsidRPr="0047551D" w:rsidRDefault="00970ED2" w:rsidP="00970ED2">
      <w:pPr>
        <w:jc w:val="center"/>
        <w:rPr>
          <w:sz w:val="28"/>
          <w:szCs w:val="28"/>
        </w:rPr>
      </w:pPr>
    </w:p>
    <w:p w:rsidR="00970ED2" w:rsidRDefault="00970ED2" w:rsidP="00970ED2">
      <w:pPr>
        <w:jc w:val="center"/>
        <w:rPr>
          <w:sz w:val="28"/>
          <w:szCs w:val="28"/>
        </w:rPr>
      </w:pPr>
    </w:p>
    <w:p w:rsidR="00970ED2" w:rsidRDefault="00970ED2" w:rsidP="00970ED2">
      <w:pPr>
        <w:jc w:val="center"/>
        <w:rPr>
          <w:sz w:val="28"/>
          <w:szCs w:val="28"/>
        </w:rPr>
      </w:pPr>
    </w:p>
    <w:p w:rsidR="00970ED2" w:rsidRPr="0047551D" w:rsidRDefault="00970ED2" w:rsidP="00920B12">
      <w:pPr>
        <w:spacing w:line="360" w:lineRule="auto"/>
        <w:ind w:firstLine="709"/>
        <w:jc w:val="center"/>
      </w:pPr>
      <w:r w:rsidRPr="0047551D">
        <w:rPr>
          <w:sz w:val="28"/>
          <w:szCs w:val="28"/>
        </w:rPr>
        <w:t>Рисунок 4.1 План 1-го поверху готелю в осях 1-8 з джерелами  наружного шуму систем вентиляції ПВ1, ПВ2 та П3</w:t>
      </w:r>
    </w:p>
    <w:p w:rsidR="00970ED2" w:rsidRPr="0047551D" w:rsidRDefault="00970ED2" w:rsidP="00970ED2"/>
    <w:p w:rsidR="00970ED2" w:rsidRDefault="00970ED2">
      <w:pPr>
        <w:widowControl/>
        <w:autoSpaceDE/>
        <w:autoSpaceDN/>
        <w:spacing w:after="200" w:line="276" w:lineRule="auto"/>
      </w:pPr>
      <w:r>
        <w:br w:type="page"/>
      </w:r>
    </w:p>
    <w:p w:rsidR="00970ED2" w:rsidRPr="0047551D" w:rsidRDefault="00970ED2" w:rsidP="00970ED2"/>
    <w:tbl>
      <w:tblPr>
        <w:tblStyle w:val="af5"/>
        <w:tblpPr w:leftFromText="180" w:rightFromText="180" w:horzAnchor="margin" w:tblpY="9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05"/>
        <w:gridCol w:w="7847"/>
      </w:tblGrid>
      <w:tr w:rsidR="00970ED2" w:rsidRPr="0047551D" w:rsidTr="00C91C48">
        <w:tc>
          <w:tcPr>
            <w:tcW w:w="8333" w:type="dxa"/>
          </w:tcPr>
          <w:p w:rsidR="00970ED2" w:rsidRPr="0047551D" w:rsidRDefault="00970ED2" w:rsidP="00C91C48">
            <w:pPr>
              <w:rPr>
                <w:sz w:val="28"/>
                <w:szCs w:val="28"/>
              </w:rPr>
            </w:pPr>
            <w:r w:rsidRPr="0047551D">
              <w:rPr>
                <w:noProof/>
                <w:lang w:val="ru-RU" w:eastAsia="ru-RU"/>
              </w:rPr>
              <w:drawing>
                <wp:inline distT="0" distB="0" distL="0" distR="0">
                  <wp:extent cx="4953735" cy="3914775"/>
                  <wp:effectExtent l="19050" t="0" r="0" b="0"/>
                  <wp:docPr id="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print"/>
                          <a:srcRect l="12109" t="10381" r="7172" b="38573"/>
                          <a:stretch>
                            <a:fillRect/>
                          </a:stretch>
                        </pic:blipFill>
                        <pic:spPr bwMode="auto">
                          <a:xfrm>
                            <a:off x="0" y="0"/>
                            <a:ext cx="4954363" cy="3915271"/>
                          </a:xfrm>
                          <a:prstGeom prst="rect">
                            <a:avLst/>
                          </a:prstGeom>
                          <a:noFill/>
                          <a:ln w="9525">
                            <a:noFill/>
                            <a:miter lim="800000"/>
                            <a:headEnd/>
                            <a:tailEnd/>
                          </a:ln>
                        </pic:spPr>
                      </pic:pic>
                    </a:graphicData>
                  </a:graphic>
                </wp:inline>
              </w:drawing>
            </w:r>
          </w:p>
        </w:tc>
        <w:tc>
          <w:tcPr>
            <w:tcW w:w="7019" w:type="dxa"/>
          </w:tcPr>
          <w:p w:rsidR="00970ED2" w:rsidRPr="0047551D" w:rsidRDefault="00970ED2" w:rsidP="00C91C48">
            <w:pPr>
              <w:rPr>
                <w:sz w:val="28"/>
                <w:szCs w:val="28"/>
              </w:rPr>
            </w:pPr>
            <w:r w:rsidRPr="0047551D">
              <w:rPr>
                <w:noProof/>
                <w:lang w:val="ru-RU" w:eastAsia="ru-RU"/>
              </w:rPr>
              <w:drawing>
                <wp:inline distT="0" distB="0" distL="0" distR="0">
                  <wp:extent cx="5187950" cy="3959860"/>
                  <wp:effectExtent l="19050" t="0" r="0" b="0"/>
                  <wp:docPr id="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srcRect l="8600" t="10072" r="6332" b="37949"/>
                          <a:stretch>
                            <a:fillRect/>
                          </a:stretch>
                        </pic:blipFill>
                        <pic:spPr bwMode="auto">
                          <a:xfrm>
                            <a:off x="0" y="0"/>
                            <a:ext cx="5187950" cy="3959860"/>
                          </a:xfrm>
                          <a:prstGeom prst="rect">
                            <a:avLst/>
                          </a:prstGeom>
                          <a:noFill/>
                          <a:ln w="9525">
                            <a:noFill/>
                            <a:miter lim="800000"/>
                            <a:headEnd/>
                            <a:tailEnd/>
                          </a:ln>
                        </pic:spPr>
                      </pic:pic>
                    </a:graphicData>
                  </a:graphic>
                </wp:inline>
              </w:drawing>
            </w:r>
          </w:p>
        </w:tc>
      </w:tr>
      <w:tr w:rsidR="00970ED2" w:rsidRPr="0047551D" w:rsidTr="00C91C48">
        <w:tc>
          <w:tcPr>
            <w:tcW w:w="8333" w:type="dxa"/>
          </w:tcPr>
          <w:p w:rsidR="00970ED2" w:rsidRPr="0047551D" w:rsidRDefault="00970ED2" w:rsidP="00C91C48">
            <w:pPr>
              <w:jc w:val="center"/>
              <w:rPr>
                <w:sz w:val="28"/>
                <w:szCs w:val="28"/>
              </w:rPr>
            </w:pPr>
            <w:r w:rsidRPr="0047551D">
              <w:rPr>
                <w:sz w:val="28"/>
                <w:szCs w:val="28"/>
              </w:rPr>
              <w:t>а) фрагмент плану 2-го поверху готелю в осях 1-5 з приміщеннями, які потребують захисту від наружного шуму систем вентиляції</w:t>
            </w:r>
          </w:p>
        </w:tc>
        <w:tc>
          <w:tcPr>
            <w:tcW w:w="7019" w:type="dxa"/>
          </w:tcPr>
          <w:p w:rsidR="00970ED2" w:rsidRPr="0047551D" w:rsidRDefault="00970ED2" w:rsidP="00C91C48">
            <w:pPr>
              <w:jc w:val="both"/>
              <w:rPr>
                <w:sz w:val="28"/>
                <w:szCs w:val="28"/>
              </w:rPr>
            </w:pPr>
            <w:r w:rsidRPr="0047551D">
              <w:rPr>
                <w:sz w:val="28"/>
                <w:szCs w:val="28"/>
              </w:rPr>
              <w:t>б) фрагмент плану 2-го поверху готелю в осях 5-8 з приміщеннями, які потребують захисту від наружного шуму систем вентиляції</w:t>
            </w:r>
          </w:p>
        </w:tc>
      </w:tr>
    </w:tbl>
    <w:p w:rsidR="00970ED2" w:rsidRPr="0047551D" w:rsidRDefault="00970ED2" w:rsidP="00970ED2">
      <w:pPr>
        <w:spacing w:line="360" w:lineRule="auto"/>
        <w:jc w:val="center"/>
        <w:rPr>
          <w:sz w:val="28"/>
          <w:szCs w:val="28"/>
        </w:rPr>
      </w:pPr>
    </w:p>
    <w:p w:rsidR="00920B12" w:rsidRDefault="00920B12" w:rsidP="00970ED2">
      <w:pPr>
        <w:spacing w:line="360" w:lineRule="auto"/>
        <w:jc w:val="center"/>
        <w:rPr>
          <w:sz w:val="28"/>
          <w:szCs w:val="28"/>
        </w:rPr>
      </w:pPr>
    </w:p>
    <w:p w:rsidR="00970ED2" w:rsidRPr="0047551D" w:rsidRDefault="00970ED2" w:rsidP="00920B12">
      <w:pPr>
        <w:spacing w:line="360" w:lineRule="auto"/>
        <w:ind w:firstLine="709"/>
        <w:jc w:val="both"/>
      </w:pPr>
      <w:r w:rsidRPr="0047551D">
        <w:rPr>
          <w:sz w:val="28"/>
          <w:szCs w:val="28"/>
        </w:rPr>
        <w:t xml:space="preserve">Рисунок 4.2 План 2-го поверху готелю в осях 1-8 з приміщеннями, які потребують захисту від наружного шуму систем вентиляції </w:t>
      </w:r>
    </w:p>
    <w:p w:rsidR="00970ED2" w:rsidRPr="0047551D" w:rsidRDefault="00970ED2" w:rsidP="00970ED2">
      <w:pPr>
        <w:sectPr w:rsidR="00970ED2" w:rsidRPr="0047551D" w:rsidSect="00C91C48">
          <w:pgSz w:w="16838" w:h="11906" w:orient="landscape"/>
          <w:pgMar w:top="851" w:right="851" w:bottom="1418" w:left="851" w:header="709" w:footer="709" w:gutter="0"/>
          <w:cols w:space="708"/>
          <w:docGrid w:linePitch="360"/>
        </w:sectPr>
      </w:pPr>
    </w:p>
    <w:p w:rsidR="00970ED2" w:rsidRPr="0047551D" w:rsidRDefault="00970ED2" w:rsidP="00970ED2"/>
    <w:p w:rsidR="00920B12" w:rsidRDefault="00920B12" w:rsidP="00920B12">
      <w:pPr>
        <w:shd w:val="clear" w:color="auto" w:fill="FFFFFF"/>
        <w:spacing w:line="360" w:lineRule="auto"/>
        <w:ind w:firstLine="754"/>
        <w:jc w:val="center"/>
        <w:rPr>
          <w:sz w:val="28"/>
          <w:szCs w:val="28"/>
        </w:rPr>
      </w:pPr>
    </w:p>
    <w:p w:rsidR="00920B12" w:rsidRDefault="00920B12" w:rsidP="00920B12">
      <w:pPr>
        <w:shd w:val="clear" w:color="auto" w:fill="FFFFFF"/>
        <w:spacing w:line="360" w:lineRule="auto"/>
        <w:ind w:firstLine="754"/>
        <w:jc w:val="center"/>
        <w:rPr>
          <w:sz w:val="28"/>
          <w:szCs w:val="28"/>
        </w:rPr>
      </w:pPr>
    </w:p>
    <w:p w:rsidR="00920B12" w:rsidRPr="0047551D" w:rsidRDefault="00970ED2" w:rsidP="00920B12">
      <w:pPr>
        <w:shd w:val="clear" w:color="auto" w:fill="FFFFFF"/>
        <w:spacing w:line="360" w:lineRule="auto"/>
        <w:ind w:firstLine="754"/>
        <w:jc w:val="center"/>
        <w:rPr>
          <w:sz w:val="28"/>
          <w:szCs w:val="28"/>
        </w:rPr>
      </w:pPr>
      <w:r w:rsidRPr="0047551D">
        <w:rPr>
          <w:sz w:val="28"/>
          <w:szCs w:val="28"/>
        </w:rPr>
        <w:t>Таблиця 4.4</w:t>
      </w:r>
      <w:r w:rsidR="00920B12">
        <w:rPr>
          <w:sz w:val="28"/>
          <w:szCs w:val="28"/>
        </w:rPr>
        <w:t xml:space="preserve"> - </w:t>
      </w:r>
      <w:r w:rsidR="00920B12" w:rsidRPr="0047551D">
        <w:rPr>
          <w:sz w:val="28"/>
          <w:szCs w:val="28"/>
        </w:rPr>
        <w:t>Шумові характеристики систем вентиляції</w:t>
      </w:r>
    </w:p>
    <w:p w:rsidR="00970ED2" w:rsidRPr="0047551D" w:rsidRDefault="00970ED2" w:rsidP="00920B12">
      <w:pPr>
        <w:shd w:val="clear" w:color="auto" w:fill="FFFFFF"/>
        <w:spacing w:line="360" w:lineRule="auto"/>
        <w:ind w:firstLine="754"/>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tblPr>
      <w:tblGrid>
        <w:gridCol w:w="751"/>
        <w:gridCol w:w="5028"/>
        <w:gridCol w:w="1673"/>
        <w:gridCol w:w="545"/>
        <w:gridCol w:w="554"/>
        <w:gridCol w:w="554"/>
        <w:gridCol w:w="554"/>
        <w:gridCol w:w="703"/>
        <w:gridCol w:w="703"/>
        <w:gridCol w:w="703"/>
        <w:gridCol w:w="703"/>
        <w:gridCol w:w="1491"/>
        <w:gridCol w:w="1204"/>
      </w:tblGrid>
      <w:tr w:rsidR="00970ED2" w:rsidRPr="0047551D" w:rsidTr="00C91C48">
        <w:trPr>
          <w:cantSplit/>
          <w:tblHeader/>
        </w:trPr>
        <w:tc>
          <w:tcPr>
            <w:tcW w:w="751" w:type="dxa"/>
            <w:vMerge w:val="restart"/>
            <w:vAlign w:val="center"/>
          </w:tcPr>
          <w:p w:rsidR="00970ED2" w:rsidRPr="0047551D" w:rsidRDefault="00970ED2" w:rsidP="00C91C48">
            <w:pPr>
              <w:jc w:val="center"/>
              <w:rPr>
                <w:sz w:val="24"/>
                <w:szCs w:val="24"/>
              </w:rPr>
            </w:pPr>
            <w:r w:rsidRPr="0047551D">
              <w:rPr>
                <w:sz w:val="24"/>
                <w:szCs w:val="24"/>
              </w:rPr>
              <w:t>N№ п/п</w:t>
            </w:r>
          </w:p>
        </w:tc>
        <w:tc>
          <w:tcPr>
            <w:tcW w:w="5028" w:type="dxa"/>
            <w:vMerge w:val="restart"/>
            <w:vAlign w:val="center"/>
          </w:tcPr>
          <w:p w:rsidR="00970ED2" w:rsidRPr="0047551D" w:rsidRDefault="00970ED2" w:rsidP="00C91C48">
            <w:pPr>
              <w:jc w:val="center"/>
              <w:rPr>
                <w:sz w:val="24"/>
                <w:szCs w:val="24"/>
              </w:rPr>
            </w:pPr>
            <w:r w:rsidRPr="0047551D">
              <w:rPr>
                <w:color w:val="000000"/>
                <w:sz w:val="24"/>
                <w:szCs w:val="24"/>
              </w:rPr>
              <w:t>Назва устаткування</w:t>
            </w:r>
          </w:p>
        </w:tc>
        <w:tc>
          <w:tcPr>
            <w:tcW w:w="1673" w:type="dxa"/>
            <w:vMerge w:val="restart"/>
            <w:vAlign w:val="center"/>
          </w:tcPr>
          <w:p w:rsidR="00970ED2" w:rsidRPr="0047551D" w:rsidRDefault="00970ED2" w:rsidP="00C91C48">
            <w:pPr>
              <w:jc w:val="center"/>
              <w:rPr>
                <w:sz w:val="24"/>
                <w:szCs w:val="24"/>
              </w:rPr>
            </w:pPr>
            <w:r w:rsidRPr="0047551D">
              <w:rPr>
                <w:sz w:val="24"/>
                <w:szCs w:val="24"/>
              </w:rPr>
              <w:t>Режим роботи</w:t>
            </w:r>
          </w:p>
        </w:tc>
        <w:tc>
          <w:tcPr>
            <w:tcW w:w="5019" w:type="dxa"/>
            <w:gridSpan w:val="8"/>
            <w:vAlign w:val="center"/>
          </w:tcPr>
          <w:p w:rsidR="00970ED2" w:rsidRPr="0047551D" w:rsidRDefault="00970ED2" w:rsidP="00C91C48">
            <w:pPr>
              <w:jc w:val="center"/>
              <w:rPr>
                <w:sz w:val="24"/>
                <w:szCs w:val="24"/>
              </w:rPr>
            </w:pPr>
            <w:r w:rsidRPr="0047551D">
              <w:rPr>
                <w:color w:val="000000"/>
                <w:sz w:val="24"/>
                <w:szCs w:val="24"/>
              </w:rPr>
              <w:t xml:space="preserve">Рівні звукового тиску </w:t>
            </w:r>
            <w:r w:rsidRPr="0047551D">
              <w:rPr>
                <w:i/>
                <w:iCs/>
                <w:color w:val="000000"/>
                <w:sz w:val="24"/>
                <w:szCs w:val="24"/>
              </w:rPr>
              <w:t>L</w:t>
            </w:r>
            <w:r w:rsidRPr="0047551D">
              <w:rPr>
                <w:color w:val="000000"/>
                <w:sz w:val="24"/>
                <w:szCs w:val="24"/>
              </w:rPr>
              <w:t xml:space="preserve">доп, дБ (еквівалентні рівні звукового тиску </w:t>
            </w:r>
            <w:r w:rsidRPr="0047551D">
              <w:rPr>
                <w:i/>
                <w:iCs/>
                <w:color w:val="000000"/>
                <w:sz w:val="24"/>
                <w:szCs w:val="24"/>
              </w:rPr>
              <w:t>L</w:t>
            </w:r>
            <w:r w:rsidRPr="0047551D">
              <w:rPr>
                <w:color w:val="000000"/>
                <w:sz w:val="24"/>
                <w:szCs w:val="24"/>
              </w:rPr>
              <w:t>eкв доп, дБ) в октавних смугах з середньогеометричними частотами, Гц</w:t>
            </w:r>
          </w:p>
        </w:tc>
        <w:tc>
          <w:tcPr>
            <w:tcW w:w="1491" w:type="dxa"/>
            <w:vMerge w:val="restart"/>
            <w:vAlign w:val="center"/>
          </w:tcPr>
          <w:p w:rsidR="00970ED2" w:rsidRPr="0047551D" w:rsidRDefault="00970ED2" w:rsidP="00C91C48">
            <w:pPr>
              <w:jc w:val="center"/>
              <w:rPr>
                <w:sz w:val="24"/>
                <w:szCs w:val="24"/>
              </w:rPr>
            </w:pPr>
            <w:r w:rsidRPr="0047551D">
              <w:rPr>
                <w:color w:val="000000"/>
                <w:sz w:val="24"/>
                <w:szCs w:val="24"/>
              </w:rPr>
              <w:t>Рівень звуку</w:t>
            </w:r>
            <w:r w:rsidRPr="0047551D">
              <w:rPr>
                <w:color w:val="000000"/>
                <w:sz w:val="24"/>
                <w:szCs w:val="24"/>
              </w:rPr>
              <w:br/>
            </w:r>
            <w:r w:rsidRPr="0047551D">
              <w:rPr>
                <w:i/>
                <w:iCs/>
                <w:color w:val="000000"/>
                <w:sz w:val="24"/>
                <w:szCs w:val="24"/>
              </w:rPr>
              <w:t xml:space="preserve">LА </w:t>
            </w:r>
            <w:r w:rsidRPr="0047551D">
              <w:rPr>
                <w:color w:val="000000"/>
                <w:sz w:val="24"/>
                <w:szCs w:val="24"/>
              </w:rPr>
              <w:t>доп (еквівалентний рівень звуку</w:t>
            </w:r>
            <w:r w:rsidRPr="0047551D">
              <w:rPr>
                <w:color w:val="000000"/>
                <w:sz w:val="24"/>
                <w:szCs w:val="24"/>
              </w:rPr>
              <w:br/>
            </w:r>
            <w:r w:rsidRPr="0047551D">
              <w:rPr>
                <w:i/>
                <w:iCs/>
                <w:color w:val="000000"/>
                <w:sz w:val="24"/>
                <w:szCs w:val="24"/>
              </w:rPr>
              <w:t>LА</w:t>
            </w:r>
            <w:r w:rsidRPr="0047551D">
              <w:rPr>
                <w:color w:val="000000"/>
                <w:sz w:val="24"/>
                <w:szCs w:val="24"/>
              </w:rPr>
              <w:t>екв доп), ДБА</w:t>
            </w:r>
          </w:p>
        </w:tc>
        <w:tc>
          <w:tcPr>
            <w:tcW w:w="1204" w:type="dxa"/>
            <w:vMerge w:val="restart"/>
            <w:vAlign w:val="center"/>
          </w:tcPr>
          <w:p w:rsidR="00970ED2" w:rsidRPr="0047551D" w:rsidRDefault="00970ED2" w:rsidP="00C91C48">
            <w:pPr>
              <w:jc w:val="center"/>
              <w:rPr>
                <w:sz w:val="24"/>
                <w:szCs w:val="24"/>
              </w:rPr>
            </w:pPr>
            <w:r w:rsidRPr="0047551D">
              <w:rPr>
                <w:color w:val="000000"/>
                <w:sz w:val="24"/>
                <w:szCs w:val="24"/>
              </w:rPr>
              <w:t>Максималь ний рівень звуку</w:t>
            </w:r>
            <w:r w:rsidRPr="0047551D">
              <w:rPr>
                <w:color w:val="000000"/>
                <w:sz w:val="24"/>
                <w:szCs w:val="24"/>
              </w:rPr>
              <w:br/>
            </w:r>
            <w:r w:rsidRPr="0047551D">
              <w:rPr>
                <w:i/>
                <w:iCs/>
                <w:color w:val="000000"/>
                <w:sz w:val="24"/>
                <w:szCs w:val="24"/>
              </w:rPr>
              <w:t xml:space="preserve">LA </w:t>
            </w:r>
            <w:r w:rsidRPr="0047551D">
              <w:rPr>
                <w:color w:val="000000"/>
                <w:sz w:val="24"/>
                <w:szCs w:val="24"/>
              </w:rPr>
              <w:t>макс доп,</w:t>
            </w:r>
            <w:r w:rsidRPr="0047551D">
              <w:rPr>
                <w:sz w:val="24"/>
                <w:szCs w:val="24"/>
                <w:vertAlign w:val="subscript"/>
              </w:rPr>
              <w:t>.</w:t>
            </w:r>
            <w:r w:rsidRPr="0047551D">
              <w:rPr>
                <w:sz w:val="24"/>
                <w:szCs w:val="24"/>
              </w:rPr>
              <w:t>, дБА</w:t>
            </w:r>
          </w:p>
        </w:tc>
      </w:tr>
      <w:tr w:rsidR="00970ED2" w:rsidRPr="0047551D" w:rsidTr="00C91C48">
        <w:trPr>
          <w:cantSplit/>
          <w:tblHeader/>
        </w:trPr>
        <w:tc>
          <w:tcPr>
            <w:tcW w:w="751" w:type="dxa"/>
            <w:vMerge/>
            <w:vAlign w:val="center"/>
          </w:tcPr>
          <w:p w:rsidR="00970ED2" w:rsidRPr="0047551D" w:rsidRDefault="00970ED2" w:rsidP="00C91C48">
            <w:pPr>
              <w:jc w:val="center"/>
              <w:rPr>
                <w:sz w:val="24"/>
                <w:szCs w:val="24"/>
              </w:rPr>
            </w:pPr>
          </w:p>
        </w:tc>
        <w:tc>
          <w:tcPr>
            <w:tcW w:w="5028" w:type="dxa"/>
            <w:vMerge/>
            <w:vAlign w:val="center"/>
          </w:tcPr>
          <w:p w:rsidR="00970ED2" w:rsidRPr="0047551D" w:rsidRDefault="00970ED2" w:rsidP="00C91C48">
            <w:pPr>
              <w:jc w:val="center"/>
              <w:rPr>
                <w:sz w:val="24"/>
                <w:szCs w:val="24"/>
              </w:rPr>
            </w:pPr>
          </w:p>
        </w:tc>
        <w:tc>
          <w:tcPr>
            <w:tcW w:w="1673" w:type="dxa"/>
            <w:vMerge/>
            <w:vAlign w:val="center"/>
          </w:tcPr>
          <w:p w:rsidR="00970ED2" w:rsidRPr="0047551D" w:rsidRDefault="00970ED2" w:rsidP="00C91C48">
            <w:pPr>
              <w:jc w:val="center"/>
              <w:rPr>
                <w:sz w:val="24"/>
                <w:szCs w:val="24"/>
              </w:rPr>
            </w:pPr>
          </w:p>
        </w:tc>
        <w:tc>
          <w:tcPr>
            <w:tcW w:w="545" w:type="dxa"/>
            <w:vAlign w:val="center"/>
          </w:tcPr>
          <w:p w:rsidR="00970ED2" w:rsidRPr="0047551D" w:rsidRDefault="00970ED2" w:rsidP="00C91C48">
            <w:pPr>
              <w:jc w:val="center"/>
              <w:rPr>
                <w:sz w:val="24"/>
                <w:szCs w:val="24"/>
              </w:rPr>
            </w:pPr>
            <w:r w:rsidRPr="0047551D">
              <w:rPr>
                <w:sz w:val="24"/>
                <w:szCs w:val="24"/>
              </w:rPr>
              <w:t>63</w:t>
            </w:r>
          </w:p>
        </w:tc>
        <w:tc>
          <w:tcPr>
            <w:tcW w:w="554" w:type="dxa"/>
            <w:vAlign w:val="center"/>
          </w:tcPr>
          <w:p w:rsidR="00970ED2" w:rsidRPr="0047551D" w:rsidRDefault="00970ED2" w:rsidP="00C91C48">
            <w:pPr>
              <w:jc w:val="center"/>
              <w:rPr>
                <w:sz w:val="24"/>
                <w:szCs w:val="24"/>
              </w:rPr>
            </w:pPr>
            <w:r w:rsidRPr="0047551D">
              <w:rPr>
                <w:sz w:val="24"/>
                <w:szCs w:val="24"/>
              </w:rPr>
              <w:t>125</w:t>
            </w:r>
          </w:p>
        </w:tc>
        <w:tc>
          <w:tcPr>
            <w:tcW w:w="554" w:type="dxa"/>
            <w:vAlign w:val="center"/>
          </w:tcPr>
          <w:p w:rsidR="00970ED2" w:rsidRPr="0047551D" w:rsidRDefault="00970ED2" w:rsidP="00C91C48">
            <w:pPr>
              <w:jc w:val="center"/>
              <w:rPr>
                <w:sz w:val="24"/>
                <w:szCs w:val="24"/>
              </w:rPr>
            </w:pPr>
            <w:r w:rsidRPr="0047551D">
              <w:rPr>
                <w:sz w:val="24"/>
                <w:szCs w:val="24"/>
              </w:rPr>
              <w:t>250</w:t>
            </w:r>
          </w:p>
        </w:tc>
        <w:tc>
          <w:tcPr>
            <w:tcW w:w="554" w:type="dxa"/>
            <w:vAlign w:val="center"/>
          </w:tcPr>
          <w:p w:rsidR="00970ED2" w:rsidRPr="0047551D" w:rsidRDefault="00970ED2" w:rsidP="00C91C48">
            <w:pPr>
              <w:jc w:val="center"/>
              <w:rPr>
                <w:sz w:val="24"/>
                <w:szCs w:val="24"/>
              </w:rPr>
            </w:pPr>
            <w:r w:rsidRPr="0047551D">
              <w:rPr>
                <w:sz w:val="24"/>
                <w:szCs w:val="24"/>
              </w:rPr>
              <w:t>500</w:t>
            </w:r>
          </w:p>
        </w:tc>
        <w:tc>
          <w:tcPr>
            <w:tcW w:w="703" w:type="dxa"/>
            <w:vAlign w:val="center"/>
          </w:tcPr>
          <w:p w:rsidR="00970ED2" w:rsidRPr="0047551D" w:rsidRDefault="00970ED2" w:rsidP="00C91C48">
            <w:pPr>
              <w:jc w:val="center"/>
              <w:rPr>
                <w:sz w:val="24"/>
                <w:szCs w:val="24"/>
              </w:rPr>
            </w:pPr>
            <w:r w:rsidRPr="0047551D">
              <w:rPr>
                <w:sz w:val="24"/>
                <w:szCs w:val="24"/>
              </w:rPr>
              <w:t>1000</w:t>
            </w:r>
          </w:p>
        </w:tc>
        <w:tc>
          <w:tcPr>
            <w:tcW w:w="703" w:type="dxa"/>
            <w:vAlign w:val="center"/>
          </w:tcPr>
          <w:p w:rsidR="00970ED2" w:rsidRPr="0047551D" w:rsidRDefault="00970ED2" w:rsidP="00C91C48">
            <w:pPr>
              <w:jc w:val="center"/>
              <w:rPr>
                <w:sz w:val="24"/>
                <w:szCs w:val="24"/>
              </w:rPr>
            </w:pPr>
            <w:r w:rsidRPr="0047551D">
              <w:rPr>
                <w:sz w:val="24"/>
                <w:szCs w:val="24"/>
              </w:rPr>
              <w:t>2000</w:t>
            </w:r>
          </w:p>
        </w:tc>
        <w:tc>
          <w:tcPr>
            <w:tcW w:w="703" w:type="dxa"/>
            <w:vAlign w:val="center"/>
          </w:tcPr>
          <w:p w:rsidR="00970ED2" w:rsidRPr="0047551D" w:rsidRDefault="00970ED2" w:rsidP="00C91C48">
            <w:pPr>
              <w:jc w:val="center"/>
              <w:rPr>
                <w:sz w:val="24"/>
                <w:szCs w:val="24"/>
              </w:rPr>
            </w:pPr>
            <w:r w:rsidRPr="0047551D">
              <w:rPr>
                <w:sz w:val="24"/>
                <w:szCs w:val="24"/>
              </w:rPr>
              <w:t>4000</w:t>
            </w:r>
          </w:p>
        </w:tc>
        <w:tc>
          <w:tcPr>
            <w:tcW w:w="703" w:type="dxa"/>
            <w:vAlign w:val="center"/>
          </w:tcPr>
          <w:p w:rsidR="00970ED2" w:rsidRPr="0047551D" w:rsidRDefault="00970ED2" w:rsidP="00C91C48">
            <w:pPr>
              <w:jc w:val="center"/>
              <w:rPr>
                <w:sz w:val="24"/>
                <w:szCs w:val="24"/>
              </w:rPr>
            </w:pPr>
            <w:r w:rsidRPr="0047551D">
              <w:rPr>
                <w:sz w:val="24"/>
                <w:szCs w:val="24"/>
              </w:rPr>
              <w:t>8000</w:t>
            </w:r>
          </w:p>
        </w:tc>
        <w:tc>
          <w:tcPr>
            <w:tcW w:w="1491" w:type="dxa"/>
            <w:vMerge/>
            <w:vAlign w:val="center"/>
          </w:tcPr>
          <w:p w:rsidR="00970ED2" w:rsidRPr="0047551D" w:rsidRDefault="00970ED2" w:rsidP="00C91C48">
            <w:pPr>
              <w:jc w:val="center"/>
              <w:rPr>
                <w:sz w:val="24"/>
                <w:szCs w:val="24"/>
              </w:rPr>
            </w:pPr>
          </w:p>
        </w:tc>
        <w:tc>
          <w:tcPr>
            <w:tcW w:w="1204" w:type="dxa"/>
            <w:vMerge/>
            <w:vAlign w:val="center"/>
          </w:tcPr>
          <w:p w:rsidR="00970ED2" w:rsidRPr="0047551D" w:rsidRDefault="00970ED2" w:rsidP="00C91C48">
            <w:pPr>
              <w:jc w:val="center"/>
              <w:rPr>
                <w:sz w:val="24"/>
                <w:szCs w:val="24"/>
              </w:rPr>
            </w:pPr>
          </w:p>
        </w:tc>
      </w:tr>
      <w:tr w:rsidR="00970ED2" w:rsidRPr="0047551D" w:rsidTr="00C91C48">
        <w:trPr>
          <w:tblHeader/>
        </w:trPr>
        <w:tc>
          <w:tcPr>
            <w:tcW w:w="751" w:type="dxa"/>
            <w:vAlign w:val="center"/>
          </w:tcPr>
          <w:p w:rsidR="00970ED2" w:rsidRPr="0047551D" w:rsidRDefault="00970ED2" w:rsidP="00C91C48">
            <w:pPr>
              <w:jc w:val="center"/>
              <w:rPr>
                <w:sz w:val="24"/>
                <w:szCs w:val="24"/>
              </w:rPr>
            </w:pPr>
            <w:r w:rsidRPr="0047551D">
              <w:rPr>
                <w:sz w:val="24"/>
                <w:szCs w:val="24"/>
              </w:rPr>
              <w:t>1</w:t>
            </w:r>
          </w:p>
        </w:tc>
        <w:tc>
          <w:tcPr>
            <w:tcW w:w="5028" w:type="dxa"/>
            <w:vAlign w:val="center"/>
          </w:tcPr>
          <w:p w:rsidR="00970ED2" w:rsidRPr="0047551D" w:rsidRDefault="00970ED2" w:rsidP="00C91C48">
            <w:pPr>
              <w:jc w:val="center"/>
              <w:rPr>
                <w:sz w:val="24"/>
                <w:szCs w:val="24"/>
              </w:rPr>
            </w:pPr>
            <w:r w:rsidRPr="0047551D">
              <w:rPr>
                <w:sz w:val="24"/>
                <w:szCs w:val="24"/>
              </w:rPr>
              <w:t>2</w:t>
            </w:r>
          </w:p>
        </w:tc>
        <w:tc>
          <w:tcPr>
            <w:tcW w:w="1673" w:type="dxa"/>
            <w:vAlign w:val="center"/>
          </w:tcPr>
          <w:p w:rsidR="00970ED2" w:rsidRPr="0047551D" w:rsidRDefault="00970ED2" w:rsidP="00C91C48">
            <w:pPr>
              <w:jc w:val="center"/>
              <w:rPr>
                <w:sz w:val="24"/>
                <w:szCs w:val="24"/>
              </w:rPr>
            </w:pPr>
            <w:r w:rsidRPr="0047551D">
              <w:rPr>
                <w:sz w:val="24"/>
                <w:szCs w:val="24"/>
              </w:rPr>
              <w:t>3</w:t>
            </w:r>
          </w:p>
        </w:tc>
        <w:tc>
          <w:tcPr>
            <w:tcW w:w="545" w:type="dxa"/>
            <w:vAlign w:val="center"/>
          </w:tcPr>
          <w:p w:rsidR="00970ED2" w:rsidRPr="0047551D" w:rsidRDefault="00970ED2" w:rsidP="00C91C48">
            <w:pPr>
              <w:jc w:val="center"/>
              <w:rPr>
                <w:sz w:val="24"/>
                <w:szCs w:val="24"/>
              </w:rPr>
            </w:pPr>
            <w:r w:rsidRPr="0047551D">
              <w:rPr>
                <w:sz w:val="24"/>
                <w:szCs w:val="24"/>
              </w:rPr>
              <w:t>4</w:t>
            </w:r>
          </w:p>
        </w:tc>
        <w:tc>
          <w:tcPr>
            <w:tcW w:w="554" w:type="dxa"/>
            <w:vAlign w:val="center"/>
          </w:tcPr>
          <w:p w:rsidR="00970ED2" w:rsidRPr="0047551D" w:rsidRDefault="00970ED2" w:rsidP="00C91C48">
            <w:pPr>
              <w:jc w:val="center"/>
              <w:rPr>
                <w:sz w:val="24"/>
                <w:szCs w:val="24"/>
              </w:rPr>
            </w:pPr>
            <w:r w:rsidRPr="0047551D">
              <w:rPr>
                <w:sz w:val="24"/>
                <w:szCs w:val="24"/>
              </w:rPr>
              <w:t>5</w:t>
            </w:r>
          </w:p>
        </w:tc>
        <w:tc>
          <w:tcPr>
            <w:tcW w:w="554" w:type="dxa"/>
            <w:vAlign w:val="center"/>
          </w:tcPr>
          <w:p w:rsidR="00970ED2" w:rsidRPr="0047551D" w:rsidRDefault="00970ED2" w:rsidP="00C91C48">
            <w:pPr>
              <w:jc w:val="center"/>
              <w:rPr>
                <w:sz w:val="24"/>
                <w:szCs w:val="24"/>
              </w:rPr>
            </w:pPr>
            <w:r w:rsidRPr="0047551D">
              <w:rPr>
                <w:sz w:val="24"/>
                <w:szCs w:val="24"/>
              </w:rPr>
              <w:t>6</w:t>
            </w:r>
          </w:p>
        </w:tc>
        <w:tc>
          <w:tcPr>
            <w:tcW w:w="554" w:type="dxa"/>
            <w:vAlign w:val="center"/>
          </w:tcPr>
          <w:p w:rsidR="00970ED2" w:rsidRPr="0047551D" w:rsidRDefault="00970ED2" w:rsidP="00C91C48">
            <w:pPr>
              <w:jc w:val="center"/>
              <w:rPr>
                <w:sz w:val="24"/>
                <w:szCs w:val="24"/>
              </w:rPr>
            </w:pPr>
            <w:r w:rsidRPr="0047551D">
              <w:rPr>
                <w:sz w:val="24"/>
                <w:szCs w:val="24"/>
              </w:rPr>
              <w:t>7</w:t>
            </w:r>
          </w:p>
        </w:tc>
        <w:tc>
          <w:tcPr>
            <w:tcW w:w="703" w:type="dxa"/>
            <w:vAlign w:val="center"/>
          </w:tcPr>
          <w:p w:rsidR="00970ED2" w:rsidRPr="0047551D" w:rsidRDefault="00970ED2" w:rsidP="00C91C48">
            <w:pPr>
              <w:jc w:val="center"/>
              <w:rPr>
                <w:sz w:val="24"/>
                <w:szCs w:val="24"/>
              </w:rPr>
            </w:pPr>
            <w:r w:rsidRPr="0047551D">
              <w:rPr>
                <w:sz w:val="24"/>
                <w:szCs w:val="24"/>
              </w:rPr>
              <w:t>8</w:t>
            </w:r>
          </w:p>
        </w:tc>
        <w:tc>
          <w:tcPr>
            <w:tcW w:w="703" w:type="dxa"/>
            <w:vAlign w:val="center"/>
          </w:tcPr>
          <w:p w:rsidR="00970ED2" w:rsidRPr="0047551D" w:rsidRDefault="00970ED2" w:rsidP="00C91C48">
            <w:pPr>
              <w:jc w:val="center"/>
              <w:rPr>
                <w:sz w:val="24"/>
                <w:szCs w:val="24"/>
              </w:rPr>
            </w:pPr>
            <w:r w:rsidRPr="0047551D">
              <w:rPr>
                <w:sz w:val="24"/>
                <w:szCs w:val="24"/>
              </w:rPr>
              <w:t>9</w:t>
            </w:r>
          </w:p>
        </w:tc>
        <w:tc>
          <w:tcPr>
            <w:tcW w:w="703" w:type="dxa"/>
            <w:vAlign w:val="center"/>
          </w:tcPr>
          <w:p w:rsidR="00970ED2" w:rsidRPr="0047551D" w:rsidRDefault="00970ED2" w:rsidP="00C91C48">
            <w:pPr>
              <w:jc w:val="center"/>
              <w:rPr>
                <w:sz w:val="24"/>
                <w:szCs w:val="24"/>
              </w:rPr>
            </w:pPr>
            <w:r w:rsidRPr="0047551D">
              <w:rPr>
                <w:sz w:val="24"/>
                <w:szCs w:val="24"/>
              </w:rPr>
              <w:t>10</w:t>
            </w:r>
          </w:p>
        </w:tc>
        <w:tc>
          <w:tcPr>
            <w:tcW w:w="703" w:type="dxa"/>
            <w:vAlign w:val="center"/>
          </w:tcPr>
          <w:p w:rsidR="00970ED2" w:rsidRPr="0047551D" w:rsidRDefault="00970ED2" w:rsidP="00C91C48">
            <w:pPr>
              <w:jc w:val="center"/>
              <w:rPr>
                <w:sz w:val="24"/>
                <w:szCs w:val="24"/>
              </w:rPr>
            </w:pPr>
            <w:r w:rsidRPr="0047551D">
              <w:rPr>
                <w:sz w:val="24"/>
                <w:szCs w:val="24"/>
              </w:rPr>
              <w:t>11</w:t>
            </w:r>
          </w:p>
        </w:tc>
        <w:tc>
          <w:tcPr>
            <w:tcW w:w="1491" w:type="dxa"/>
            <w:vAlign w:val="center"/>
          </w:tcPr>
          <w:p w:rsidR="00970ED2" w:rsidRPr="0047551D" w:rsidRDefault="00970ED2" w:rsidP="00C91C48">
            <w:pPr>
              <w:jc w:val="center"/>
              <w:rPr>
                <w:sz w:val="24"/>
                <w:szCs w:val="24"/>
              </w:rPr>
            </w:pPr>
            <w:r w:rsidRPr="0047551D">
              <w:rPr>
                <w:sz w:val="24"/>
                <w:szCs w:val="24"/>
              </w:rPr>
              <w:t>12</w:t>
            </w:r>
          </w:p>
        </w:tc>
        <w:tc>
          <w:tcPr>
            <w:tcW w:w="1204" w:type="dxa"/>
            <w:vAlign w:val="center"/>
          </w:tcPr>
          <w:p w:rsidR="00970ED2" w:rsidRPr="0047551D" w:rsidRDefault="00970ED2" w:rsidP="00C91C48">
            <w:pPr>
              <w:jc w:val="center"/>
              <w:rPr>
                <w:sz w:val="24"/>
                <w:szCs w:val="24"/>
              </w:rPr>
            </w:pPr>
            <w:r w:rsidRPr="0047551D">
              <w:rPr>
                <w:sz w:val="24"/>
                <w:szCs w:val="24"/>
              </w:rPr>
              <w:t>13</w:t>
            </w:r>
          </w:p>
        </w:tc>
      </w:tr>
      <w:tr w:rsidR="00970ED2" w:rsidRPr="0047551D" w:rsidTr="00C91C48">
        <w:trPr>
          <w:tblHeader/>
        </w:trPr>
        <w:tc>
          <w:tcPr>
            <w:tcW w:w="751" w:type="dxa"/>
            <w:vAlign w:val="center"/>
          </w:tcPr>
          <w:p w:rsidR="00970ED2" w:rsidRPr="0047551D" w:rsidRDefault="00970ED2" w:rsidP="00C91C48">
            <w:pPr>
              <w:jc w:val="center"/>
              <w:rPr>
                <w:sz w:val="24"/>
                <w:szCs w:val="24"/>
              </w:rPr>
            </w:pPr>
            <w:r w:rsidRPr="0047551D">
              <w:rPr>
                <w:sz w:val="24"/>
                <w:szCs w:val="24"/>
              </w:rPr>
              <w:t>1</w:t>
            </w:r>
          </w:p>
        </w:tc>
        <w:tc>
          <w:tcPr>
            <w:tcW w:w="5028" w:type="dxa"/>
            <w:vMerge w:val="restart"/>
            <w:vAlign w:val="center"/>
          </w:tcPr>
          <w:p w:rsidR="00970ED2" w:rsidRPr="0047551D" w:rsidRDefault="00970ED2" w:rsidP="00C91C48">
            <w:pPr>
              <w:jc w:val="center"/>
              <w:rPr>
                <w:sz w:val="24"/>
                <w:szCs w:val="24"/>
              </w:rPr>
            </w:pPr>
            <w:r w:rsidRPr="0047551D">
              <w:rPr>
                <w:sz w:val="24"/>
                <w:szCs w:val="24"/>
              </w:rPr>
              <w:t>ПВ1</w:t>
            </w:r>
          </w:p>
        </w:tc>
        <w:tc>
          <w:tcPr>
            <w:tcW w:w="1673" w:type="dxa"/>
            <w:vAlign w:val="center"/>
          </w:tcPr>
          <w:p w:rsidR="00970ED2" w:rsidRPr="0047551D" w:rsidRDefault="00970ED2" w:rsidP="00C91C48">
            <w:pPr>
              <w:jc w:val="center"/>
              <w:rPr>
                <w:sz w:val="24"/>
                <w:szCs w:val="24"/>
              </w:rPr>
            </w:pPr>
            <w:r w:rsidRPr="0047551D">
              <w:rPr>
                <w:sz w:val="24"/>
                <w:szCs w:val="24"/>
              </w:rPr>
              <w:t>всмоктування на притоці (з вулиці)</w:t>
            </w:r>
          </w:p>
        </w:tc>
        <w:tc>
          <w:tcPr>
            <w:tcW w:w="545" w:type="dxa"/>
            <w:vAlign w:val="center"/>
          </w:tcPr>
          <w:p w:rsidR="00970ED2" w:rsidRPr="0047551D" w:rsidRDefault="00970ED2" w:rsidP="00C91C48">
            <w:pPr>
              <w:jc w:val="center"/>
              <w:rPr>
                <w:sz w:val="24"/>
                <w:szCs w:val="24"/>
              </w:rPr>
            </w:pPr>
            <w:r w:rsidRPr="0047551D">
              <w:rPr>
                <w:color w:val="000000"/>
                <w:sz w:val="24"/>
                <w:szCs w:val="24"/>
              </w:rPr>
              <w:t>38,6</w:t>
            </w:r>
          </w:p>
        </w:tc>
        <w:tc>
          <w:tcPr>
            <w:tcW w:w="554" w:type="dxa"/>
            <w:vAlign w:val="center"/>
          </w:tcPr>
          <w:p w:rsidR="00970ED2" w:rsidRPr="0047551D" w:rsidRDefault="00970ED2" w:rsidP="00C91C48">
            <w:pPr>
              <w:jc w:val="center"/>
              <w:rPr>
                <w:sz w:val="24"/>
                <w:szCs w:val="24"/>
              </w:rPr>
            </w:pPr>
            <w:r w:rsidRPr="0047551D">
              <w:rPr>
                <w:sz w:val="24"/>
                <w:szCs w:val="24"/>
              </w:rPr>
              <w:t>45</w:t>
            </w:r>
          </w:p>
        </w:tc>
        <w:tc>
          <w:tcPr>
            <w:tcW w:w="554" w:type="dxa"/>
            <w:vAlign w:val="center"/>
          </w:tcPr>
          <w:p w:rsidR="00970ED2" w:rsidRPr="0047551D" w:rsidRDefault="00970ED2" w:rsidP="00C91C48">
            <w:pPr>
              <w:jc w:val="center"/>
              <w:rPr>
                <w:sz w:val="24"/>
                <w:szCs w:val="24"/>
              </w:rPr>
            </w:pPr>
            <w:r w:rsidRPr="0047551D">
              <w:rPr>
                <w:sz w:val="24"/>
                <w:szCs w:val="24"/>
              </w:rPr>
              <w:t>55,6</w:t>
            </w:r>
          </w:p>
        </w:tc>
        <w:tc>
          <w:tcPr>
            <w:tcW w:w="554" w:type="dxa"/>
            <w:vAlign w:val="center"/>
          </w:tcPr>
          <w:p w:rsidR="00970ED2" w:rsidRPr="0047551D" w:rsidRDefault="00970ED2" w:rsidP="00C91C48">
            <w:pPr>
              <w:jc w:val="center"/>
              <w:rPr>
                <w:sz w:val="24"/>
                <w:szCs w:val="24"/>
              </w:rPr>
            </w:pPr>
            <w:r w:rsidRPr="0047551D">
              <w:rPr>
                <w:sz w:val="24"/>
                <w:szCs w:val="24"/>
              </w:rPr>
              <w:t>62,8</w:t>
            </w:r>
          </w:p>
        </w:tc>
        <w:tc>
          <w:tcPr>
            <w:tcW w:w="703" w:type="dxa"/>
            <w:vAlign w:val="center"/>
          </w:tcPr>
          <w:p w:rsidR="00970ED2" w:rsidRPr="0047551D" w:rsidRDefault="00970ED2" w:rsidP="00C91C48">
            <w:pPr>
              <w:jc w:val="center"/>
              <w:rPr>
                <w:sz w:val="24"/>
                <w:szCs w:val="24"/>
              </w:rPr>
            </w:pPr>
            <w:r w:rsidRPr="0047551D">
              <w:rPr>
                <w:sz w:val="24"/>
                <w:szCs w:val="24"/>
              </w:rPr>
              <w:t>62,6</w:t>
            </w:r>
          </w:p>
        </w:tc>
        <w:tc>
          <w:tcPr>
            <w:tcW w:w="703" w:type="dxa"/>
            <w:vAlign w:val="center"/>
          </w:tcPr>
          <w:p w:rsidR="00970ED2" w:rsidRPr="0047551D" w:rsidRDefault="00970ED2" w:rsidP="00C91C48">
            <w:pPr>
              <w:jc w:val="center"/>
              <w:rPr>
                <w:sz w:val="24"/>
                <w:szCs w:val="24"/>
              </w:rPr>
            </w:pPr>
            <w:r w:rsidRPr="0047551D">
              <w:rPr>
                <w:sz w:val="24"/>
                <w:szCs w:val="24"/>
              </w:rPr>
              <w:t>61,3</w:t>
            </w:r>
          </w:p>
        </w:tc>
        <w:tc>
          <w:tcPr>
            <w:tcW w:w="703" w:type="dxa"/>
            <w:vAlign w:val="center"/>
          </w:tcPr>
          <w:p w:rsidR="00970ED2" w:rsidRPr="0047551D" w:rsidRDefault="00970ED2" w:rsidP="00C91C48">
            <w:pPr>
              <w:jc w:val="center"/>
              <w:rPr>
                <w:sz w:val="24"/>
                <w:szCs w:val="24"/>
              </w:rPr>
            </w:pPr>
            <w:r w:rsidRPr="0047551D">
              <w:rPr>
                <w:sz w:val="24"/>
                <w:szCs w:val="24"/>
              </w:rPr>
              <w:t>57,9</w:t>
            </w:r>
          </w:p>
        </w:tc>
        <w:tc>
          <w:tcPr>
            <w:tcW w:w="703" w:type="dxa"/>
            <w:vAlign w:val="center"/>
          </w:tcPr>
          <w:p w:rsidR="00970ED2" w:rsidRPr="0047551D" w:rsidRDefault="00970ED2" w:rsidP="00C91C48">
            <w:pPr>
              <w:jc w:val="center"/>
              <w:rPr>
                <w:sz w:val="24"/>
                <w:szCs w:val="24"/>
              </w:rPr>
            </w:pPr>
            <w:r w:rsidRPr="0047551D">
              <w:rPr>
                <w:sz w:val="24"/>
                <w:szCs w:val="24"/>
              </w:rPr>
              <w:t>53,3</w:t>
            </w:r>
          </w:p>
        </w:tc>
        <w:tc>
          <w:tcPr>
            <w:tcW w:w="1491" w:type="dxa"/>
            <w:vAlign w:val="center"/>
          </w:tcPr>
          <w:p w:rsidR="00970ED2" w:rsidRPr="0047551D" w:rsidRDefault="00970ED2" w:rsidP="00C91C48">
            <w:pPr>
              <w:jc w:val="center"/>
              <w:rPr>
                <w:sz w:val="24"/>
                <w:szCs w:val="24"/>
              </w:rPr>
            </w:pPr>
            <w:r w:rsidRPr="0047551D">
              <w:rPr>
                <w:sz w:val="24"/>
                <w:szCs w:val="24"/>
              </w:rPr>
              <w:t>68</w:t>
            </w:r>
          </w:p>
        </w:tc>
        <w:tc>
          <w:tcPr>
            <w:tcW w:w="1204" w:type="dxa"/>
            <w:vAlign w:val="center"/>
          </w:tcPr>
          <w:p w:rsidR="00970ED2" w:rsidRPr="0047551D" w:rsidRDefault="00970ED2" w:rsidP="00C91C48">
            <w:pPr>
              <w:jc w:val="center"/>
              <w:rPr>
                <w:sz w:val="24"/>
                <w:szCs w:val="24"/>
              </w:rPr>
            </w:pPr>
            <w:r w:rsidRPr="0047551D">
              <w:rPr>
                <w:sz w:val="24"/>
                <w:szCs w:val="24"/>
              </w:rPr>
              <w:t>-</w:t>
            </w:r>
          </w:p>
        </w:tc>
      </w:tr>
      <w:tr w:rsidR="00970ED2" w:rsidRPr="0047551D" w:rsidTr="00C91C48">
        <w:trPr>
          <w:tblHeader/>
        </w:trPr>
        <w:tc>
          <w:tcPr>
            <w:tcW w:w="751" w:type="dxa"/>
            <w:vAlign w:val="center"/>
          </w:tcPr>
          <w:p w:rsidR="00970ED2" w:rsidRPr="0047551D" w:rsidRDefault="00970ED2" w:rsidP="00C91C48">
            <w:pPr>
              <w:jc w:val="center"/>
              <w:rPr>
                <w:sz w:val="24"/>
                <w:szCs w:val="24"/>
              </w:rPr>
            </w:pPr>
            <w:r w:rsidRPr="0047551D">
              <w:rPr>
                <w:sz w:val="24"/>
                <w:szCs w:val="24"/>
              </w:rPr>
              <w:t>2</w:t>
            </w:r>
          </w:p>
        </w:tc>
        <w:tc>
          <w:tcPr>
            <w:tcW w:w="5028" w:type="dxa"/>
            <w:vMerge/>
            <w:vAlign w:val="center"/>
          </w:tcPr>
          <w:p w:rsidR="00970ED2" w:rsidRPr="0047551D" w:rsidRDefault="00970ED2" w:rsidP="00C91C48">
            <w:pPr>
              <w:jc w:val="center"/>
              <w:rPr>
                <w:sz w:val="24"/>
                <w:szCs w:val="24"/>
              </w:rPr>
            </w:pPr>
          </w:p>
        </w:tc>
        <w:tc>
          <w:tcPr>
            <w:tcW w:w="1673" w:type="dxa"/>
            <w:vAlign w:val="center"/>
          </w:tcPr>
          <w:p w:rsidR="00970ED2" w:rsidRPr="0047551D" w:rsidRDefault="00970ED2" w:rsidP="00C91C48">
            <w:pPr>
              <w:jc w:val="center"/>
              <w:rPr>
                <w:sz w:val="24"/>
                <w:szCs w:val="24"/>
              </w:rPr>
            </w:pPr>
            <w:r w:rsidRPr="0047551D">
              <w:rPr>
                <w:sz w:val="24"/>
                <w:szCs w:val="24"/>
              </w:rPr>
              <w:t>всмоктування на витяжці (з вулиці)</w:t>
            </w:r>
          </w:p>
        </w:tc>
        <w:tc>
          <w:tcPr>
            <w:tcW w:w="545" w:type="dxa"/>
            <w:vAlign w:val="center"/>
          </w:tcPr>
          <w:p w:rsidR="00970ED2" w:rsidRPr="0047551D" w:rsidRDefault="00970ED2" w:rsidP="00C91C48">
            <w:pPr>
              <w:jc w:val="center"/>
              <w:rPr>
                <w:sz w:val="24"/>
                <w:szCs w:val="24"/>
              </w:rPr>
            </w:pPr>
            <w:r w:rsidRPr="0047551D">
              <w:rPr>
                <w:sz w:val="24"/>
                <w:szCs w:val="24"/>
              </w:rPr>
              <w:t>38</w:t>
            </w:r>
          </w:p>
        </w:tc>
        <w:tc>
          <w:tcPr>
            <w:tcW w:w="554" w:type="dxa"/>
            <w:vAlign w:val="center"/>
          </w:tcPr>
          <w:p w:rsidR="00970ED2" w:rsidRPr="0047551D" w:rsidRDefault="00970ED2" w:rsidP="00C91C48">
            <w:pPr>
              <w:jc w:val="center"/>
              <w:rPr>
                <w:sz w:val="24"/>
                <w:szCs w:val="24"/>
              </w:rPr>
            </w:pPr>
            <w:r w:rsidRPr="0047551D">
              <w:rPr>
                <w:sz w:val="24"/>
                <w:szCs w:val="24"/>
              </w:rPr>
              <w:t>45,9</w:t>
            </w:r>
          </w:p>
        </w:tc>
        <w:tc>
          <w:tcPr>
            <w:tcW w:w="554" w:type="dxa"/>
            <w:vAlign w:val="center"/>
          </w:tcPr>
          <w:p w:rsidR="00970ED2" w:rsidRPr="0047551D" w:rsidRDefault="00970ED2" w:rsidP="00C91C48">
            <w:pPr>
              <w:jc w:val="center"/>
              <w:rPr>
                <w:sz w:val="24"/>
                <w:szCs w:val="24"/>
              </w:rPr>
            </w:pPr>
            <w:r w:rsidRPr="0047551D">
              <w:rPr>
                <w:sz w:val="24"/>
                <w:szCs w:val="24"/>
              </w:rPr>
              <w:t>58,3</w:t>
            </w:r>
          </w:p>
        </w:tc>
        <w:tc>
          <w:tcPr>
            <w:tcW w:w="554" w:type="dxa"/>
            <w:vAlign w:val="center"/>
          </w:tcPr>
          <w:p w:rsidR="00970ED2" w:rsidRPr="0047551D" w:rsidRDefault="00970ED2" w:rsidP="00C91C48">
            <w:pPr>
              <w:jc w:val="center"/>
              <w:rPr>
                <w:sz w:val="24"/>
                <w:szCs w:val="24"/>
              </w:rPr>
            </w:pPr>
            <w:r w:rsidRPr="0047551D">
              <w:rPr>
                <w:sz w:val="24"/>
                <w:szCs w:val="24"/>
              </w:rPr>
              <w:t>64,6</w:t>
            </w:r>
          </w:p>
        </w:tc>
        <w:tc>
          <w:tcPr>
            <w:tcW w:w="703" w:type="dxa"/>
            <w:vAlign w:val="center"/>
          </w:tcPr>
          <w:p w:rsidR="00970ED2" w:rsidRPr="0047551D" w:rsidRDefault="00970ED2" w:rsidP="00C91C48">
            <w:pPr>
              <w:jc w:val="center"/>
              <w:rPr>
                <w:sz w:val="24"/>
                <w:szCs w:val="24"/>
              </w:rPr>
            </w:pPr>
            <w:r w:rsidRPr="0047551D">
              <w:rPr>
                <w:sz w:val="24"/>
                <w:szCs w:val="24"/>
              </w:rPr>
              <w:t>64,4</w:t>
            </w:r>
          </w:p>
        </w:tc>
        <w:tc>
          <w:tcPr>
            <w:tcW w:w="703" w:type="dxa"/>
            <w:vAlign w:val="center"/>
          </w:tcPr>
          <w:p w:rsidR="00970ED2" w:rsidRPr="0047551D" w:rsidRDefault="00970ED2" w:rsidP="00C91C48">
            <w:pPr>
              <w:jc w:val="center"/>
              <w:rPr>
                <w:sz w:val="24"/>
                <w:szCs w:val="24"/>
              </w:rPr>
            </w:pPr>
            <w:r w:rsidRPr="0047551D">
              <w:rPr>
                <w:sz w:val="24"/>
                <w:szCs w:val="24"/>
              </w:rPr>
              <w:t>63</w:t>
            </w:r>
          </w:p>
        </w:tc>
        <w:tc>
          <w:tcPr>
            <w:tcW w:w="703" w:type="dxa"/>
            <w:vAlign w:val="center"/>
          </w:tcPr>
          <w:p w:rsidR="00970ED2" w:rsidRPr="0047551D" w:rsidRDefault="00970ED2" w:rsidP="00C91C48">
            <w:pPr>
              <w:jc w:val="center"/>
              <w:rPr>
                <w:sz w:val="24"/>
                <w:szCs w:val="24"/>
              </w:rPr>
            </w:pPr>
            <w:r w:rsidRPr="0047551D">
              <w:rPr>
                <w:sz w:val="24"/>
                <w:szCs w:val="24"/>
              </w:rPr>
              <w:t>60,8</w:t>
            </w:r>
          </w:p>
        </w:tc>
        <w:tc>
          <w:tcPr>
            <w:tcW w:w="703" w:type="dxa"/>
            <w:vAlign w:val="center"/>
          </w:tcPr>
          <w:p w:rsidR="00970ED2" w:rsidRPr="0047551D" w:rsidRDefault="00970ED2" w:rsidP="00C91C48">
            <w:pPr>
              <w:jc w:val="center"/>
              <w:rPr>
                <w:sz w:val="24"/>
                <w:szCs w:val="24"/>
              </w:rPr>
            </w:pPr>
            <w:r w:rsidRPr="0047551D">
              <w:rPr>
                <w:sz w:val="24"/>
                <w:szCs w:val="24"/>
              </w:rPr>
              <w:t>55,8</w:t>
            </w:r>
          </w:p>
        </w:tc>
        <w:tc>
          <w:tcPr>
            <w:tcW w:w="1491" w:type="dxa"/>
            <w:vAlign w:val="center"/>
          </w:tcPr>
          <w:p w:rsidR="00970ED2" w:rsidRPr="0047551D" w:rsidRDefault="00970ED2" w:rsidP="00C91C48">
            <w:pPr>
              <w:jc w:val="center"/>
              <w:rPr>
                <w:sz w:val="24"/>
                <w:szCs w:val="24"/>
              </w:rPr>
            </w:pPr>
            <w:r w:rsidRPr="0047551D">
              <w:rPr>
                <w:sz w:val="24"/>
                <w:szCs w:val="24"/>
              </w:rPr>
              <w:t>70</w:t>
            </w:r>
          </w:p>
        </w:tc>
        <w:tc>
          <w:tcPr>
            <w:tcW w:w="1204" w:type="dxa"/>
            <w:vAlign w:val="center"/>
          </w:tcPr>
          <w:p w:rsidR="00970ED2" w:rsidRPr="0047551D" w:rsidRDefault="00970ED2" w:rsidP="00C91C48">
            <w:pPr>
              <w:jc w:val="center"/>
              <w:rPr>
                <w:sz w:val="24"/>
                <w:szCs w:val="24"/>
              </w:rPr>
            </w:pPr>
            <w:r w:rsidRPr="0047551D">
              <w:rPr>
                <w:sz w:val="24"/>
                <w:szCs w:val="24"/>
              </w:rPr>
              <w:t>-</w:t>
            </w:r>
          </w:p>
        </w:tc>
      </w:tr>
      <w:tr w:rsidR="00970ED2" w:rsidRPr="0047551D" w:rsidTr="00C91C48">
        <w:trPr>
          <w:tblHeader/>
        </w:trPr>
        <w:tc>
          <w:tcPr>
            <w:tcW w:w="751" w:type="dxa"/>
            <w:vAlign w:val="center"/>
          </w:tcPr>
          <w:p w:rsidR="00970ED2" w:rsidRPr="0047551D" w:rsidRDefault="00970ED2" w:rsidP="00C91C48">
            <w:pPr>
              <w:jc w:val="center"/>
              <w:rPr>
                <w:sz w:val="24"/>
                <w:szCs w:val="24"/>
              </w:rPr>
            </w:pPr>
            <w:r w:rsidRPr="0047551D">
              <w:rPr>
                <w:sz w:val="24"/>
                <w:szCs w:val="24"/>
              </w:rPr>
              <w:t>3</w:t>
            </w:r>
          </w:p>
        </w:tc>
        <w:tc>
          <w:tcPr>
            <w:tcW w:w="5028" w:type="dxa"/>
            <w:vMerge w:val="restart"/>
            <w:vAlign w:val="center"/>
          </w:tcPr>
          <w:p w:rsidR="00970ED2" w:rsidRPr="0047551D" w:rsidRDefault="00970ED2" w:rsidP="00C91C48">
            <w:pPr>
              <w:jc w:val="center"/>
              <w:rPr>
                <w:sz w:val="24"/>
                <w:szCs w:val="24"/>
              </w:rPr>
            </w:pPr>
            <w:r w:rsidRPr="0047551D">
              <w:rPr>
                <w:sz w:val="24"/>
                <w:szCs w:val="24"/>
              </w:rPr>
              <w:t>ПВ2</w:t>
            </w:r>
          </w:p>
        </w:tc>
        <w:tc>
          <w:tcPr>
            <w:tcW w:w="1673" w:type="dxa"/>
            <w:vAlign w:val="center"/>
          </w:tcPr>
          <w:p w:rsidR="00970ED2" w:rsidRPr="0047551D" w:rsidRDefault="00970ED2" w:rsidP="00C91C48">
            <w:pPr>
              <w:jc w:val="center"/>
              <w:rPr>
                <w:sz w:val="24"/>
                <w:szCs w:val="24"/>
              </w:rPr>
            </w:pPr>
            <w:r w:rsidRPr="0047551D">
              <w:rPr>
                <w:sz w:val="24"/>
                <w:szCs w:val="24"/>
              </w:rPr>
              <w:t>всмоктування на притоці (з вулиці)</w:t>
            </w:r>
          </w:p>
        </w:tc>
        <w:tc>
          <w:tcPr>
            <w:tcW w:w="545" w:type="dxa"/>
            <w:vAlign w:val="center"/>
          </w:tcPr>
          <w:p w:rsidR="00970ED2" w:rsidRPr="0047551D" w:rsidRDefault="00970ED2" w:rsidP="00C91C48">
            <w:pPr>
              <w:jc w:val="center"/>
              <w:rPr>
                <w:sz w:val="24"/>
                <w:szCs w:val="24"/>
              </w:rPr>
            </w:pPr>
            <w:r w:rsidRPr="0047551D">
              <w:rPr>
                <w:sz w:val="24"/>
                <w:szCs w:val="24"/>
              </w:rPr>
              <w:t>41,2</w:t>
            </w:r>
          </w:p>
        </w:tc>
        <w:tc>
          <w:tcPr>
            <w:tcW w:w="554" w:type="dxa"/>
            <w:vAlign w:val="center"/>
          </w:tcPr>
          <w:p w:rsidR="00970ED2" w:rsidRPr="0047551D" w:rsidRDefault="00970ED2" w:rsidP="00C91C48">
            <w:pPr>
              <w:jc w:val="center"/>
              <w:rPr>
                <w:sz w:val="24"/>
                <w:szCs w:val="24"/>
              </w:rPr>
            </w:pPr>
            <w:r w:rsidRPr="0047551D">
              <w:rPr>
                <w:sz w:val="24"/>
                <w:szCs w:val="24"/>
              </w:rPr>
              <w:t>47,8</w:t>
            </w:r>
          </w:p>
        </w:tc>
        <w:tc>
          <w:tcPr>
            <w:tcW w:w="554" w:type="dxa"/>
            <w:vAlign w:val="center"/>
          </w:tcPr>
          <w:p w:rsidR="00970ED2" w:rsidRPr="0047551D" w:rsidRDefault="00970ED2" w:rsidP="00C91C48">
            <w:pPr>
              <w:jc w:val="center"/>
              <w:rPr>
                <w:sz w:val="24"/>
                <w:szCs w:val="24"/>
              </w:rPr>
            </w:pPr>
            <w:r w:rsidRPr="0047551D">
              <w:rPr>
                <w:sz w:val="24"/>
                <w:szCs w:val="24"/>
              </w:rPr>
              <w:t>57,4</w:t>
            </w:r>
          </w:p>
        </w:tc>
        <w:tc>
          <w:tcPr>
            <w:tcW w:w="554" w:type="dxa"/>
            <w:vAlign w:val="center"/>
          </w:tcPr>
          <w:p w:rsidR="00970ED2" w:rsidRPr="0047551D" w:rsidRDefault="00970ED2" w:rsidP="00C91C48">
            <w:pPr>
              <w:jc w:val="center"/>
              <w:rPr>
                <w:sz w:val="24"/>
                <w:szCs w:val="24"/>
              </w:rPr>
            </w:pPr>
            <w:r w:rsidRPr="0047551D">
              <w:rPr>
                <w:sz w:val="24"/>
                <w:szCs w:val="24"/>
              </w:rPr>
              <w:t>56,8</w:t>
            </w:r>
          </w:p>
        </w:tc>
        <w:tc>
          <w:tcPr>
            <w:tcW w:w="703" w:type="dxa"/>
            <w:vAlign w:val="center"/>
          </w:tcPr>
          <w:p w:rsidR="00970ED2" w:rsidRPr="0047551D" w:rsidRDefault="00970ED2" w:rsidP="00C91C48">
            <w:pPr>
              <w:jc w:val="center"/>
              <w:rPr>
                <w:sz w:val="24"/>
                <w:szCs w:val="24"/>
              </w:rPr>
            </w:pPr>
            <w:r w:rsidRPr="0047551D">
              <w:rPr>
                <w:sz w:val="24"/>
                <w:szCs w:val="24"/>
              </w:rPr>
              <w:t>55,8</w:t>
            </w:r>
          </w:p>
        </w:tc>
        <w:tc>
          <w:tcPr>
            <w:tcW w:w="703" w:type="dxa"/>
            <w:vAlign w:val="center"/>
          </w:tcPr>
          <w:p w:rsidR="00970ED2" w:rsidRPr="0047551D" w:rsidRDefault="00970ED2" w:rsidP="00C91C48">
            <w:pPr>
              <w:jc w:val="center"/>
              <w:rPr>
                <w:sz w:val="24"/>
                <w:szCs w:val="24"/>
              </w:rPr>
            </w:pPr>
            <w:r w:rsidRPr="0047551D">
              <w:rPr>
                <w:sz w:val="24"/>
                <w:szCs w:val="24"/>
              </w:rPr>
              <w:t>55,9</w:t>
            </w:r>
          </w:p>
        </w:tc>
        <w:tc>
          <w:tcPr>
            <w:tcW w:w="703" w:type="dxa"/>
            <w:vAlign w:val="center"/>
          </w:tcPr>
          <w:p w:rsidR="00970ED2" w:rsidRPr="0047551D" w:rsidRDefault="00970ED2" w:rsidP="00C91C48">
            <w:pPr>
              <w:jc w:val="center"/>
              <w:rPr>
                <w:sz w:val="24"/>
                <w:szCs w:val="24"/>
              </w:rPr>
            </w:pPr>
            <w:r w:rsidRPr="0047551D">
              <w:rPr>
                <w:sz w:val="24"/>
                <w:szCs w:val="24"/>
              </w:rPr>
              <w:t>51,3</w:t>
            </w:r>
          </w:p>
        </w:tc>
        <w:tc>
          <w:tcPr>
            <w:tcW w:w="703" w:type="dxa"/>
            <w:vAlign w:val="center"/>
          </w:tcPr>
          <w:p w:rsidR="00970ED2" w:rsidRPr="0047551D" w:rsidRDefault="00970ED2" w:rsidP="00C91C48">
            <w:pPr>
              <w:jc w:val="center"/>
              <w:rPr>
                <w:sz w:val="24"/>
                <w:szCs w:val="24"/>
              </w:rPr>
            </w:pPr>
            <w:r w:rsidRPr="0047551D">
              <w:rPr>
                <w:sz w:val="24"/>
                <w:szCs w:val="24"/>
              </w:rPr>
              <w:t>44,1</w:t>
            </w:r>
          </w:p>
        </w:tc>
        <w:tc>
          <w:tcPr>
            <w:tcW w:w="1491" w:type="dxa"/>
            <w:vAlign w:val="center"/>
          </w:tcPr>
          <w:p w:rsidR="00970ED2" w:rsidRPr="0047551D" w:rsidRDefault="00970ED2" w:rsidP="00C91C48">
            <w:pPr>
              <w:jc w:val="center"/>
              <w:rPr>
                <w:sz w:val="24"/>
                <w:szCs w:val="24"/>
              </w:rPr>
            </w:pPr>
            <w:r w:rsidRPr="0047551D">
              <w:rPr>
                <w:sz w:val="24"/>
                <w:szCs w:val="24"/>
              </w:rPr>
              <w:t>63,1</w:t>
            </w:r>
          </w:p>
        </w:tc>
        <w:tc>
          <w:tcPr>
            <w:tcW w:w="1204" w:type="dxa"/>
            <w:vAlign w:val="center"/>
          </w:tcPr>
          <w:p w:rsidR="00970ED2" w:rsidRPr="0047551D" w:rsidRDefault="00970ED2" w:rsidP="00C91C48">
            <w:pPr>
              <w:jc w:val="center"/>
              <w:rPr>
                <w:sz w:val="24"/>
                <w:szCs w:val="24"/>
              </w:rPr>
            </w:pPr>
            <w:r w:rsidRPr="0047551D">
              <w:rPr>
                <w:sz w:val="24"/>
                <w:szCs w:val="24"/>
              </w:rPr>
              <w:t>-</w:t>
            </w:r>
          </w:p>
        </w:tc>
      </w:tr>
      <w:tr w:rsidR="00970ED2" w:rsidRPr="0047551D" w:rsidTr="00C91C48">
        <w:trPr>
          <w:tblHeader/>
        </w:trPr>
        <w:tc>
          <w:tcPr>
            <w:tcW w:w="751" w:type="dxa"/>
            <w:vAlign w:val="center"/>
          </w:tcPr>
          <w:p w:rsidR="00970ED2" w:rsidRPr="0047551D" w:rsidRDefault="00970ED2" w:rsidP="00C91C48">
            <w:pPr>
              <w:jc w:val="center"/>
              <w:rPr>
                <w:sz w:val="24"/>
                <w:szCs w:val="24"/>
              </w:rPr>
            </w:pPr>
            <w:r w:rsidRPr="0047551D">
              <w:rPr>
                <w:sz w:val="24"/>
                <w:szCs w:val="24"/>
              </w:rPr>
              <w:t>4</w:t>
            </w:r>
          </w:p>
        </w:tc>
        <w:tc>
          <w:tcPr>
            <w:tcW w:w="5028" w:type="dxa"/>
            <w:vMerge/>
            <w:vAlign w:val="center"/>
          </w:tcPr>
          <w:p w:rsidR="00970ED2" w:rsidRPr="0047551D" w:rsidRDefault="00970ED2" w:rsidP="00C91C48">
            <w:pPr>
              <w:jc w:val="center"/>
              <w:rPr>
                <w:sz w:val="24"/>
                <w:szCs w:val="24"/>
              </w:rPr>
            </w:pPr>
          </w:p>
        </w:tc>
        <w:tc>
          <w:tcPr>
            <w:tcW w:w="1673" w:type="dxa"/>
            <w:vAlign w:val="center"/>
          </w:tcPr>
          <w:p w:rsidR="00970ED2" w:rsidRPr="0047551D" w:rsidRDefault="00970ED2" w:rsidP="00C91C48">
            <w:pPr>
              <w:jc w:val="center"/>
              <w:rPr>
                <w:sz w:val="24"/>
                <w:szCs w:val="24"/>
              </w:rPr>
            </w:pPr>
            <w:r w:rsidRPr="0047551D">
              <w:rPr>
                <w:sz w:val="24"/>
                <w:szCs w:val="24"/>
              </w:rPr>
              <w:t>всмоктування на витяжці (з вулиці)</w:t>
            </w:r>
          </w:p>
        </w:tc>
        <w:tc>
          <w:tcPr>
            <w:tcW w:w="545" w:type="dxa"/>
            <w:vAlign w:val="center"/>
          </w:tcPr>
          <w:p w:rsidR="00970ED2" w:rsidRPr="0047551D" w:rsidRDefault="00970ED2" w:rsidP="00C91C48">
            <w:pPr>
              <w:jc w:val="center"/>
              <w:rPr>
                <w:sz w:val="24"/>
                <w:szCs w:val="24"/>
              </w:rPr>
            </w:pPr>
            <w:r w:rsidRPr="0047551D">
              <w:rPr>
                <w:sz w:val="24"/>
                <w:szCs w:val="24"/>
              </w:rPr>
              <w:t>43,6</w:t>
            </w:r>
          </w:p>
        </w:tc>
        <w:tc>
          <w:tcPr>
            <w:tcW w:w="554" w:type="dxa"/>
            <w:vAlign w:val="center"/>
          </w:tcPr>
          <w:p w:rsidR="00970ED2" w:rsidRPr="0047551D" w:rsidRDefault="00970ED2" w:rsidP="00C91C48">
            <w:pPr>
              <w:jc w:val="center"/>
              <w:rPr>
                <w:sz w:val="24"/>
                <w:szCs w:val="24"/>
              </w:rPr>
            </w:pPr>
            <w:r w:rsidRPr="0047551D">
              <w:rPr>
                <w:sz w:val="24"/>
                <w:szCs w:val="24"/>
              </w:rPr>
              <w:t>50,1</w:t>
            </w:r>
          </w:p>
        </w:tc>
        <w:tc>
          <w:tcPr>
            <w:tcW w:w="554" w:type="dxa"/>
            <w:vAlign w:val="center"/>
          </w:tcPr>
          <w:p w:rsidR="00970ED2" w:rsidRPr="0047551D" w:rsidRDefault="00970ED2" w:rsidP="00C91C48">
            <w:pPr>
              <w:jc w:val="center"/>
              <w:rPr>
                <w:sz w:val="24"/>
                <w:szCs w:val="24"/>
              </w:rPr>
            </w:pPr>
            <w:r w:rsidRPr="0047551D">
              <w:rPr>
                <w:sz w:val="24"/>
                <w:szCs w:val="24"/>
              </w:rPr>
              <w:t>60,6</w:t>
            </w:r>
          </w:p>
        </w:tc>
        <w:tc>
          <w:tcPr>
            <w:tcW w:w="554" w:type="dxa"/>
            <w:vAlign w:val="center"/>
          </w:tcPr>
          <w:p w:rsidR="00970ED2" w:rsidRPr="0047551D" w:rsidRDefault="00970ED2" w:rsidP="00C91C48">
            <w:pPr>
              <w:jc w:val="center"/>
              <w:rPr>
                <w:sz w:val="24"/>
                <w:szCs w:val="24"/>
              </w:rPr>
            </w:pPr>
            <w:r w:rsidRPr="0047551D">
              <w:rPr>
                <w:sz w:val="24"/>
                <w:szCs w:val="24"/>
              </w:rPr>
              <w:t>60,1</w:t>
            </w:r>
          </w:p>
        </w:tc>
        <w:tc>
          <w:tcPr>
            <w:tcW w:w="703" w:type="dxa"/>
            <w:vAlign w:val="center"/>
          </w:tcPr>
          <w:p w:rsidR="00970ED2" w:rsidRPr="0047551D" w:rsidRDefault="00970ED2" w:rsidP="00C91C48">
            <w:pPr>
              <w:jc w:val="center"/>
              <w:rPr>
                <w:sz w:val="24"/>
                <w:szCs w:val="24"/>
              </w:rPr>
            </w:pPr>
            <w:r w:rsidRPr="0047551D">
              <w:rPr>
                <w:sz w:val="24"/>
                <w:szCs w:val="24"/>
              </w:rPr>
              <w:t>59,1</w:t>
            </w:r>
          </w:p>
        </w:tc>
        <w:tc>
          <w:tcPr>
            <w:tcW w:w="703" w:type="dxa"/>
            <w:vAlign w:val="center"/>
          </w:tcPr>
          <w:p w:rsidR="00970ED2" w:rsidRPr="0047551D" w:rsidRDefault="00970ED2" w:rsidP="00C91C48">
            <w:pPr>
              <w:jc w:val="center"/>
              <w:rPr>
                <w:sz w:val="24"/>
                <w:szCs w:val="24"/>
              </w:rPr>
            </w:pPr>
            <w:r w:rsidRPr="0047551D">
              <w:rPr>
                <w:sz w:val="24"/>
                <w:szCs w:val="24"/>
              </w:rPr>
              <w:t>59,1</w:t>
            </w:r>
          </w:p>
        </w:tc>
        <w:tc>
          <w:tcPr>
            <w:tcW w:w="703" w:type="dxa"/>
            <w:vAlign w:val="center"/>
          </w:tcPr>
          <w:p w:rsidR="00970ED2" w:rsidRPr="0047551D" w:rsidRDefault="00970ED2" w:rsidP="00C91C48">
            <w:pPr>
              <w:jc w:val="center"/>
              <w:rPr>
                <w:sz w:val="24"/>
                <w:szCs w:val="24"/>
              </w:rPr>
            </w:pPr>
            <w:r w:rsidRPr="0047551D">
              <w:rPr>
                <w:sz w:val="24"/>
                <w:szCs w:val="24"/>
              </w:rPr>
              <w:t>55,6</w:t>
            </w:r>
          </w:p>
        </w:tc>
        <w:tc>
          <w:tcPr>
            <w:tcW w:w="703" w:type="dxa"/>
            <w:vAlign w:val="center"/>
          </w:tcPr>
          <w:p w:rsidR="00970ED2" w:rsidRPr="0047551D" w:rsidRDefault="00970ED2" w:rsidP="00C91C48">
            <w:pPr>
              <w:jc w:val="center"/>
              <w:rPr>
                <w:sz w:val="24"/>
                <w:szCs w:val="24"/>
              </w:rPr>
            </w:pPr>
            <w:r w:rsidRPr="0047551D">
              <w:rPr>
                <w:sz w:val="24"/>
                <w:szCs w:val="24"/>
              </w:rPr>
              <w:t>48,4</w:t>
            </w:r>
          </w:p>
        </w:tc>
        <w:tc>
          <w:tcPr>
            <w:tcW w:w="1491" w:type="dxa"/>
            <w:vAlign w:val="center"/>
          </w:tcPr>
          <w:p w:rsidR="00970ED2" w:rsidRPr="0047551D" w:rsidRDefault="00970ED2" w:rsidP="00C91C48">
            <w:pPr>
              <w:jc w:val="center"/>
              <w:rPr>
                <w:sz w:val="24"/>
                <w:szCs w:val="24"/>
              </w:rPr>
            </w:pPr>
            <w:r w:rsidRPr="0047551D">
              <w:rPr>
                <w:sz w:val="24"/>
                <w:szCs w:val="24"/>
              </w:rPr>
              <w:t>66,4</w:t>
            </w:r>
          </w:p>
        </w:tc>
        <w:tc>
          <w:tcPr>
            <w:tcW w:w="1204" w:type="dxa"/>
            <w:vAlign w:val="center"/>
          </w:tcPr>
          <w:p w:rsidR="00970ED2" w:rsidRPr="0047551D" w:rsidRDefault="00970ED2" w:rsidP="00C91C48">
            <w:pPr>
              <w:jc w:val="center"/>
              <w:rPr>
                <w:sz w:val="24"/>
                <w:szCs w:val="24"/>
              </w:rPr>
            </w:pPr>
            <w:r w:rsidRPr="0047551D">
              <w:rPr>
                <w:sz w:val="24"/>
                <w:szCs w:val="24"/>
              </w:rPr>
              <w:t>-</w:t>
            </w:r>
          </w:p>
        </w:tc>
      </w:tr>
      <w:tr w:rsidR="00970ED2" w:rsidRPr="0047551D" w:rsidTr="00C91C48">
        <w:trPr>
          <w:tblHeader/>
        </w:trPr>
        <w:tc>
          <w:tcPr>
            <w:tcW w:w="751" w:type="dxa"/>
            <w:vAlign w:val="center"/>
          </w:tcPr>
          <w:p w:rsidR="00970ED2" w:rsidRPr="0047551D" w:rsidRDefault="00970ED2" w:rsidP="00C91C48">
            <w:pPr>
              <w:jc w:val="center"/>
              <w:rPr>
                <w:sz w:val="24"/>
                <w:szCs w:val="24"/>
              </w:rPr>
            </w:pPr>
            <w:r w:rsidRPr="0047551D">
              <w:rPr>
                <w:sz w:val="24"/>
                <w:szCs w:val="24"/>
              </w:rPr>
              <w:t>5</w:t>
            </w:r>
          </w:p>
        </w:tc>
        <w:tc>
          <w:tcPr>
            <w:tcW w:w="5028" w:type="dxa"/>
            <w:vMerge w:val="restart"/>
            <w:vAlign w:val="center"/>
          </w:tcPr>
          <w:p w:rsidR="00970ED2" w:rsidRPr="0047551D" w:rsidRDefault="00970ED2" w:rsidP="00C91C48">
            <w:pPr>
              <w:jc w:val="center"/>
              <w:rPr>
                <w:sz w:val="24"/>
                <w:szCs w:val="24"/>
              </w:rPr>
            </w:pPr>
            <w:r w:rsidRPr="0047551D">
              <w:rPr>
                <w:sz w:val="24"/>
                <w:szCs w:val="24"/>
              </w:rPr>
              <w:t>П3</w:t>
            </w:r>
          </w:p>
        </w:tc>
        <w:tc>
          <w:tcPr>
            <w:tcW w:w="1673" w:type="dxa"/>
            <w:vAlign w:val="center"/>
          </w:tcPr>
          <w:p w:rsidR="00970ED2" w:rsidRPr="0047551D" w:rsidRDefault="00970ED2" w:rsidP="00C91C48">
            <w:pPr>
              <w:jc w:val="center"/>
              <w:rPr>
                <w:sz w:val="24"/>
                <w:szCs w:val="24"/>
              </w:rPr>
            </w:pPr>
            <w:r w:rsidRPr="0047551D">
              <w:rPr>
                <w:sz w:val="24"/>
                <w:szCs w:val="24"/>
              </w:rPr>
              <w:t>всмоктування на притоці (з вулиці)</w:t>
            </w:r>
          </w:p>
        </w:tc>
        <w:tc>
          <w:tcPr>
            <w:tcW w:w="545" w:type="dxa"/>
            <w:vAlign w:val="center"/>
          </w:tcPr>
          <w:p w:rsidR="00970ED2" w:rsidRPr="0047551D" w:rsidRDefault="00970ED2" w:rsidP="00C91C48">
            <w:pPr>
              <w:jc w:val="center"/>
              <w:rPr>
                <w:sz w:val="24"/>
                <w:szCs w:val="24"/>
              </w:rPr>
            </w:pPr>
            <w:r w:rsidRPr="0047551D">
              <w:rPr>
                <w:sz w:val="24"/>
                <w:szCs w:val="24"/>
              </w:rPr>
              <w:t>47,7</w:t>
            </w:r>
          </w:p>
        </w:tc>
        <w:tc>
          <w:tcPr>
            <w:tcW w:w="554" w:type="dxa"/>
            <w:vAlign w:val="center"/>
          </w:tcPr>
          <w:p w:rsidR="00970ED2" w:rsidRPr="0047551D" w:rsidRDefault="00970ED2" w:rsidP="00C91C48">
            <w:pPr>
              <w:jc w:val="center"/>
              <w:rPr>
                <w:sz w:val="24"/>
                <w:szCs w:val="24"/>
              </w:rPr>
            </w:pPr>
            <w:r w:rsidRPr="0047551D">
              <w:rPr>
                <w:sz w:val="24"/>
                <w:szCs w:val="24"/>
              </w:rPr>
              <w:t>56,1</w:t>
            </w:r>
          </w:p>
        </w:tc>
        <w:tc>
          <w:tcPr>
            <w:tcW w:w="554" w:type="dxa"/>
            <w:vAlign w:val="center"/>
          </w:tcPr>
          <w:p w:rsidR="00970ED2" w:rsidRPr="0047551D" w:rsidRDefault="00970ED2" w:rsidP="00C91C48">
            <w:pPr>
              <w:jc w:val="center"/>
              <w:rPr>
                <w:sz w:val="24"/>
                <w:szCs w:val="24"/>
              </w:rPr>
            </w:pPr>
            <w:r w:rsidRPr="0047551D">
              <w:rPr>
                <w:sz w:val="24"/>
                <w:szCs w:val="24"/>
              </w:rPr>
              <w:t>72,5</w:t>
            </w:r>
          </w:p>
        </w:tc>
        <w:tc>
          <w:tcPr>
            <w:tcW w:w="554" w:type="dxa"/>
            <w:vAlign w:val="center"/>
          </w:tcPr>
          <w:p w:rsidR="00970ED2" w:rsidRPr="0047551D" w:rsidRDefault="00970ED2" w:rsidP="00C91C48">
            <w:pPr>
              <w:jc w:val="center"/>
              <w:rPr>
                <w:sz w:val="24"/>
                <w:szCs w:val="24"/>
              </w:rPr>
            </w:pPr>
            <w:r w:rsidRPr="0047551D">
              <w:rPr>
                <w:sz w:val="24"/>
                <w:szCs w:val="24"/>
              </w:rPr>
              <w:t>74,9</w:t>
            </w:r>
          </w:p>
        </w:tc>
        <w:tc>
          <w:tcPr>
            <w:tcW w:w="703" w:type="dxa"/>
            <w:vAlign w:val="center"/>
          </w:tcPr>
          <w:p w:rsidR="00970ED2" w:rsidRPr="0047551D" w:rsidRDefault="00970ED2" w:rsidP="00C91C48">
            <w:pPr>
              <w:jc w:val="center"/>
              <w:rPr>
                <w:sz w:val="24"/>
                <w:szCs w:val="24"/>
              </w:rPr>
            </w:pPr>
            <w:r w:rsidRPr="0047551D">
              <w:rPr>
                <w:sz w:val="24"/>
                <w:szCs w:val="24"/>
              </w:rPr>
              <w:t>72,2</w:t>
            </w:r>
          </w:p>
        </w:tc>
        <w:tc>
          <w:tcPr>
            <w:tcW w:w="703" w:type="dxa"/>
            <w:vAlign w:val="center"/>
          </w:tcPr>
          <w:p w:rsidR="00970ED2" w:rsidRPr="0047551D" w:rsidRDefault="00970ED2" w:rsidP="00C91C48">
            <w:pPr>
              <w:jc w:val="center"/>
              <w:rPr>
                <w:sz w:val="24"/>
                <w:szCs w:val="24"/>
              </w:rPr>
            </w:pPr>
            <w:r w:rsidRPr="0047551D">
              <w:rPr>
                <w:sz w:val="24"/>
                <w:szCs w:val="24"/>
              </w:rPr>
              <w:t>72</w:t>
            </w:r>
          </w:p>
        </w:tc>
        <w:tc>
          <w:tcPr>
            <w:tcW w:w="703" w:type="dxa"/>
            <w:vAlign w:val="center"/>
          </w:tcPr>
          <w:p w:rsidR="00970ED2" w:rsidRPr="0047551D" w:rsidRDefault="00970ED2" w:rsidP="00C91C48">
            <w:pPr>
              <w:jc w:val="center"/>
              <w:rPr>
                <w:sz w:val="24"/>
                <w:szCs w:val="24"/>
              </w:rPr>
            </w:pPr>
            <w:r w:rsidRPr="0047551D">
              <w:rPr>
                <w:sz w:val="24"/>
                <w:szCs w:val="24"/>
              </w:rPr>
              <w:t>68,8</w:t>
            </w:r>
          </w:p>
        </w:tc>
        <w:tc>
          <w:tcPr>
            <w:tcW w:w="703" w:type="dxa"/>
            <w:vAlign w:val="center"/>
          </w:tcPr>
          <w:p w:rsidR="00970ED2" w:rsidRPr="0047551D" w:rsidRDefault="00970ED2" w:rsidP="00C91C48">
            <w:pPr>
              <w:jc w:val="center"/>
              <w:rPr>
                <w:sz w:val="24"/>
                <w:szCs w:val="24"/>
              </w:rPr>
            </w:pPr>
            <w:r w:rsidRPr="0047551D">
              <w:rPr>
                <w:sz w:val="24"/>
                <w:szCs w:val="24"/>
              </w:rPr>
              <w:t>65,8</w:t>
            </w:r>
          </w:p>
        </w:tc>
        <w:tc>
          <w:tcPr>
            <w:tcW w:w="1491" w:type="dxa"/>
            <w:vAlign w:val="center"/>
          </w:tcPr>
          <w:p w:rsidR="00970ED2" w:rsidRPr="0047551D" w:rsidRDefault="00970ED2" w:rsidP="00C91C48">
            <w:pPr>
              <w:jc w:val="center"/>
              <w:rPr>
                <w:sz w:val="24"/>
                <w:szCs w:val="24"/>
              </w:rPr>
            </w:pPr>
            <w:r w:rsidRPr="0047551D">
              <w:rPr>
                <w:sz w:val="24"/>
                <w:szCs w:val="24"/>
              </w:rPr>
              <w:t>79,7</w:t>
            </w:r>
          </w:p>
        </w:tc>
        <w:tc>
          <w:tcPr>
            <w:tcW w:w="1204" w:type="dxa"/>
            <w:vAlign w:val="center"/>
          </w:tcPr>
          <w:p w:rsidR="00970ED2" w:rsidRPr="0047551D" w:rsidRDefault="00970ED2" w:rsidP="00C91C48">
            <w:pPr>
              <w:jc w:val="center"/>
              <w:rPr>
                <w:sz w:val="24"/>
                <w:szCs w:val="24"/>
              </w:rPr>
            </w:pPr>
            <w:r w:rsidRPr="0047551D">
              <w:rPr>
                <w:sz w:val="24"/>
                <w:szCs w:val="24"/>
              </w:rPr>
              <w:t>-</w:t>
            </w:r>
          </w:p>
        </w:tc>
      </w:tr>
      <w:tr w:rsidR="00970ED2" w:rsidRPr="0047551D" w:rsidTr="00C91C48">
        <w:trPr>
          <w:tblHeader/>
        </w:trPr>
        <w:tc>
          <w:tcPr>
            <w:tcW w:w="751" w:type="dxa"/>
            <w:vAlign w:val="center"/>
          </w:tcPr>
          <w:p w:rsidR="00970ED2" w:rsidRPr="0047551D" w:rsidRDefault="00970ED2" w:rsidP="00C91C48">
            <w:pPr>
              <w:jc w:val="center"/>
              <w:rPr>
                <w:sz w:val="24"/>
                <w:szCs w:val="24"/>
              </w:rPr>
            </w:pPr>
            <w:r w:rsidRPr="0047551D">
              <w:rPr>
                <w:sz w:val="24"/>
                <w:szCs w:val="24"/>
              </w:rPr>
              <w:t>6</w:t>
            </w:r>
          </w:p>
        </w:tc>
        <w:tc>
          <w:tcPr>
            <w:tcW w:w="5028" w:type="dxa"/>
            <w:vMerge/>
            <w:vAlign w:val="center"/>
          </w:tcPr>
          <w:p w:rsidR="00970ED2" w:rsidRPr="0047551D" w:rsidRDefault="00970ED2" w:rsidP="00C91C48">
            <w:pPr>
              <w:jc w:val="center"/>
              <w:rPr>
                <w:sz w:val="24"/>
                <w:szCs w:val="24"/>
              </w:rPr>
            </w:pPr>
          </w:p>
        </w:tc>
        <w:tc>
          <w:tcPr>
            <w:tcW w:w="1673" w:type="dxa"/>
            <w:vAlign w:val="center"/>
          </w:tcPr>
          <w:p w:rsidR="00970ED2" w:rsidRPr="0047551D" w:rsidRDefault="00970ED2" w:rsidP="00C91C48">
            <w:pPr>
              <w:jc w:val="center"/>
              <w:rPr>
                <w:sz w:val="24"/>
                <w:szCs w:val="24"/>
              </w:rPr>
            </w:pPr>
            <w:r w:rsidRPr="0047551D">
              <w:rPr>
                <w:sz w:val="24"/>
                <w:szCs w:val="24"/>
              </w:rPr>
              <w:t>В оточенні</w:t>
            </w:r>
          </w:p>
        </w:tc>
        <w:tc>
          <w:tcPr>
            <w:tcW w:w="545" w:type="dxa"/>
            <w:vAlign w:val="center"/>
          </w:tcPr>
          <w:p w:rsidR="00970ED2" w:rsidRPr="0047551D" w:rsidRDefault="00970ED2" w:rsidP="00C91C48">
            <w:pPr>
              <w:jc w:val="center"/>
              <w:rPr>
                <w:sz w:val="24"/>
                <w:szCs w:val="24"/>
              </w:rPr>
            </w:pPr>
          </w:p>
        </w:tc>
        <w:tc>
          <w:tcPr>
            <w:tcW w:w="554" w:type="dxa"/>
            <w:vAlign w:val="center"/>
          </w:tcPr>
          <w:p w:rsidR="00970ED2" w:rsidRPr="0047551D" w:rsidRDefault="00970ED2" w:rsidP="00C91C48">
            <w:pPr>
              <w:jc w:val="center"/>
              <w:rPr>
                <w:sz w:val="24"/>
                <w:szCs w:val="24"/>
              </w:rPr>
            </w:pPr>
          </w:p>
        </w:tc>
        <w:tc>
          <w:tcPr>
            <w:tcW w:w="554" w:type="dxa"/>
            <w:vAlign w:val="center"/>
          </w:tcPr>
          <w:p w:rsidR="00970ED2" w:rsidRPr="0047551D" w:rsidRDefault="00970ED2" w:rsidP="00C91C48">
            <w:pPr>
              <w:jc w:val="center"/>
              <w:rPr>
                <w:sz w:val="24"/>
                <w:szCs w:val="24"/>
              </w:rPr>
            </w:pPr>
          </w:p>
        </w:tc>
        <w:tc>
          <w:tcPr>
            <w:tcW w:w="554" w:type="dxa"/>
            <w:vAlign w:val="center"/>
          </w:tcPr>
          <w:p w:rsidR="00970ED2" w:rsidRPr="0047551D" w:rsidRDefault="00970ED2" w:rsidP="00C91C48">
            <w:pPr>
              <w:jc w:val="center"/>
              <w:rPr>
                <w:sz w:val="24"/>
                <w:szCs w:val="24"/>
              </w:rPr>
            </w:pPr>
          </w:p>
        </w:tc>
        <w:tc>
          <w:tcPr>
            <w:tcW w:w="703" w:type="dxa"/>
            <w:vAlign w:val="center"/>
          </w:tcPr>
          <w:p w:rsidR="00970ED2" w:rsidRPr="0047551D" w:rsidRDefault="00970ED2" w:rsidP="00C91C48">
            <w:pPr>
              <w:jc w:val="center"/>
              <w:rPr>
                <w:sz w:val="24"/>
                <w:szCs w:val="24"/>
              </w:rPr>
            </w:pPr>
          </w:p>
        </w:tc>
        <w:tc>
          <w:tcPr>
            <w:tcW w:w="703" w:type="dxa"/>
            <w:vAlign w:val="center"/>
          </w:tcPr>
          <w:p w:rsidR="00970ED2" w:rsidRPr="0047551D" w:rsidRDefault="00970ED2" w:rsidP="00C91C48">
            <w:pPr>
              <w:jc w:val="center"/>
              <w:rPr>
                <w:sz w:val="24"/>
                <w:szCs w:val="24"/>
              </w:rPr>
            </w:pPr>
          </w:p>
        </w:tc>
        <w:tc>
          <w:tcPr>
            <w:tcW w:w="703" w:type="dxa"/>
            <w:vAlign w:val="center"/>
          </w:tcPr>
          <w:p w:rsidR="00970ED2" w:rsidRPr="0047551D" w:rsidRDefault="00970ED2" w:rsidP="00C91C48">
            <w:pPr>
              <w:jc w:val="center"/>
              <w:rPr>
                <w:sz w:val="24"/>
                <w:szCs w:val="24"/>
              </w:rPr>
            </w:pPr>
          </w:p>
        </w:tc>
        <w:tc>
          <w:tcPr>
            <w:tcW w:w="703" w:type="dxa"/>
            <w:vAlign w:val="center"/>
          </w:tcPr>
          <w:p w:rsidR="00970ED2" w:rsidRPr="0047551D" w:rsidRDefault="00970ED2" w:rsidP="00C91C48">
            <w:pPr>
              <w:jc w:val="center"/>
              <w:rPr>
                <w:sz w:val="24"/>
                <w:szCs w:val="24"/>
              </w:rPr>
            </w:pPr>
          </w:p>
        </w:tc>
        <w:tc>
          <w:tcPr>
            <w:tcW w:w="1491" w:type="dxa"/>
            <w:vAlign w:val="center"/>
          </w:tcPr>
          <w:p w:rsidR="00970ED2" w:rsidRPr="0047551D" w:rsidRDefault="00970ED2" w:rsidP="00C91C48">
            <w:pPr>
              <w:jc w:val="center"/>
              <w:rPr>
                <w:sz w:val="24"/>
                <w:szCs w:val="24"/>
              </w:rPr>
            </w:pPr>
            <w:r w:rsidRPr="0047551D">
              <w:rPr>
                <w:sz w:val="24"/>
                <w:szCs w:val="24"/>
              </w:rPr>
              <w:t>46.1</w:t>
            </w:r>
          </w:p>
        </w:tc>
        <w:tc>
          <w:tcPr>
            <w:tcW w:w="1204" w:type="dxa"/>
            <w:vAlign w:val="center"/>
          </w:tcPr>
          <w:p w:rsidR="00970ED2" w:rsidRPr="0047551D" w:rsidRDefault="00970ED2" w:rsidP="00C91C48">
            <w:pPr>
              <w:jc w:val="center"/>
              <w:rPr>
                <w:sz w:val="24"/>
                <w:szCs w:val="24"/>
              </w:rPr>
            </w:pPr>
          </w:p>
        </w:tc>
      </w:tr>
    </w:tbl>
    <w:p w:rsidR="00970ED2" w:rsidRPr="0047551D" w:rsidRDefault="00970ED2" w:rsidP="00970ED2">
      <w:pPr>
        <w:shd w:val="clear" w:color="auto" w:fill="FFFFFF"/>
        <w:spacing w:line="360" w:lineRule="auto"/>
        <w:ind w:firstLine="754"/>
        <w:jc w:val="right"/>
        <w:rPr>
          <w:sz w:val="24"/>
          <w:szCs w:val="24"/>
        </w:rPr>
      </w:pPr>
    </w:p>
    <w:p w:rsidR="00970ED2" w:rsidRPr="0047551D" w:rsidRDefault="00970ED2" w:rsidP="00970ED2">
      <w:pPr>
        <w:shd w:val="clear" w:color="auto" w:fill="FFFFFF"/>
        <w:spacing w:line="360" w:lineRule="auto"/>
        <w:ind w:firstLine="754"/>
        <w:jc w:val="both"/>
        <w:rPr>
          <w:spacing w:val="-4"/>
          <w:sz w:val="28"/>
          <w:szCs w:val="28"/>
        </w:rPr>
      </w:pPr>
    </w:p>
    <w:p w:rsidR="00970ED2" w:rsidRPr="0047551D" w:rsidRDefault="00970ED2" w:rsidP="00970ED2">
      <w:pPr>
        <w:shd w:val="clear" w:color="auto" w:fill="FFFFFF"/>
        <w:tabs>
          <w:tab w:val="left" w:pos="898"/>
        </w:tabs>
        <w:spacing w:line="360" w:lineRule="auto"/>
        <w:ind w:firstLine="754"/>
        <w:jc w:val="both"/>
        <w:rPr>
          <w:color w:val="000000"/>
          <w:sz w:val="28"/>
          <w:szCs w:val="28"/>
        </w:rPr>
        <w:sectPr w:rsidR="00970ED2" w:rsidRPr="0047551D" w:rsidSect="00C91C48">
          <w:pgSz w:w="16838" w:h="11906" w:orient="landscape"/>
          <w:pgMar w:top="851" w:right="851" w:bottom="1418" w:left="851" w:header="709" w:footer="709" w:gutter="0"/>
          <w:cols w:space="708"/>
          <w:docGrid w:linePitch="360"/>
        </w:sectPr>
      </w:pPr>
    </w:p>
    <w:p w:rsidR="00622293" w:rsidRDefault="00622293" w:rsidP="00970ED2">
      <w:pPr>
        <w:pStyle w:val="HTML"/>
        <w:spacing w:line="360" w:lineRule="auto"/>
        <w:ind w:firstLine="919"/>
        <w:jc w:val="both"/>
        <w:rPr>
          <w:rFonts w:ascii="Times New Roman" w:hAnsi="Times New Roman" w:cs="Times New Roman"/>
          <w:sz w:val="28"/>
          <w:szCs w:val="28"/>
          <w:lang w:eastAsia="ru-RU"/>
        </w:rPr>
      </w:pPr>
    </w:p>
    <w:p w:rsidR="00970ED2" w:rsidRPr="00EC24EF" w:rsidRDefault="00970ED2" w:rsidP="00970ED2">
      <w:pPr>
        <w:pStyle w:val="HTML"/>
        <w:spacing w:line="360" w:lineRule="auto"/>
        <w:ind w:firstLine="919"/>
        <w:jc w:val="both"/>
        <w:rPr>
          <w:rFonts w:ascii="Times New Roman" w:hAnsi="Times New Roman"/>
          <w:i/>
          <w:sz w:val="28"/>
          <w:szCs w:val="28"/>
        </w:rPr>
      </w:pPr>
      <w:r w:rsidRPr="00EC24EF">
        <w:rPr>
          <w:rFonts w:ascii="Times New Roman" w:hAnsi="Times New Roman"/>
          <w:i/>
          <w:sz w:val="28"/>
          <w:szCs w:val="28"/>
        </w:rPr>
        <w:t xml:space="preserve">Забезпечення екологічної безпеки всередині приміщень готелю «Заря» від шуму шляхом реалізації рекомендацій з використання віконних світлопрозорих заповнень і сучасних стінових матеріалів </w:t>
      </w:r>
    </w:p>
    <w:p w:rsidR="00970ED2" w:rsidRPr="0047551D" w:rsidRDefault="00970ED2" w:rsidP="00970ED2">
      <w:pPr>
        <w:pStyle w:val="HTML"/>
        <w:spacing w:line="360" w:lineRule="auto"/>
        <w:ind w:firstLine="919"/>
        <w:jc w:val="both"/>
        <w:rPr>
          <w:rFonts w:ascii="Times New Roman" w:hAnsi="Times New Roman" w:cs="Times New Roman"/>
          <w:b/>
          <w:sz w:val="28"/>
          <w:szCs w:val="28"/>
        </w:rPr>
      </w:pPr>
    </w:p>
    <w:p w:rsidR="00970ED2" w:rsidRPr="0047551D" w:rsidRDefault="00970ED2" w:rsidP="00970ED2">
      <w:pPr>
        <w:spacing w:line="360" w:lineRule="auto"/>
        <w:ind w:firstLine="709"/>
        <w:jc w:val="both"/>
        <w:rPr>
          <w:spacing w:val="-4"/>
          <w:sz w:val="28"/>
          <w:szCs w:val="28"/>
        </w:rPr>
      </w:pPr>
      <w:r w:rsidRPr="0047551D">
        <w:rPr>
          <w:spacing w:val="-4"/>
          <w:sz w:val="28"/>
          <w:szCs w:val="28"/>
        </w:rPr>
        <w:t>Маючи в якості вихідних даних розрахункові значення рівнів зовнішнього шуму біля фасаду будинку, що захищається, з урахуванням норми допустимого шуму всередині його приміщень (дивись табл. 4.1 вище за текстом), на наступному етапі виконання цієї роботи проведено розрахунок ізоляції зовнішнього повітряного шуму його зовнішними огороджувальними конструкціями. На рис. 4.1 та рис. 4.2 наведені фрагментарно плани першого (з шумним устаткуванням) і другого поверхів будівлі готелю (з номерами, які підлягають захисту), що реконструюється з відповідною нумерацією його приміщень. Розрахунок необхідної прогнозованої (R</w:t>
      </w:r>
      <w:r w:rsidRPr="0047551D">
        <w:rPr>
          <w:spacing w:val="-4"/>
          <w:sz w:val="28"/>
          <w:szCs w:val="28"/>
          <w:vertAlign w:val="subscript"/>
        </w:rPr>
        <w:t>тр</w:t>
      </w:r>
      <w:r w:rsidRPr="0047551D">
        <w:rPr>
          <w:spacing w:val="-4"/>
          <w:sz w:val="28"/>
          <w:szCs w:val="28"/>
        </w:rPr>
        <w:t xml:space="preserve">.) і необхідної додаткової (ΔR) ізоляції зовнішнього повітряного шуму від джерел системи вентиляції приміщень готелю його зовнішніми огороджувальними конструкціями при закритих вікнах (з фрамугою вікна в режимі вентиляції, а в нашому випадку фрамуги повинні бути закриті). </w:t>
      </w:r>
    </w:p>
    <w:p w:rsidR="00970ED2" w:rsidRPr="00622293" w:rsidRDefault="00970ED2" w:rsidP="00970ED2">
      <w:pPr>
        <w:spacing w:line="360" w:lineRule="auto"/>
        <w:ind w:firstLine="720"/>
        <w:jc w:val="both"/>
        <w:rPr>
          <w:color w:val="000000" w:themeColor="text1"/>
          <w:sz w:val="28"/>
          <w:szCs w:val="28"/>
        </w:rPr>
      </w:pPr>
      <w:r w:rsidRPr="00622293">
        <w:rPr>
          <w:color w:val="000000" w:themeColor="text1"/>
          <w:sz w:val="28"/>
          <w:szCs w:val="28"/>
        </w:rPr>
        <w:t>На наступному етапі вивчено вплив систем вентиляції на шумовий режим в приміщеннях будівлі готелю, що реконструюється. Метою такого вивчення ставилося проведення теоретичних розрахунків по визначенню необхідної звукоізолюючої здатності зовнішніх огороджувальних конструкцій будівлі готелю, що реконструюється з урахуванням вимог регламентованих ДБН «Захист від шуму</w:t>
      </w:r>
      <w:r w:rsidRPr="00FF140F">
        <w:rPr>
          <w:color w:val="000000" w:themeColor="text1"/>
          <w:sz w:val="28"/>
          <w:szCs w:val="28"/>
        </w:rPr>
        <w:t>» [</w:t>
      </w:r>
      <w:r w:rsidR="00CD0D80" w:rsidRPr="00FF140F">
        <w:rPr>
          <w:color w:val="000000" w:themeColor="text1"/>
          <w:sz w:val="28"/>
          <w:szCs w:val="28"/>
        </w:rPr>
        <w:t>5</w:t>
      </w:r>
      <w:r w:rsidRPr="00FF140F">
        <w:rPr>
          <w:color w:val="000000" w:themeColor="text1"/>
          <w:sz w:val="28"/>
          <w:szCs w:val="28"/>
        </w:rPr>
        <w:t>] і ДСТУ [</w:t>
      </w:r>
      <w:r w:rsidR="00FF140F">
        <w:rPr>
          <w:color w:val="000000" w:themeColor="text1"/>
          <w:sz w:val="28"/>
          <w:szCs w:val="28"/>
        </w:rPr>
        <w:t>47</w:t>
      </w:r>
      <w:r w:rsidRPr="00FF140F">
        <w:rPr>
          <w:color w:val="000000" w:themeColor="text1"/>
          <w:sz w:val="28"/>
          <w:szCs w:val="28"/>
        </w:rPr>
        <w:t>].</w:t>
      </w:r>
    </w:p>
    <w:p w:rsidR="00970ED2" w:rsidRPr="0047551D" w:rsidRDefault="00970ED2" w:rsidP="00970ED2">
      <w:pPr>
        <w:spacing w:line="360" w:lineRule="auto"/>
        <w:ind w:firstLine="709"/>
        <w:jc w:val="both"/>
        <w:rPr>
          <w:spacing w:val="-6"/>
          <w:sz w:val="28"/>
          <w:szCs w:val="28"/>
        </w:rPr>
      </w:pPr>
      <w:r w:rsidRPr="0047551D">
        <w:rPr>
          <w:spacing w:val="-6"/>
          <w:sz w:val="28"/>
          <w:szCs w:val="28"/>
        </w:rPr>
        <w:t>Об'ємно-планувальні характеристики приміщень номерів з зазначенням систем вентиляції, що впливають на шумовий режим в них, наведено в табл. 4.4</w:t>
      </w:r>
    </w:p>
    <w:p w:rsidR="00970ED2" w:rsidRPr="0047551D" w:rsidRDefault="00970ED2" w:rsidP="00970ED2">
      <w:pPr>
        <w:spacing w:line="360" w:lineRule="auto"/>
        <w:ind w:firstLine="708"/>
        <w:jc w:val="both"/>
        <w:rPr>
          <w:sz w:val="28"/>
          <w:szCs w:val="28"/>
        </w:rPr>
      </w:pPr>
      <w:r w:rsidRPr="0047551D">
        <w:rPr>
          <w:sz w:val="28"/>
          <w:szCs w:val="28"/>
        </w:rPr>
        <w:t>Розрахунок середньої звукоізоляції стінового огородження (R</w:t>
      </w:r>
      <w:r w:rsidRPr="0047551D">
        <w:rPr>
          <w:sz w:val="28"/>
          <w:szCs w:val="28"/>
          <w:vertAlign w:val="subscript"/>
        </w:rPr>
        <w:t>1</w:t>
      </w:r>
      <w:r w:rsidRPr="0047551D">
        <w:rPr>
          <w:sz w:val="28"/>
          <w:szCs w:val="28"/>
        </w:rPr>
        <w:t>) і віконного заповнення (R</w:t>
      </w:r>
      <w:r w:rsidRPr="0047551D">
        <w:rPr>
          <w:sz w:val="28"/>
          <w:szCs w:val="28"/>
          <w:vertAlign w:val="subscript"/>
        </w:rPr>
        <w:t>2</w:t>
      </w:r>
      <w:r w:rsidRPr="0047551D">
        <w:rPr>
          <w:sz w:val="28"/>
          <w:szCs w:val="28"/>
        </w:rPr>
        <w:t>) в будівлі готелю наведено в табл. 4.5.</w:t>
      </w:r>
    </w:p>
    <w:p w:rsidR="00970ED2" w:rsidRPr="0047551D" w:rsidRDefault="00970ED2" w:rsidP="00970ED2">
      <w:pPr>
        <w:spacing w:line="360" w:lineRule="auto"/>
        <w:ind w:firstLine="709"/>
        <w:jc w:val="both"/>
        <w:rPr>
          <w:sz w:val="28"/>
          <w:szCs w:val="28"/>
        </w:rPr>
      </w:pPr>
      <w:r w:rsidRPr="0047551D">
        <w:rPr>
          <w:sz w:val="28"/>
          <w:szCs w:val="28"/>
        </w:rPr>
        <w:t>В табл. 4.6 величини R</w:t>
      </w:r>
      <w:r w:rsidRPr="0047551D">
        <w:rPr>
          <w:sz w:val="28"/>
          <w:szCs w:val="28"/>
          <w:vertAlign w:val="subscript"/>
        </w:rPr>
        <w:t>тр</w:t>
      </w:r>
      <w:r w:rsidRPr="0047551D">
        <w:rPr>
          <w:sz w:val="28"/>
          <w:szCs w:val="28"/>
        </w:rPr>
        <w:t xml:space="preserve">. і ΔR представлені в графах 9 і 11 відповідно. Чисельні значення необхідної додаткової (ΔR) ізоляції зовнішнього шуму від </w:t>
      </w:r>
      <w:r w:rsidRPr="0047551D">
        <w:rPr>
          <w:sz w:val="28"/>
          <w:szCs w:val="28"/>
        </w:rPr>
        <w:lastRenderedPageBreak/>
        <w:t xml:space="preserve">вентиляційного обладнання готелю його зовнішніми огороджувальними конструкціями в зазначених таблицях виділені жирним шрифтом. </w:t>
      </w:r>
    </w:p>
    <w:p w:rsidR="00970ED2" w:rsidRPr="0047551D" w:rsidRDefault="00970ED2" w:rsidP="00970ED2">
      <w:pPr>
        <w:spacing w:line="360" w:lineRule="auto"/>
        <w:ind w:firstLine="709"/>
        <w:jc w:val="center"/>
        <w:rPr>
          <w:spacing w:val="-6"/>
          <w:sz w:val="28"/>
          <w:szCs w:val="28"/>
        </w:rPr>
      </w:pPr>
    </w:p>
    <w:p w:rsidR="006A757E" w:rsidRPr="0047551D" w:rsidRDefault="00970ED2" w:rsidP="006A757E">
      <w:pPr>
        <w:spacing w:line="360" w:lineRule="auto"/>
        <w:jc w:val="both"/>
        <w:rPr>
          <w:sz w:val="28"/>
          <w:szCs w:val="28"/>
        </w:rPr>
      </w:pPr>
      <w:r w:rsidRPr="0047551D">
        <w:rPr>
          <w:sz w:val="28"/>
          <w:szCs w:val="28"/>
        </w:rPr>
        <w:t>Таблиця 4.4</w:t>
      </w:r>
      <w:r w:rsidR="006A757E">
        <w:rPr>
          <w:sz w:val="28"/>
          <w:szCs w:val="28"/>
        </w:rPr>
        <w:t xml:space="preserve"> - </w:t>
      </w:r>
      <w:r w:rsidR="006A757E" w:rsidRPr="0047551D">
        <w:rPr>
          <w:spacing w:val="-6"/>
          <w:sz w:val="28"/>
          <w:szCs w:val="28"/>
        </w:rPr>
        <w:t>Об'ємно-планувальні характеристики приміщень номерів готелю</w:t>
      </w:r>
    </w:p>
    <w:p w:rsidR="00970ED2" w:rsidRPr="0047551D" w:rsidRDefault="00970ED2" w:rsidP="006A757E">
      <w:pPr>
        <w:spacing w:line="360" w:lineRule="auto"/>
        <w:jc w:val="both"/>
        <w:rPr>
          <w:sz w:val="28"/>
          <w:szCs w:val="28"/>
        </w:rPr>
      </w:pPr>
    </w:p>
    <w:p w:rsidR="00970ED2" w:rsidRPr="0047551D" w:rsidRDefault="00970ED2" w:rsidP="00970ED2">
      <w:pPr>
        <w:spacing w:line="360" w:lineRule="auto"/>
        <w:ind w:firstLine="709"/>
        <w:jc w:val="both"/>
        <w:rPr>
          <w:sz w:val="28"/>
          <w:szCs w:val="28"/>
        </w:rPr>
      </w:pPr>
    </w:p>
    <w:tbl>
      <w:tblPr>
        <w:tblpPr w:leftFromText="180" w:rightFromText="180" w:vertAnchor="page" w:horzAnchor="margin" w:tblpY="39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1985"/>
        <w:gridCol w:w="1559"/>
        <w:gridCol w:w="1559"/>
        <w:gridCol w:w="992"/>
        <w:gridCol w:w="1101"/>
        <w:gridCol w:w="1417"/>
      </w:tblGrid>
      <w:tr w:rsidR="00970ED2" w:rsidRPr="0047551D" w:rsidTr="00C91C48">
        <w:trPr>
          <w:cantSplit/>
          <w:trHeight w:val="1115"/>
        </w:trPr>
        <w:tc>
          <w:tcPr>
            <w:tcW w:w="709" w:type="dxa"/>
            <w:vAlign w:val="center"/>
          </w:tcPr>
          <w:p w:rsidR="00970ED2" w:rsidRPr="0047551D" w:rsidRDefault="00970ED2" w:rsidP="00C91C48">
            <w:pPr>
              <w:jc w:val="center"/>
              <w:rPr>
                <w:sz w:val="28"/>
                <w:szCs w:val="28"/>
              </w:rPr>
            </w:pPr>
            <w:r w:rsidRPr="0047551D">
              <w:rPr>
                <w:sz w:val="28"/>
                <w:szCs w:val="28"/>
              </w:rPr>
              <w:t>№</w:t>
            </w:r>
          </w:p>
          <w:p w:rsidR="00970ED2" w:rsidRPr="0047551D" w:rsidRDefault="00970ED2" w:rsidP="00C91C48">
            <w:pPr>
              <w:jc w:val="center"/>
              <w:rPr>
                <w:sz w:val="28"/>
                <w:szCs w:val="28"/>
              </w:rPr>
            </w:pPr>
            <w:r w:rsidRPr="0047551D">
              <w:rPr>
                <w:sz w:val="28"/>
                <w:szCs w:val="28"/>
              </w:rPr>
              <w:t>Кв.</w:t>
            </w:r>
          </w:p>
        </w:tc>
        <w:tc>
          <w:tcPr>
            <w:tcW w:w="1985" w:type="dxa"/>
            <w:vAlign w:val="center"/>
          </w:tcPr>
          <w:p w:rsidR="00970ED2" w:rsidRPr="0047551D" w:rsidRDefault="00970ED2" w:rsidP="00C91C48">
            <w:pPr>
              <w:jc w:val="center"/>
              <w:rPr>
                <w:sz w:val="28"/>
                <w:szCs w:val="28"/>
              </w:rPr>
            </w:pPr>
            <w:r w:rsidRPr="0047551D">
              <w:rPr>
                <w:sz w:val="28"/>
                <w:szCs w:val="28"/>
              </w:rPr>
              <w:t>Маркування приміщень</w:t>
            </w:r>
          </w:p>
        </w:tc>
        <w:tc>
          <w:tcPr>
            <w:tcW w:w="1559" w:type="dxa"/>
            <w:vAlign w:val="center"/>
          </w:tcPr>
          <w:p w:rsidR="00970ED2" w:rsidRPr="0047551D" w:rsidRDefault="00970ED2" w:rsidP="00C91C48">
            <w:pPr>
              <w:jc w:val="center"/>
              <w:rPr>
                <w:sz w:val="28"/>
                <w:szCs w:val="28"/>
              </w:rPr>
            </w:pPr>
            <w:r w:rsidRPr="0047551D">
              <w:rPr>
                <w:sz w:val="28"/>
                <w:szCs w:val="28"/>
              </w:rPr>
              <w:t>S</w:t>
            </w:r>
            <w:r w:rsidRPr="0047551D">
              <w:rPr>
                <w:sz w:val="28"/>
                <w:szCs w:val="28"/>
                <w:vertAlign w:val="subscript"/>
              </w:rPr>
              <w:t>вікна</w:t>
            </w:r>
            <w:r w:rsidRPr="0047551D">
              <w:rPr>
                <w:sz w:val="28"/>
                <w:szCs w:val="28"/>
              </w:rPr>
              <w:t xml:space="preserve"> (S1),</w:t>
            </w:r>
          </w:p>
          <w:p w:rsidR="00970ED2" w:rsidRPr="0047551D" w:rsidRDefault="00970ED2" w:rsidP="00C91C48">
            <w:pPr>
              <w:jc w:val="center"/>
              <w:rPr>
                <w:sz w:val="28"/>
                <w:szCs w:val="28"/>
              </w:rPr>
            </w:pPr>
            <w:r w:rsidRPr="0047551D">
              <w:rPr>
                <w:sz w:val="28"/>
                <w:szCs w:val="28"/>
              </w:rPr>
              <w:t>м</w:t>
            </w:r>
            <w:r w:rsidRPr="0047551D">
              <w:rPr>
                <w:sz w:val="28"/>
                <w:szCs w:val="28"/>
                <w:vertAlign w:val="superscript"/>
              </w:rPr>
              <w:t>2</w:t>
            </w:r>
          </w:p>
        </w:tc>
        <w:tc>
          <w:tcPr>
            <w:tcW w:w="1559" w:type="dxa"/>
            <w:vAlign w:val="center"/>
          </w:tcPr>
          <w:p w:rsidR="00970ED2" w:rsidRPr="0047551D" w:rsidRDefault="00970ED2" w:rsidP="00C91C48">
            <w:pPr>
              <w:jc w:val="center"/>
              <w:rPr>
                <w:sz w:val="28"/>
                <w:szCs w:val="28"/>
              </w:rPr>
            </w:pPr>
            <w:r w:rsidRPr="0047551D">
              <w:rPr>
                <w:sz w:val="28"/>
                <w:szCs w:val="28"/>
              </w:rPr>
              <w:t>S</w:t>
            </w:r>
            <w:r w:rsidRPr="0047551D">
              <w:rPr>
                <w:sz w:val="28"/>
                <w:szCs w:val="28"/>
                <w:vertAlign w:val="superscript"/>
              </w:rPr>
              <w:t xml:space="preserve">ост </w:t>
            </w:r>
            <w:r w:rsidRPr="0047551D">
              <w:rPr>
                <w:sz w:val="28"/>
                <w:szCs w:val="28"/>
                <w:vertAlign w:val="subscript"/>
              </w:rPr>
              <w:t xml:space="preserve">ст </w:t>
            </w:r>
          </w:p>
          <w:p w:rsidR="00970ED2" w:rsidRPr="0047551D" w:rsidRDefault="00970ED2" w:rsidP="00C91C48">
            <w:pPr>
              <w:jc w:val="center"/>
              <w:rPr>
                <w:sz w:val="28"/>
                <w:szCs w:val="28"/>
              </w:rPr>
            </w:pPr>
            <w:r w:rsidRPr="0047551D">
              <w:rPr>
                <w:sz w:val="28"/>
                <w:szCs w:val="28"/>
              </w:rPr>
              <w:t>(S2), м</w:t>
            </w:r>
            <w:r w:rsidRPr="0047551D">
              <w:rPr>
                <w:sz w:val="28"/>
                <w:szCs w:val="28"/>
                <w:vertAlign w:val="superscript"/>
              </w:rPr>
              <w:t>2</w:t>
            </w:r>
          </w:p>
        </w:tc>
        <w:tc>
          <w:tcPr>
            <w:tcW w:w="992" w:type="dxa"/>
            <w:vAlign w:val="center"/>
          </w:tcPr>
          <w:p w:rsidR="00970ED2" w:rsidRPr="0047551D" w:rsidRDefault="00970ED2" w:rsidP="00C91C48">
            <w:pPr>
              <w:jc w:val="center"/>
              <w:rPr>
                <w:sz w:val="28"/>
                <w:szCs w:val="28"/>
              </w:rPr>
            </w:pPr>
            <w:r w:rsidRPr="0047551D">
              <w:rPr>
                <w:sz w:val="28"/>
                <w:szCs w:val="28"/>
              </w:rPr>
              <w:t>S</w:t>
            </w:r>
            <w:r w:rsidRPr="0047551D">
              <w:rPr>
                <w:sz w:val="28"/>
                <w:szCs w:val="28"/>
                <w:vertAlign w:val="subscript"/>
              </w:rPr>
              <w:t xml:space="preserve">заг </w:t>
            </w:r>
            <w:r w:rsidRPr="0047551D">
              <w:rPr>
                <w:sz w:val="28"/>
                <w:szCs w:val="28"/>
              </w:rPr>
              <w:t>, м</w:t>
            </w:r>
            <w:r w:rsidRPr="0047551D">
              <w:rPr>
                <w:sz w:val="28"/>
                <w:szCs w:val="28"/>
                <w:vertAlign w:val="superscript"/>
              </w:rPr>
              <w:t>2</w:t>
            </w:r>
          </w:p>
        </w:tc>
        <w:tc>
          <w:tcPr>
            <w:tcW w:w="1101" w:type="dxa"/>
            <w:vAlign w:val="center"/>
          </w:tcPr>
          <w:p w:rsidR="00970ED2" w:rsidRPr="0047551D" w:rsidRDefault="00970ED2" w:rsidP="00C91C48">
            <w:pPr>
              <w:jc w:val="center"/>
              <w:rPr>
                <w:sz w:val="28"/>
                <w:szCs w:val="28"/>
              </w:rPr>
            </w:pPr>
            <w:r w:rsidRPr="0047551D">
              <w:rPr>
                <w:sz w:val="28"/>
                <w:szCs w:val="28"/>
                <w:vertAlign w:val="superscript"/>
              </w:rPr>
              <w:t>V</w:t>
            </w:r>
            <w:r w:rsidRPr="0047551D">
              <w:rPr>
                <w:sz w:val="28"/>
                <w:szCs w:val="28"/>
                <w:vertAlign w:val="subscript"/>
              </w:rPr>
              <w:t>заг</w:t>
            </w:r>
            <w:r w:rsidRPr="0047551D">
              <w:rPr>
                <w:sz w:val="28"/>
                <w:szCs w:val="28"/>
              </w:rPr>
              <w:t>,</w:t>
            </w:r>
          </w:p>
          <w:p w:rsidR="00970ED2" w:rsidRPr="0047551D" w:rsidRDefault="00970ED2" w:rsidP="00C91C48">
            <w:pPr>
              <w:jc w:val="center"/>
              <w:rPr>
                <w:sz w:val="28"/>
                <w:szCs w:val="28"/>
              </w:rPr>
            </w:pPr>
            <w:r w:rsidRPr="0047551D">
              <w:rPr>
                <w:sz w:val="28"/>
                <w:szCs w:val="28"/>
              </w:rPr>
              <w:t>м</w:t>
            </w:r>
            <w:r w:rsidRPr="0047551D">
              <w:rPr>
                <w:sz w:val="28"/>
                <w:szCs w:val="28"/>
                <w:vertAlign w:val="superscript"/>
              </w:rPr>
              <w:t>3</w:t>
            </w:r>
          </w:p>
        </w:tc>
        <w:tc>
          <w:tcPr>
            <w:tcW w:w="1417" w:type="dxa"/>
            <w:vAlign w:val="center"/>
          </w:tcPr>
          <w:p w:rsidR="00970ED2" w:rsidRPr="0047551D" w:rsidRDefault="00970ED2" w:rsidP="00C91C48">
            <w:pPr>
              <w:jc w:val="center"/>
              <w:rPr>
                <w:sz w:val="28"/>
                <w:szCs w:val="28"/>
              </w:rPr>
            </w:pPr>
            <w:r w:rsidRPr="0047551D">
              <w:rPr>
                <w:sz w:val="28"/>
                <w:szCs w:val="28"/>
              </w:rPr>
              <w:t>Примітка</w:t>
            </w:r>
          </w:p>
        </w:tc>
      </w:tr>
      <w:tr w:rsidR="00970ED2" w:rsidRPr="0047551D" w:rsidTr="00C91C48">
        <w:trPr>
          <w:cantSplit/>
          <w:trHeight w:val="332"/>
        </w:trPr>
        <w:tc>
          <w:tcPr>
            <w:tcW w:w="709" w:type="dxa"/>
            <w:vAlign w:val="center"/>
          </w:tcPr>
          <w:p w:rsidR="00970ED2" w:rsidRPr="0047551D" w:rsidRDefault="00970ED2" w:rsidP="00C91C48">
            <w:pPr>
              <w:jc w:val="center"/>
              <w:rPr>
                <w:sz w:val="28"/>
                <w:szCs w:val="28"/>
              </w:rPr>
            </w:pPr>
            <w:r w:rsidRPr="0047551D">
              <w:rPr>
                <w:sz w:val="28"/>
                <w:szCs w:val="28"/>
              </w:rPr>
              <w:t>1</w:t>
            </w:r>
          </w:p>
        </w:tc>
        <w:tc>
          <w:tcPr>
            <w:tcW w:w="1985" w:type="dxa"/>
            <w:vAlign w:val="center"/>
          </w:tcPr>
          <w:p w:rsidR="00970ED2" w:rsidRPr="0047551D" w:rsidRDefault="00970ED2" w:rsidP="00C91C48">
            <w:pPr>
              <w:jc w:val="center"/>
              <w:rPr>
                <w:sz w:val="28"/>
                <w:szCs w:val="28"/>
              </w:rPr>
            </w:pPr>
            <w:r w:rsidRPr="0047551D">
              <w:rPr>
                <w:sz w:val="28"/>
                <w:szCs w:val="28"/>
              </w:rPr>
              <w:t>2</w:t>
            </w:r>
          </w:p>
        </w:tc>
        <w:tc>
          <w:tcPr>
            <w:tcW w:w="1559" w:type="dxa"/>
            <w:vAlign w:val="center"/>
          </w:tcPr>
          <w:p w:rsidR="00970ED2" w:rsidRPr="0047551D" w:rsidRDefault="00970ED2" w:rsidP="00C91C48">
            <w:pPr>
              <w:jc w:val="center"/>
              <w:rPr>
                <w:sz w:val="28"/>
                <w:szCs w:val="28"/>
              </w:rPr>
            </w:pPr>
            <w:r w:rsidRPr="0047551D">
              <w:rPr>
                <w:sz w:val="28"/>
                <w:szCs w:val="28"/>
              </w:rPr>
              <w:t>3</w:t>
            </w:r>
          </w:p>
        </w:tc>
        <w:tc>
          <w:tcPr>
            <w:tcW w:w="1559" w:type="dxa"/>
            <w:vAlign w:val="center"/>
          </w:tcPr>
          <w:p w:rsidR="00970ED2" w:rsidRPr="0047551D" w:rsidRDefault="00970ED2" w:rsidP="00C91C48">
            <w:pPr>
              <w:jc w:val="center"/>
              <w:rPr>
                <w:sz w:val="28"/>
                <w:szCs w:val="28"/>
              </w:rPr>
            </w:pPr>
            <w:r w:rsidRPr="0047551D">
              <w:rPr>
                <w:sz w:val="28"/>
                <w:szCs w:val="28"/>
              </w:rPr>
              <w:t>5</w:t>
            </w:r>
          </w:p>
        </w:tc>
        <w:tc>
          <w:tcPr>
            <w:tcW w:w="992" w:type="dxa"/>
            <w:vAlign w:val="center"/>
          </w:tcPr>
          <w:p w:rsidR="00970ED2" w:rsidRPr="0047551D" w:rsidRDefault="00970ED2" w:rsidP="00C91C48">
            <w:pPr>
              <w:jc w:val="center"/>
              <w:rPr>
                <w:sz w:val="28"/>
                <w:szCs w:val="28"/>
              </w:rPr>
            </w:pPr>
            <w:r w:rsidRPr="0047551D">
              <w:rPr>
                <w:sz w:val="28"/>
                <w:szCs w:val="28"/>
              </w:rPr>
              <w:t>6</w:t>
            </w:r>
          </w:p>
        </w:tc>
        <w:tc>
          <w:tcPr>
            <w:tcW w:w="1101" w:type="dxa"/>
            <w:vAlign w:val="center"/>
          </w:tcPr>
          <w:p w:rsidR="00970ED2" w:rsidRPr="0047551D" w:rsidRDefault="00970ED2" w:rsidP="00C91C48">
            <w:pPr>
              <w:jc w:val="center"/>
              <w:rPr>
                <w:sz w:val="28"/>
                <w:szCs w:val="28"/>
              </w:rPr>
            </w:pPr>
            <w:r w:rsidRPr="0047551D">
              <w:rPr>
                <w:sz w:val="28"/>
                <w:szCs w:val="28"/>
              </w:rPr>
              <w:t>7</w:t>
            </w:r>
          </w:p>
        </w:tc>
        <w:tc>
          <w:tcPr>
            <w:tcW w:w="1417" w:type="dxa"/>
            <w:vAlign w:val="center"/>
          </w:tcPr>
          <w:p w:rsidR="00970ED2" w:rsidRPr="0047551D" w:rsidRDefault="00970ED2" w:rsidP="00C91C48">
            <w:pPr>
              <w:jc w:val="center"/>
              <w:rPr>
                <w:sz w:val="28"/>
                <w:szCs w:val="28"/>
              </w:rPr>
            </w:pPr>
            <w:r w:rsidRPr="0047551D">
              <w:rPr>
                <w:sz w:val="28"/>
                <w:szCs w:val="28"/>
              </w:rPr>
              <w:t>8</w:t>
            </w:r>
          </w:p>
        </w:tc>
      </w:tr>
      <w:tr w:rsidR="00970ED2" w:rsidRPr="0047551D" w:rsidTr="00C91C48">
        <w:trPr>
          <w:cantSplit/>
          <w:trHeight w:val="332"/>
        </w:trPr>
        <w:tc>
          <w:tcPr>
            <w:tcW w:w="9322" w:type="dxa"/>
            <w:gridSpan w:val="7"/>
            <w:vAlign w:val="center"/>
          </w:tcPr>
          <w:p w:rsidR="00970ED2" w:rsidRPr="0047551D" w:rsidRDefault="00970ED2" w:rsidP="00C91C48">
            <w:pPr>
              <w:jc w:val="center"/>
              <w:rPr>
                <w:sz w:val="28"/>
                <w:szCs w:val="28"/>
              </w:rPr>
            </w:pPr>
            <w:r w:rsidRPr="0047551D">
              <w:rPr>
                <w:sz w:val="28"/>
                <w:szCs w:val="28"/>
              </w:rPr>
              <w:t>Номери при спільній дії установок ПВ2 та П3</w:t>
            </w:r>
          </w:p>
        </w:tc>
      </w:tr>
      <w:tr w:rsidR="00970ED2" w:rsidRPr="0047551D" w:rsidTr="00C91C48">
        <w:trPr>
          <w:cantSplit/>
          <w:trHeight w:val="332"/>
        </w:trPr>
        <w:tc>
          <w:tcPr>
            <w:tcW w:w="709" w:type="dxa"/>
            <w:vAlign w:val="center"/>
          </w:tcPr>
          <w:p w:rsidR="00970ED2" w:rsidRPr="0047551D" w:rsidRDefault="00970ED2" w:rsidP="00C91C48">
            <w:pPr>
              <w:jc w:val="center"/>
              <w:rPr>
                <w:sz w:val="28"/>
                <w:szCs w:val="28"/>
              </w:rPr>
            </w:pPr>
            <w:r w:rsidRPr="0047551D">
              <w:rPr>
                <w:sz w:val="28"/>
                <w:szCs w:val="28"/>
              </w:rPr>
              <w:t>1</w:t>
            </w:r>
          </w:p>
        </w:tc>
        <w:tc>
          <w:tcPr>
            <w:tcW w:w="1985" w:type="dxa"/>
            <w:vAlign w:val="center"/>
          </w:tcPr>
          <w:p w:rsidR="00970ED2" w:rsidRPr="0047551D" w:rsidRDefault="00970ED2" w:rsidP="00C91C48">
            <w:pPr>
              <w:jc w:val="center"/>
              <w:rPr>
                <w:sz w:val="28"/>
                <w:szCs w:val="28"/>
              </w:rPr>
            </w:pPr>
            <w:r w:rsidRPr="0047551D">
              <w:rPr>
                <w:sz w:val="28"/>
                <w:szCs w:val="28"/>
              </w:rPr>
              <w:t>220</w:t>
            </w:r>
          </w:p>
        </w:tc>
        <w:tc>
          <w:tcPr>
            <w:tcW w:w="1559" w:type="dxa"/>
            <w:vAlign w:val="center"/>
          </w:tcPr>
          <w:p w:rsidR="00970ED2" w:rsidRPr="0047551D" w:rsidRDefault="00970ED2" w:rsidP="00C91C48">
            <w:pPr>
              <w:jc w:val="center"/>
              <w:rPr>
                <w:sz w:val="28"/>
                <w:szCs w:val="28"/>
              </w:rPr>
            </w:pPr>
            <w:r w:rsidRPr="0047551D">
              <w:rPr>
                <w:sz w:val="28"/>
                <w:szCs w:val="28"/>
              </w:rPr>
              <w:t>4,5</w:t>
            </w:r>
          </w:p>
        </w:tc>
        <w:tc>
          <w:tcPr>
            <w:tcW w:w="1559" w:type="dxa"/>
            <w:vAlign w:val="center"/>
          </w:tcPr>
          <w:p w:rsidR="00970ED2" w:rsidRPr="0047551D" w:rsidRDefault="00970ED2" w:rsidP="00C91C48">
            <w:pPr>
              <w:jc w:val="center"/>
              <w:rPr>
                <w:sz w:val="28"/>
                <w:szCs w:val="28"/>
              </w:rPr>
            </w:pPr>
            <w:r w:rsidRPr="0047551D">
              <w:rPr>
                <w:sz w:val="28"/>
                <w:szCs w:val="28"/>
              </w:rPr>
              <w:t>10,05</w:t>
            </w:r>
          </w:p>
        </w:tc>
        <w:tc>
          <w:tcPr>
            <w:tcW w:w="992" w:type="dxa"/>
            <w:vAlign w:val="center"/>
          </w:tcPr>
          <w:p w:rsidR="00970ED2" w:rsidRPr="0047551D" w:rsidRDefault="00970ED2" w:rsidP="00C91C48">
            <w:pPr>
              <w:jc w:val="center"/>
              <w:rPr>
                <w:sz w:val="28"/>
                <w:szCs w:val="28"/>
              </w:rPr>
            </w:pPr>
            <w:r w:rsidRPr="0047551D">
              <w:rPr>
                <w:sz w:val="28"/>
                <w:szCs w:val="28"/>
              </w:rPr>
              <w:t>14,45</w:t>
            </w:r>
          </w:p>
        </w:tc>
        <w:tc>
          <w:tcPr>
            <w:tcW w:w="1101" w:type="dxa"/>
            <w:vAlign w:val="center"/>
          </w:tcPr>
          <w:p w:rsidR="00970ED2" w:rsidRPr="0047551D" w:rsidRDefault="00970ED2" w:rsidP="00C91C48">
            <w:pPr>
              <w:jc w:val="center"/>
              <w:rPr>
                <w:sz w:val="28"/>
                <w:szCs w:val="28"/>
              </w:rPr>
            </w:pPr>
            <w:r w:rsidRPr="0047551D">
              <w:rPr>
                <w:sz w:val="28"/>
                <w:szCs w:val="28"/>
              </w:rPr>
              <w:t>38,0</w:t>
            </w:r>
          </w:p>
        </w:tc>
        <w:tc>
          <w:tcPr>
            <w:tcW w:w="1417" w:type="dxa"/>
            <w:vAlign w:val="center"/>
          </w:tcPr>
          <w:p w:rsidR="00970ED2" w:rsidRPr="0047551D" w:rsidRDefault="00970ED2" w:rsidP="00C91C48">
            <w:pPr>
              <w:jc w:val="center"/>
              <w:rPr>
                <w:sz w:val="28"/>
                <w:szCs w:val="28"/>
              </w:rPr>
            </w:pPr>
          </w:p>
        </w:tc>
      </w:tr>
      <w:tr w:rsidR="00970ED2" w:rsidRPr="0047551D" w:rsidTr="00C91C48">
        <w:trPr>
          <w:cantSplit/>
          <w:trHeight w:val="332"/>
        </w:trPr>
        <w:tc>
          <w:tcPr>
            <w:tcW w:w="709" w:type="dxa"/>
            <w:vAlign w:val="center"/>
          </w:tcPr>
          <w:p w:rsidR="00970ED2" w:rsidRPr="0047551D" w:rsidRDefault="00970ED2" w:rsidP="00C91C48">
            <w:pPr>
              <w:jc w:val="center"/>
              <w:rPr>
                <w:sz w:val="28"/>
                <w:szCs w:val="28"/>
              </w:rPr>
            </w:pPr>
            <w:r w:rsidRPr="0047551D">
              <w:rPr>
                <w:sz w:val="28"/>
                <w:szCs w:val="28"/>
              </w:rPr>
              <w:t>2</w:t>
            </w:r>
          </w:p>
        </w:tc>
        <w:tc>
          <w:tcPr>
            <w:tcW w:w="1985" w:type="dxa"/>
            <w:vAlign w:val="center"/>
          </w:tcPr>
          <w:p w:rsidR="00970ED2" w:rsidRPr="0047551D" w:rsidRDefault="00970ED2" w:rsidP="00C91C48">
            <w:pPr>
              <w:jc w:val="center"/>
              <w:rPr>
                <w:sz w:val="28"/>
                <w:szCs w:val="28"/>
              </w:rPr>
            </w:pPr>
            <w:r w:rsidRPr="0047551D">
              <w:rPr>
                <w:sz w:val="28"/>
                <w:szCs w:val="28"/>
              </w:rPr>
              <w:t>221</w:t>
            </w:r>
          </w:p>
        </w:tc>
        <w:tc>
          <w:tcPr>
            <w:tcW w:w="1559" w:type="dxa"/>
            <w:vAlign w:val="center"/>
          </w:tcPr>
          <w:p w:rsidR="00970ED2" w:rsidRPr="0047551D" w:rsidRDefault="00970ED2" w:rsidP="00C91C48">
            <w:pPr>
              <w:jc w:val="center"/>
              <w:rPr>
                <w:sz w:val="28"/>
                <w:szCs w:val="28"/>
              </w:rPr>
            </w:pPr>
            <w:r w:rsidRPr="0047551D">
              <w:rPr>
                <w:sz w:val="28"/>
                <w:szCs w:val="28"/>
              </w:rPr>
              <w:t>4,5</w:t>
            </w:r>
          </w:p>
        </w:tc>
        <w:tc>
          <w:tcPr>
            <w:tcW w:w="1559" w:type="dxa"/>
            <w:vAlign w:val="center"/>
          </w:tcPr>
          <w:p w:rsidR="00970ED2" w:rsidRPr="0047551D" w:rsidRDefault="00970ED2" w:rsidP="00C91C48">
            <w:pPr>
              <w:jc w:val="center"/>
              <w:rPr>
                <w:sz w:val="28"/>
                <w:szCs w:val="28"/>
              </w:rPr>
            </w:pPr>
            <w:r w:rsidRPr="0047551D">
              <w:rPr>
                <w:sz w:val="28"/>
                <w:szCs w:val="28"/>
              </w:rPr>
              <w:t>10,43</w:t>
            </w:r>
          </w:p>
        </w:tc>
        <w:tc>
          <w:tcPr>
            <w:tcW w:w="992" w:type="dxa"/>
            <w:vAlign w:val="center"/>
          </w:tcPr>
          <w:p w:rsidR="00970ED2" w:rsidRPr="0047551D" w:rsidRDefault="00970ED2" w:rsidP="00C91C48">
            <w:pPr>
              <w:jc w:val="center"/>
              <w:rPr>
                <w:sz w:val="28"/>
                <w:szCs w:val="28"/>
              </w:rPr>
            </w:pPr>
            <w:r w:rsidRPr="0047551D">
              <w:rPr>
                <w:sz w:val="28"/>
                <w:szCs w:val="28"/>
              </w:rPr>
              <w:t>14,93</w:t>
            </w:r>
          </w:p>
        </w:tc>
        <w:tc>
          <w:tcPr>
            <w:tcW w:w="1101" w:type="dxa"/>
            <w:vAlign w:val="center"/>
          </w:tcPr>
          <w:p w:rsidR="00970ED2" w:rsidRPr="0047551D" w:rsidRDefault="00970ED2" w:rsidP="00C91C48">
            <w:pPr>
              <w:jc w:val="center"/>
              <w:rPr>
                <w:sz w:val="28"/>
                <w:szCs w:val="28"/>
              </w:rPr>
            </w:pPr>
            <w:r w:rsidRPr="0047551D">
              <w:rPr>
                <w:sz w:val="28"/>
                <w:szCs w:val="28"/>
              </w:rPr>
              <w:t>38,7</w:t>
            </w:r>
          </w:p>
        </w:tc>
        <w:tc>
          <w:tcPr>
            <w:tcW w:w="1417" w:type="dxa"/>
            <w:vAlign w:val="center"/>
          </w:tcPr>
          <w:p w:rsidR="00970ED2" w:rsidRPr="0047551D" w:rsidRDefault="00970ED2" w:rsidP="00C91C48">
            <w:pPr>
              <w:jc w:val="center"/>
              <w:rPr>
                <w:sz w:val="28"/>
                <w:szCs w:val="28"/>
              </w:rPr>
            </w:pPr>
          </w:p>
        </w:tc>
      </w:tr>
      <w:tr w:rsidR="00970ED2" w:rsidRPr="0047551D" w:rsidTr="00C91C48">
        <w:trPr>
          <w:cantSplit/>
          <w:trHeight w:val="332"/>
        </w:trPr>
        <w:tc>
          <w:tcPr>
            <w:tcW w:w="9322" w:type="dxa"/>
            <w:gridSpan w:val="7"/>
            <w:vAlign w:val="center"/>
          </w:tcPr>
          <w:p w:rsidR="00970ED2" w:rsidRPr="0047551D" w:rsidRDefault="00970ED2" w:rsidP="00C91C48">
            <w:pPr>
              <w:jc w:val="center"/>
              <w:rPr>
                <w:sz w:val="28"/>
                <w:szCs w:val="28"/>
              </w:rPr>
            </w:pPr>
            <w:r w:rsidRPr="0047551D">
              <w:rPr>
                <w:sz w:val="28"/>
                <w:szCs w:val="28"/>
              </w:rPr>
              <w:t>Номери при спільній дії установок ПВ1 та П3</w:t>
            </w:r>
          </w:p>
        </w:tc>
      </w:tr>
      <w:tr w:rsidR="00970ED2" w:rsidRPr="0047551D" w:rsidTr="00C91C48">
        <w:trPr>
          <w:cantSplit/>
          <w:trHeight w:val="332"/>
        </w:trPr>
        <w:tc>
          <w:tcPr>
            <w:tcW w:w="709" w:type="dxa"/>
            <w:vAlign w:val="center"/>
          </w:tcPr>
          <w:p w:rsidR="00970ED2" w:rsidRPr="0047551D" w:rsidRDefault="00970ED2" w:rsidP="00C91C48">
            <w:pPr>
              <w:jc w:val="center"/>
              <w:rPr>
                <w:sz w:val="28"/>
                <w:szCs w:val="28"/>
              </w:rPr>
            </w:pPr>
            <w:r w:rsidRPr="0047551D">
              <w:rPr>
                <w:sz w:val="28"/>
                <w:szCs w:val="28"/>
              </w:rPr>
              <w:t>1</w:t>
            </w:r>
          </w:p>
        </w:tc>
        <w:tc>
          <w:tcPr>
            <w:tcW w:w="1985" w:type="dxa"/>
            <w:vAlign w:val="center"/>
          </w:tcPr>
          <w:p w:rsidR="00970ED2" w:rsidRPr="0047551D" w:rsidRDefault="00970ED2" w:rsidP="00C91C48">
            <w:pPr>
              <w:jc w:val="center"/>
              <w:rPr>
                <w:sz w:val="28"/>
                <w:szCs w:val="28"/>
              </w:rPr>
            </w:pPr>
            <w:r w:rsidRPr="0047551D">
              <w:rPr>
                <w:sz w:val="28"/>
                <w:szCs w:val="28"/>
              </w:rPr>
              <w:t>222</w:t>
            </w:r>
          </w:p>
        </w:tc>
        <w:tc>
          <w:tcPr>
            <w:tcW w:w="1559" w:type="dxa"/>
            <w:vAlign w:val="center"/>
          </w:tcPr>
          <w:p w:rsidR="00970ED2" w:rsidRPr="0047551D" w:rsidRDefault="00970ED2" w:rsidP="00C91C48">
            <w:pPr>
              <w:jc w:val="center"/>
              <w:rPr>
                <w:sz w:val="28"/>
                <w:szCs w:val="28"/>
              </w:rPr>
            </w:pPr>
            <w:r w:rsidRPr="0047551D">
              <w:rPr>
                <w:sz w:val="28"/>
                <w:szCs w:val="28"/>
              </w:rPr>
              <w:t>4,05</w:t>
            </w:r>
          </w:p>
        </w:tc>
        <w:tc>
          <w:tcPr>
            <w:tcW w:w="1559" w:type="dxa"/>
            <w:vAlign w:val="center"/>
          </w:tcPr>
          <w:p w:rsidR="00970ED2" w:rsidRPr="0047551D" w:rsidRDefault="00970ED2" w:rsidP="00C91C48">
            <w:pPr>
              <w:jc w:val="center"/>
              <w:rPr>
                <w:sz w:val="28"/>
                <w:szCs w:val="28"/>
              </w:rPr>
            </w:pPr>
            <w:r w:rsidRPr="0047551D">
              <w:rPr>
                <w:sz w:val="28"/>
                <w:szCs w:val="28"/>
              </w:rPr>
              <w:t>10,45</w:t>
            </w:r>
          </w:p>
        </w:tc>
        <w:tc>
          <w:tcPr>
            <w:tcW w:w="992" w:type="dxa"/>
            <w:vAlign w:val="center"/>
          </w:tcPr>
          <w:p w:rsidR="00970ED2" w:rsidRPr="0047551D" w:rsidRDefault="00970ED2" w:rsidP="00C91C48">
            <w:pPr>
              <w:jc w:val="center"/>
              <w:rPr>
                <w:sz w:val="28"/>
                <w:szCs w:val="28"/>
              </w:rPr>
            </w:pPr>
            <w:r w:rsidRPr="0047551D">
              <w:rPr>
                <w:sz w:val="28"/>
                <w:szCs w:val="28"/>
              </w:rPr>
              <w:t>14.50</w:t>
            </w:r>
          </w:p>
        </w:tc>
        <w:tc>
          <w:tcPr>
            <w:tcW w:w="1101" w:type="dxa"/>
            <w:vAlign w:val="center"/>
          </w:tcPr>
          <w:p w:rsidR="00970ED2" w:rsidRPr="0047551D" w:rsidRDefault="00970ED2" w:rsidP="00C91C48">
            <w:pPr>
              <w:jc w:val="center"/>
              <w:rPr>
                <w:sz w:val="28"/>
                <w:szCs w:val="28"/>
              </w:rPr>
            </w:pPr>
            <w:r w:rsidRPr="0047551D">
              <w:rPr>
                <w:sz w:val="28"/>
                <w:szCs w:val="28"/>
              </w:rPr>
              <w:t>43,7</w:t>
            </w:r>
          </w:p>
        </w:tc>
        <w:tc>
          <w:tcPr>
            <w:tcW w:w="1417" w:type="dxa"/>
            <w:vAlign w:val="center"/>
          </w:tcPr>
          <w:p w:rsidR="00970ED2" w:rsidRPr="0047551D" w:rsidRDefault="00970ED2" w:rsidP="00C91C48">
            <w:pPr>
              <w:jc w:val="center"/>
              <w:rPr>
                <w:sz w:val="28"/>
                <w:szCs w:val="28"/>
              </w:rPr>
            </w:pPr>
          </w:p>
        </w:tc>
      </w:tr>
      <w:tr w:rsidR="00970ED2" w:rsidRPr="0047551D" w:rsidTr="00C91C48">
        <w:trPr>
          <w:cantSplit/>
          <w:trHeight w:val="332"/>
        </w:trPr>
        <w:tc>
          <w:tcPr>
            <w:tcW w:w="709" w:type="dxa"/>
            <w:vAlign w:val="center"/>
          </w:tcPr>
          <w:p w:rsidR="00970ED2" w:rsidRPr="0047551D" w:rsidRDefault="00970ED2" w:rsidP="00C91C48">
            <w:pPr>
              <w:jc w:val="center"/>
              <w:rPr>
                <w:sz w:val="28"/>
                <w:szCs w:val="28"/>
              </w:rPr>
            </w:pPr>
            <w:r w:rsidRPr="0047551D">
              <w:rPr>
                <w:sz w:val="28"/>
                <w:szCs w:val="28"/>
              </w:rPr>
              <w:t>2</w:t>
            </w:r>
          </w:p>
        </w:tc>
        <w:tc>
          <w:tcPr>
            <w:tcW w:w="1985" w:type="dxa"/>
            <w:vAlign w:val="center"/>
          </w:tcPr>
          <w:p w:rsidR="00970ED2" w:rsidRPr="0047551D" w:rsidRDefault="00970ED2" w:rsidP="00C91C48">
            <w:pPr>
              <w:jc w:val="center"/>
              <w:rPr>
                <w:sz w:val="28"/>
                <w:szCs w:val="28"/>
              </w:rPr>
            </w:pPr>
            <w:r w:rsidRPr="0047551D">
              <w:rPr>
                <w:sz w:val="28"/>
                <w:szCs w:val="28"/>
              </w:rPr>
              <w:t>223</w:t>
            </w:r>
          </w:p>
        </w:tc>
        <w:tc>
          <w:tcPr>
            <w:tcW w:w="1559" w:type="dxa"/>
            <w:vAlign w:val="center"/>
          </w:tcPr>
          <w:p w:rsidR="00970ED2" w:rsidRPr="0047551D" w:rsidRDefault="00970ED2" w:rsidP="00C91C48">
            <w:pPr>
              <w:jc w:val="center"/>
              <w:rPr>
                <w:sz w:val="28"/>
                <w:szCs w:val="28"/>
              </w:rPr>
            </w:pPr>
            <w:r w:rsidRPr="0047551D">
              <w:rPr>
                <w:sz w:val="28"/>
                <w:szCs w:val="28"/>
              </w:rPr>
              <w:t>4,5</w:t>
            </w:r>
          </w:p>
        </w:tc>
        <w:tc>
          <w:tcPr>
            <w:tcW w:w="1559" w:type="dxa"/>
            <w:vAlign w:val="center"/>
          </w:tcPr>
          <w:p w:rsidR="00970ED2" w:rsidRPr="0047551D" w:rsidRDefault="00970ED2" w:rsidP="00C91C48">
            <w:pPr>
              <w:jc w:val="center"/>
              <w:rPr>
                <w:sz w:val="28"/>
                <w:szCs w:val="28"/>
              </w:rPr>
            </w:pPr>
            <w:r w:rsidRPr="0047551D">
              <w:rPr>
                <w:sz w:val="28"/>
                <w:szCs w:val="28"/>
              </w:rPr>
              <w:t>9,15</w:t>
            </w:r>
          </w:p>
        </w:tc>
        <w:tc>
          <w:tcPr>
            <w:tcW w:w="992" w:type="dxa"/>
            <w:vAlign w:val="center"/>
          </w:tcPr>
          <w:p w:rsidR="00970ED2" w:rsidRPr="0047551D" w:rsidRDefault="00970ED2" w:rsidP="00C91C48">
            <w:pPr>
              <w:jc w:val="center"/>
              <w:rPr>
                <w:sz w:val="28"/>
                <w:szCs w:val="28"/>
              </w:rPr>
            </w:pPr>
            <w:r w:rsidRPr="0047551D">
              <w:rPr>
                <w:sz w:val="28"/>
                <w:szCs w:val="28"/>
              </w:rPr>
              <w:t>13,65</w:t>
            </w:r>
          </w:p>
        </w:tc>
        <w:tc>
          <w:tcPr>
            <w:tcW w:w="1101" w:type="dxa"/>
            <w:vAlign w:val="center"/>
          </w:tcPr>
          <w:p w:rsidR="00970ED2" w:rsidRPr="0047551D" w:rsidRDefault="00970ED2" w:rsidP="00C91C48">
            <w:pPr>
              <w:jc w:val="center"/>
              <w:rPr>
                <w:sz w:val="28"/>
                <w:szCs w:val="28"/>
              </w:rPr>
            </w:pPr>
            <w:r w:rsidRPr="0047551D">
              <w:rPr>
                <w:sz w:val="28"/>
                <w:szCs w:val="28"/>
              </w:rPr>
              <w:t>35,3</w:t>
            </w:r>
          </w:p>
        </w:tc>
        <w:tc>
          <w:tcPr>
            <w:tcW w:w="1417" w:type="dxa"/>
            <w:vAlign w:val="center"/>
          </w:tcPr>
          <w:p w:rsidR="00970ED2" w:rsidRPr="0047551D" w:rsidRDefault="00970ED2" w:rsidP="00C91C48">
            <w:pPr>
              <w:jc w:val="center"/>
              <w:rPr>
                <w:sz w:val="28"/>
                <w:szCs w:val="28"/>
              </w:rPr>
            </w:pPr>
          </w:p>
        </w:tc>
      </w:tr>
      <w:tr w:rsidR="00970ED2" w:rsidRPr="0047551D" w:rsidTr="00C91C48">
        <w:trPr>
          <w:cantSplit/>
          <w:trHeight w:val="332"/>
        </w:trPr>
        <w:tc>
          <w:tcPr>
            <w:tcW w:w="709" w:type="dxa"/>
            <w:vAlign w:val="center"/>
          </w:tcPr>
          <w:p w:rsidR="00970ED2" w:rsidRPr="0047551D" w:rsidRDefault="00970ED2" w:rsidP="00C91C48">
            <w:pPr>
              <w:jc w:val="center"/>
              <w:rPr>
                <w:sz w:val="28"/>
                <w:szCs w:val="28"/>
              </w:rPr>
            </w:pPr>
            <w:r w:rsidRPr="0047551D">
              <w:rPr>
                <w:sz w:val="28"/>
                <w:szCs w:val="28"/>
              </w:rPr>
              <w:t>3</w:t>
            </w:r>
          </w:p>
        </w:tc>
        <w:tc>
          <w:tcPr>
            <w:tcW w:w="1985" w:type="dxa"/>
            <w:vAlign w:val="center"/>
          </w:tcPr>
          <w:p w:rsidR="00970ED2" w:rsidRPr="0047551D" w:rsidRDefault="00970ED2" w:rsidP="00C91C48">
            <w:pPr>
              <w:jc w:val="center"/>
              <w:rPr>
                <w:sz w:val="28"/>
                <w:szCs w:val="28"/>
              </w:rPr>
            </w:pPr>
            <w:r w:rsidRPr="0047551D">
              <w:rPr>
                <w:sz w:val="28"/>
                <w:szCs w:val="28"/>
              </w:rPr>
              <w:t>224</w:t>
            </w:r>
          </w:p>
        </w:tc>
        <w:tc>
          <w:tcPr>
            <w:tcW w:w="1559" w:type="dxa"/>
            <w:vAlign w:val="center"/>
          </w:tcPr>
          <w:p w:rsidR="00970ED2" w:rsidRPr="0047551D" w:rsidRDefault="00970ED2" w:rsidP="00C91C48">
            <w:pPr>
              <w:jc w:val="center"/>
              <w:rPr>
                <w:sz w:val="28"/>
                <w:szCs w:val="28"/>
              </w:rPr>
            </w:pPr>
            <w:r w:rsidRPr="0047551D">
              <w:rPr>
                <w:sz w:val="28"/>
                <w:szCs w:val="28"/>
              </w:rPr>
              <w:t>4,5</w:t>
            </w:r>
          </w:p>
        </w:tc>
        <w:tc>
          <w:tcPr>
            <w:tcW w:w="1559" w:type="dxa"/>
            <w:vAlign w:val="center"/>
          </w:tcPr>
          <w:p w:rsidR="00970ED2" w:rsidRPr="0047551D" w:rsidRDefault="00970ED2" w:rsidP="00C91C48">
            <w:pPr>
              <w:jc w:val="center"/>
              <w:rPr>
                <w:sz w:val="28"/>
                <w:szCs w:val="28"/>
              </w:rPr>
            </w:pPr>
            <w:r w:rsidRPr="0047551D">
              <w:rPr>
                <w:sz w:val="28"/>
                <w:szCs w:val="28"/>
              </w:rPr>
              <w:t>10,05</w:t>
            </w:r>
          </w:p>
        </w:tc>
        <w:tc>
          <w:tcPr>
            <w:tcW w:w="992" w:type="dxa"/>
            <w:vAlign w:val="center"/>
          </w:tcPr>
          <w:p w:rsidR="00970ED2" w:rsidRPr="0047551D" w:rsidRDefault="00970ED2" w:rsidP="00C91C48">
            <w:pPr>
              <w:jc w:val="center"/>
              <w:rPr>
                <w:sz w:val="28"/>
                <w:szCs w:val="28"/>
              </w:rPr>
            </w:pPr>
            <w:r w:rsidRPr="0047551D">
              <w:rPr>
                <w:sz w:val="28"/>
                <w:szCs w:val="28"/>
              </w:rPr>
              <w:t>14,55</w:t>
            </w:r>
          </w:p>
        </w:tc>
        <w:tc>
          <w:tcPr>
            <w:tcW w:w="1101" w:type="dxa"/>
            <w:vAlign w:val="center"/>
          </w:tcPr>
          <w:p w:rsidR="00970ED2" w:rsidRPr="0047551D" w:rsidRDefault="00970ED2" w:rsidP="00C91C48">
            <w:pPr>
              <w:jc w:val="center"/>
              <w:rPr>
                <w:sz w:val="28"/>
                <w:szCs w:val="28"/>
              </w:rPr>
            </w:pPr>
            <w:r w:rsidRPr="0047551D">
              <w:rPr>
                <w:sz w:val="28"/>
                <w:szCs w:val="28"/>
              </w:rPr>
              <w:t>37,9</w:t>
            </w:r>
          </w:p>
        </w:tc>
        <w:tc>
          <w:tcPr>
            <w:tcW w:w="1417" w:type="dxa"/>
            <w:vAlign w:val="center"/>
          </w:tcPr>
          <w:p w:rsidR="00970ED2" w:rsidRPr="0047551D" w:rsidRDefault="00970ED2" w:rsidP="00C91C48">
            <w:pPr>
              <w:jc w:val="center"/>
              <w:rPr>
                <w:sz w:val="28"/>
                <w:szCs w:val="28"/>
              </w:rPr>
            </w:pPr>
          </w:p>
        </w:tc>
      </w:tr>
    </w:tbl>
    <w:p w:rsidR="006C61B1" w:rsidRPr="0047551D" w:rsidRDefault="00970ED2" w:rsidP="006C61B1">
      <w:pPr>
        <w:spacing w:line="360" w:lineRule="auto"/>
        <w:jc w:val="both"/>
        <w:rPr>
          <w:sz w:val="28"/>
          <w:szCs w:val="28"/>
        </w:rPr>
      </w:pPr>
      <w:r w:rsidRPr="0047551D">
        <w:rPr>
          <w:sz w:val="28"/>
          <w:szCs w:val="28"/>
        </w:rPr>
        <w:t>Таблиця 4.5</w:t>
      </w:r>
      <w:r w:rsidR="006C61B1">
        <w:rPr>
          <w:sz w:val="28"/>
          <w:szCs w:val="28"/>
        </w:rPr>
        <w:t xml:space="preserve"> - </w:t>
      </w:r>
      <w:r w:rsidR="006C61B1" w:rsidRPr="0047551D">
        <w:rPr>
          <w:sz w:val="28"/>
          <w:szCs w:val="28"/>
        </w:rPr>
        <w:t>Середня звукоізоляція огороджень (R</w:t>
      </w:r>
      <w:r w:rsidR="006C61B1" w:rsidRPr="0047551D">
        <w:rPr>
          <w:sz w:val="28"/>
          <w:szCs w:val="28"/>
          <w:vertAlign w:val="subscript"/>
        </w:rPr>
        <w:t>ср</w:t>
      </w:r>
      <w:r w:rsidR="006C61B1" w:rsidRPr="0047551D">
        <w:rPr>
          <w:sz w:val="28"/>
          <w:szCs w:val="28"/>
        </w:rPr>
        <w:t>)  для варіантів віконних заповнень</w:t>
      </w:r>
    </w:p>
    <w:tbl>
      <w:tblPr>
        <w:tblW w:w="0" w:type="auto"/>
        <w:jc w:val="center"/>
        <w:tblInd w:w="-2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7"/>
        <w:gridCol w:w="3592"/>
        <w:gridCol w:w="706"/>
        <w:gridCol w:w="846"/>
        <w:gridCol w:w="846"/>
        <w:gridCol w:w="706"/>
        <w:gridCol w:w="706"/>
      </w:tblGrid>
      <w:tr w:rsidR="00970ED2" w:rsidRPr="0047551D" w:rsidTr="00C91C48">
        <w:trPr>
          <w:jc w:val="center"/>
        </w:trPr>
        <w:tc>
          <w:tcPr>
            <w:tcW w:w="1677" w:type="dxa"/>
            <w:vAlign w:val="center"/>
          </w:tcPr>
          <w:p w:rsidR="00970ED2" w:rsidRPr="0047551D" w:rsidRDefault="00970ED2" w:rsidP="00C91C48">
            <w:pPr>
              <w:jc w:val="center"/>
              <w:rPr>
                <w:sz w:val="28"/>
                <w:szCs w:val="28"/>
              </w:rPr>
            </w:pPr>
            <w:r w:rsidRPr="0047551D">
              <w:rPr>
                <w:sz w:val="28"/>
                <w:szCs w:val="28"/>
              </w:rPr>
              <w:t>№ п/п</w:t>
            </w:r>
          </w:p>
        </w:tc>
        <w:tc>
          <w:tcPr>
            <w:tcW w:w="3592" w:type="dxa"/>
            <w:vAlign w:val="center"/>
          </w:tcPr>
          <w:p w:rsidR="00970ED2" w:rsidRPr="0047551D" w:rsidRDefault="00970ED2" w:rsidP="00C91C48">
            <w:pPr>
              <w:jc w:val="center"/>
              <w:rPr>
                <w:sz w:val="28"/>
                <w:szCs w:val="28"/>
              </w:rPr>
            </w:pPr>
            <w:r w:rsidRPr="0047551D">
              <w:rPr>
                <w:rStyle w:val="shorttext"/>
                <w:color w:val="222222"/>
                <w:sz w:val="28"/>
                <w:szCs w:val="28"/>
              </w:rPr>
              <w:t>Маркування приміщення</w:t>
            </w:r>
          </w:p>
        </w:tc>
        <w:tc>
          <w:tcPr>
            <w:tcW w:w="706" w:type="dxa"/>
            <w:vAlign w:val="center"/>
          </w:tcPr>
          <w:p w:rsidR="00970ED2" w:rsidRPr="0047551D" w:rsidRDefault="00970ED2" w:rsidP="00C91C48">
            <w:pPr>
              <w:jc w:val="center"/>
              <w:rPr>
                <w:sz w:val="28"/>
                <w:szCs w:val="28"/>
              </w:rPr>
            </w:pPr>
            <w:r w:rsidRPr="0047551D">
              <w:rPr>
                <w:sz w:val="28"/>
                <w:szCs w:val="28"/>
              </w:rPr>
              <w:t>220</w:t>
            </w:r>
          </w:p>
        </w:tc>
        <w:tc>
          <w:tcPr>
            <w:tcW w:w="0" w:type="auto"/>
            <w:vAlign w:val="center"/>
          </w:tcPr>
          <w:p w:rsidR="00970ED2" w:rsidRPr="0047551D" w:rsidRDefault="00970ED2" w:rsidP="00C91C48">
            <w:pPr>
              <w:jc w:val="center"/>
              <w:rPr>
                <w:sz w:val="28"/>
                <w:szCs w:val="28"/>
              </w:rPr>
            </w:pPr>
            <w:r w:rsidRPr="0047551D">
              <w:rPr>
                <w:sz w:val="28"/>
                <w:szCs w:val="28"/>
              </w:rPr>
              <w:t>221</w:t>
            </w:r>
          </w:p>
        </w:tc>
        <w:tc>
          <w:tcPr>
            <w:tcW w:w="0" w:type="auto"/>
            <w:vAlign w:val="center"/>
          </w:tcPr>
          <w:p w:rsidR="00970ED2" w:rsidRPr="0047551D" w:rsidRDefault="00970ED2" w:rsidP="00C91C48">
            <w:pPr>
              <w:jc w:val="center"/>
              <w:rPr>
                <w:sz w:val="28"/>
                <w:szCs w:val="28"/>
              </w:rPr>
            </w:pPr>
            <w:r w:rsidRPr="0047551D">
              <w:rPr>
                <w:sz w:val="28"/>
                <w:szCs w:val="28"/>
              </w:rPr>
              <w:t>222</w:t>
            </w:r>
          </w:p>
        </w:tc>
        <w:tc>
          <w:tcPr>
            <w:tcW w:w="0" w:type="auto"/>
            <w:vAlign w:val="center"/>
          </w:tcPr>
          <w:p w:rsidR="00970ED2" w:rsidRPr="0047551D" w:rsidRDefault="00970ED2" w:rsidP="00C91C48">
            <w:pPr>
              <w:jc w:val="center"/>
              <w:rPr>
                <w:sz w:val="28"/>
                <w:szCs w:val="28"/>
              </w:rPr>
            </w:pPr>
            <w:r w:rsidRPr="0047551D">
              <w:rPr>
                <w:sz w:val="28"/>
                <w:szCs w:val="28"/>
              </w:rPr>
              <w:t>223</w:t>
            </w:r>
          </w:p>
        </w:tc>
        <w:tc>
          <w:tcPr>
            <w:tcW w:w="0" w:type="auto"/>
            <w:vAlign w:val="center"/>
          </w:tcPr>
          <w:p w:rsidR="00970ED2" w:rsidRPr="0047551D" w:rsidRDefault="00970ED2" w:rsidP="00C91C48">
            <w:pPr>
              <w:jc w:val="center"/>
              <w:rPr>
                <w:sz w:val="28"/>
                <w:szCs w:val="28"/>
              </w:rPr>
            </w:pPr>
            <w:r w:rsidRPr="0047551D">
              <w:rPr>
                <w:sz w:val="28"/>
                <w:szCs w:val="28"/>
              </w:rPr>
              <w:t>224</w:t>
            </w:r>
          </w:p>
        </w:tc>
      </w:tr>
      <w:tr w:rsidR="00970ED2" w:rsidRPr="0047551D" w:rsidTr="00C91C48">
        <w:trPr>
          <w:jc w:val="center"/>
        </w:trPr>
        <w:tc>
          <w:tcPr>
            <w:tcW w:w="9079" w:type="dxa"/>
            <w:gridSpan w:val="7"/>
            <w:vAlign w:val="center"/>
          </w:tcPr>
          <w:p w:rsidR="00970ED2" w:rsidRPr="0047551D" w:rsidRDefault="00970ED2" w:rsidP="00C91C48">
            <w:pPr>
              <w:jc w:val="center"/>
              <w:rPr>
                <w:sz w:val="28"/>
                <w:szCs w:val="28"/>
              </w:rPr>
            </w:pPr>
            <w:r w:rsidRPr="0047551D">
              <w:rPr>
                <w:sz w:val="28"/>
                <w:szCs w:val="28"/>
              </w:rPr>
              <w:t>При відкритій фрамузі</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1</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1</w:t>
            </w:r>
          </w:p>
        </w:tc>
        <w:tc>
          <w:tcPr>
            <w:tcW w:w="706" w:type="dxa"/>
            <w:vAlign w:val="bottom"/>
          </w:tcPr>
          <w:p w:rsidR="00970ED2" w:rsidRPr="0047551D" w:rsidRDefault="00970ED2" w:rsidP="00C91C48">
            <w:pPr>
              <w:jc w:val="center"/>
              <w:rPr>
                <w:sz w:val="28"/>
                <w:szCs w:val="28"/>
              </w:rPr>
            </w:pPr>
            <w:r w:rsidRPr="0047551D">
              <w:rPr>
                <w:sz w:val="28"/>
                <w:szCs w:val="28"/>
              </w:rPr>
              <w:t>8,7</w:t>
            </w:r>
          </w:p>
        </w:tc>
        <w:tc>
          <w:tcPr>
            <w:tcW w:w="0" w:type="auto"/>
            <w:vAlign w:val="bottom"/>
          </w:tcPr>
          <w:p w:rsidR="00970ED2" w:rsidRPr="0047551D" w:rsidRDefault="00970ED2" w:rsidP="00C91C48">
            <w:pPr>
              <w:jc w:val="center"/>
              <w:rPr>
                <w:sz w:val="28"/>
                <w:szCs w:val="28"/>
              </w:rPr>
            </w:pPr>
            <w:r w:rsidRPr="0047551D">
              <w:rPr>
                <w:sz w:val="28"/>
                <w:szCs w:val="28"/>
              </w:rPr>
              <w:t>8,7</w:t>
            </w:r>
          </w:p>
        </w:tc>
        <w:tc>
          <w:tcPr>
            <w:tcW w:w="0" w:type="auto"/>
            <w:vAlign w:val="bottom"/>
          </w:tcPr>
          <w:p w:rsidR="00970ED2" w:rsidRPr="0047551D" w:rsidRDefault="00970ED2" w:rsidP="00C91C48">
            <w:pPr>
              <w:jc w:val="center"/>
              <w:rPr>
                <w:sz w:val="28"/>
                <w:szCs w:val="28"/>
              </w:rPr>
            </w:pPr>
            <w:r w:rsidRPr="0047551D">
              <w:rPr>
                <w:sz w:val="28"/>
                <w:szCs w:val="28"/>
              </w:rPr>
              <w:t>8,7</w:t>
            </w:r>
          </w:p>
        </w:tc>
        <w:tc>
          <w:tcPr>
            <w:tcW w:w="0" w:type="auto"/>
            <w:vAlign w:val="bottom"/>
          </w:tcPr>
          <w:p w:rsidR="00970ED2" w:rsidRPr="0047551D" w:rsidRDefault="00970ED2" w:rsidP="00C91C48">
            <w:pPr>
              <w:jc w:val="center"/>
              <w:rPr>
                <w:sz w:val="28"/>
                <w:szCs w:val="28"/>
              </w:rPr>
            </w:pPr>
            <w:r w:rsidRPr="0047551D">
              <w:rPr>
                <w:sz w:val="28"/>
                <w:szCs w:val="28"/>
              </w:rPr>
              <w:t>8,7</w:t>
            </w:r>
          </w:p>
        </w:tc>
        <w:tc>
          <w:tcPr>
            <w:tcW w:w="0" w:type="auto"/>
            <w:vAlign w:val="bottom"/>
          </w:tcPr>
          <w:p w:rsidR="00970ED2" w:rsidRPr="0047551D" w:rsidRDefault="00970ED2" w:rsidP="00C91C48">
            <w:pPr>
              <w:jc w:val="center"/>
              <w:rPr>
                <w:sz w:val="28"/>
                <w:szCs w:val="28"/>
              </w:rPr>
            </w:pPr>
            <w:r w:rsidRPr="0047551D">
              <w:rPr>
                <w:sz w:val="28"/>
                <w:szCs w:val="28"/>
              </w:rPr>
              <w:t>8,7</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2</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2</w:t>
            </w:r>
          </w:p>
        </w:tc>
        <w:tc>
          <w:tcPr>
            <w:tcW w:w="706" w:type="dxa"/>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3</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1</w:t>
            </w:r>
          </w:p>
        </w:tc>
        <w:tc>
          <w:tcPr>
            <w:tcW w:w="706" w:type="dxa"/>
            <w:vAlign w:val="center"/>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4,05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4,5</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4</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2</w:t>
            </w:r>
          </w:p>
        </w:tc>
        <w:tc>
          <w:tcPr>
            <w:tcW w:w="706" w:type="dxa"/>
            <w:vAlign w:val="center"/>
          </w:tcPr>
          <w:p w:rsidR="00970ED2" w:rsidRPr="0047551D" w:rsidRDefault="00970ED2" w:rsidP="00C91C48">
            <w:pPr>
              <w:jc w:val="center"/>
              <w:rPr>
                <w:sz w:val="28"/>
                <w:szCs w:val="28"/>
              </w:rPr>
            </w:pPr>
            <w:r w:rsidRPr="0047551D">
              <w:rPr>
                <w:sz w:val="28"/>
                <w:szCs w:val="28"/>
              </w:rPr>
              <w:t>10</w:t>
            </w:r>
          </w:p>
        </w:tc>
        <w:tc>
          <w:tcPr>
            <w:tcW w:w="0" w:type="auto"/>
            <w:vAlign w:val="bottom"/>
          </w:tcPr>
          <w:p w:rsidR="00970ED2" w:rsidRPr="0047551D" w:rsidRDefault="00970ED2" w:rsidP="00C91C48">
            <w:pPr>
              <w:jc w:val="center"/>
              <w:rPr>
                <w:sz w:val="28"/>
                <w:szCs w:val="28"/>
              </w:rPr>
            </w:pPr>
            <w:r w:rsidRPr="0047551D">
              <w:rPr>
                <w:sz w:val="28"/>
                <w:szCs w:val="28"/>
              </w:rPr>
              <w:t>10,43</w:t>
            </w:r>
          </w:p>
        </w:tc>
        <w:tc>
          <w:tcPr>
            <w:tcW w:w="0" w:type="auto"/>
            <w:vAlign w:val="bottom"/>
          </w:tcPr>
          <w:p w:rsidR="00970ED2" w:rsidRPr="0047551D" w:rsidRDefault="00970ED2" w:rsidP="00C91C48">
            <w:pPr>
              <w:jc w:val="center"/>
              <w:rPr>
                <w:sz w:val="28"/>
                <w:szCs w:val="28"/>
              </w:rPr>
            </w:pPr>
            <w:r w:rsidRPr="0047551D">
              <w:rPr>
                <w:sz w:val="28"/>
                <w:szCs w:val="28"/>
              </w:rPr>
              <w:t>10,45</w:t>
            </w:r>
          </w:p>
        </w:tc>
        <w:tc>
          <w:tcPr>
            <w:tcW w:w="0" w:type="auto"/>
            <w:vAlign w:val="bottom"/>
          </w:tcPr>
          <w:p w:rsidR="00970ED2" w:rsidRPr="0047551D" w:rsidRDefault="00970ED2" w:rsidP="00C91C48">
            <w:pPr>
              <w:jc w:val="center"/>
              <w:rPr>
                <w:sz w:val="28"/>
                <w:szCs w:val="28"/>
              </w:rPr>
            </w:pPr>
            <w:r w:rsidRPr="0047551D">
              <w:rPr>
                <w:sz w:val="28"/>
                <w:szCs w:val="28"/>
              </w:rPr>
              <w:t>9,15</w:t>
            </w:r>
          </w:p>
        </w:tc>
        <w:tc>
          <w:tcPr>
            <w:tcW w:w="0" w:type="auto"/>
            <w:vAlign w:val="bottom"/>
          </w:tcPr>
          <w:p w:rsidR="00970ED2" w:rsidRPr="0047551D" w:rsidRDefault="00970ED2" w:rsidP="00C91C48">
            <w:pPr>
              <w:jc w:val="center"/>
              <w:rPr>
                <w:sz w:val="28"/>
                <w:szCs w:val="28"/>
              </w:rPr>
            </w:pPr>
            <w:r w:rsidRPr="0047551D">
              <w:rPr>
                <w:sz w:val="28"/>
                <w:szCs w:val="28"/>
              </w:rPr>
              <w:t>10</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5</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ср</w:t>
            </w:r>
          </w:p>
        </w:tc>
        <w:tc>
          <w:tcPr>
            <w:tcW w:w="706" w:type="dxa"/>
            <w:vAlign w:val="center"/>
          </w:tcPr>
          <w:p w:rsidR="00970ED2" w:rsidRPr="0047551D" w:rsidRDefault="00970ED2" w:rsidP="00C91C48">
            <w:pPr>
              <w:jc w:val="center"/>
              <w:rPr>
                <w:b/>
                <w:sz w:val="28"/>
                <w:szCs w:val="28"/>
              </w:rPr>
            </w:pPr>
            <w:r w:rsidRPr="0047551D">
              <w:rPr>
                <w:b/>
                <w:sz w:val="28"/>
                <w:szCs w:val="28"/>
              </w:rPr>
              <w:t>19,8</w:t>
            </w:r>
          </w:p>
        </w:tc>
        <w:tc>
          <w:tcPr>
            <w:tcW w:w="0" w:type="auto"/>
            <w:vAlign w:val="center"/>
          </w:tcPr>
          <w:p w:rsidR="00970ED2" w:rsidRPr="0047551D" w:rsidRDefault="00970ED2" w:rsidP="00C91C48">
            <w:pPr>
              <w:jc w:val="center"/>
              <w:rPr>
                <w:b/>
                <w:sz w:val="28"/>
                <w:szCs w:val="28"/>
              </w:rPr>
            </w:pPr>
            <w:r w:rsidRPr="0047551D">
              <w:rPr>
                <w:b/>
                <w:sz w:val="28"/>
                <w:szCs w:val="28"/>
              </w:rPr>
              <w:t>19,9</w:t>
            </w:r>
          </w:p>
        </w:tc>
        <w:tc>
          <w:tcPr>
            <w:tcW w:w="0" w:type="auto"/>
            <w:vAlign w:val="center"/>
          </w:tcPr>
          <w:p w:rsidR="00970ED2" w:rsidRPr="0047551D" w:rsidRDefault="00970ED2" w:rsidP="00C91C48">
            <w:pPr>
              <w:jc w:val="center"/>
              <w:rPr>
                <w:b/>
                <w:sz w:val="28"/>
                <w:szCs w:val="28"/>
              </w:rPr>
            </w:pPr>
            <w:r w:rsidRPr="0047551D">
              <w:rPr>
                <w:b/>
                <w:sz w:val="28"/>
                <w:szCs w:val="28"/>
              </w:rPr>
              <w:t>20,2</w:t>
            </w:r>
          </w:p>
        </w:tc>
        <w:tc>
          <w:tcPr>
            <w:tcW w:w="0" w:type="auto"/>
            <w:vAlign w:val="center"/>
          </w:tcPr>
          <w:p w:rsidR="00970ED2" w:rsidRPr="0047551D" w:rsidRDefault="00970ED2" w:rsidP="00C91C48">
            <w:pPr>
              <w:jc w:val="center"/>
              <w:rPr>
                <w:b/>
                <w:sz w:val="28"/>
                <w:szCs w:val="28"/>
              </w:rPr>
            </w:pPr>
            <w:r w:rsidRPr="0047551D">
              <w:rPr>
                <w:b/>
                <w:sz w:val="28"/>
                <w:szCs w:val="28"/>
              </w:rPr>
              <w:t>19,5</w:t>
            </w:r>
          </w:p>
        </w:tc>
        <w:tc>
          <w:tcPr>
            <w:tcW w:w="0" w:type="auto"/>
            <w:vAlign w:val="center"/>
          </w:tcPr>
          <w:p w:rsidR="00970ED2" w:rsidRPr="0047551D" w:rsidRDefault="00970ED2" w:rsidP="00C91C48">
            <w:pPr>
              <w:jc w:val="center"/>
              <w:rPr>
                <w:b/>
                <w:sz w:val="28"/>
                <w:szCs w:val="28"/>
              </w:rPr>
            </w:pPr>
            <w:r w:rsidRPr="0047551D">
              <w:rPr>
                <w:b/>
                <w:sz w:val="28"/>
                <w:szCs w:val="28"/>
              </w:rPr>
              <w:t>19,8</w:t>
            </w:r>
          </w:p>
        </w:tc>
      </w:tr>
      <w:tr w:rsidR="00970ED2" w:rsidRPr="0047551D" w:rsidTr="00C91C48">
        <w:trPr>
          <w:jc w:val="center"/>
        </w:trPr>
        <w:tc>
          <w:tcPr>
            <w:tcW w:w="9079" w:type="dxa"/>
            <w:gridSpan w:val="7"/>
            <w:vAlign w:val="center"/>
          </w:tcPr>
          <w:p w:rsidR="00970ED2" w:rsidRPr="0047551D" w:rsidRDefault="00970ED2" w:rsidP="00C91C48">
            <w:pPr>
              <w:jc w:val="center"/>
              <w:rPr>
                <w:sz w:val="28"/>
                <w:szCs w:val="28"/>
              </w:rPr>
            </w:pPr>
            <w:r w:rsidRPr="0047551D">
              <w:rPr>
                <w:sz w:val="28"/>
                <w:szCs w:val="28"/>
              </w:rPr>
              <w:t xml:space="preserve">Вікно роздільне з відстанню між склом </w:t>
            </w:r>
            <w:smartTag w:uri="urn:schemas-microsoft-com:office:smarttags" w:element="metricconverter">
              <w:smartTagPr>
                <w:attr w:name="ProductID" w:val="75 мм"/>
              </w:smartTagPr>
              <w:r w:rsidRPr="0047551D">
                <w:rPr>
                  <w:sz w:val="28"/>
                  <w:szCs w:val="28"/>
                </w:rPr>
                <w:t>75 мм</w:t>
              </w:r>
            </w:smartTag>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1</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1</w:t>
            </w:r>
          </w:p>
        </w:tc>
        <w:tc>
          <w:tcPr>
            <w:tcW w:w="706" w:type="dxa"/>
            <w:vAlign w:val="bottom"/>
          </w:tcPr>
          <w:p w:rsidR="00970ED2" w:rsidRPr="0047551D" w:rsidRDefault="00970ED2" w:rsidP="00C91C48">
            <w:pPr>
              <w:jc w:val="center"/>
              <w:rPr>
                <w:sz w:val="28"/>
                <w:szCs w:val="28"/>
              </w:rPr>
            </w:pPr>
            <w:r w:rsidRPr="0047551D">
              <w:rPr>
                <w:sz w:val="28"/>
                <w:szCs w:val="28"/>
              </w:rPr>
              <w:t>24,9</w:t>
            </w:r>
          </w:p>
        </w:tc>
        <w:tc>
          <w:tcPr>
            <w:tcW w:w="0" w:type="auto"/>
            <w:vAlign w:val="bottom"/>
          </w:tcPr>
          <w:p w:rsidR="00970ED2" w:rsidRPr="0047551D" w:rsidRDefault="00970ED2" w:rsidP="00C91C48">
            <w:pPr>
              <w:jc w:val="center"/>
              <w:rPr>
                <w:sz w:val="28"/>
                <w:szCs w:val="28"/>
              </w:rPr>
            </w:pPr>
            <w:r w:rsidRPr="0047551D">
              <w:rPr>
                <w:sz w:val="28"/>
                <w:szCs w:val="28"/>
              </w:rPr>
              <w:t>24,9</w:t>
            </w:r>
          </w:p>
        </w:tc>
        <w:tc>
          <w:tcPr>
            <w:tcW w:w="0" w:type="auto"/>
            <w:vAlign w:val="bottom"/>
          </w:tcPr>
          <w:p w:rsidR="00970ED2" w:rsidRPr="0047551D" w:rsidRDefault="00970ED2" w:rsidP="00C91C48">
            <w:pPr>
              <w:jc w:val="center"/>
              <w:rPr>
                <w:sz w:val="28"/>
                <w:szCs w:val="28"/>
              </w:rPr>
            </w:pPr>
            <w:r w:rsidRPr="0047551D">
              <w:rPr>
                <w:sz w:val="28"/>
                <w:szCs w:val="28"/>
              </w:rPr>
              <w:t>24,9</w:t>
            </w:r>
          </w:p>
        </w:tc>
        <w:tc>
          <w:tcPr>
            <w:tcW w:w="0" w:type="auto"/>
            <w:vAlign w:val="bottom"/>
          </w:tcPr>
          <w:p w:rsidR="00970ED2" w:rsidRPr="0047551D" w:rsidRDefault="00970ED2" w:rsidP="00C91C48">
            <w:pPr>
              <w:jc w:val="center"/>
              <w:rPr>
                <w:sz w:val="28"/>
                <w:szCs w:val="28"/>
              </w:rPr>
            </w:pPr>
            <w:r w:rsidRPr="0047551D">
              <w:rPr>
                <w:sz w:val="28"/>
                <w:szCs w:val="28"/>
              </w:rPr>
              <w:t>24,9</w:t>
            </w:r>
          </w:p>
        </w:tc>
        <w:tc>
          <w:tcPr>
            <w:tcW w:w="0" w:type="auto"/>
            <w:vAlign w:val="bottom"/>
          </w:tcPr>
          <w:p w:rsidR="00970ED2" w:rsidRPr="0047551D" w:rsidRDefault="00970ED2" w:rsidP="00C91C48">
            <w:pPr>
              <w:jc w:val="center"/>
              <w:rPr>
                <w:sz w:val="28"/>
                <w:szCs w:val="28"/>
              </w:rPr>
            </w:pPr>
            <w:r w:rsidRPr="0047551D">
              <w:rPr>
                <w:sz w:val="28"/>
                <w:szCs w:val="28"/>
              </w:rPr>
              <w:t>24,9</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2</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2</w:t>
            </w:r>
          </w:p>
        </w:tc>
        <w:tc>
          <w:tcPr>
            <w:tcW w:w="706" w:type="dxa"/>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3</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1</w:t>
            </w:r>
          </w:p>
        </w:tc>
        <w:tc>
          <w:tcPr>
            <w:tcW w:w="706" w:type="dxa"/>
            <w:vAlign w:val="center"/>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4,05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4,5</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4</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2</w:t>
            </w:r>
          </w:p>
        </w:tc>
        <w:tc>
          <w:tcPr>
            <w:tcW w:w="706" w:type="dxa"/>
            <w:vAlign w:val="center"/>
          </w:tcPr>
          <w:p w:rsidR="00970ED2" w:rsidRPr="0047551D" w:rsidRDefault="00970ED2" w:rsidP="00C91C48">
            <w:pPr>
              <w:jc w:val="center"/>
              <w:rPr>
                <w:sz w:val="28"/>
                <w:szCs w:val="28"/>
              </w:rPr>
            </w:pPr>
            <w:r w:rsidRPr="0047551D">
              <w:rPr>
                <w:sz w:val="28"/>
                <w:szCs w:val="28"/>
              </w:rPr>
              <w:t>10</w:t>
            </w:r>
          </w:p>
        </w:tc>
        <w:tc>
          <w:tcPr>
            <w:tcW w:w="0" w:type="auto"/>
            <w:vAlign w:val="bottom"/>
          </w:tcPr>
          <w:p w:rsidR="00970ED2" w:rsidRPr="0047551D" w:rsidRDefault="00970ED2" w:rsidP="00C91C48">
            <w:pPr>
              <w:jc w:val="center"/>
              <w:rPr>
                <w:sz w:val="28"/>
                <w:szCs w:val="28"/>
              </w:rPr>
            </w:pPr>
            <w:r w:rsidRPr="0047551D">
              <w:rPr>
                <w:sz w:val="28"/>
                <w:szCs w:val="28"/>
              </w:rPr>
              <w:t>10,43</w:t>
            </w:r>
          </w:p>
        </w:tc>
        <w:tc>
          <w:tcPr>
            <w:tcW w:w="0" w:type="auto"/>
            <w:vAlign w:val="bottom"/>
          </w:tcPr>
          <w:p w:rsidR="00970ED2" w:rsidRPr="0047551D" w:rsidRDefault="00970ED2" w:rsidP="00C91C48">
            <w:pPr>
              <w:jc w:val="center"/>
              <w:rPr>
                <w:sz w:val="28"/>
                <w:szCs w:val="28"/>
              </w:rPr>
            </w:pPr>
            <w:r w:rsidRPr="0047551D">
              <w:rPr>
                <w:sz w:val="28"/>
                <w:szCs w:val="28"/>
              </w:rPr>
              <w:t>10,45</w:t>
            </w:r>
          </w:p>
        </w:tc>
        <w:tc>
          <w:tcPr>
            <w:tcW w:w="0" w:type="auto"/>
            <w:vAlign w:val="bottom"/>
          </w:tcPr>
          <w:p w:rsidR="00970ED2" w:rsidRPr="0047551D" w:rsidRDefault="00970ED2" w:rsidP="00C91C48">
            <w:pPr>
              <w:jc w:val="center"/>
              <w:rPr>
                <w:sz w:val="28"/>
                <w:szCs w:val="28"/>
              </w:rPr>
            </w:pPr>
            <w:r w:rsidRPr="0047551D">
              <w:rPr>
                <w:sz w:val="28"/>
                <w:szCs w:val="28"/>
              </w:rPr>
              <w:t>9,15</w:t>
            </w:r>
          </w:p>
        </w:tc>
        <w:tc>
          <w:tcPr>
            <w:tcW w:w="0" w:type="auto"/>
            <w:vAlign w:val="bottom"/>
          </w:tcPr>
          <w:p w:rsidR="00970ED2" w:rsidRPr="0047551D" w:rsidRDefault="00970ED2" w:rsidP="00C91C48">
            <w:pPr>
              <w:jc w:val="center"/>
              <w:rPr>
                <w:sz w:val="28"/>
                <w:szCs w:val="28"/>
              </w:rPr>
            </w:pPr>
            <w:r w:rsidRPr="0047551D">
              <w:rPr>
                <w:sz w:val="28"/>
                <w:szCs w:val="28"/>
              </w:rPr>
              <w:t>10</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5</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ср</w:t>
            </w:r>
          </w:p>
        </w:tc>
        <w:tc>
          <w:tcPr>
            <w:tcW w:w="706" w:type="dxa"/>
            <w:vAlign w:val="center"/>
          </w:tcPr>
          <w:p w:rsidR="00970ED2" w:rsidRPr="0047551D" w:rsidRDefault="00970ED2" w:rsidP="00C91C48">
            <w:pPr>
              <w:jc w:val="center"/>
              <w:rPr>
                <w:b/>
                <w:sz w:val="28"/>
                <w:szCs w:val="28"/>
              </w:rPr>
            </w:pPr>
            <w:r w:rsidRPr="0047551D">
              <w:rPr>
                <w:b/>
                <w:sz w:val="28"/>
                <w:szCs w:val="28"/>
              </w:rPr>
              <w:t>36,0</w:t>
            </w:r>
          </w:p>
        </w:tc>
        <w:tc>
          <w:tcPr>
            <w:tcW w:w="0" w:type="auto"/>
            <w:vAlign w:val="center"/>
          </w:tcPr>
          <w:p w:rsidR="00970ED2" w:rsidRPr="0047551D" w:rsidRDefault="00970ED2" w:rsidP="00C91C48">
            <w:pPr>
              <w:jc w:val="center"/>
              <w:rPr>
                <w:b/>
                <w:sz w:val="28"/>
                <w:szCs w:val="28"/>
              </w:rPr>
            </w:pPr>
            <w:r w:rsidRPr="0047551D">
              <w:rPr>
                <w:b/>
                <w:sz w:val="28"/>
                <w:szCs w:val="28"/>
              </w:rPr>
              <w:t>36,1</w:t>
            </w:r>
          </w:p>
        </w:tc>
        <w:tc>
          <w:tcPr>
            <w:tcW w:w="0" w:type="auto"/>
            <w:vAlign w:val="center"/>
          </w:tcPr>
          <w:p w:rsidR="00970ED2" w:rsidRPr="0047551D" w:rsidRDefault="00970ED2" w:rsidP="00C91C48">
            <w:pPr>
              <w:jc w:val="center"/>
              <w:rPr>
                <w:b/>
                <w:sz w:val="28"/>
                <w:szCs w:val="28"/>
              </w:rPr>
            </w:pPr>
            <w:r w:rsidRPr="0047551D">
              <w:rPr>
                <w:b/>
                <w:sz w:val="28"/>
                <w:szCs w:val="28"/>
              </w:rPr>
              <w:t>36,4</w:t>
            </w:r>
          </w:p>
        </w:tc>
        <w:tc>
          <w:tcPr>
            <w:tcW w:w="0" w:type="auto"/>
            <w:vAlign w:val="center"/>
          </w:tcPr>
          <w:p w:rsidR="00970ED2" w:rsidRPr="0047551D" w:rsidRDefault="00970ED2" w:rsidP="00C91C48">
            <w:pPr>
              <w:jc w:val="center"/>
              <w:rPr>
                <w:b/>
                <w:sz w:val="28"/>
                <w:szCs w:val="28"/>
              </w:rPr>
            </w:pPr>
            <w:r w:rsidRPr="0047551D">
              <w:rPr>
                <w:b/>
                <w:sz w:val="28"/>
                <w:szCs w:val="28"/>
              </w:rPr>
              <w:t>35,7</w:t>
            </w:r>
          </w:p>
        </w:tc>
        <w:tc>
          <w:tcPr>
            <w:tcW w:w="0" w:type="auto"/>
            <w:vAlign w:val="center"/>
          </w:tcPr>
          <w:p w:rsidR="00970ED2" w:rsidRPr="0047551D" w:rsidRDefault="00970ED2" w:rsidP="00C91C48">
            <w:pPr>
              <w:jc w:val="center"/>
              <w:rPr>
                <w:b/>
                <w:sz w:val="28"/>
                <w:szCs w:val="28"/>
              </w:rPr>
            </w:pPr>
            <w:r w:rsidRPr="0047551D">
              <w:rPr>
                <w:b/>
                <w:sz w:val="28"/>
                <w:szCs w:val="28"/>
              </w:rPr>
              <w:t>36,0</w:t>
            </w:r>
          </w:p>
        </w:tc>
      </w:tr>
      <w:tr w:rsidR="00970ED2" w:rsidRPr="0047551D" w:rsidTr="00C91C48">
        <w:trPr>
          <w:jc w:val="center"/>
        </w:trPr>
        <w:tc>
          <w:tcPr>
            <w:tcW w:w="9079" w:type="dxa"/>
            <w:gridSpan w:val="7"/>
            <w:vAlign w:val="center"/>
          </w:tcPr>
          <w:p w:rsidR="00970ED2" w:rsidRPr="0047551D" w:rsidRDefault="00970ED2" w:rsidP="00C91C48">
            <w:pPr>
              <w:jc w:val="center"/>
              <w:rPr>
                <w:sz w:val="28"/>
                <w:szCs w:val="28"/>
              </w:rPr>
            </w:pPr>
            <w:r w:rsidRPr="0047551D">
              <w:rPr>
                <w:sz w:val="28"/>
                <w:szCs w:val="28"/>
              </w:rPr>
              <w:t>Вікно 4-15-4-15-4</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1</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1</w:t>
            </w:r>
          </w:p>
        </w:tc>
        <w:tc>
          <w:tcPr>
            <w:tcW w:w="706" w:type="dxa"/>
            <w:vAlign w:val="bottom"/>
          </w:tcPr>
          <w:p w:rsidR="00970ED2" w:rsidRPr="0047551D" w:rsidRDefault="00970ED2" w:rsidP="00C91C48">
            <w:pPr>
              <w:jc w:val="center"/>
              <w:rPr>
                <w:sz w:val="28"/>
                <w:szCs w:val="28"/>
              </w:rPr>
            </w:pPr>
            <w:r w:rsidRPr="0047551D">
              <w:rPr>
                <w:sz w:val="28"/>
                <w:szCs w:val="28"/>
              </w:rPr>
              <w:t>31,8</w:t>
            </w:r>
          </w:p>
        </w:tc>
        <w:tc>
          <w:tcPr>
            <w:tcW w:w="0" w:type="auto"/>
            <w:vAlign w:val="bottom"/>
          </w:tcPr>
          <w:p w:rsidR="00970ED2" w:rsidRPr="0047551D" w:rsidRDefault="00970ED2" w:rsidP="00C91C48">
            <w:pPr>
              <w:jc w:val="center"/>
              <w:rPr>
                <w:sz w:val="28"/>
                <w:szCs w:val="28"/>
              </w:rPr>
            </w:pPr>
            <w:r w:rsidRPr="0047551D">
              <w:rPr>
                <w:sz w:val="28"/>
                <w:szCs w:val="28"/>
              </w:rPr>
              <w:t>31,8</w:t>
            </w:r>
          </w:p>
        </w:tc>
        <w:tc>
          <w:tcPr>
            <w:tcW w:w="0" w:type="auto"/>
            <w:vAlign w:val="bottom"/>
          </w:tcPr>
          <w:p w:rsidR="00970ED2" w:rsidRPr="0047551D" w:rsidRDefault="00970ED2" w:rsidP="00C91C48">
            <w:pPr>
              <w:jc w:val="center"/>
              <w:rPr>
                <w:sz w:val="28"/>
                <w:szCs w:val="28"/>
              </w:rPr>
            </w:pPr>
            <w:r w:rsidRPr="0047551D">
              <w:rPr>
                <w:sz w:val="28"/>
                <w:szCs w:val="28"/>
              </w:rPr>
              <w:t>31,8</w:t>
            </w:r>
          </w:p>
        </w:tc>
        <w:tc>
          <w:tcPr>
            <w:tcW w:w="0" w:type="auto"/>
            <w:vAlign w:val="bottom"/>
          </w:tcPr>
          <w:p w:rsidR="00970ED2" w:rsidRPr="0047551D" w:rsidRDefault="00970ED2" w:rsidP="00C91C48">
            <w:pPr>
              <w:jc w:val="center"/>
              <w:rPr>
                <w:sz w:val="28"/>
                <w:szCs w:val="28"/>
              </w:rPr>
            </w:pPr>
            <w:r w:rsidRPr="0047551D">
              <w:rPr>
                <w:sz w:val="28"/>
                <w:szCs w:val="28"/>
              </w:rPr>
              <w:t>31,8</w:t>
            </w:r>
          </w:p>
        </w:tc>
        <w:tc>
          <w:tcPr>
            <w:tcW w:w="0" w:type="auto"/>
            <w:vAlign w:val="bottom"/>
          </w:tcPr>
          <w:p w:rsidR="00970ED2" w:rsidRPr="0047551D" w:rsidRDefault="00970ED2" w:rsidP="00C91C48">
            <w:pPr>
              <w:jc w:val="center"/>
              <w:rPr>
                <w:sz w:val="28"/>
                <w:szCs w:val="28"/>
              </w:rPr>
            </w:pPr>
            <w:r w:rsidRPr="0047551D">
              <w:rPr>
                <w:sz w:val="28"/>
                <w:szCs w:val="28"/>
              </w:rPr>
              <w:t>31,8</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2</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2</w:t>
            </w:r>
          </w:p>
        </w:tc>
        <w:tc>
          <w:tcPr>
            <w:tcW w:w="706" w:type="dxa"/>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c>
          <w:tcPr>
            <w:tcW w:w="0" w:type="auto"/>
            <w:vAlign w:val="bottom"/>
          </w:tcPr>
          <w:p w:rsidR="00970ED2" w:rsidRPr="0047551D" w:rsidRDefault="00970ED2" w:rsidP="00C91C48">
            <w:pPr>
              <w:jc w:val="center"/>
              <w:rPr>
                <w:sz w:val="28"/>
                <w:szCs w:val="28"/>
              </w:rPr>
            </w:pPr>
            <w:r w:rsidRPr="0047551D">
              <w:rPr>
                <w:sz w:val="28"/>
                <w:szCs w:val="28"/>
              </w:rPr>
              <w:t>67</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3</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1</w:t>
            </w:r>
          </w:p>
        </w:tc>
        <w:tc>
          <w:tcPr>
            <w:tcW w:w="706" w:type="dxa"/>
            <w:vAlign w:val="center"/>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4,05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4,5</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4</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2</w:t>
            </w:r>
          </w:p>
        </w:tc>
        <w:tc>
          <w:tcPr>
            <w:tcW w:w="706" w:type="dxa"/>
            <w:vAlign w:val="center"/>
          </w:tcPr>
          <w:p w:rsidR="00970ED2" w:rsidRPr="0047551D" w:rsidRDefault="00970ED2" w:rsidP="00C91C48">
            <w:pPr>
              <w:jc w:val="center"/>
              <w:rPr>
                <w:sz w:val="28"/>
                <w:szCs w:val="28"/>
              </w:rPr>
            </w:pPr>
            <w:r w:rsidRPr="0047551D">
              <w:rPr>
                <w:sz w:val="28"/>
                <w:szCs w:val="28"/>
              </w:rPr>
              <w:t>10</w:t>
            </w:r>
          </w:p>
        </w:tc>
        <w:tc>
          <w:tcPr>
            <w:tcW w:w="0" w:type="auto"/>
            <w:vAlign w:val="bottom"/>
          </w:tcPr>
          <w:p w:rsidR="00970ED2" w:rsidRPr="0047551D" w:rsidRDefault="00970ED2" w:rsidP="00C91C48">
            <w:pPr>
              <w:jc w:val="center"/>
              <w:rPr>
                <w:sz w:val="28"/>
                <w:szCs w:val="28"/>
              </w:rPr>
            </w:pPr>
            <w:r w:rsidRPr="0047551D">
              <w:rPr>
                <w:sz w:val="28"/>
                <w:szCs w:val="28"/>
              </w:rPr>
              <w:t>10,43</w:t>
            </w:r>
          </w:p>
        </w:tc>
        <w:tc>
          <w:tcPr>
            <w:tcW w:w="0" w:type="auto"/>
            <w:vAlign w:val="bottom"/>
          </w:tcPr>
          <w:p w:rsidR="00970ED2" w:rsidRPr="0047551D" w:rsidRDefault="00970ED2" w:rsidP="00C91C48">
            <w:pPr>
              <w:jc w:val="center"/>
              <w:rPr>
                <w:sz w:val="28"/>
                <w:szCs w:val="28"/>
              </w:rPr>
            </w:pPr>
            <w:r w:rsidRPr="0047551D">
              <w:rPr>
                <w:sz w:val="28"/>
                <w:szCs w:val="28"/>
              </w:rPr>
              <w:t>10,45</w:t>
            </w:r>
          </w:p>
        </w:tc>
        <w:tc>
          <w:tcPr>
            <w:tcW w:w="0" w:type="auto"/>
            <w:vAlign w:val="bottom"/>
          </w:tcPr>
          <w:p w:rsidR="00970ED2" w:rsidRPr="0047551D" w:rsidRDefault="00970ED2" w:rsidP="00C91C48">
            <w:pPr>
              <w:jc w:val="center"/>
              <w:rPr>
                <w:sz w:val="28"/>
                <w:szCs w:val="28"/>
              </w:rPr>
            </w:pPr>
            <w:r w:rsidRPr="0047551D">
              <w:rPr>
                <w:sz w:val="28"/>
                <w:szCs w:val="28"/>
              </w:rPr>
              <w:t>9,15</w:t>
            </w:r>
          </w:p>
        </w:tc>
        <w:tc>
          <w:tcPr>
            <w:tcW w:w="0" w:type="auto"/>
            <w:vAlign w:val="bottom"/>
          </w:tcPr>
          <w:p w:rsidR="00970ED2" w:rsidRPr="0047551D" w:rsidRDefault="00970ED2" w:rsidP="00C91C48">
            <w:pPr>
              <w:jc w:val="center"/>
              <w:rPr>
                <w:sz w:val="28"/>
                <w:szCs w:val="28"/>
              </w:rPr>
            </w:pPr>
            <w:r w:rsidRPr="0047551D">
              <w:rPr>
                <w:sz w:val="28"/>
                <w:szCs w:val="28"/>
              </w:rPr>
              <w:t>10</w:t>
            </w:r>
          </w:p>
        </w:tc>
      </w:tr>
      <w:tr w:rsidR="00970ED2" w:rsidRPr="0047551D" w:rsidTr="00C91C48">
        <w:trPr>
          <w:jc w:val="center"/>
        </w:trPr>
        <w:tc>
          <w:tcPr>
            <w:tcW w:w="1677"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5</w:t>
            </w:r>
          </w:p>
        </w:tc>
        <w:tc>
          <w:tcPr>
            <w:tcW w:w="3592"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ср</w:t>
            </w:r>
          </w:p>
        </w:tc>
        <w:tc>
          <w:tcPr>
            <w:tcW w:w="706" w:type="dxa"/>
            <w:vAlign w:val="center"/>
          </w:tcPr>
          <w:p w:rsidR="00970ED2" w:rsidRPr="0047551D" w:rsidRDefault="00970ED2" w:rsidP="00C91C48">
            <w:pPr>
              <w:jc w:val="center"/>
              <w:rPr>
                <w:b/>
                <w:sz w:val="28"/>
                <w:szCs w:val="28"/>
              </w:rPr>
            </w:pPr>
            <w:r w:rsidRPr="0047551D">
              <w:rPr>
                <w:b/>
                <w:sz w:val="28"/>
                <w:szCs w:val="28"/>
              </w:rPr>
              <w:t>42,9</w:t>
            </w:r>
          </w:p>
        </w:tc>
        <w:tc>
          <w:tcPr>
            <w:tcW w:w="0" w:type="auto"/>
            <w:vAlign w:val="center"/>
          </w:tcPr>
          <w:p w:rsidR="00970ED2" w:rsidRPr="0047551D" w:rsidRDefault="00970ED2" w:rsidP="00C91C48">
            <w:pPr>
              <w:jc w:val="center"/>
              <w:rPr>
                <w:b/>
                <w:sz w:val="28"/>
                <w:szCs w:val="28"/>
              </w:rPr>
            </w:pPr>
            <w:r w:rsidRPr="0047551D">
              <w:rPr>
                <w:b/>
                <w:sz w:val="28"/>
                <w:szCs w:val="28"/>
              </w:rPr>
              <w:t>43,0</w:t>
            </w:r>
          </w:p>
        </w:tc>
        <w:tc>
          <w:tcPr>
            <w:tcW w:w="0" w:type="auto"/>
            <w:vAlign w:val="center"/>
          </w:tcPr>
          <w:p w:rsidR="00970ED2" w:rsidRPr="0047551D" w:rsidRDefault="00970ED2" w:rsidP="00C91C48">
            <w:pPr>
              <w:jc w:val="center"/>
              <w:rPr>
                <w:b/>
                <w:sz w:val="28"/>
                <w:szCs w:val="28"/>
              </w:rPr>
            </w:pPr>
            <w:r w:rsidRPr="0047551D">
              <w:rPr>
                <w:b/>
                <w:sz w:val="28"/>
                <w:szCs w:val="28"/>
              </w:rPr>
              <w:t>43,3</w:t>
            </w:r>
          </w:p>
        </w:tc>
        <w:tc>
          <w:tcPr>
            <w:tcW w:w="0" w:type="auto"/>
            <w:vAlign w:val="center"/>
          </w:tcPr>
          <w:p w:rsidR="00970ED2" w:rsidRPr="0047551D" w:rsidRDefault="00970ED2" w:rsidP="00C91C48">
            <w:pPr>
              <w:jc w:val="center"/>
              <w:rPr>
                <w:b/>
                <w:sz w:val="28"/>
                <w:szCs w:val="28"/>
              </w:rPr>
            </w:pPr>
            <w:r w:rsidRPr="0047551D">
              <w:rPr>
                <w:b/>
                <w:sz w:val="28"/>
                <w:szCs w:val="28"/>
              </w:rPr>
              <w:t>42,6</w:t>
            </w:r>
          </w:p>
        </w:tc>
        <w:tc>
          <w:tcPr>
            <w:tcW w:w="0" w:type="auto"/>
            <w:vAlign w:val="center"/>
          </w:tcPr>
          <w:p w:rsidR="00970ED2" w:rsidRPr="0047551D" w:rsidRDefault="00970ED2" w:rsidP="00C91C48">
            <w:pPr>
              <w:jc w:val="center"/>
              <w:rPr>
                <w:b/>
                <w:sz w:val="28"/>
                <w:szCs w:val="28"/>
              </w:rPr>
            </w:pPr>
            <w:r w:rsidRPr="0047551D">
              <w:rPr>
                <w:b/>
                <w:sz w:val="28"/>
                <w:szCs w:val="28"/>
              </w:rPr>
              <w:t>42,9</w:t>
            </w:r>
          </w:p>
        </w:tc>
      </w:tr>
    </w:tbl>
    <w:p w:rsidR="00970ED2" w:rsidRPr="0047551D" w:rsidRDefault="00970ED2" w:rsidP="00970ED2">
      <w:pPr>
        <w:spacing w:line="360" w:lineRule="auto"/>
        <w:ind w:firstLine="708"/>
        <w:jc w:val="both"/>
        <w:rPr>
          <w:sz w:val="28"/>
          <w:szCs w:val="28"/>
        </w:rPr>
      </w:pPr>
    </w:p>
    <w:p w:rsidR="00970ED2" w:rsidRPr="0047551D" w:rsidRDefault="00970ED2" w:rsidP="00970ED2">
      <w:pPr>
        <w:spacing w:line="360" w:lineRule="auto"/>
        <w:ind w:firstLine="708"/>
        <w:jc w:val="both"/>
        <w:rPr>
          <w:sz w:val="28"/>
          <w:szCs w:val="28"/>
        </w:rPr>
      </w:pPr>
      <w:r w:rsidRPr="0047551D">
        <w:rPr>
          <w:sz w:val="28"/>
          <w:szCs w:val="28"/>
        </w:rPr>
        <w:t>Розрахунок очікуваних перевищень норми рівнів звуку (∆R) в приміщеннях будівлі готелю в порівнянні з допустимою нормою (L</w:t>
      </w:r>
      <w:r w:rsidRPr="0047551D">
        <w:rPr>
          <w:sz w:val="28"/>
          <w:szCs w:val="28"/>
          <w:vertAlign w:val="subscript"/>
        </w:rPr>
        <w:t>доп</w:t>
      </w:r>
      <w:r w:rsidRPr="0047551D">
        <w:rPr>
          <w:sz w:val="28"/>
          <w:szCs w:val="28"/>
        </w:rPr>
        <w:t>) проведено в табл. 4.6. Використано результати розрахунків (R</w:t>
      </w:r>
      <w:r w:rsidRPr="0047551D">
        <w:rPr>
          <w:sz w:val="28"/>
          <w:szCs w:val="28"/>
          <w:vertAlign w:val="subscript"/>
        </w:rPr>
        <w:t>ср</w:t>
      </w:r>
      <w:r w:rsidRPr="0047551D">
        <w:rPr>
          <w:sz w:val="28"/>
          <w:szCs w:val="28"/>
        </w:rPr>
        <w:t xml:space="preserve">) з табл. 4.5. </w:t>
      </w:r>
    </w:p>
    <w:p w:rsidR="00970ED2" w:rsidRPr="0047551D" w:rsidRDefault="00970ED2" w:rsidP="00970ED2">
      <w:pPr>
        <w:spacing w:line="360" w:lineRule="auto"/>
        <w:jc w:val="center"/>
        <w:rPr>
          <w:sz w:val="16"/>
          <w:szCs w:val="16"/>
        </w:rPr>
      </w:pPr>
    </w:p>
    <w:p w:rsidR="006A757E" w:rsidRPr="0047551D" w:rsidRDefault="00970ED2" w:rsidP="006A757E">
      <w:pPr>
        <w:pStyle w:val="32"/>
        <w:shd w:val="clear" w:color="auto" w:fill="FFFFFF"/>
        <w:tabs>
          <w:tab w:val="left" w:pos="540"/>
        </w:tabs>
        <w:spacing w:after="0" w:line="360" w:lineRule="auto"/>
        <w:jc w:val="both"/>
        <w:rPr>
          <w:b/>
          <w:sz w:val="28"/>
          <w:szCs w:val="28"/>
        </w:rPr>
      </w:pPr>
      <w:r w:rsidRPr="0047551D">
        <w:rPr>
          <w:sz w:val="28"/>
          <w:szCs w:val="28"/>
        </w:rPr>
        <w:t>Таблиця 4.6</w:t>
      </w:r>
      <w:r w:rsidR="006A757E">
        <w:rPr>
          <w:sz w:val="28"/>
          <w:szCs w:val="28"/>
        </w:rPr>
        <w:t xml:space="preserve"> -</w:t>
      </w:r>
      <w:r w:rsidR="006A757E" w:rsidRPr="006A757E">
        <w:rPr>
          <w:sz w:val="28"/>
          <w:szCs w:val="28"/>
        </w:rPr>
        <w:t xml:space="preserve"> </w:t>
      </w:r>
      <w:r w:rsidR="006A757E" w:rsidRPr="0047551D">
        <w:rPr>
          <w:sz w:val="28"/>
          <w:szCs w:val="28"/>
        </w:rPr>
        <w:t>Очікувані рівні звуку (R</w:t>
      </w:r>
      <w:r w:rsidR="006A757E" w:rsidRPr="0047551D">
        <w:rPr>
          <w:sz w:val="28"/>
          <w:szCs w:val="28"/>
          <w:vertAlign w:val="subscript"/>
        </w:rPr>
        <w:t>факт</w:t>
      </w:r>
      <w:r w:rsidR="006A757E" w:rsidRPr="0047551D">
        <w:rPr>
          <w:sz w:val="28"/>
          <w:szCs w:val="28"/>
        </w:rPr>
        <w:t>) та їх перевищення (∆R) в приміщеннях будівлі готелю</w:t>
      </w:r>
    </w:p>
    <w:p w:rsidR="00970ED2" w:rsidRPr="0047551D" w:rsidRDefault="00970ED2" w:rsidP="006A757E">
      <w:pPr>
        <w:spacing w:line="360" w:lineRule="auto"/>
        <w:jc w:val="both"/>
        <w:rPr>
          <w:sz w:val="28"/>
          <w:szCs w:val="28"/>
        </w:rPr>
      </w:pPr>
    </w:p>
    <w:tbl>
      <w:tblPr>
        <w:tblW w:w="0" w:type="auto"/>
        <w:jc w:val="center"/>
        <w:tblInd w:w="-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8"/>
        <w:gridCol w:w="3402"/>
        <w:gridCol w:w="992"/>
        <w:gridCol w:w="968"/>
        <w:gridCol w:w="846"/>
        <w:gridCol w:w="1061"/>
        <w:gridCol w:w="1047"/>
      </w:tblGrid>
      <w:tr w:rsidR="00970ED2" w:rsidRPr="0047551D" w:rsidTr="00C91C48">
        <w:trPr>
          <w:jc w:val="center"/>
        </w:trPr>
        <w:tc>
          <w:tcPr>
            <w:tcW w:w="948" w:type="dxa"/>
            <w:vAlign w:val="bottom"/>
          </w:tcPr>
          <w:p w:rsidR="00970ED2" w:rsidRPr="0047551D" w:rsidRDefault="00970ED2" w:rsidP="00C91C48">
            <w:pPr>
              <w:jc w:val="center"/>
              <w:rPr>
                <w:sz w:val="28"/>
                <w:szCs w:val="28"/>
              </w:rPr>
            </w:pPr>
            <w:r w:rsidRPr="0047551D">
              <w:rPr>
                <w:sz w:val="28"/>
                <w:szCs w:val="28"/>
              </w:rPr>
              <w:t>№ п/п</w:t>
            </w:r>
          </w:p>
        </w:tc>
        <w:tc>
          <w:tcPr>
            <w:tcW w:w="3402" w:type="dxa"/>
            <w:vAlign w:val="bottom"/>
          </w:tcPr>
          <w:p w:rsidR="00970ED2" w:rsidRPr="0047551D" w:rsidRDefault="00970ED2" w:rsidP="00C91C48">
            <w:pPr>
              <w:jc w:val="center"/>
              <w:rPr>
                <w:sz w:val="28"/>
                <w:szCs w:val="28"/>
              </w:rPr>
            </w:pPr>
            <w:r w:rsidRPr="0047551D">
              <w:rPr>
                <w:rStyle w:val="shorttext"/>
                <w:color w:val="222222"/>
                <w:sz w:val="28"/>
                <w:szCs w:val="28"/>
              </w:rPr>
              <w:t>Маркування приміщення</w:t>
            </w:r>
          </w:p>
        </w:tc>
        <w:tc>
          <w:tcPr>
            <w:tcW w:w="992" w:type="dxa"/>
            <w:vAlign w:val="center"/>
          </w:tcPr>
          <w:p w:rsidR="00970ED2" w:rsidRPr="0047551D" w:rsidRDefault="00970ED2" w:rsidP="00C91C48">
            <w:pPr>
              <w:jc w:val="center"/>
              <w:rPr>
                <w:sz w:val="28"/>
                <w:szCs w:val="28"/>
              </w:rPr>
            </w:pPr>
            <w:r w:rsidRPr="0047551D">
              <w:rPr>
                <w:sz w:val="28"/>
                <w:szCs w:val="28"/>
              </w:rPr>
              <w:t>220</w:t>
            </w:r>
          </w:p>
        </w:tc>
        <w:tc>
          <w:tcPr>
            <w:tcW w:w="968" w:type="dxa"/>
            <w:vAlign w:val="center"/>
          </w:tcPr>
          <w:p w:rsidR="00970ED2" w:rsidRPr="0047551D" w:rsidRDefault="00970ED2" w:rsidP="00C91C48">
            <w:pPr>
              <w:jc w:val="center"/>
              <w:rPr>
                <w:sz w:val="28"/>
                <w:szCs w:val="28"/>
              </w:rPr>
            </w:pPr>
            <w:r w:rsidRPr="0047551D">
              <w:rPr>
                <w:sz w:val="28"/>
                <w:szCs w:val="28"/>
              </w:rPr>
              <w:t>221</w:t>
            </w:r>
          </w:p>
        </w:tc>
        <w:tc>
          <w:tcPr>
            <w:tcW w:w="846" w:type="dxa"/>
            <w:vAlign w:val="center"/>
          </w:tcPr>
          <w:p w:rsidR="00970ED2" w:rsidRPr="0047551D" w:rsidRDefault="00970ED2" w:rsidP="00C91C48">
            <w:pPr>
              <w:jc w:val="center"/>
              <w:rPr>
                <w:sz w:val="28"/>
                <w:szCs w:val="28"/>
              </w:rPr>
            </w:pPr>
            <w:r w:rsidRPr="0047551D">
              <w:rPr>
                <w:sz w:val="28"/>
                <w:szCs w:val="28"/>
              </w:rPr>
              <w:t>222</w:t>
            </w:r>
          </w:p>
        </w:tc>
        <w:tc>
          <w:tcPr>
            <w:tcW w:w="1061" w:type="dxa"/>
            <w:vAlign w:val="center"/>
          </w:tcPr>
          <w:p w:rsidR="00970ED2" w:rsidRPr="0047551D" w:rsidRDefault="00970ED2" w:rsidP="00C91C48">
            <w:pPr>
              <w:jc w:val="center"/>
              <w:rPr>
                <w:sz w:val="28"/>
                <w:szCs w:val="28"/>
              </w:rPr>
            </w:pPr>
            <w:r w:rsidRPr="0047551D">
              <w:rPr>
                <w:sz w:val="28"/>
                <w:szCs w:val="28"/>
              </w:rPr>
              <w:t>223</w:t>
            </w:r>
          </w:p>
        </w:tc>
        <w:tc>
          <w:tcPr>
            <w:tcW w:w="1047" w:type="dxa"/>
            <w:vAlign w:val="center"/>
          </w:tcPr>
          <w:p w:rsidR="00970ED2" w:rsidRPr="0047551D" w:rsidRDefault="00970ED2" w:rsidP="00C91C48">
            <w:pPr>
              <w:jc w:val="center"/>
              <w:rPr>
                <w:sz w:val="28"/>
                <w:szCs w:val="28"/>
              </w:rPr>
            </w:pPr>
            <w:r w:rsidRPr="0047551D">
              <w:rPr>
                <w:sz w:val="28"/>
                <w:szCs w:val="28"/>
              </w:rPr>
              <w:t>224</w:t>
            </w:r>
          </w:p>
        </w:tc>
      </w:tr>
      <w:tr w:rsidR="00970ED2" w:rsidRPr="0047551D" w:rsidTr="00C91C48">
        <w:trPr>
          <w:jc w:val="center"/>
        </w:trPr>
        <w:tc>
          <w:tcPr>
            <w:tcW w:w="9264" w:type="dxa"/>
            <w:gridSpan w:val="7"/>
          </w:tcPr>
          <w:p w:rsidR="00970ED2" w:rsidRPr="0047551D" w:rsidRDefault="00970ED2" w:rsidP="00C91C48">
            <w:pPr>
              <w:jc w:val="center"/>
              <w:rPr>
                <w:sz w:val="28"/>
                <w:szCs w:val="28"/>
              </w:rPr>
            </w:pPr>
            <w:r w:rsidRPr="0047551D">
              <w:rPr>
                <w:sz w:val="28"/>
                <w:szCs w:val="28"/>
              </w:rPr>
              <w:t>При відкритій фрамузі (Варіант 1)</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1</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V</w:t>
            </w:r>
          </w:p>
        </w:tc>
        <w:tc>
          <w:tcPr>
            <w:tcW w:w="992" w:type="dxa"/>
            <w:vAlign w:val="center"/>
          </w:tcPr>
          <w:p w:rsidR="00970ED2" w:rsidRPr="0047551D" w:rsidRDefault="00970ED2" w:rsidP="00C91C48">
            <w:pPr>
              <w:jc w:val="center"/>
              <w:rPr>
                <w:sz w:val="28"/>
                <w:szCs w:val="28"/>
              </w:rPr>
            </w:pPr>
            <w:r w:rsidRPr="0047551D">
              <w:rPr>
                <w:sz w:val="28"/>
                <w:szCs w:val="28"/>
              </w:rPr>
              <w:t>37,98</w:t>
            </w:r>
          </w:p>
        </w:tc>
        <w:tc>
          <w:tcPr>
            <w:tcW w:w="968" w:type="dxa"/>
            <w:vAlign w:val="center"/>
          </w:tcPr>
          <w:p w:rsidR="00970ED2" w:rsidRPr="0047551D" w:rsidRDefault="00970ED2" w:rsidP="00C91C48">
            <w:pPr>
              <w:jc w:val="center"/>
              <w:rPr>
                <w:sz w:val="28"/>
                <w:szCs w:val="28"/>
              </w:rPr>
            </w:pPr>
            <w:r w:rsidRPr="0047551D">
              <w:rPr>
                <w:sz w:val="28"/>
                <w:szCs w:val="28"/>
              </w:rPr>
              <w:t>38,67</w:t>
            </w:r>
          </w:p>
        </w:tc>
        <w:tc>
          <w:tcPr>
            <w:tcW w:w="846" w:type="dxa"/>
            <w:vAlign w:val="center"/>
          </w:tcPr>
          <w:p w:rsidR="00970ED2" w:rsidRPr="0047551D" w:rsidRDefault="00970ED2" w:rsidP="00C91C48">
            <w:pPr>
              <w:jc w:val="center"/>
              <w:rPr>
                <w:sz w:val="28"/>
                <w:szCs w:val="28"/>
              </w:rPr>
            </w:pPr>
            <w:r w:rsidRPr="0047551D">
              <w:rPr>
                <w:sz w:val="28"/>
                <w:szCs w:val="28"/>
              </w:rPr>
              <w:t>43,67</w:t>
            </w:r>
          </w:p>
        </w:tc>
        <w:tc>
          <w:tcPr>
            <w:tcW w:w="1061" w:type="dxa"/>
            <w:vAlign w:val="center"/>
          </w:tcPr>
          <w:p w:rsidR="00970ED2" w:rsidRPr="0047551D" w:rsidRDefault="00970ED2" w:rsidP="00C91C48">
            <w:pPr>
              <w:jc w:val="center"/>
              <w:rPr>
                <w:sz w:val="28"/>
                <w:szCs w:val="28"/>
              </w:rPr>
            </w:pPr>
            <w:r w:rsidRPr="0047551D">
              <w:rPr>
                <w:sz w:val="28"/>
                <w:szCs w:val="28"/>
              </w:rPr>
              <w:t>35,326</w:t>
            </w:r>
          </w:p>
        </w:tc>
        <w:tc>
          <w:tcPr>
            <w:tcW w:w="1047" w:type="dxa"/>
            <w:vAlign w:val="center"/>
          </w:tcPr>
          <w:p w:rsidR="00970ED2" w:rsidRPr="0047551D" w:rsidRDefault="00970ED2" w:rsidP="00C91C48">
            <w:pPr>
              <w:jc w:val="center"/>
              <w:rPr>
                <w:sz w:val="28"/>
                <w:szCs w:val="28"/>
              </w:rPr>
            </w:pPr>
            <w:r w:rsidRPr="0047551D">
              <w:rPr>
                <w:sz w:val="28"/>
                <w:szCs w:val="28"/>
              </w:rPr>
              <w:t>37,88</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2</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μ</w:t>
            </w:r>
          </w:p>
        </w:tc>
        <w:tc>
          <w:tcPr>
            <w:tcW w:w="992" w:type="dxa"/>
            <w:vAlign w:val="center"/>
          </w:tcPr>
          <w:p w:rsidR="00970ED2" w:rsidRPr="0047551D" w:rsidRDefault="00970ED2" w:rsidP="00C91C48">
            <w:pPr>
              <w:jc w:val="center"/>
              <w:rPr>
                <w:sz w:val="28"/>
                <w:szCs w:val="28"/>
              </w:rPr>
            </w:pPr>
            <w:r w:rsidRPr="0047551D">
              <w:rPr>
                <w:sz w:val="28"/>
                <w:szCs w:val="28"/>
              </w:rPr>
              <w:t>1</w:t>
            </w:r>
          </w:p>
        </w:tc>
        <w:tc>
          <w:tcPr>
            <w:tcW w:w="968" w:type="dxa"/>
            <w:vAlign w:val="center"/>
          </w:tcPr>
          <w:p w:rsidR="00970ED2" w:rsidRPr="0047551D" w:rsidRDefault="00970ED2" w:rsidP="00C91C48">
            <w:pPr>
              <w:jc w:val="center"/>
              <w:rPr>
                <w:sz w:val="28"/>
                <w:szCs w:val="28"/>
              </w:rPr>
            </w:pPr>
            <w:r w:rsidRPr="0047551D">
              <w:rPr>
                <w:sz w:val="28"/>
                <w:szCs w:val="28"/>
              </w:rPr>
              <w:t>1</w:t>
            </w:r>
          </w:p>
        </w:tc>
        <w:tc>
          <w:tcPr>
            <w:tcW w:w="846" w:type="dxa"/>
            <w:vAlign w:val="center"/>
          </w:tcPr>
          <w:p w:rsidR="00970ED2" w:rsidRPr="0047551D" w:rsidRDefault="00970ED2" w:rsidP="00C91C48">
            <w:pPr>
              <w:jc w:val="center"/>
              <w:rPr>
                <w:sz w:val="28"/>
                <w:szCs w:val="28"/>
              </w:rPr>
            </w:pPr>
            <w:r w:rsidRPr="0047551D">
              <w:rPr>
                <w:sz w:val="28"/>
                <w:szCs w:val="28"/>
              </w:rPr>
              <w:t>1</w:t>
            </w:r>
          </w:p>
        </w:tc>
        <w:tc>
          <w:tcPr>
            <w:tcW w:w="1061" w:type="dxa"/>
            <w:vAlign w:val="center"/>
          </w:tcPr>
          <w:p w:rsidR="00970ED2" w:rsidRPr="0047551D" w:rsidRDefault="00970ED2" w:rsidP="00C91C48">
            <w:pPr>
              <w:jc w:val="center"/>
              <w:rPr>
                <w:sz w:val="28"/>
                <w:szCs w:val="28"/>
              </w:rPr>
            </w:pPr>
            <w:r w:rsidRPr="0047551D">
              <w:rPr>
                <w:sz w:val="28"/>
                <w:szCs w:val="28"/>
              </w:rPr>
              <w:t>1</w:t>
            </w:r>
          </w:p>
        </w:tc>
        <w:tc>
          <w:tcPr>
            <w:tcW w:w="1047" w:type="dxa"/>
            <w:vAlign w:val="center"/>
          </w:tcPr>
          <w:p w:rsidR="00970ED2" w:rsidRPr="0047551D" w:rsidRDefault="00970ED2" w:rsidP="00C91C48">
            <w:pPr>
              <w:jc w:val="center"/>
              <w:rPr>
                <w:sz w:val="28"/>
                <w:szCs w:val="28"/>
              </w:rPr>
            </w:pPr>
            <w:r w:rsidRPr="0047551D">
              <w:rPr>
                <w:sz w:val="28"/>
                <w:szCs w:val="28"/>
              </w:rPr>
              <w:t>1</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3</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В</w:t>
            </w:r>
            <w:r w:rsidRPr="0047551D">
              <w:rPr>
                <w:snapToGrid w:val="0"/>
                <w:color w:val="000000"/>
                <w:sz w:val="28"/>
                <w:szCs w:val="28"/>
                <w:vertAlign w:val="subscript"/>
              </w:rPr>
              <w:t>1000</w:t>
            </w:r>
          </w:p>
        </w:tc>
        <w:tc>
          <w:tcPr>
            <w:tcW w:w="992" w:type="dxa"/>
            <w:vAlign w:val="center"/>
          </w:tcPr>
          <w:p w:rsidR="00970ED2" w:rsidRPr="0047551D" w:rsidRDefault="00970ED2" w:rsidP="00C91C48">
            <w:pPr>
              <w:jc w:val="center"/>
              <w:rPr>
                <w:sz w:val="28"/>
                <w:szCs w:val="28"/>
              </w:rPr>
            </w:pPr>
            <w:r w:rsidRPr="0047551D">
              <w:rPr>
                <w:sz w:val="28"/>
                <w:szCs w:val="28"/>
              </w:rPr>
              <w:t>1,90</w:t>
            </w:r>
          </w:p>
        </w:tc>
        <w:tc>
          <w:tcPr>
            <w:tcW w:w="968" w:type="dxa"/>
            <w:vAlign w:val="center"/>
          </w:tcPr>
          <w:p w:rsidR="00970ED2" w:rsidRPr="0047551D" w:rsidRDefault="00970ED2" w:rsidP="00C91C48">
            <w:pPr>
              <w:jc w:val="center"/>
              <w:rPr>
                <w:sz w:val="28"/>
                <w:szCs w:val="28"/>
              </w:rPr>
            </w:pPr>
            <w:r w:rsidRPr="0047551D">
              <w:rPr>
                <w:sz w:val="28"/>
                <w:szCs w:val="28"/>
              </w:rPr>
              <w:t>1,93</w:t>
            </w:r>
          </w:p>
        </w:tc>
        <w:tc>
          <w:tcPr>
            <w:tcW w:w="846" w:type="dxa"/>
            <w:vAlign w:val="center"/>
          </w:tcPr>
          <w:p w:rsidR="00970ED2" w:rsidRPr="0047551D" w:rsidRDefault="00970ED2" w:rsidP="00C91C48">
            <w:pPr>
              <w:jc w:val="center"/>
              <w:rPr>
                <w:sz w:val="28"/>
                <w:szCs w:val="28"/>
              </w:rPr>
            </w:pPr>
            <w:r w:rsidRPr="0047551D">
              <w:rPr>
                <w:sz w:val="28"/>
                <w:szCs w:val="28"/>
              </w:rPr>
              <w:t>2,18</w:t>
            </w:r>
          </w:p>
        </w:tc>
        <w:tc>
          <w:tcPr>
            <w:tcW w:w="1061" w:type="dxa"/>
            <w:vAlign w:val="center"/>
          </w:tcPr>
          <w:p w:rsidR="00970ED2" w:rsidRPr="0047551D" w:rsidRDefault="00970ED2" w:rsidP="00C91C48">
            <w:pPr>
              <w:jc w:val="center"/>
              <w:rPr>
                <w:sz w:val="28"/>
                <w:szCs w:val="28"/>
              </w:rPr>
            </w:pPr>
            <w:r w:rsidRPr="0047551D">
              <w:rPr>
                <w:sz w:val="28"/>
                <w:szCs w:val="28"/>
              </w:rPr>
              <w:t>1,77</w:t>
            </w:r>
          </w:p>
        </w:tc>
        <w:tc>
          <w:tcPr>
            <w:tcW w:w="1047" w:type="dxa"/>
            <w:vAlign w:val="center"/>
          </w:tcPr>
          <w:p w:rsidR="00970ED2" w:rsidRPr="0047551D" w:rsidRDefault="00970ED2" w:rsidP="00C91C48">
            <w:pPr>
              <w:jc w:val="center"/>
              <w:rPr>
                <w:sz w:val="28"/>
                <w:szCs w:val="28"/>
              </w:rPr>
            </w:pPr>
            <w:r w:rsidRPr="0047551D">
              <w:rPr>
                <w:sz w:val="28"/>
                <w:szCs w:val="28"/>
              </w:rPr>
              <w:t>1,89</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4</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L</w:t>
            </w:r>
            <w:r w:rsidRPr="0047551D">
              <w:rPr>
                <w:snapToGrid w:val="0"/>
                <w:color w:val="000000"/>
                <w:sz w:val="28"/>
                <w:szCs w:val="28"/>
                <w:vertAlign w:val="subscript"/>
              </w:rPr>
              <w:t>ш</w:t>
            </w:r>
          </w:p>
        </w:tc>
        <w:tc>
          <w:tcPr>
            <w:tcW w:w="992" w:type="dxa"/>
            <w:vAlign w:val="center"/>
          </w:tcPr>
          <w:p w:rsidR="00970ED2" w:rsidRPr="0047551D" w:rsidRDefault="00970ED2" w:rsidP="00C91C48">
            <w:pPr>
              <w:jc w:val="center"/>
              <w:rPr>
                <w:b/>
                <w:bCs/>
                <w:sz w:val="28"/>
                <w:szCs w:val="28"/>
              </w:rPr>
            </w:pPr>
            <w:r w:rsidRPr="0047551D">
              <w:rPr>
                <w:b/>
                <w:bCs/>
                <w:sz w:val="28"/>
                <w:szCs w:val="28"/>
              </w:rPr>
              <w:t>72,1</w:t>
            </w:r>
          </w:p>
        </w:tc>
        <w:tc>
          <w:tcPr>
            <w:tcW w:w="968" w:type="dxa"/>
            <w:vAlign w:val="center"/>
          </w:tcPr>
          <w:p w:rsidR="00970ED2" w:rsidRPr="0047551D" w:rsidRDefault="00970ED2" w:rsidP="00C91C48">
            <w:pPr>
              <w:jc w:val="center"/>
              <w:rPr>
                <w:b/>
                <w:bCs/>
                <w:sz w:val="28"/>
                <w:szCs w:val="28"/>
              </w:rPr>
            </w:pPr>
            <w:r w:rsidRPr="0047551D">
              <w:rPr>
                <w:b/>
                <w:bCs/>
                <w:sz w:val="28"/>
                <w:szCs w:val="28"/>
              </w:rPr>
              <w:t>72,1</w:t>
            </w:r>
          </w:p>
        </w:tc>
        <w:tc>
          <w:tcPr>
            <w:tcW w:w="846" w:type="dxa"/>
            <w:vAlign w:val="center"/>
          </w:tcPr>
          <w:p w:rsidR="00970ED2" w:rsidRPr="0047551D" w:rsidRDefault="00970ED2" w:rsidP="00C91C48">
            <w:pPr>
              <w:jc w:val="center"/>
              <w:rPr>
                <w:b/>
                <w:bCs/>
                <w:sz w:val="28"/>
                <w:szCs w:val="28"/>
              </w:rPr>
            </w:pPr>
            <w:r w:rsidRPr="0047551D">
              <w:rPr>
                <w:b/>
                <w:bCs/>
                <w:sz w:val="28"/>
                <w:szCs w:val="28"/>
              </w:rPr>
              <w:t>79,9</w:t>
            </w:r>
          </w:p>
        </w:tc>
        <w:tc>
          <w:tcPr>
            <w:tcW w:w="1061" w:type="dxa"/>
            <w:vAlign w:val="center"/>
          </w:tcPr>
          <w:p w:rsidR="00970ED2" w:rsidRPr="0047551D" w:rsidRDefault="00970ED2" w:rsidP="00C91C48">
            <w:pPr>
              <w:jc w:val="center"/>
              <w:rPr>
                <w:b/>
                <w:bCs/>
                <w:sz w:val="28"/>
                <w:szCs w:val="28"/>
              </w:rPr>
            </w:pPr>
            <w:r w:rsidRPr="0047551D">
              <w:rPr>
                <w:b/>
                <w:bCs/>
                <w:sz w:val="28"/>
                <w:szCs w:val="28"/>
              </w:rPr>
              <w:t>79,9</w:t>
            </w:r>
          </w:p>
        </w:tc>
        <w:tc>
          <w:tcPr>
            <w:tcW w:w="1047" w:type="dxa"/>
            <w:vAlign w:val="center"/>
          </w:tcPr>
          <w:p w:rsidR="00970ED2" w:rsidRPr="0047551D" w:rsidRDefault="00970ED2" w:rsidP="00C91C48">
            <w:pPr>
              <w:jc w:val="center"/>
              <w:rPr>
                <w:b/>
                <w:bCs/>
                <w:sz w:val="28"/>
                <w:szCs w:val="28"/>
              </w:rPr>
            </w:pPr>
            <w:r w:rsidRPr="0047551D">
              <w:rPr>
                <w:b/>
                <w:bCs/>
                <w:sz w:val="28"/>
                <w:szCs w:val="28"/>
              </w:rPr>
              <w:t>79,9</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5</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В</w:t>
            </w:r>
            <w:r w:rsidRPr="0047551D">
              <w:rPr>
                <w:snapToGrid w:val="0"/>
                <w:color w:val="000000"/>
                <w:sz w:val="28"/>
                <w:szCs w:val="28"/>
                <w:vertAlign w:val="subscript"/>
              </w:rPr>
              <w:t>и</w:t>
            </w:r>
          </w:p>
        </w:tc>
        <w:tc>
          <w:tcPr>
            <w:tcW w:w="992" w:type="dxa"/>
            <w:vAlign w:val="center"/>
          </w:tcPr>
          <w:p w:rsidR="00970ED2" w:rsidRPr="0047551D" w:rsidRDefault="00970ED2" w:rsidP="00C91C48">
            <w:pPr>
              <w:jc w:val="center"/>
              <w:rPr>
                <w:sz w:val="28"/>
                <w:szCs w:val="28"/>
              </w:rPr>
            </w:pPr>
            <w:r w:rsidRPr="0047551D">
              <w:rPr>
                <w:sz w:val="28"/>
                <w:szCs w:val="28"/>
              </w:rPr>
              <w:t>1,90</w:t>
            </w:r>
          </w:p>
        </w:tc>
        <w:tc>
          <w:tcPr>
            <w:tcW w:w="968" w:type="dxa"/>
            <w:vAlign w:val="center"/>
          </w:tcPr>
          <w:p w:rsidR="00970ED2" w:rsidRPr="0047551D" w:rsidRDefault="00970ED2" w:rsidP="00C91C48">
            <w:pPr>
              <w:jc w:val="center"/>
              <w:rPr>
                <w:sz w:val="28"/>
                <w:szCs w:val="28"/>
              </w:rPr>
            </w:pPr>
            <w:r w:rsidRPr="0047551D">
              <w:rPr>
                <w:sz w:val="28"/>
                <w:szCs w:val="28"/>
              </w:rPr>
              <w:t>1,93</w:t>
            </w:r>
          </w:p>
        </w:tc>
        <w:tc>
          <w:tcPr>
            <w:tcW w:w="846" w:type="dxa"/>
            <w:vAlign w:val="center"/>
          </w:tcPr>
          <w:p w:rsidR="00970ED2" w:rsidRPr="0047551D" w:rsidRDefault="00970ED2" w:rsidP="00C91C48">
            <w:pPr>
              <w:jc w:val="center"/>
              <w:rPr>
                <w:sz w:val="28"/>
                <w:szCs w:val="28"/>
              </w:rPr>
            </w:pPr>
            <w:r w:rsidRPr="0047551D">
              <w:rPr>
                <w:sz w:val="28"/>
                <w:szCs w:val="28"/>
              </w:rPr>
              <w:t>2,18</w:t>
            </w:r>
          </w:p>
        </w:tc>
        <w:tc>
          <w:tcPr>
            <w:tcW w:w="1061" w:type="dxa"/>
            <w:vAlign w:val="center"/>
          </w:tcPr>
          <w:p w:rsidR="00970ED2" w:rsidRPr="0047551D" w:rsidRDefault="00970ED2" w:rsidP="00C91C48">
            <w:pPr>
              <w:jc w:val="center"/>
              <w:rPr>
                <w:sz w:val="28"/>
                <w:szCs w:val="28"/>
              </w:rPr>
            </w:pPr>
            <w:r w:rsidRPr="0047551D">
              <w:rPr>
                <w:sz w:val="28"/>
                <w:szCs w:val="28"/>
              </w:rPr>
              <w:t>1,77</w:t>
            </w:r>
          </w:p>
        </w:tc>
        <w:tc>
          <w:tcPr>
            <w:tcW w:w="1047" w:type="dxa"/>
            <w:vAlign w:val="center"/>
          </w:tcPr>
          <w:p w:rsidR="00970ED2" w:rsidRPr="0047551D" w:rsidRDefault="00970ED2" w:rsidP="00C91C48">
            <w:pPr>
              <w:jc w:val="center"/>
              <w:rPr>
                <w:sz w:val="28"/>
                <w:szCs w:val="28"/>
              </w:rPr>
            </w:pPr>
            <w:r w:rsidRPr="0047551D">
              <w:rPr>
                <w:sz w:val="28"/>
                <w:szCs w:val="28"/>
              </w:rPr>
              <w:t>1,89</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6</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S</w:t>
            </w:r>
          </w:p>
        </w:tc>
        <w:tc>
          <w:tcPr>
            <w:tcW w:w="992" w:type="dxa"/>
            <w:vAlign w:val="center"/>
          </w:tcPr>
          <w:p w:rsidR="00970ED2" w:rsidRPr="0047551D" w:rsidRDefault="00970ED2" w:rsidP="00C91C48">
            <w:pPr>
              <w:jc w:val="center"/>
              <w:rPr>
                <w:sz w:val="28"/>
                <w:szCs w:val="28"/>
              </w:rPr>
            </w:pPr>
            <w:r w:rsidRPr="0047551D">
              <w:rPr>
                <w:sz w:val="28"/>
                <w:szCs w:val="28"/>
              </w:rPr>
              <w:t>14,5</w:t>
            </w:r>
          </w:p>
        </w:tc>
        <w:tc>
          <w:tcPr>
            <w:tcW w:w="968" w:type="dxa"/>
            <w:vAlign w:val="center"/>
          </w:tcPr>
          <w:p w:rsidR="00970ED2" w:rsidRPr="0047551D" w:rsidRDefault="00970ED2" w:rsidP="00C91C48">
            <w:pPr>
              <w:jc w:val="center"/>
              <w:rPr>
                <w:sz w:val="28"/>
                <w:szCs w:val="28"/>
              </w:rPr>
            </w:pPr>
            <w:r w:rsidRPr="0047551D">
              <w:rPr>
                <w:sz w:val="28"/>
                <w:szCs w:val="28"/>
              </w:rPr>
              <w:t>14,93</w:t>
            </w:r>
          </w:p>
        </w:tc>
        <w:tc>
          <w:tcPr>
            <w:tcW w:w="846" w:type="dxa"/>
            <w:vAlign w:val="center"/>
          </w:tcPr>
          <w:p w:rsidR="00970ED2" w:rsidRPr="0047551D" w:rsidRDefault="00970ED2" w:rsidP="00C91C48">
            <w:pPr>
              <w:jc w:val="center"/>
              <w:rPr>
                <w:sz w:val="28"/>
                <w:szCs w:val="28"/>
              </w:rPr>
            </w:pPr>
            <w:r w:rsidRPr="0047551D">
              <w:rPr>
                <w:sz w:val="28"/>
                <w:szCs w:val="28"/>
              </w:rPr>
              <w:t>14,5</w:t>
            </w:r>
          </w:p>
        </w:tc>
        <w:tc>
          <w:tcPr>
            <w:tcW w:w="1061" w:type="dxa"/>
            <w:vAlign w:val="center"/>
          </w:tcPr>
          <w:p w:rsidR="00970ED2" w:rsidRPr="0047551D" w:rsidRDefault="00970ED2" w:rsidP="00C91C48">
            <w:pPr>
              <w:jc w:val="center"/>
              <w:rPr>
                <w:sz w:val="28"/>
                <w:szCs w:val="28"/>
              </w:rPr>
            </w:pPr>
            <w:r w:rsidRPr="0047551D">
              <w:rPr>
                <w:sz w:val="28"/>
                <w:szCs w:val="28"/>
              </w:rPr>
              <w:t>13,65</w:t>
            </w:r>
          </w:p>
        </w:tc>
        <w:tc>
          <w:tcPr>
            <w:tcW w:w="1047" w:type="dxa"/>
            <w:vAlign w:val="center"/>
          </w:tcPr>
          <w:p w:rsidR="00970ED2" w:rsidRPr="0047551D" w:rsidRDefault="00970ED2" w:rsidP="00C91C48">
            <w:pPr>
              <w:jc w:val="center"/>
              <w:rPr>
                <w:sz w:val="28"/>
                <w:szCs w:val="28"/>
              </w:rPr>
            </w:pPr>
            <w:r w:rsidRPr="0047551D">
              <w:rPr>
                <w:sz w:val="28"/>
                <w:szCs w:val="28"/>
              </w:rPr>
              <w:t>14,5</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7</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L</w:t>
            </w:r>
            <w:r w:rsidRPr="0047551D">
              <w:rPr>
                <w:snapToGrid w:val="0"/>
                <w:color w:val="000000"/>
                <w:sz w:val="28"/>
                <w:szCs w:val="28"/>
                <w:vertAlign w:val="subscript"/>
              </w:rPr>
              <w:t>доп</w:t>
            </w:r>
          </w:p>
        </w:tc>
        <w:tc>
          <w:tcPr>
            <w:tcW w:w="992" w:type="dxa"/>
            <w:vAlign w:val="center"/>
          </w:tcPr>
          <w:p w:rsidR="00970ED2" w:rsidRPr="0047551D" w:rsidRDefault="00970ED2" w:rsidP="00C91C48">
            <w:pPr>
              <w:jc w:val="center"/>
              <w:rPr>
                <w:sz w:val="28"/>
                <w:szCs w:val="28"/>
              </w:rPr>
            </w:pPr>
            <w:r w:rsidRPr="0047551D">
              <w:rPr>
                <w:sz w:val="28"/>
                <w:szCs w:val="28"/>
              </w:rPr>
              <w:t>45</w:t>
            </w:r>
          </w:p>
        </w:tc>
        <w:tc>
          <w:tcPr>
            <w:tcW w:w="968" w:type="dxa"/>
            <w:vAlign w:val="center"/>
          </w:tcPr>
          <w:p w:rsidR="00970ED2" w:rsidRPr="0047551D" w:rsidRDefault="00970ED2" w:rsidP="00C91C48">
            <w:pPr>
              <w:jc w:val="center"/>
              <w:rPr>
                <w:sz w:val="28"/>
                <w:szCs w:val="28"/>
              </w:rPr>
            </w:pPr>
            <w:r w:rsidRPr="0047551D">
              <w:rPr>
                <w:sz w:val="28"/>
                <w:szCs w:val="28"/>
              </w:rPr>
              <w:t>45</w:t>
            </w:r>
          </w:p>
        </w:tc>
        <w:tc>
          <w:tcPr>
            <w:tcW w:w="846" w:type="dxa"/>
            <w:vAlign w:val="center"/>
          </w:tcPr>
          <w:p w:rsidR="00970ED2" w:rsidRPr="0047551D" w:rsidRDefault="00970ED2" w:rsidP="00C91C48">
            <w:pPr>
              <w:jc w:val="center"/>
              <w:rPr>
                <w:sz w:val="28"/>
                <w:szCs w:val="28"/>
              </w:rPr>
            </w:pPr>
            <w:r w:rsidRPr="0047551D">
              <w:rPr>
                <w:sz w:val="28"/>
                <w:szCs w:val="28"/>
              </w:rPr>
              <w:t>45</w:t>
            </w:r>
          </w:p>
        </w:tc>
        <w:tc>
          <w:tcPr>
            <w:tcW w:w="1061" w:type="dxa"/>
            <w:vAlign w:val="center"/>
          </w:tcPr>
          <w:p w:rsidR="00970ED2" w:rsidRPr="0047551D" w:rsidRDefault="00970ED2" w:rsidP="00C91C48">
            <w:pPr>
              <w:jc w:val="center"/>
              <w:rPr>
                <w:sz w:val="28"/>
                <w:szCs w:val="28"/>
              </w:rPr>
            </w:pPr>
            <w:r w:rsidRPr="0047551D">
              <w:rPr>
                <w:sz w:val="28"/>
                <w:szCs w:val="28"/>
              </w:rPr>
              <w:t>45</w:t>
            </w:r>
          </w:p>
        </w:tc>
        <w:tc>
          <w:tcPr>
            <w:tcW w:w="1047" w:type="dxa"/>
            <w:vAlign w:val="center"/>
          </w:tcPr>
          <w:p w:rsidR="00970ED2" w:rsidRPr="0047551D" w:rsidRDefault="00970ED2" w:rsidP="00C91C48">
            <w:pPr>
              <w:jc w:val="center"/>
              <w:rPr>
                <w:sz w:val="28"/>
                <w:szCs w:val="28"/>
              </w:rPr>
            </w:pPr>
            <w:r w:rsidRPr="0047551D">
              <w:rPr>
                <w:sz w:val="28"/>
                <w:szCs w:val="28"/>
              </w:rPr>
              <w:t>45</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8</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к</w:t>
            </w:r>
          </w:p>
        </w:tc>
        <w:tc>
          <w:tcPr>
            <w:tcW w:w="992" w:type="dxa"/>
            <w:vAlign w:val="center"/>
          </w:tcPr>
          <w:p w:rsidR="00970ED2" w:rsidRPr="0047551D" w:rsidRDefault="00970ED2" w:rsidP="00C91C48">
            <w:pPr>
              <w:jc w:val="center"/>
              <w:rPr>
                <w:color w:val="000000"/>
                <w:sz w:val="28"/>
                <w:szCs w:val="28"/>
              </w:rPr>
            </w:pPr>
            <w:r w:rsidRPr="0047551D">
              <w:rPr>
                <w:color w:val="000000"/>
                <w:sz w:val="28"/>
                <w:szCs w:val="28"/>
              </w:rPr>
              <w:t>1,25</w:t>
            </w:r>
          </w:p>
        </w:tc>
        <w:tc>
          <w:tcPr>
            <w:tcW w:w="968" w:type="dxa"/>
            <w:vAlign w:val="center"/>
          </w:tcPr>
          <w:p w:rsidR="00970ED2" w:rsidRPr="0047551D" w:rsidRDefault="00970ED2" w:rsidP="00C91C48">
            <w:pPr>
              <w:jc w:val="center"/>
              <w:rPr>
                <w:color w:val="000000"/>
                <w:sz w:val="28"/>
                <w:szCs w:val="28"/>
              </w:rPr>
            </w:pPr>
            <w:r w:rsidRPr="0047551D">
              <w:rPr>
                <w:color w:val="000000"/>
                <w:sz w:val="28"/>
                <w:szCs w:val="28"/>
              </w:rPr>
              <w:t>1,25</w:t>
            </w:r>
          </w:p>
        </w:tc>
        <w:tc>
          <w:tcPr>
            <w:tcW w:w="846" w:type="dxa"/>
            <w:vAlign w:val="center"/>
          </w:tcPr>
          <w:p w:rsidR="00970ED2" w:rsidRPr="0047551D" w:rsidRDefault="00970ED2" w:rsidP="00C91C48">
            <w:pPr>
              <w:jc w:val="center"/>
              <w:rPr>
                <w:color w:val="000000"/>
                <w:sz w:val="28"/>
                <w:szCs w:val="28"/>
              </w:rPr>
            </w:pPr>
            <w:r w:rsidRPr="0047551D">
              <w:rPr>
                <w:color w:val="000000"/>
                <w:sz w:val="28"/>
                <w:szCs w:val="28"/>
              </w:rPr>
              <w:t>1,25</w:t>
            </w:r>
          </w:p>
        </w:tc>
        <w:tc>
          <w:tcPr>
            <w:tcW w:w="1061" w:type="dxa"/>
            <w:vAlign w:val="center"/>
          </w:tcPr>
          <w:p w:rsidR="00970ED2" w:rsidRPr="0047551D" w:rsidRDefault="00970ED2" w:rsidP="00C91C48">
            <w:pPr>
              <w:jc w:val="center"/>
              <w:rPr>
                <w:color w:val="000000"/>
                <w:sz w:val="28"/>
                <w:szCs w:val="28"/>
              </w:rPr>
            </w:pPr>
            <w:r w:rsidRPr="0047551D">
              <w:rPr>
                <w:color w:val="000000"/>
                <w:sz w:val="28"/>
                <w:szCs w:val="28"/>
              </w:rPr>
              <w:t>1,25</w:t>
            </w:r>
          </w:p>
        </w:tc>
        <w:tc>
          <w:tcPr>
            <w:tcW w:w="1047" w:type="dxa"/>
            <w:vAlign w:val="center"/>
          </w:tcPr>
          <w:p w:rsidR="00970ED2" w:rsidRPr="0047551D" w:rsidRDefault="00970ED2" w:rsidP="00C91C48">
            <w:pPr>
              <w:jc w:val="center"/>
              <w:rPr>
                <w:color w:val="000000"/>
                <w:sz w:val="28"/>
                <w:szCs w:val="28"/>
              </w:rPr>
            </w:pPr>
            <w:r w:rsidRPr="0047551D">
              <w:rPr>
                <w:color w:val="000000"/>
                <w:sz w:val="28"/>
                <w:szCs w:val="28"/>
              </w:rPr>
              <w:t>1,25</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9</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тр</w:t>
            </w:r>
          </w:p>
        </w:tc>
        <w:tc>
          <w:tcPr>
            <w:tcW w:w="992" w:type="dxa"/>
            <w:vAlign w:val="center"/>
          </w:tcPr>
          <w:p w:rsidR="00970ED2" w:rsidRPr="0047551D" w:rsidRDefault="00970ED2" w:rsidP="00C91C48">
            <w:pPr>
              <w:jc w:val="center"/>
              <w:rPr>
                <w:sz w:val="28"/>
                <w:szCs w:val="28"/>
              </w:rPr>
            </w:pPr>
            <w:r w:rsidRPr="0047551D">
              <w:rPr>
                <w:sz w:val="28"/>
                <w:szCs w:val="28"/>
              </w:rPr>
              <w:t>35,0</w:t>
            </w:r>
          </w:p>
        </w:tc>
        <w:tc>
          <w:tcPr>
            <w:tcW w:w="968" w:type="dxa"/>
            <w:vAlign w:val="center"/>
          </w:tcPr>
          <w:p w:rsidR="00970ED2" w:rsidRPr="0047551D" w:rsidRDefault="00970ED2" w:rsidP="00C91C48">
            <w:pPr>
              <w:jc w:val="center"/>
              <w:rPr>
                <w:sz w:val="28"/>
                <w:szCs w:val="28"/>
              </w:rPr>
            </w:pPr>
            <w:r w:rsidRPr="0047551D">
              <w:rPr>
                <w:sz w:val="28"/>
                <w:szCs w:val="28"/>
              </w:rPr>
              <w:t>35,0</w:t>
            </w:r>
          </w:p>
        </w:tc>
        <w:tc>
          <w:tcPr>
            <w:tcW w:w="846" w:type="dxa"/>
            <w:vAlign w:val="center"/>
          </w:tcPr>
          <w:p w:rsidR="00970ED2" w:rsidRPr="0047551D" w:rsidRDefault="00970ED2" w:rsidP="00C91C48">
            <w:pPr>
              <w:jc w:val="center"/>
              <w:rPr>
                <w:sz w:val="28"/>
                <w:szCs w:val="28"/>
              </w:rPr>
            </w:pPr>
            <w:r w:rsidRPr="0047551D">
              <w:rPr>
                <w:sz w:val="28"/>
                <w:szCs w:val="28"/>
              </w:rPr>
              <w:t>42,2</w:t>
            </w:r>
          </w:p>
        </w:tc>
        <w:tc>
          <w:tcPr>
            <w:tcW w:w="1061" w:type="dxa"/>
            <w:vAlign w:val="center"/>
          </w:tcPr>
          <w:p w:rsidR="00970ED2" w:rsidRPr="0047551D" w:rsidRDefault="00970ED2" w:rsidP="00C91C48">
            <w:pPr>
              <w:jc w:val="center"/>
              <w:rPr>
                <w:sz w:val="28"/>
                <w:szCs w:val="28"/>
              </w:rPr>
            </w:pPr>
            <w:r w:rsidRPr="0047551D">
              <w:rPr>
                <w:sz w:val="28"/>
                <w:szCs w:val="28"/>
              </w:rPr>
              <w:t>42,8</w:t>
            </w:r>
          </w:p>
        </w:tc>
        <w:tc>
          <w:tcPr>
            <w:tcW w:w="1047" w:type="dxa"/>
            <w:vAlign w:val="center"/>
          </w:tcPr>
          <w:p w:rsidR="00970ED2" w:rsidRPr="0047551D" w:rsidRDefault="00970ED2" w:rsidP="00C91C48">
            <w:pPr>
              <w:jc w:val="center"/>
              <w:rPr>
                <w:sz w:val="28"/>
                <w:szCs w:val="28"/>
              </w:rPr>
            </w:pPr>
            <w:r w:rsidRPr="0047551D">
              <w:rPr>
                <w:sz w:val="28"/>
                <w:szCs w:val="28"/>
              </w:rPr>
              <w:t>42,8</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10</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ср</w:t>
            </w:r>
          </w:p>
        </w:tc>
        <w:tc>
          <w:tcPr>
            <w:tcW w:w="992" w:type="dxa"/>
            <w:vAlign w:val="center"/>
          </w:tcPr>
          <w:p w:rsidR="00970ED2" w:rsidRPr="0047551D" w:rsidRDefault="00970ED2" w:rsidP="00C91C48">
            <w:pPr>
              <w:jc w:val="center"/>
              <w:rPr>
                <w:sz w:val="28"/>
                <w:szCs w:val="28"/>
              </w:rPr>
            </w:pPr>
            <w:r w:rsidRPr="0047551D">
              <w:rPr>
                <w:sz w:val="28"/>
                <w:szCs w:val="28"/>
              </w:rPr>
              <w:t>19,8</w:t>
            </w:r>
          </w:p>
        </w:tc>
        <w:tc>
          <w:tcPr>
            <w:tcW w:w="968" w:type="dxa"/>
            <w:vAlign w:val="center"/>
          </w:tcPr>
          <w:p w:rsidR="00970ED2" w:rsidRPr="0047551D" w:rsidRDefault="00970ED2" w:rsidP="00C91C48">
            <w:pPr>
              <w:jc w:val="center"/>
              <w:rPr>
                <w:sz w:val="28"/>
                <w:szCs w:val="28"/>
              </w:rPr>
            </w:pPr>
            <w:r w:rsidRPr="0047551D">
              <w:rPr>
                <w:sz w:val="28"/>
                <w:szCs w:val="28"/>
              </w:rPr>
              <w:t>19,9</w:t>
            </w:r>
          </w:p>
        </w:tc>
        <w:tc>
          <w:tcPr>
            <w:tcW w:w="846" w:type="dxa"/>
            <w:vAlign w:val="center"/>
          </w:tcPr>
          <w:p w:rsidR="00970ED2" w:rsidRPr="0047551D" w:rsidRDefault="00970ED2" w:rsidP="00C91C48">
            <w:pPr>
              <w:jc w:val="center"/>
              <w:rPr>
                <w:sz w:val="28"/>
                <w:szCs w:val="28"/>
              </w:rPr>
            </w:pPr>
            <w:r w:rsidRPr="0047551D">
              <w:rPr>
                <w:sz w:val="28"/>
                <w:szCs w:val="28"/>
              </w:rPr>
              <w:t>20,2</w:t>
            </w:r>
          </w:p>
        </w:tc>
        <w:tc>
          <w:tcPr>
            <w:tcW w:w="1061" w:type="dxa"/>
            <w:vAlign w:val="center"/>
          </w:tcPr>
          <w:p w:rsidR="00970ED2" w:rsidRPr="0047551D" w:rsidRDefault="00970ED2" w:rsidP="00C91C48">
            <w:pPr>
              <w:jc w:val="center"/>
              <w:rPr>
                <w:sz w:val="28"/>
                <w:szCs w:val="28"/>
              </w:rPr>
            </w:pPr>
            <w:r w:rsidRPr="0047551D">
              <w:rPr>
                <w:sz w:val="28"/>
                <w:szCs w:val="28"/>
              </w:rPr>
              <w:t>19,5</w:t>
            </w:r>
          </w:p>
        </w:tc>
        <w:tc>
          <w:tcPr>
            <w:tcW w:w="1047" w:type="dxa"/>
            <w:vAlign w:val="center"/>
          </w:tcPr>
          <w:p w:rsidR="00970ED2" w:rsidRPr="0047551D" w:rsidRDefault="00970ED2" w:rsidP="00C91C48">
            <w:pPr>
              <w:jc w:val="center"/>
              <w:rPr>
                <w:sz w:val="28"/>
                <w:szCs w:val="28"/>
              </w:rPr>
            </w:pPr>
            <w:r w:rsidRPr="0047551D">
              <w:rPr>
                <w:sz w:val="28"/>
                <w:szCs w:val="28"/>
              </w:rPr>
              <w:t>19,8</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11</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∆R</w:t>
            </w:r>
          </w:p>
        </w:tc>
        <w:tc>
          <w:tcPr>
            <w:tcW w:w="992" w:type="dxa"/>
            <w:vAlign w:val="center"/>
          </w:tcPr>
          <w:p w:rsidR="00970ED2" w:rsidRPr="0047551D" w:rsidRDefault="00970ED2" w:rsidP="00C91C48">
            <w:pPr>
              <w:jc w:val="center"/>
              <w:rPr>
                <w:b/>
                <w:sz w:val="28"/>
                <w:szCs w:val="28"/>
              </w:rPr>
            </w:pPr>
            <w:r w:rsidRPr="0047551D">
              <w:rPr>
                <w:b/>
                <w:sz w:val="28"/>
                <w:szCs w:val="28"/>
              </w:rPr>
              <w:t>-15,2</w:t>
            </w:r>
          </w:p>
        </w:tc>
        <w:tc>
          <w:tcPr>
            <w:tcW w:w="968" w:type="dxa"/>
            <w:vAlign w:val="center"/>
          </w:tcPr>
          <w:p w:rsidR="00970ED2" w:rsidRPr="0047551D" w:rsidRDefault="00970ED2" w:rsidP="00C91C48">
            <w:pPr>
              <w:jc w:val="center"/>
              <w:rPr>
                <w:b/>
                <w:sz w:val="28"/>
                <w:szCs w:val="28"/>
              </w:rPr>
            </w:pPr>
            <w:r w:rsidRPr="0047551D">
              <w:rPr>
                <w:b/>
                <w:sz w:val="28"/>
                <w:szCs w:val="28"/>
              </w:rPr>
              <w:t>-15,1</w:t>
            </w:r>
          </w:p>
        </w:tc>
        <w:tc>
          <w:tcPr>
            <w:tcW w:w="846" w:type="dxa"/>
            <w:vAlign w:val="center"/>
          </w:tcPr>
          <w:p w:rsidR="00970ED2" w:rsidRPr="0047551D" w:rsidRDefault="00970ED2" w:rsidP="00C91C48">
            <w:pPr>
              <w:jc w:val="center"/>
              <w:rPr>
                <w:b/>
                <w:sz w:val="28"/>
                <w:szCs w:val="28"/>
              </w:rPr>
            </w:pPr>
            <w:r w:rsidRPr="0047551D">
              <w:rPr>
                <w:b/>
                <w:sz w:val="28"/>
                <w:szCs w:val="28"/>
              </w:rPr>
              <w:t>-21,9</w:t>
            </w:r>
          </w:p>
        </w:tc>
        <w:tc>
          <w:tcPr>
            <w:tcW w:w="1061" w:type="dxa"/>
            <w:vAlign w:val="center"/>
          </w:tcPr>
          <w:p w:rsidR="00970ED2" w:rsidRPr="0047551D" w:rsidRDefault="00970ED2" w:rsidP="00C91C48">
            <w:pPr>
              <w:jc w:val="center"/>
              <w:rPr>
                <w:b/>
                <w:sz w:val="28"/>
                <w:szCs w:val="28"/>
              </w:rPr>
            </w:pPr>
            <w:r w:rsidRPr="0047551D">
              <w:rPr>
                <w:b/>
                <w:sz w:val="28"/>
                <w:szCs w:val="28"/>
              </w:rPr>
              <w:t>-23,3</w:t>
            </w:r>
          </w:p>
        </w:tc>
        <w:tc>
          <w:tcPr>
            <w:tcW w:w="1047" w:type="dxa"/>
            <w:vAlign w:val="center"/>
          </w:tcPr>
          <w:p w:rsidR="00970ED2" w:rsidRPr="0047551D" w:rsidRDefault="00970ED2" w:rsidP="00C91C48">
            <w:pPr>
              <w:jc w:val="center"/>
              <w:rPr>
                <w:b/>
                <w:sz w:val="28"/>
                <w:szCs w:val="28"/>
              </w:rPr>
            </w:pPr>
            <w:r w:rsidRPr="0047551D">
              <w:rPr>
                <w:b/>
                <w:sz w:val="28"/>
                <w:szCs w:val="28"/>
              </w:rPr>
              <w:t>-23,0</w:t>
            </w:r>
          </w:p>
        </w:tc>
      </w:tr>
      <w:tr w:rsidR="00970ED2" w:rsidRPr="0047551D" w:rsidTr="00C91C48">
        <w:trPr>
          <w:jc w:val="center"/>
        </w:trPr>
        <w:tc>
          <w:tcPr>
            <w:tcW w:w="9264" w:type="dxa"/>
            <w:gridSpan w:val="7"/>
          </w:tcPr>
          <w:p w:rsidR="00970ED2" w:rsidRPr="0047551D" w:rsidRDefault="00970ED2" w:rsidP="00C91C48">
            <w:pPr>
              <w:jc w:val="center"/>
              <w:rPr>
                <w:sz w:val="28"/>
                <w:szCs w:val="28"/>
              </w:rPr>
            </w:pPr>
            <w:r w:rsidRPr="0047551D">
              <w:rPr>
                <w:sz w:val="28"/>
                <w:szCs w:val="28"/>
              </w:rPr>
              <w:t xml:space="preserve">Вікно роздільне з відстанню між склом </w:t>
            </w:r>
            <w:smartTag w:uri="urn:schemas-microsoft-com:office:smarttags" w:element="metricconverter">
              <w:smartTagPr>
                <w:attr w:name="ProductID" w:val="75 мм"/>
              </w:smartTagPr>
              <w:r w:rsidRPr="0047551D">
                <w:rPr>
                  <w:sz w:val="28"/>
                  <w:szCs w:val="28"/>
                </w:rPr>
                <w:t xml:space="preserve">75 мм </w:t>
              </w:r>
            </w:smartTag>
            <w:r w:rsidRPr="0047551D">
              <w:rPr>
                <w:sz w:val="28"/>
                <w:szCs w:val="28"/>
              </w:rPr>
              <w:t>(Варіант 2)</w:t>
            </w:r>
          </w:p>
        </w:tc>
      </w:tr>
      <w:tr w:rsidR="00970ED2" w:rsidRPr="0047551D" w:rsidTr="00C91C48">
        <w:trPr>
          <w:jc w:val="center"/>
        </w:trPr>
        <w:tc>
          <w:tcPr>
            <w:tcW w:w="9264" w:type="dxa"/>
            <w:gridSpan w:val="7"/>
          </w:tcPr>
          <w:p w:rsidR="00970ED2" w:rsidRPr="0047551D" w:rsidRDefault="00970ED2" w:rsidP="00C91C48">
            <w:pPr>
              <w:jc w:val="center"/>
              <w:rPr>
                <w:sz w:val="28"/>
                <w:szCs w:val="28"/>
              </w:rPr>
            </w:pPr>
            <w:r w:rsidRPr="0047551D">
              <w:rPr>
                <w:sz w:val="28"/>
                <w:szCs w:val="28"/>
              </w:rPr>
              <w:t>Пункти таблиці 4.6 з 1 по 6 мають ті ж значення, що і вище наведені</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7</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L</w:t>
            </w:r>
            <w:r w:rsidRPr="0047551D">
              <w:rPr>
                <w:snapToGrid w:val="0"/>
                <w:color w:val="000000"/>
                <w:sz w:val="28"/>
                <w:szCs w:val="28"/>
                <w:vertAlign w:val="subscript"/>
              </w:rPr>
              <w:t>доп</w:t>
            </w:r>
          </w:p>
        </w:tc>
        <w:tc>
          <w:tcPr>
            <w:tcW w:w="992" w:type="dxa"/>
            <w:vAlign w:val="center"/>
          </w:tcPr>
          <w:p w:rsidR="00970ED2" w:rsidRPr="0047551D" w:rsidRDefault="00970ED2" w:rsidP="00C91C48">
            <w:pPr>
              <w:jc w:val="center"/>
              <w:rPr>
                <w:sz w:val="28"/>
                <w:szCs w:val="28"/>
              </w:rPr>
            </w:pPr>
            <w:r w:rsidRPr="0047551D">
              <w:rPr>
                <w:sz w:val="28"/>
                <w:szCs w:val="28"/>
              </w:rPr>
              <w:t>45</w:t>
            </w:r>
          </w:p>
        </w:tc>
        <w:tc>
          <w:tcPr>
            <w:tcW w:w="968" w:type="dxa"/>
            <w:vAlign w:val="center"/>
          </w:tcPr>
          <w:p w:rsidR="00970ED2" w:rsidRPr="0047551D" w:rsidRDefault="00970ED2" w:rsidP="00C91C48">
            <w:pPr>
              <w:jc w:val="center"/>
              <w:rPr>
                <w:sz w:val="28"/>
                <w:szCs w:val="28"/>
              </w:rPr>
            </w:pPr>
            <w:r w:rsidRPr="0047551D">
              <w:rPr>
                <w:sz w:val="28"/>
                <w:szCs w:val="28"/>
              </w:rPr>
              <w:t>45</w:t>
            </w:r>
          </w:p>
        </w:tc>
        <w:tc>
          <w:tcPr>
            <w:tcW w:w="846" w:type="dxa"/>
            <w:vAlign w:val="center"/>
          </w:tcPr>
          <w:p w:rsidR="00970ED2" w:rsidRPr="0047551D" w:rsidRDefault="00970ED2" w:rsidP="00C91C48">
            <w:pPr>
              <w:jc w:val="center"/>
              <w:rPr>
                <w:sz w:val="28"/>
                <w:szCs w:val="28"/>
              </w:rPr>
            </w:pPr>
            <w:r w:rsidRPr="0047551D">
              <w:rPr>
                <w:sz w:val="28"/>
                <w:szCs w:val="28"/>
              </w:rPr>
              <w:t>45</w:t>
            </w:r>
          </w:p>
        </w:tc>
        <w:tc>
          <w:tcPr>
            <w:tcW w:w="1061" w:type="dxa"/>
            <w:vAlign w:val="center"/>
          </w:tcPr>
          <w:p w:rsidR="00970ED2" w:rsidRPr="0047551D" w:rsidRDefault="00970ED2" w:rsidP="00C91C48">
            <w:pPr>
              <w:jc w:val="center"/>
              <w:rPr>
                <w:sz w:val="28"/>
                <w:szCs w:val="28"/>
              </w:rPr>
            </w:pPr>
            <w:r w:rsidRPr="0047551D">
              <w:rPr>
                <w:sz w:val="28"/>
                <w:szCs w:val="28"/>
              </w:rPr>
              <w:t>45</w:t>
            </w:r>
          </w:p>
        </w:tc>
        <w:tc>
          <w:tcPr>
            <w:tcW w:w="1047" w:type="dxa"/>
            <w:vAlign w:val="center"/>
          </w:tcPr>
          <w:p w:rsidR="00970ED2" w:rsidRPr="0047551D" w:rsidRDefault="00970ED2" w:rsidP="00C91C48">
            <w:pPr>
              <w:jc w:val="center"/>
              <w:rPr>
                <w:sz w:val="28"/>
                <w:szCs w:val="28"/>
              </w:rPr>
            </w:pPr>
            <w:r w:rsidRPr="0047551D">
              <w:rPr>
                <w:sz w:val="28"/>
                <w:szCs w:val="28"/>
              </w:rPr>
              <w:t>45</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8</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к</w:t>
            </w:r>
          </w:p>
        </w:tc>
        <w:tc>
          <w:tcPr>
            <w:tcW w:w="992" w:type="dxa"/>
            <w:vAlign w:val="center"/>
          </w:tcPr>
          <w:p w:rsidR="00970ED2" w:rsidRPr="0047551D" w:rsidRDefault="00970ED2" w:rsidP="00C91C48">
            <w:pPr>
              <w:jc w:val="center"/>
              <w:rPr>
                <w:sz w:val="28"/>
                <w:szCs w:val="28"/>
              </w:rPr>
            </w:pPr>
            <w:r w:rsidRPr="0047551D">
              <w:rPr>
                <w:sz w:val="28"/>
                <w:szCs w:val="28"/>
              </w:rPr>
              <w:t>1,25</w:t>
            </w:r>
          </w:p>
        </w:tc>
        <w:tc>
          <w:tcPr>
            <w:tcW w:w="968" w:type="dxa"/>
            <w:vAlign w:val="center"/>
          </w:tcPr>
          <w:p w:rsidR="00970ED2" w:rsidRPr="0047551D" w:rsidRDefault="00970ED2" w:rsidP="00C91C48">
            <w:pPr>
              <w:jc w:val="center"/>
              <w:rPr>
                <w:sz w:val="28"/>
                <w:szCs w:val="28"/>
              </w:rPr>
            </w:pPr>
            <w:r w:rsidRPr="0047551D">
              <w:rPr>
                <w:sz w:val="28"/>
                <w:szCs w:val="28"/>
              </w:rPr>
              <w:t>1,25</w:t>
            </w:r>
          </w:p>
        </w:tc>
        <w:tc>
          <w:tcPr>
            <w:tcW w:w="846" w:type="dxa"/>
            <w:vAlign w:val="center"/>
          </w:tcPr>
          <w:p w:rsidR="00970ED2" w:rsidRPr="0047551D" w:rsidRDefault="00970ED2" w:rsidP="00C91C48">
            <w:pPr>
              <w:jc w:val="center"/>
              <w:rPr>
                <w:sz w:val="28"/>
                <w:szCs w:val="28"/>
              </w:rPr>
            </w:pPr>
            <w:r w:rsidRPr="0047551D">
              <w:rPr>
                <w:sz w:val="28"/>
                <w:szCs w:val="28"/>
              </w:rPr>
              <w:t>1,25</w:t>
            </w:r>
          </w:p>
        </w:tc>
        <w:tc>
          <w:tcPr>
            <w:tcW w:w="1061" w:type="dxa"/>
            <w:vAlign w:val="center"/>
          </w:tcPr>
          <w:p w:rsidR="00970ED2" w:rsidRPr="0047551D" w:rsidRDefault="00970ED2" w:rsidP="00C91C48">
            <w:pPr>
              <w:jc w:val="center"/>
              <w:rPr>
                <w:sz w:val="28"/>
                <w:szCs w:val="28"/>
              </w:rPr>
            </w:pPr>
            <w:r w:rsidRPr="0047551D">
              <w:rPr>
                <w:sz w:val="28"/>
                <w:szCs w:val="28"/>
              </w:rPr>
              <w:t>1,25</w:t>
            </w:r>
          </w:p>
        </w:tc>
        <w:tc>
          <w:tcPr>
            <w:tcW w:w="1047" w:type="dxa"/>
            <w:vAlign w:val="center"/>
          </w:tcPr>
          <w:p w:rsidR="00970ED2" w:rsidRPr="0047551D" w:rsidRDefault="00970ED2" w:rsidP="00C91C48">
            <w:pPr>
              <w:jc w:val="center"/>
              <w:rPr>
                <w:sz w:val="28"/>
                <w:szCs w:val="28"/>
              </w:rPr>
            </w:pPr>
            <w:r w:rsidRPr="0047551D">
              <w:rPr>
                <w:sz w:val="28"/>
                <w:szCs w:val="28"/>
              </w:rPr>
              <w:t>1,25</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9</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тр</w:t>
            </w:r>
          </w:p>
        </w:tc>
        <w:tc>
          <w:tcPr>
            <w:tcW w:w="992" w:type="dxa"/>
            <w:vAlign w:val="center"/>
          </w:tcPr>
          <w:p w:rsidR="00970ED2" w:rsidRPr="0047551D" w:rsidRDefault="00970ED2" w:rsidP="00C91C48">
            <w:pPr>
              <w:jc w:val="center"/>
              <w:rPr>
                <w:sz w:val="28"/>
                <w:szCs w:val="28"/>
              </w:rPr>
            </w:pPr>
            <w:r w:rsidRPr="0047551D">
              <w:rPr>
                <w:sz w:val="28"/>
                <w:szCs w:val="28"/>
              </w:rPr>
              <w:t>35,0</w:t>
            </w:r>
          </w:p>
        </w:tc>
        <w:tc>
          <w:tcPr>
            <w:tcW w:w="968" w:type="dxa"/>
            <w:vAlign w:val="center"/>
          </w:tcPr>
          <w:p w:rsidR="00970ED2" w:rsidRPr="0047551D" w:rsidRDefault="00970ED2" w:rsidP="00C91C48">
            <w:pPr>
              <w:jc w:val="center"/>
              <w:rPr>
                <w:sz w:val="28"/>
                <w:szCs w:val="28"/>
              </w:rPr>
            </w:pPr>
            <w:r w:rsidRPr="0047551D">
              <w:rPr>
                <w:sz w:val="28"/>
                <w:szCs w:val="28"/>
              </w:rPr>
              <w:t>35,0</w:t>
            </w:r>
          </w:p>
        </w:tc>
        <w:tc>
          <w:tcPr>
            <w:tcW w:w="846" w:type="dxa"/>
            <w:vAlign w:val="center"/>
          </w:tcPr>
          <w:p w:rsidR="00970ED2" w:rsidRPr="0047551D" w:rsidRDefault="00970ED2" w:rsidP="00C91C48">
            <w:pPr>
              <w:jc w:val="center"/>
              <w:rPr>
                <w:sz w:val="28"/>
                <w:szCs w:val="28"/>
              </w:rPr>
            </w:pPr>
            <w:r w:rsidRPr="0047551D">
              <w:rPr>
                <w:sz w:val="28"/>
                <w:szCs w:val="28"/>
              </w:rPr>
              <w:t>42,2</w:t>
            </w:r>
          </w:p>
        </w:tc>
        <w:tc>
          <w:tcPr>
            <w:tcW w:w="1061" w:type="dxa"/>
            <w:vAlign w:val="center"/>
          </w:tcPr>
          <w:p w:rsidR="00970ED2" w:rsidRPr="0047551D" w:rsidRDefault="00970ED2" w:rsidP="00C91C48">
            <w:pPr>
              <w:jc w:val="center"/>
              <w:rPr>
                <w:sz w:val="28"/>
                <w:szCs w:val="28"/>
              </w:rPr>
            </w:pPr>
            <w:r w:rsidRPr="0047551D">
              <w:rPr>
                <w:sz w:val="28"/>
                <w:szCs w:val="28"/>
              </w:rPr>
              <w:t>42,8</w:t>
            </w:r>
          </w:p>
        </w:tc>
        <w:tc>
          <w:tcPr>
            <w:tcW w:w="1047" w:type="dxa"/>
            <w:vAlign w:val="center"/>
          </w:tcPr>
          <w:p w:rsidR="00970ED2" w:rsidRPr="0047551D" w:rsidRDefault="00970ED2" w:rsidP="00C91C48">
            <w:pPr>
              <w:jc w:val="center"/>
              <w:rPr>
                <w:sz w:val="28"/>
                <w:szCs w:val="28"/>
              </w:rPr>
            </w:pPr>
            <w:r w:rsidRPr="0047551D">
              <w:rPr>
                <w:sz w:val="28"/>
                <w:szCs w:val="28"/>
              </w:rPr>
              <w:t>42,8</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10</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ср</w:t>
            </w:r>
          </w:p>
        </w:tc>
        <w:tc>
          <w:tcPr>
            <w:tcW w:w="992" w:type="dxa"/>
            <w:vAlign w:val="center"/>
          </w:tcPr>
          <w:p w:rsidR="00970ED2" w:rsidRPr="0047551D" w:rsidRDefault="00970ED2" w:rsidP="00C91C48">
            <w:pPr>
              <w:jc w:val="center"/>
              <w:rPr>
                <w:sz w:val="28"/>
                <w:szCs w:val="28"/>
              </w:rPr>
            </w:pPr>
            <w:r w:rsidRPr="0047551D">
              <w:rPr>
                <w:sz w:val="28"/>
                <w:szCs w:val="28"/>
              </w:rPr>
              <w:t>36,0</w:t>
            </w:r>
          </w:p>
        </w:tc>
        <w:tc>
          <w:tcPr>
            <w:tcW w:w="968" w:type="dxa"/>
            <w:vAlign w:val="center"/>
          </w:tcPr>
          <w:p w:rsidR="00970ED2" w:rsidRPr="0047551D" w:rsidRDefault="00970ED2" w:rsidP="00C91C48">
            <w:pPr>
              <w:jc w:val="center"/>
              <w:rPr>
                <w:sz w:val="28"/>
                <w:szCs w:val="28"/>
              </w:rPr>
            </w:pPr>
            <w:r w:rsidRPr="0047551D">
              <w:rPr>
                <w:sz w:val="28"/>
                <w:szCs w:val="28"/>
              </w:rPr>
              <w:t>36,1</w:t>
            </w:r>
          </w:p>
        </w:tc>
        <w:tc>
          <w:tcPr>
            <w:tcW w:w="846" w:type="dxa"/>
            <w:vAlign w:val="center"/>
          </w:tcPr>
          <w:p w:rsidR="00970ED2" w:rsidRPr="0047551D" w:rsidRDefault="00970ED2" w:rsidP="00C91C48">
            <w:pPr>
              <w:jc w:val="center"/>
              <w:rPr>
                <w:sz w:val="28"/>
                <w:szCs w:val="28"/>
              </w:rPr>
            </w:pPr>
            <w:r w:rsidRPr="0047551D">
              <w:rPr>
                <w:sz w:val="28"/>
                <w:szCs w:val="28"/>
              </w:rPr>
              <w:t>36,4</w:t>
            </w:r>
          </w:p>
        </w:tc>
        <w:tc>
          <w:tcPr>
            <w:tcW w:w="1061" w:type="dxa"/>
            <w:vAlign w:val="center"/>
          </w:tcPr>
          <w:p w:rsidR="00970ED2" w:rsidRPr="0047551D" w:rsidRDefault="00970ED2" w:rsidP="00C91C48">
            <w:pPr>
              <w:jc w:val="center"/>
              <w:rPr>
                <w:sz w:val="28"/>
                <w:szCs w:val="28"/>
              </w:rPr>
            </w:pPr>
            <w:r w:rsidRPr="0047551D">
              <w:rPr>
                <w:sz w:val="28"/>
                <w:szCs w:val="28"/>
              </w:rPr>
              <w:t>35,7</w:t>
            </w:r>
          </w:p>
        </w:tc>
        <w:tc>
          <w:tcPr>
            <w:tcW w:w="1047" w:type="dxa"/>
            <w:vAlign w:val="center"/>
          </w:tcPr>
          <w:p w:rsidR="00970ED2" w:rsidRPr="0047551D" w:rsidRDefault="00970ED2" w:rsidP="00C91C48">
            <w:pPr>
              <w:jc w:val="center"/>
              <w:rPr>
                <w:sz w:val="28"/>
                <w:szCs w:val="28"/>
              </w:rPr>
            </w:pPr>
            <w:r w:rsidRPr="0047551D">
              <w:rPr>
                <w:sz w:val="28"/>
                <w:szCs w:val="28"/>
              </w:rPr>
              <w:t>36,0</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11</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∆R</w:t>
            </w:r>
          </w:p>
        </w:tc>
        <w:tc>
          <w:tcPr>
            <w:tcW w:w="992" w:type="dxa"/>
            <w:vAlign w:val="center"/>
          </w:tcPr>
          <w:p w:rsidR="00970ED2" w:rsidRPr="0047551D" w:rsidRDefault="00970ED2" w:rsidP="00C91C48">
            <w:pPr>
              <w:jc w:val="center"/>
              <w:rPr>
                <w:sz w:val="28"/>
                <w:szCs w:val="28"/>
              </w:rPr>
            </w:pPr>
            <w:r w:rsidRPr="0047551D">
              <w:rPr>
                <w:sz w:val="28"/>
                <w:szCs w:val="28"/>
              </w:rPr>
              <w:t>1,0</w:t>
            </w:r>
          </w:p>
        </w:tc>
        <w:tc>
          <w:tcPr>
            <w:tcW w:w="968" w:type="dxa"/>
            <w:vAlign w:val="center"/>
          </w:tcPr>
          <w:p w:rsidR="00970ED2" w:rsidRPr="0047551D" w:rsidRDefault="00970ED2" w:rsidP="00C91C48">
            <w:pPr>
              <w:jc w:val="center"/>
              <w:rPr>
                <w:sz w:val="28"/>
                <w:szCs w:val="28"/>
              </w:rPr>
            </w:pPr>
            <w:r w:rsidRPr="0047551D">
              <w:rPr>
                <w:sz w:val="28"/>
                <w:szCs w:val="28"/>
              </w:rPr>
              <w:t>1,1</w:t>
            </w:r>
          </w:p>
        </w:tc>
        <w:tc>
          <w:tcPr>
            <w:tcW w:w="846" w:type="dxa"/>
            <w:vAlign w:val="center"/>
          </w:tcPr>
          <w:p w:rsidR="00970ED2" w:rsidRPr="0047551D" w:rsidRDefault="00970ED2" w:rsidP="00C91C48">
            <w:pPr>
              <w:jc w:val="center"/>
              <w:rPr>
                <w:b/>
                <w:sz w:val="28"/>
                <w:szCs w:val="28"/>
              </w:rPr>
            </w:pPr>
            <w:r w:rsidRPr="0047551D">
              <w:rPr>
                <w:b/>
                <w:sz w:val="28"/>
                <w:szCs w:val="28"/>
              </w:rPr>
              <w:t>-5,7</w:t>
            </w:r>
          </w:p>
        </w:tc>
        <w:tc>
          <w:tcPr>
            <w:tcW w:w="1061" w:type="dxa"/>
            <w:vAlign w:val="center"/>
          </w:tcPr>
          <w:p w:rsidR="00970ED2" w:rsidRPr="0047551D" w:rsidRDefault="00970ED2" w:rsidP="00C91C48">
            <w:pPr>
              <w:jc w:val="center"/>
              <w:rPr>
                <w:b/>
                <w:sz w:val="28"/>
                <w:szCs w:val="28"/>
              </w:rPr>
            </w:pPr>
            <w:r w:rsidRPr="0047551D">
              <w:rPr>
                <w:b/>
                <w:sz w:val="28"/>
                <w:szCs w:val="28"/>
              </w:rPr>
              <w:t>-7,1</w:t>
            </w:r>
          </w:p>
        </w:tc>
        <w:tc>
          <w:tcPr>
            <w:tcW w:w="1047" w:type="dxa"/>
            <w:vAlign w:val="center"/>
          </w:tcPr>
          <w:p w:rsidR="00970ED2" w:rsidRPr="0047551D" w:rsidRDefault="00970ED2" w:rsidP="00C91C48">
            <w:pPr>
              <w:jc w:val="center"/>
              <w:rPr>
                <w:b/>
                <w:sz w:val="28"/>
                <w:szCs w:val="28"/>
              </w:rPr>
            </w:pPr>
            <w:r w:rsidRPr="0047551D">
              <w:rPr>
                <w:b/>
                <w:sz w:val="28"/>
                <w:szCs w:val="28"/>
              </w:rPr>
              <w:t>-6,8</w:t>
            </w:r>
          </w:p>
        </w:tc>
      </w:tr>
      <w:tr w:rsidR="00970ED2" w:rsidRPr="0047551D" w:rsidTr="00C91C48">
        <w:trPr>
          <w:jc w:val="center"/>
        </w:trPr>
        <w:tc>
          <w:tcPr>
            <w:tcW w:w="9264" w:type="dxa"/>
            <w:gridSpan w:val="7"/>
          </w:tcPr>
          <w:p w:rsidR="00970ED2" w:rsidRPr="0047551D" w:rsidRDefault="00970ED2" w:rsidP="00C91C48">
            <w:pPr>
              <w:jc w:val="center"/>
              <w:rPr>
                <w:color w:val="000000"/>
                <w:sz w:val="28"/>
                <w:szCs w:val="28"/>
              </w:rPr>
            </w:pPr>
            <w:r w:rsidRPr="0047551D">
              <w:rPr>
                <w:sz w:val="28"/>
                <w:szCs w:val="28"/>
              </w:rPr>
              <w:t>Вікно 4-15-4-15-4 (Варіант 3)</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7</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L</w:t>
            </w:r>
            <w:r w:rsidRPr="0047551D">
              <w:rPr>
                <w:snapToGrid w:val="0"/>
                <w:color w:val="000000"/>
                <w:sz w:val="28"/>
                <w:szCs w:val="28"/>
                <w:vertAlign w:val="subscript"/>
              </w:rPr>
              <w:t>доп</w:t>
            </w:r>
          </w:p>
        </w:tc>
        <w:tc>
          <w:tcPr>
            <w:tcW w:w="992" w:type="dxa"/>
            <w:vAlign w:val="center"/>
          </w:tcPr>
          <w:p w:rsidR="00970ED2" w:rsidRPr="0047551D" w:rsidRDefault="00970ED2" w:rsidP="00C91C48">
            <w:pPr>
              <w:jc w:val="center"/>
              <w:rPr>
                <w:sz w:val="28"/>
                <w:szCs w:val="28"/>
              </w:rPr>
            </w:pPr>
            <w:r w:rsidRPr="0047551D">
              <w:rPr>
                <w:sz w:val="28"/>
                <w:szCs w:val="28"/>
              </w:rPr>
              <w:t>45</w:t>
            </w:r>
          </w:p>
        </w:tc>
        <w:tc>
          <w:tcPr>
            <w:tcW w:w="968" w:type="dxa"/>
            <w:vAlign w:val="center"/>
          </w:tcPr>
          <w:p w:rsidR="00970ED2" w:rsidRPr="0047551D" w:rsidRDefault="00970ED2" w:rsidP="00C91C48">
            <w:pPr>
              <w:jc w:val="center"/>
              <w:rPr>
                <w:sz w:val="28"/>
                <w:szCs w:val="28"/>
              </w:rPr>
            </w:pPr>
            <w:r w:rsidRPr="0047551D">
              <w:rPr>
                <w:sz w:val="28"/>
                <w:szCs w:val="28"/>
              </w:rPr>
              <w:t>45</w:t>
            </w:r>
          </w:p>
        </w:tc>
        <w:tc>
          <w:tcPr>
            <w:tcW w:w="846" w:type="dxa"/>
            <w:vAlign w:val="center"/>
          </w:tcPr>
          <w:p w:rsidR="00970ED2" w:rsidRPr="0047551D" w:rsidRDefault="00970ED2" w:rsidP="00C91C48">
            <w:pPr>
              <w:jc w:val="center"/>
              <w:rPr>
                <w:sz w:val="28"/>
                <w:szCs w:val="28"/>
              </w:rPr>
            </w:pPr>
            <w:r w:rsidRPr="0047551D">
              <w:rPr>
                <w:sz w:val="28"/>
                <w:szCs w:val="28"/>
              </w:rPr>
              <w:t>45</w:t>
            </w:r>
          </w:p>
        </w:tc>
        <w:tc>
          <w:tcPr>
            <w:tcW w:w="1061" w:type="dxa"/>
            <w:vAlign w:val="center"/>
          </w:tcPr>
          <w:p w:rsidR="00970ED2" w:rsidRPr="0047551D" w:rsidRDefault="00970ED2" w:rsidP="00C91C48">
            <w:pPr>
              <w:jc w:val="center"/>
              <w:rPr>
                <w:sz w:val="28"/>
                <w:szCs w:val="28"/>
              </w:rPr>
            </w:pPr>
            <w:r w:rsidRPr="0047551D">
              <w:rPr>
                <w:sz w:val="28"/>
                <w:szCs w:val="28"/>
              </w:rPr>
              <w:t>45</w:t>
            </w:r>
          </w:p>
        </w:tc>
        <w:tc>
          <w:tcPr>
            <w:tcW w:w="1047" w:type="dxa"/>
            <w:vAlign w:val="center"/>
          </w:tcPr>
          <w:p w:rsidR="00970ED2" w:rsidRPr="0047551D" w:rsidRDefault="00970ED2" w:rsidP="00C91C48">
            <w:pPr>
              <w:jc w:val="center"/>
              <w:rPr>
                <w:sz w:val="28"/>
                <w:szCs w:val="28"/>
              </w:rPr>
            </w:pPr>
            <w:r w:rsidRPr="0047551D">
              <w:rPr>
                <w:sz w:val="28"/>
                <w:szCs w:val="28"/>
              </w:rPr>
              <w:t>45</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8</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к</w:t>
            </w:r>
          </w:p>
        </w:tc>
        <w:tc>
          <w:tcPr>
            <w:tcW w:w="992" w:type="dxa"/>
            <w:vAlign w:val="center"/>
          </w:tcPr>
          <w:p w:rsidR="00970ED2" w:rsidRPr="0047551D" w:rsidRDefault="00970ED2" w:rsidP="00C91C48">
            <w:pPr>
              <w:jc w:val="center"/>
              <w:rPr>
                <w:sz w:val="28"/>
                <w:szCs w:val="28"/>
              </w:rPr>
            </w:pPr>
            <w:r w:rsidRPr="0047551D">
              <w:rPr>
                <w:sz w:val="28"/>
                <w:szCs w:val="28"/>
              </w:rPr>
              <w:t>1,25</w:t>
            </w:r>
          </w:p>
        </w:tc>
        <w:tc>
          <w:tcPr>
            <w:tcW w:w="968" w:type="dxa"/>
            <w:vAlign w:val="center"/>
          </w:tcPr>
          <w:p w:rsidR="00970ED2" w:rsidRPr="0047551D" w:rsidRDefault="00970ED2" w:rsidP="00C91C48">
            <w:pPr>
              <w:jc w:val="center"/>
              <w:rPr>
                <w:sz w:val="28"/>
                <w:szCs w:val="28"/>
              </w:rPr>
            </w:pPr>
            <w:r w:rsidRPr="0047551D">
              <w:rPr>
                <w:sz w:val="28"/>
                <w:szCs w:val="28"/>
              </w:rPr>
              <w:t>1,25</w:t>
            </w:r>
          </w:p>
        </w:tc>
        <w:tc>
          <w:tcPr>
            <w:tcW w:w="846" w:type="dxa"/>
            <w:vAlign w:val="center"/>
          </w:tcPr>
          <w:p w:rsidR="00970ED2" w:rsidRPr="0047551D" w:rsidRDefault="00970ED2" w:rsidP="00C91C48">
            <w:pPr>
              <w:jc w:val="center"/>
              <w:rPr>
                <w:sz w:val="28"/>
                <w:szCs w:val="28"/>
              </w:rPr>
            </w:pPr>
            <w:r w:rsidRPr="0047551D">
              <w:rPr>
                <w:sz w:val="28"/>
                <w:szCs w:val="28"/>
              </w:rPr>
              <w:t>1,25</w:t>
            </w:r>
          </w:p>
        </w:tc>
        <w:tc>
          <w:tcPr>
            <w:tcW w:w="1061" w:type="dxa"/>
            <w:vAlign w:val="center"/>
          </w:tcPr>
          <w:p w:rsidR="00970ED2" w:rsidRPr="0047551D" w:rsidRDefault="00970ED2" w:rsidP="00C91C48">
            <w:pPr>
              <w:jc w:val="center"/>
              <w:rPr>
                <w:sz w:val="28"/>
                <w:szCs w:val="28"/>
              </w:rPr>
            </w:pPr>
            <w:r w:rsidRPr="0047551D">
              <w:rPr>
                <w:sz w:val="28"/>
                <w:szCs w:val="28"/>
              </w:rPr>
              <w:t>1,25</w:t>
            </w:r>
          </w:p>
        </w:tc>
        <w:tc>
          <w:tcPr>
            <w:tcW w:w="1047" w:type="dxa"/>
            <w:vAlign w:val="center"/>
          </w:tcPr>
          <w:p w:rsidR="00970ED2" w:rsidRPr="0047551D" w:rsidRDefault="00970ED2" w:rsidP="00C91C48">
            <w:pPr>
              <w:jc w:val="center"/>
              <w:rPr>
                <w:sz w:val="28"/>
                <w:szCs w:val="28"/>
              </w:rPr>
            </w:pPr>
            <w:r w:rsidRPr="0047551D">
              <w:rPr>
                <w:sz w:val="28"/>
                <w:szCs w:val="28"/>
              </w:rPr>
              <w:t>1,25</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9</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тр</w:t>
            </w:r>
          </w:p>
        </w:tc>
        <w:tc>
          <w:tcPr>
            <w:tcW w:w="992" w:type="dxa"/>
            <w:vAlign w:val="center"/>
          </w:tcPr>
          <w:p w:rsidR="00970ED2" w:rsidRPr="0047551D" w:rsidRDefault="00970ED2" w:rsidP="00C91C48">
            <w:pPr>
              <w:jc w:val="center"/>
              <w:rPr>
                <w:sz w:val="28"/>
                <w:szCs w:val="28"/>
              </w:rPr>
            </w:pPr>
            <w:r w:rsidRPr="0047551D">
              <w:rPr>
                <w:sz w:val="28"/>
                <w:szCs w:val="28"/>
              </w:rPr>
              <w:t>35,0</w:t>
            </w:r>
          </w:p>
        </w:tc>
        <w:tc>
          <w:tcPr>
            <w:tcW w:w="968" w:type="dxa"/>
            <w:vAlign w:val="center"/>
          </w:tcPr>
          <w:p w:rsidR="00970ED2" w:rsidRPr="0047551D" w:rsidRDefault="00970ED2" w:rsidP="00C91C48">
            <w:pPr>
              <w:jc w:val="center"/>
              <w:rPr>
                <w:sz w:val="28"/>
                <w:szCs w:val="28"/>
              </w:rPr>
            </w:pPr>
            <w:r w:rsidRPr="0047551D">
              <w:rPr>
                <w:sz w:val="28"/>
                <w:szCs w:val="28"/>
              </w:rPr>
              <w:t>35,0</w:t>
            </w:r>
          </w:p>
        </w:tc>
        <w:tc>
          <w:tcPr>
            <w:tcW w:w="846" w:type="dxa"/>
            <w:vAlign w:val="center"/>
          </w:tcPr>
          <w:p w:rsidR="00970ED2" w:rsidRPr="0047551D" w:rsidRDefault="00970ED2" w:rsidP="00C91C48">
            <w:pPr>
              <w:jc w:val="center"/>
              <w:rPr>
                <w:sz w:val="28"/>
                <w:szCs w:val="28"/>
              </w:rPr>
            </w:pPr>
            <w:r w:rsidRPr="0047551D">
              <w:rPr>
                <w:sz w:val="28"/>
                <w:szCs w:val="28"/>
              </w:rPr>
              <w:t>42,2</w:t>
            </w:r>
          </w:p>
        </w:tc>
        <w:tc>
          <w:tcPr>
            <w:tcW w:w="1061" w:type="dxa"/>
            <w:vAlign w:val="center"/>
          </w:tcPr>
          <w:p w:rsidR="00970ED2" w:rsidRPr="0047551D" w:rsidRDefault="00970ED2" w:rsidP="00C91C48">
            <w:pPr>
              <w:jc w:val="center"/>
              <w:rPr>
                <w:sz w:val="28"/>
                <w:szCs w:val="28"/>
              </w:rPr>
            </w:pPr>
            <w:r w:rsidRPr="0047551D">
              <w:rPr>
                <w:sz w:val="28"/>
                <w:szCs w:val="28"/>
              </w:rPr>
              <w:t>42,8</w:t>
            </w:r>
          </w:p>
        </w:tc>
        <w:tc>
          <w:tcPr>
            <w:tcW w:w="1047" w:type="dxa"/>
            <w:vAlign w:val="center"/>
          </w:tcPr>
          <w:p w:rsidR="00970ED2" w:rsidRPr="0047551D" w:rsidRDefault="00970ED2" w:rsidP="00C91C48">
            <w:pPr>
              <w:jc w:val="center"/>
              <w:rPr>
                <w:sz w:val="28"/>
                <w:szCs w:val="28"/>
              </w:rPr>
            </w:pPr>
            <w:r w:rsidRPr="0047551D">
              <w:rPr>
                <w:sz w:val="28"/>
                <w:szCs w:val="28"/>
              </w:rPr>
              <w:t>42,8</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10</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ср</w:t>
            </w:r>
          </w:p>
        </w:tc>
        <w:tc>
          <w:tcPr>
            <w:tcW w:w="992" w:type="dxa"/>
            <w:vAlign w:val="center"/>
          </w:tcPr>
          <w:p w:rsidR="00970ED2" w:rsidRPr="0047551D" w:rsidRDefault="00970ED2" w:rsidP="00C91C48">
            <w:pPr>
              <w:jc w:val="center"/>
              <w:rPr>
                <w:sz w:val="28"/>
                <w:szCs w:val="28"/>
              </w:rPr>
            </w:pPr>
            <w:r w:rsidRPr="0047551D">
              <w:rPr>
                <w:sz w:val="28"/>
                <w:szCs w:val="28"/>
              </w:rPr>
              <w:t>42,9</w:t>
            </w:r>
          </w:p>
        </w:tc>
        <w:tc>
          <w:tcPr>
            <w:tcW w:w="968" w:type="dxa"/>
            <w:vAlign w:val="center"/>
          </w:tcPr>
          <w:p w:rsidR="00970ED2" w:rsidRPr="0047551D" w:rsidRDefault="00970ED2" w:rsidP="00C91C48">
            <w:pPr>
              <w:jc w:val="center"/>
              <w:rPr>
                <w:sz w:val="28"/>
                <w:szCs w:val="28"/>
              </w:rPr>
            </w:pPr>
            <w:r w:rsidRPr="0047551D">
              <w:rPr>
                <w:sz w:val="28"/>
                <w:szCs w:val="28"/>
              </w:rPr>
              <w:t>43,0</w:t>
            </w:r>
          </w:p>
        </w:tc>
        <w:tc>
          <w:tcPr>
            <w:tcW w:w="846" w:type="dxa"/>
            <w:vAlign w:val="center"/>
          </w:tcPr>
          <w:p w:rsidR="00970ED2" w:rsidRPr="0047551D" w:rsidRDefault="00970ED2" w:rsidP="00C91C48">
            <w:pPr>
              <w:jc w:val="center"/>
              <w:rPr>
                <w:sz w:val="28"/>
                <w:szCs w:val="28"/>
              </w:rPr>
            </w:pPr>
            <w:r w:rsidRPr="0047551D">
              <w:rPr>
                <w:sz w:val="28"/>
                <w:szCs w:val="28"/>
              </w:rPr>
              <w:t>43,3</w:t>
            </w:r>
          </w:p>
        </w:tc>
        <w:tc>
          <w:tcPr>
            <w:tcW w:w="1061" w:type="dxa"/>
            <w:vAlign w:val="center"/>
          </w:tcPr>
          <w:p w:rsidR="00970ED2" w:rsidRPr="0047551D" w:rsidRDefault="00970ED2" w:rsidP="00C91C48">
            <w:pPr>
              <w:jc w:val="center"/>
              <w:rPr>
                <w:sz w:val="28"/>
                <w:szCs w:val="28"/>
              </w:rPr>
            </w:pPr>
            <w:r w:rsidRPr="0047551D">
              <w:rPr>
                <w:sz w:val="28"/>
                <w:szCs w:val="28"/>
              </w:rPr>
              <w:t>42,6</w:t>
            </w:r>
          </w:p>
        </w:tc>
        <w:tc>
          <w:tcPr>
            <w:tcW w:w="1047" w:type="dxa"/>
            <w:vAlign w:val="center"/>
          </w:tcPr>
          <w:p w:rsidR="00970ED2" w:rsidRPr="0047551D" w:rsidRDefault="00970ED2" w:rsidP="00C91C48">
            <w:pPr>
              <w:jc w:val="center"/>
              <w:rPr>
                <w:sz w:val="28"/>
                <w:szCs w:val="28"/>
              </w:rPr>
            </w:pPr>
            <w:r w:rsidRPr="0047551D">
              <w:rPr>
                <w:sz w:val="28"/>
                <w:szCs w:val="28"/>
              </w:rPr>
              <w:t>42,9</w:t>
            </w:r>
          </w:p>
        </w:tc>
      </w:tr>
      <w:tr w:rsidR="00970ED2" w:rsidRPr="0047551D" w:rsidTr="00C91C48">
        <w:trPr>
          <w:jc w:val="center"/>
        </w:trPr>
        <w:tc>
          <w:tcPr>
            <w:tcW w:w="948" w:type="dxa"/>
          </w:tcPr>
          <w:p w:rsidR="00970ED2" w:rsidRPr="0047551D" w:rsidRDefault="00970ED2" w:rsidP="00C91C48">
            <w:pPr>
              <w:jc w:val="center"/>
              <w:rPr>
                <w:snapToGrid w:val="0"/>
                <w:color w:val="000000"/>
                <w:sz w:val="28"/>
                <w:szCs w:val="28"/>
              </w:rPr>
            </w:pPr>
            <w:r w:rsidRPr="0047551D">
              <w:rPr>
                <w:snapToGrid w:val="0"/>
                <w:color w:val="000000"/>
                <w:sz w:val="28"/>
                <w:szCs w:val="28"/>
              </w:rPr>
              <w:t>11</w:t>
            </w:r>
          </w:p>
        </w:tc>
        <w:tc>
          <w:tcPr>
            <w:tcW w:w="3402" w:type="dxa"/>
          </w:tcPr>
          <w:p w:rsidR="00970ED2" w:rsidRPr="0047551D" w:rsidRDefault="00970ED2" w:rsidP="00C91C48">
            <w:pPr>
              <w:jc w:val="center"/>
              <w:rPr>
                <w:snapToGrid w:val="0"/>
                <w:color w:val="000000"/>
                <w:sz w:val="28"/>
                <w:szCs w:val="28"/>
              </w:rPr>
            </w:pPr>
            <w:r w:rsidRPr="0047551D">
              <w:rPr>
                <w:snapToGrid w:val="0"/>
                <w:color w:val="000000"/>
                <w:sz w:val="28"/>
                <w:szCs w:val="28"/>
              </w:rPr>
              <w:t>∆R</w:t>
            </w:r>
          </w:p>
        </w:tc>
        <w:tc>
          <w:tcPr>
            <w:tcW w:w="992" w:type="dxa"/>
            <w:vAlign w:val="center"/>
          </w:tcPr>
          <w:p w:rsidR="00970ED2" w:rsidRPr="0047551D" w:rsidRDefault="00970ED2" w:rsidP="00C91C48">
            <w:pPr>
              <w:jc w:val="center"/>
              <w:rPr>
                <w:sz w:val="28"/>
                <w:szCs w:val="28"/>
              </w:rPr>
            </w:pPr>
            <w:r w:rsidRPr="0047551D">
              <w:rPr>
                <w:sz w:val="28"/>
                <w:szCs w:val="28"/>
              </w:rPr>
              <w:t>7,9</w:t>
            </w:r>
          </w:p>
        </w:tc>
        <w:tc>
          <w:tcPr>
            <w:tcW w:w="968" w:type="dxa"/>
            <w:vAlign w:val="center"/>
          </w:tcPr>
          <w:p w:rsidR="00970ED2" w:rsidRPr="0047551D" w:rsidRDefault="00970ED2" w:rsidP="00C91C48">
            <w:pPr>
              <w:jc w:val="center"/>
              <w:rPr>
                <w:sz w:val="28"/>
                <w:szCs w:val="28"/>
              </w:rPr>
            </w:pPr>
            <w:r w:rsidRPr="0047551D">
              <w:rPr>
                <w:sz w:val="28"/>
                <w:szCs w:val="28"/>
              </w:rPr>
              <w:t>8,0</w:t>
            </w:r>
          </w:p>
        </w:tc>
        <w:tc>
          <w:tcPr>
            <w:tcW w:w="846" w:type="dxa"/>
            <w:vAlign w:val="center"/>
          </w:tcPr>
          <w:p w:rsidR="00970ED2" w:rsidRPr="0047551D" w:rsidRDefault="00970ED2" w:rsidP="00C91C48">
            <w:pPr>
              <w:jc w:val="center"/>
              <w:rPr>
                <w:sz w:val="28"/>
                <w:szCs w:val="28"/>
              </w:rPr>
            </w:pPr>
            <w:r w:rsidRPr="0047551D">
              <w:rPr>
                <w:sz w:val="28"/>
                <w:szCs w:val="28"/>
              </w:rPr>
              <w:t>1,2</w:t>
            </w:r>
          </w:p>
        </w:tc>
        <w:tc>
          <w:tcPr>
            <w:tcW w:w="1061" w:type="dxa"/>
            <w:vAlign w:val="center"/>
          </w:tcPr>
          <w:p w:rsidR="00970ED2" w:rsidRPr="0047551D" w:rsidRDefault="00970ED2" w:rsidP="00C91C48">
            <w:pPr>
              <w:jc w:val="center"/>
              <w:rPr>
                <w:b/>
                <w:sz w:val="28"/>
                <w:szCs w:val="28"/>
              </w:rPr>
            </w:pPr>
            <w:r w:rsidRPr="0047551D">
              <w:rPr>
                <w:b/>
                <w:sz w:val="28"/>
                <w:szCs w:val="28"/>
              </w:rPr>
              <w:t>-0,2</w:t>
            </w:r>
          </w:p>
        </w:tc>
        <w:tc>
          <w:tcPr>
            <w:tcW w:w="1047" w:type="dxa"/>
            <w:vAlign w:val="center"/>
          </w:tcPr>
          <w:p w:rsidR="00970ED2" w:rsidRPr="0047551D" w:rsidRDefault="00970ED2" w:rsidP="00C91C48">
            <w:pPr>
              <w:jc w:val="center"/>
              <w:rPr>
                <w:sz w:val="28"/>
                <w:szCs w:val="28"/>
              </w:rPr>
            </w:pPr>
            <w:r w:rsidRPr="0047551D">
              <w:rPr>
                <w:sz w:val="28"/>
                <w:szCs w:val="28"/>
              </w:rPr>
              <w:t>0,1</w:t>
            </w:r>
          </w:p>
        </w:tc>
      </w:tr>
    </w:tbl>
    <w:p w:rsidR="00970ED2" w:rsidRDefault="00970ED2" w:rsidP="00970ED2">
      <w:pPr>
        <w:spacing w:line="360" w:lineRule="auto"/>
        <w:ind w:firstLine="709"/>
        <w:jc w:val="both"/>
        <w:rPr>
          <w:sz w:val="16"/>
          <w:szCs w:val="16"/>
        </w:rPr>
      </w:pPr>
    </w:p>
    <w:p w:rsidR="00622293" w:rsidRPr="0047551D" w:rsidRDefault="00622293" w:rsidP="00970ED2">
      <w:pPr>
        <w:spacing w:line="360" w:lineRule="auto"/>
        <w:ind w:firstLine="709"/>
        <w:jc w:val="both"/>
        <w:rPr>
          <w:sz w:val="16"/>
          <w:szCs w:val="16"/>
        </w:rPr>
      </w:pPr>
    </w:p>
    <w:p w:rsidR="00970ED2" w:rsidRPr="0047551D" w:rsidRDefault="00970ED2" w:rsidP="00970ED2">
      <w:pPr>
        <w:spacing w:line="360" w:lineRule="auto"/>
        <w:ind w:firstLine="709"/>
        <w:jc w:val="both"/>
        <w:rPr>
          <w:sz w:val="28"/>
          <w:szCs w:val="28"/>
        </w:rPr>
      </w:pPr>
      <w:r w:rsidRPr="0047551D">
        <w:rPr>
          <w:sz w:val="28"/>
          <w:szCs w:val="28"/>
        </w:rPr>
        <w:t>При відсутності примусової вентиляції і відкритих вікнах перевищення в номерах готелю буде складати від 15,1 дБА до 23,3 дБА (варіант 1).</w:t>
      </w:r>
    </w:p>
    <w:p w:rsidR="00970ED2" w:rsidRPr="0047551D" w:rsidRDefault="00970ED2" w:rsidP="00970ED2">
      <w:pPr>
        <w:spacing w:line="360" w:lineRule="auto"/>
        <w:ind w:firstLine="709"/>
        <w:jc w:val="both"/>
        <w:rPr>
          <w:sz w:val="28"/>
          <w:szCs w:val="28"/>
        </w:rPr>
      </w:pPr>
      <w:r w:rsidRPr="0047551D">
        <w:rPr>
          <w:sz w:val="28"/>
          <w:szCs w:val="28"/>
        </w:rPr>
        <w:lastRenderedPageBreak/>
        <w:t>Використання віконних заповнень з роздільними фрамугами не забезпечать для номерів 222-224 відповідно норму по шуму від 5,7 дБА до 7,1 дБА (варіант 2). Норма прогнозується при використанні вікна метало пластикового, з склопакетом виконаного за формулою 4-15-4-15-4 (варіант 3) в закритому положенні. Акустична ефективність всіх варіантів віконних заповнень була отримана за результатами лабораторних інструментальних досліджень в ревербераційній камері ПДАБА (див. розділ 2).</w:t>
      </w:r>
    </w:p>
    <w:p w:rsidR="00970ED2" w:rsidRPr="0047551D" w:rsidRDefault="00970ED2" w:rsidP="00970ED2">
      <w:pPr>
        <w:spacing w:line="360" w:lineRule="auto"/>
        <w:ind w:firstLine="709"/>
        <w:jc w:val="both"/>
        <w:rPr>
          <w:i/>
          <w:sz w:val="28"/>
          <w:szCs w:val="28"/>
        </w:rPr>
      </w:pPr>
    </w:p>
    <w:p w:rsidR="00970ED2" w:rsidRPr="0047551D" w:rsidRDefault="00970ED2" w:rsidP="00970ED2">
      <w:pPr>
        <w:spacing w:line="360" w:lineRule="auto"/>
        <w:ind w:firstLine="709"/>
        <w:jc w:val="both"/>
        <w:rPr>
          <w:b/>
          <w:sz w:val="28"/>
          <w:szCs w:val="28"/>
        </w:rPr>
      </w:pPr>
      <w:r w:rsidRPr="0047551D">
        <w:rPr>
          <w:b/>
          <w:sz w:val="28"/>
          <w:szCs w:val="28"/>
        </w:rPr>
        <w:t>4.3 Практична реалізація алгоритму локалізації шумового забруднення в приміщеннях амбулаторії м. Кам’янське</w:t>
      </w:r>
    </w:p>
    <w:p w:rsidR="00970ED2" w:rsidRPr="0047551D" w:rsidRDefault="00970ED2" w:rsidP="00970ED2">
      <w:pPr>
        <w:spacing w:line="360" w:lineRule="auto"/>
        <w:ind w:firstLine="709"/>
        <w:jc w:val="both"/>
        <w:rPr>
          <w:b/>
          <w:sz w:val="28"/>
          <w:szCs w:val="28"/>
        </w:rPr>
      </w:pPr>
    </w:p>
    <w:p w:rsidR="00970ED2" w:rsidRPr="0047551D" w:rsidRDefault="00970ED2" w:rsidP="00970ED2">
      <w:pPr>
        <w:spacing w:line="360" w:lineRule="auto"/>
        <w:ind w:firstLine="709"/>
        <w:jc w:val="both"/>
        <w:rPr>
          <w:sz w:val="28"/>
          <w:szCs w:val="28"/>
        </w:rPr>
      </w:pPr>
      <w:r w:rsidRPr="0047551D">
        <w:rPr>
          <w:sz w:val="28"/>
          <w:szCs w:val="28"/>
        </w:rPr>
        <w:t>Робота на тему «Прогнозування очікуваних рівнів шуму в приміщеннях амбулаторії м. Кам’янське» проведена з метою встановлення відповідності нормам акустичних умов перебування людей в зазначених об'єктах захисту.</w:t>
      </w:r>
    </w:p>
    <w:p w:rsidR="00970ED2" w:rsidRPr="0047551D" w:rsidRDefault="00970ED2" w:rsidP="00970ED2">
      <w:pPr>
        <w:spacing w:line="360" w:lineRule="auto"/>
        <w:ind w:firstLine="709"/>
        <w:jc w:val="both"/>
        <w:rPr>
          <w:sz w:val="28"/>
          <w:szCs w:val="28"/>
        </w:rPr>
      </w:pPr>
      <w:r w:rsidRPr="0047551D">
        <w:rPr>
          <w:sz w:val="28"/>
          <w:szCs w:val="28"/>
        </w:rPr>
        <w:t>Практична реалізація, проведених наукових досліджень стала основою при розробці проекту ОВНС по фактору шуму досліджених приміщень в будівлі амбулаторії. Акт впровадження результатів наукового дослідження по даному об’єкту представлений у Додатку Б.</w:t>
      </w:r>
    </w:p>
    <w:p w:rsidR="00970ED2" w:rsidRPr="0047551D" w:rsidRDefault="00970ED2" w:rsidP="00970ED2">
      <w:pPr>
        <w:spacing w:line="360" w:lineRule="auto"/>
        <w:ind w:firstLine="709"/>
        <w:jc w:val="both"/>
        <w:rPr>
          <w:sz w:val="28"/>
          <w:szCs w:val="28"/>
        </w:rPr>
      </w:pPr>
      <w:r w:rsidRPr="0047551D">
        <w:rPr>
          <w:sz w:val="28"/>
          <w:szCs w:val="28"/>
        </w:rPr>
        <w:t>Мета досягається за допомогою вирішення наступних завдань:</w:t>
      </w:r>
    </w:p>
    <w:p w:rsidR="00970ED2" w:rsidRPr="0047551D" w:rsidRDefault="00970ED2" w:rsidP="00970ED2">
      <w:pPr>
        <w:tabs>
          <w:tab w:val="num" w:pos="0"/>
        </w:tabs>
        <w:spacing w:line="360" w:lineRule="auto"/>
        <w:ind w:firstLine="709"/>
        <w:jc w:val="both"/>
        <w:rPr>
          <w:sz w:val="28"/>
          <w:szCs w:val="28"/>
        </w:rPr>
      </w:pPr>
      <w:r w:rsidRPr="0047551D">
        <w:rPr>
          <w:sz w:val="28"/>
          <w:szCs w:val="28"/>
        </w:rPr>
        <w:t>1. Виявлення основних джерел шуму, що впливають на людей в приміщеннях будівлі амбулаторії</w:t>
      </w:r>
      <w:r w:rsidRPr="0047551D">
        <w:rPr>
          <w:spacing w:val="-6"/>
          <w:sz w:val="28"/>
          <w:szCs w:val="28"/>
        </w:rPr>
        <w:t>.</w:t>
      </w:r>
      <w:r w:rsidRPr="0047551D">
        <w:rPr>
          <w:sz w:val="28"/>
          <w:szCs w:val="28"/>
        </w:rPr>
        <w:t xml:space="preserve"> </w:t>
      </w:r>
    </w:p>
    <w:p w:rsidR="00970ED2" w:rsidRPr="0047551D" w:rsidRDefault="00970ED2" w:rsidP="00970ED2">
      <w:pPr>
        <w:tabs>
          <w:tab w:val="num" w:pos="0"/>
        </w:tabs>
        <w:spacing w:line="360" w:lineRule="auto"/>
        <w:ind w:firstLine="709"/>
        <w:jc w:val="both"/>
        <w:rPr>
          <w:rFonts w:eastAsia="Arial Unicode MS"/>
          <w:sz w:val="28"/>
          <w:szCs w:val="28"/>
        </w:rPr>
      </w:pPr>
      <w:r w:rsidRPr="0047551D">
        <w:rPr>
          <w:rFonts w:eastAsia="Arial Unicode MS"/>
          <w:sz w:val="28"/>
          <w:szCs w:val="28"/>
        </w:rPr>
        <w:t>2. Визначення акустичної ефективності запропонованих в проекті шумозахисних заходів і встановлення фактичного рівня шумового забруднення в приміщеннях готелю, за допомогою теоретичних розрахунків.</w:t>
      </w:r>
    </w:p>
    <w:p w:rsidR="00970ED2" w:rsidRPr="0047551D" w:rsidRDefault="00970ED2" w:rsidP="00970ED2">
      <w:pPr>
        <w:tabs>
          <w:tab w:val="num" w:pos="0"/>
        </w:tabs>
        <w:spacing w:line="360" w:lineRule="auto"/>
        <w:ind w:firstLine="709"/>
        <w:jc w:val="both"/>
        <w:rPr>
          <w:rFonts w:eastAsia="Arial Unicode MS"/>
          <w:sz w:val="28"/>
          <w:szCs w:val="28"/>
        </w:rPr>
      </w:pPr>
      <w:r w:rsidRPr="0047551D">
        <w:rPr>
          <w:rFonts w:eastAsia="Arial Unicode MS"/>
          <w:sz w:val="28"/>
          <w:szCs w:val="28"/>
        </w:rPr>
        <w:t>3. Виконання аналітичного огляду діючої в Україні системи санітарного, технічного та будівельного нормування в області шумозахисту.</w:t>
      </w:r>
    </w:p>
    <w:p w:rsidR="00970ED2" w:rsidRPr="0047551D" w:rsidRDefault="00970ED2" w:rsidP="00970ED2">
      <w:pPr>
        <w:tabs>
          <w:tab w:val="num" w:pos="0"/>
        </w:tabs>
        <w:spacing w:line="360" w:lineRule="auto"/>
        <w:ind w:firstLine="709"/>
        <w:jc w:val="both"/>
        <w:rPr>
          <w:rFonts w:eastAsia="Arial Unicode MS"/>
          <w:sz w:val="28"/>
          <w:szCs w:val="28"/>
        </w:rPr>
      </w:pPr>
      <w:r w:rsidRPr="0047551D">
        <w:rPr>
          <w:rFonts w:eastAsia="Arial Unicode MS"/>
          <w:sz w:val="28"/>
          <w:szCs w:val="28"/>
        </w:rPr>
        <w:t xml:space="preserve">4. Порівняння результатів натурних аналітичних розрахунків з діючими в Україні санітарними нормами допустимого шуму в приміщеннях </w:t>
      </w:r>
      <w:r w:rsidRPr="0047551D">
        <w:rPr>
          <w:sz w:val="28"/>
          <w:szCs w:val="28"/>
        </w:rPr>
        <w:t>амбулаторії</w:t>
      </w:r>
      <w:r w:rsidRPr="0047551D">
        <w:rPr>
          <w:rFonts w:eastAsia="Arial Unicode MS"/>
          <w:sz w:val="28"/>
          <w:szCs w:val="28"/>
        </w:rPr>
        <w:t>, що запроектована і виявлення відхилень від них.</w:t>
      </w:r>
    </w:p>
    <w:p w:rsidR="00970ED2" w:rsidRPr="0047551D" w:rsidRDefault="00970ED2" w:rsidP="00970ED2">
      <w:pPr>
        <w:tabs>
          <w:tab w:val="num" w:pos="0"/>
        </w:tabs>
        <w:spacing w:line="360" w:lineRule="auto"/>
        <w:ind w:firstLine="709"/>
        <w:jc w:val="both"/>
        <w:rPr>
          <w:rFonts w:eastAsia="Arial Unicode MS"/>
          <w:sz w:val="28"/>
          <w:szCs w:val="28"/>
        </w:rPr>
      </w:pPr>
      <w:r w:rsidRPr="0047551D">
        <w:rPr>
          <w:rFonts w:eastAsia="Arial Unicode MS"/>
          <w:sz w:val="28"/>
          <w:szCs w:val="28"/>
        </w:rPr>
        <w:lastRenderedPageBreak/>
        <w:t xml:space="preserve">5. Розробка практичних рекомендацій щодо шумозахисту при перевищення норм допустимого шуму </w:t>
      </w:r>
      <w:r w:rsidRPr="0047551D">
        <w:rPr>
          <w:sz w:val="28"/>
          <w:szCs w:val="28"/>
        </w:rPr>
        <w:t>при розробці проекту ОВНС по фактору шуму</w:t>
      </w:r>
      <w:r w:rsidRPr="0047551D">
        <w:rPr>
          <w:rFonts w:eastAsia="Arial Unicode MS"/>
          <w:sz w:val="28"/>
          <w:szCs w:val="28"/>
        </w:rPr>
        <w:t>.</w:t>
      </w:r>
    </w:p>
    <w:p w:rsidR="00970ED2" w:rsidRPr="0047551D" w:rsidRDefault="00970ED2" w:rsidP="00622293">
      <w:pPr>
        <w:pStyle w:val="a3"/>
        <w:spacing w:line="360" w:lineRule="auto"/>
        <w:ind w:left="0" w:firstLine="709"/>
        <w:jc w:val="both"/>
        <w:rPr>
          <w:rFonts w:eastAsia="Arial Unicode MS"/>
        </w:rPr>
      </w:pPr>
      <w:r w:rsidRPr="0047551D">
        <w:rPr>
          <w:rFonts w:eastAsia="Arial Unicode MS"/>
        </w:rPr>
        <w:t>6. Згідно п.4.4 ДБН [4] кількісну оцінку шумового режиму треба здійснювати на підставі даних інструментальних вимірювань для об'єктів, що експлуатуються, і за результатами акустичного розрахунку для об'єктів, що проектуються. Обєкт експертизи – амбулаторія, проетується, тому в роботі будуть проводитись акустичні розрахунки.</w:t>
      </w:r>
    </w:p>
    <w:p w:rsidR="00970ED2" w:rsidRPr="0047551D" w:rsidRDefault="00970ED2" w:rsidP="00622293">
      <w:pPr>
        <w:pStyle w:val="a3"/>
        <w:spacing w:line="360" w:lineRule="auto"/>
        <w:ind w:left="0" w:firstLine="709"/>
        <w:jc w:val="both"/>
        <w:rPr>
          <w:rFonts w:eastAsia="Arial Unicode MS"/>
        </w:rPr>
      </w:pPr>
    </w:p>
    <w:p w:rsidR="00970ED2" w:rsidRPr="00EC24EF" w:rsidRDefault="00970ED2" w:rsidP="00622293">
      <w:pPr>
        <w:pStyle w:val="a3"/>
        <w:spacing w:line="360" w:lineRule="auto"/>
        <w:ind w:left="0" w:firstLine="709"/>
        <w:jc w:val="both"/>
        <w:rPr>
          <w:i/>
        </w:rPr>
      </w:pPr>
      <w:r w:rsidRPr="00EC24EF">
        <w:rPr>
          <w:i/>
        </w:rPr>
        <w:t>Аналіз існуючої в Україні системи санітарного нормування допустимого шуму в приміщеннях будівлі амбулаторії в місті Кам’янське</w:t>
      </w:r>
    </w:p>
    <w:p w:rsidR="00970ED2" w:rsidRPr="0047551D" w:rsidRDefault="00970ED2" w:rsidP="00622293">
      <w:pPr>
        <w:pStyle w:val="a3"/>
        <w:spacing w:line="360" w:lineRule="auto"/>
        <w:ind w:left="0" w:firstLine="709"/>
        <w:jc w:val="both"/>
        <w:rPr>
          <w:rFonts w:eastAsia="Arial Unicode MS"/>
          <w:spacing w:val="-8"/>
          <w:highlight w:val="yellow"/>
        </w:rPr>
      </w:pPr>
    </w:p>
    <w:p w:rsidR="00970ED2" w:rsidRPr="0047551D" w:rsidRDefault="00970ED2" w:rsidP="00622293">
      <w:pPr>
        <w:pStyle w:val="a3"/>
        <w:spacing w:line="360" w:lineRule="auto"/>
        <w:ind w:left="0" w:firstLine="709"/>
        <w:jc w:val="both"/>
        <w:rPr>
          <w:rFonts w:eastAsia="Arial Unicode MS"/>
          <w:spacing w:val="-8"/>
        </w:rPr>
      </w:pPr>
      <w:r w:rsidRPr="0047551D">
        <w:rPr>
          <w:rFonts w:eastAsia="Arial Unicode MS"/>
          <w:spacing w:val="-8"/>
        </w:rPr>
        <w:t xml:space="preserve">В роботі з проведення акустичної експертизи впливу шуму транспортного джерела на акустичний режим в приміщеннях амбулаторії, що проектується у місті Кам’янське, наведено аналіз існуючої в Україні системи санітарного нормування допустимого шуму в приміщеннях. </w:t>
      </w:r>
    </w:p>
    <w:p w:rsidR="00970ED2" w:rsidRPr="0047551D" w:rsidRDefault="00970ED2" w:rsidP="00622293">
      <w:pPr>
        <w:pStyle w:val="a3"/>
        <w:spacing w:line="360" w:lineRule="auto"/>
        <w:ind w:left="0" w:firstLine="709"/>
        <w:jc w:val="both"/>
        <w:rPr>
          <w:rFonts w:eastAsia="Arial Unicode MS"/>
        </w:rPr>
      </w:pPr>
      <w:r w:rsidRPr="0047551D">
        <w:rPr>
          <w:rFonts w:eastAsia="Arial Unicode MS"/>
        </w:rPr>
        <w:t>Аналіз діючих в Україні норм допустимого шуму на зазначеній території, дозволив зробити наступні висновки:</w:t>
      </w:r>
    </w:p>
    <w:p w:rsidR="00970ED2" w:rsidRPr="006C61B1" w:rsidRDefault="00970ED2" w:rsidP="00970ED2">
      <w:pPr>
        <w:spacing w:line="360" w:lineRule="auto"/>
        <w:ind w:firstLine="709"/>
        <w:jc w:val="both"/>
        <w:rPr>
          <w:rFonts w:eastAsia="Arial Unicode MS"/>
          <w:sz w:val="28"/>
          <w:szCs w:val="28"/>
        </w:rPr>
      </w:pPr>
      <w:r w:rsidRPr="0047551D">
        <w:rPr>
          <w:rFonts w:eastAsia="Arial Unicode MS"/>
          <w:sz w:val="28"/>
          <w:szCs w:val="28"/>
        </w:rPr>
        <w:t xml:space="preserve">1. Для аналізу стану шумового режиму в приміщеннях амбулаторії, що проектується в табл. 1 представлені нормовані величини (див. Табл. 1 ДБН </w:t>
      </w:r>
      <w:r w:rsidRPr="006C61B1">
        <w:rPr>
          <w:rFonts w:eastAsia="Arial Unicode MS"/>
          <w:sz w:val="28"/>
          <w:szCs w:val="28"/>
        </w:rPr>
        <w:t>[</w:t>
      </w:r>
      <w:r w:rsidR="006C61B1" w:rsidRPr="006C61B1">
        <w:rPr>
          <w:rFonts w:eastAsia="Arial Unicode MS"/>
          <w:sz w:val="28"/>
          <w:szCs w:val="28"/>
        </w:rPr>
        <w:t>5</w:t>
      </w:r>
      <w:r w:rsidRPr="006C61B1">
        <w:rPr>
          <w:rFonts w:eastAsia="Arial Unicode MS"/>
          <w:sz w:val="28"/>
          <w:szCs w:val="28"/>
        </w:rPr>
        <w:t xml:space="preserve">]) рівнів звукового тиску, а так само кориговані рівні звуку. </w:t>
      </w:r>
    </w:p>
    <w:p w:rsidR="00970ED2" w:rsidRPr="0047551D" w:rsidRDefault="00970ED2" w:rsidP="00970ED2">
      <w:pPr>
        <w:spacing w:line="360" w:lineRule="auto"/>
        <w:ind w:firstLine="709"/>
        <w:jc w:val="both"/>
        <w:rPr>
          <w:rFonts w:eastAsia="Arial Unicode MS"/>
          <w:sz w:val="28"/>
          <w:szCs w:val="28"/>
        </w:rPr>
      </w:pPr>
      <w:r w:rsidRPr="006C61B1">
        <w:rPr>
          <w:rFonts w:eastAsia="Arial Unicode MS"/>
          <w:sz w:val="28"/>
          <w:szCs w:val="28"/>
        </w:rPr>
        <w:t>2. Згідно п. 6.1 ДБН [</w:t>
      </w:r>
      <w:r w:rsidR="006C61B1" w:rsidRPr="006C61B1">
        <w:rPr>
          <w:rFonts w:eastAsia="Arial Unicode MS"/>
          <w:sz w:val="28"/>
          <w:szCs w:val="28"/>
        </w:rPr>
        <w:t>5</w:t>
      </w:r>
      <w:r w:rsidRPr="006C61B1">
        <w:rPr>
          <w:rFonts w:eastAsia="Arial Unicode MS"/>
          <w:sz w:val="28"/>
          <w:szCs w:val="28"/>
        </w:rPr>
        <w:t>] Нормованими</w:t>
      </w:r>
      <w:r w:rsidRPr="0047551D">
        <w:rPr>
          <w:rFonts w:eastAsia="Arial Unicode MS"/>
          <w:sz w:val="28"/>
          <w:szCs w:val="28"/>
        </w:rPr>
        <w:t xml:space="preserve"> параметрами постійного шуму є рівні звукового тиску L, дБ, в октавних смугах з середньогеометричними частотами 31,5; 63; 125; 250; 500; 1000; 2000; 4000; 8000 Гц. Оцінку шуму допускається надавати у рівнях звуку L</w:t>
      </w:r>
      <w:r w:rsidRPr="0047551D">
        <w:rPr>
          <w:rFonts w:eastAsia="Arial Unicode MS"/>
          <w:sz w:val="28"/>
          <w:szCs w:val="28"/>
          <w:vertAlign w:val="subscript"/>
        </w:rPr>
        <w:t>A</w:t>
      </w:r>
      <w:r w:rsidRPr="0047551D">
        <w:rPr>
          <w:rFonts w:eastAsia="Arial Unicode MS"/>
          <w:sz w:val="28"/>
          <w:szCs w:val="28"/>
        </w:rPr>
        <w:t xml:space="preserve">, дБА, </w:t>
      </w:r>
    </w:p>
    <w:p w:rsidR="00970ED2" w:rsidRPr="006C61B1" w:rsidRDefault="00970ED2" w:rsidP="00970ED2">
      <w:pPr>
        <w:pStyle w:val="20"/>
        <w:keepNext w:val="0"/>
        <w:tabs>
          <w:tab w:val="clear" w:pos="1134"/>
          <w:tab w:val="clear" w:pos="1800"/>
          <w:tab w:val="left" w:pos="0"/>
        </w:tabs>
        <w:ind w:left="0"/>
        <w:rPr>
          <w:spacing w:val="-10"/>
          <w:lang w:val="uk-UA"/>
        </w:rPr>
      </w:pPr>
      <w:r w:rsidRPr="0047551D">
        <w:rPr>
          <w:spacing w:val="-10"/>
          <w:lang w:val="uk-UA"/>
        </w:rPr>
        <w:t xml:space="preserve">3. Допустимі рівні звукового тиску </w:t>
      </w:r>
      <w:r w:rsidRPr="0047551D">
        <w:rPr>
          <w:noProof/>
          <w:spacing w:val="-10"/>
          <w:position w:val="-14"/>
        </w:rPr>
        <w:drawing>
          <wp:inline distT="0" distB="0" distL="0" distR="0">
            <wp:extent cx="304800" cy="241300"/>
            <wp:effectExtent l="0" t="0" r="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srcRect/>
                    <a:stretch>
                      <a:fillRect/>
                    </a:stretch>
                  </pic:blipFill>
                  <pic:spPr bwMode="auto">
                    <a:xfrm>
                      <a:off x="0" y="0"/>
                      <a:ext cx="304800" cy="241300"/>
                    </a:xfrm>
                    <a:prstGeom prst="rect">
                      <a:avLst/>
                    </a:prstGeom>
                    <a:noFill/>
                    <a:ln w="9525">
                      <a:noFill/>
                      <a:miter lim="800000"/>
                      <a:headEnd/>
                      <a:tailEnd/>
                    </a:ln>
                  </pic:spPr>
                </pic:pic>
              </a:graphicData>
            </a:graphic>
          </wp:inline>
        </w:drawing>
      </w:r>
      <w:r w:rsidRPr="0047551D">
        <w:rPr>
          <w:spacing w:val="-10"/>
          <w:lang w:val="uk-UA"/>
        </w:rPr>
        <w:t xml:space="preserve">, дБ  (еквівалентні рівні звукового тиску </w:t>
      </w:r>
      <w:r w:rsidRPr="0047551D">
        <w:rPr>
          <w:noProof/>
          <w:spacing w:val="-10"/>
          <w:position w:val="-16"/>
        </w:rPr>
        <w:drawing>
          <wp:inline distT="0" distB="0" distL="0" distR="0">
            <wp:extent cx="495300" cy="241300"/>
            <wp:effectExtent l="0" t="0" r="0" b="0"/>
            <wp:docPr id="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srcRect/>
                    <a:stretch>
                      <a:fillRect/>
                    </a:stretch>
                  </pic:blipFill>
                  <pic:spPr bwMode="auto">
                    <a:xfrm>
                      <a:off x="0" y="0"/>
                      <a:ext cx="495300" cy="241300"/>
                    </a:xfrm>
                    <a:prstGeom prst="rect">
                      <a:avLst/>
                    </a:prstGeom>
                    <a:noFill/>
                    <a:ln w="9525">
                      <a:noFill/>
                      <a:miter lim="800000"/>
                      <a:headEnd/>
                      <a:tailEnd/>
                    </a:ln>
                  </pic:spPr>
                </pic:pic>
              </a:graphicData>
            </a:graphic>
          </wp:inline>
        </w:drawing>
      </w:r>
      <w:r w:rsidRPr="0047551D">
        <w:rPr>
          <w:spacing w:val="-10"/>
          <w:lang w:val="uk-UA"/>
        </w:rPr>
        <w:t xml:space="preserve">, дБ) в октавних смугах нормованого діапазону частот, допустимі рівні звуку </w:t>
      </w:r>
      <w:r w:rsidRPr="0047551D">
        <w:rPr>
          <w:noProof/>
          <w:spacing w:val="-10"/>
          <w:position w:val="-14"/>
        </w:rPr>
        <w:drawing>
          <wp:inline distT="0" distB="0" distL="0" distR="0">
            <wp:extent cx="381000" cy="241300"/>
            <wp:effectExtent l="19050" t="0" r="0" b="0"/>
            <wp:docPr id="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srcRect/>
                    <a:stretch>
                      <a:fillRect/>
                    </a:stretch>
                  </pic:blipFill>
                  <pic:spPr bwMode="auto">
                    <a:xfrm>
                      <a:off x="0" y="0"/>
                      <a:ext cx="381000" cy="241300"/>
                    </a:xfrm>
                    <a:prstGeom prst="rect">
                      <a:avLst/>
                    </a:prstGeom>
                    <a:noFill/>
                    <a:ln w="9525">
                      <a:noFill/>
                      <a:miter lim="800000"/>
                      <a:headEnd/>
                      <a:tailEnd/>
                    </a:ln>
                  </pic:spPr>
                </pic:pic>
              </a:graphicData>
            </a:graphic>
          </wp:inline>
        </w:drawing>
      </w:r>
      <w:r w:rsidRPr="0047551D">
        <w:rPr>
          <w:spacing w:val="-10"/>
          <w:lang w:val="uk-UA"/>
        </w:rPr>
        <w:t xml:space="preserve">, дБА, еквівалентні </w:t>
      </w:r>
      <w:r w:rsidRPr="0047551D">
        <w:rPr>
          <w:noProof/>
          <w:spacing w:val="-10"/>
          <w:position w:val="-14"/>
        </w:rPr>
        <w:drawing>
          <wp:inline distT="0" distB="0" distL="0" distR="0">
            <wp:extent cx="571500" cy="241300"/>
            <wp:effectExtent l="0" t="0" r="0" b="0"/>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srcRect/>
                    <a:stretch>
                      <a:fillRect/>
                    </a:stretch>
                  </pic:blipFill>
                  <pic:spPr bwMode="auto">
                    <a:xfrm>
                      <a:off x="0" y="0"/>
                      <a:ext cx="571500" cy="241300"/>
                    </a:xfrm>
                    <a:prstGeom prst="rect">
                      <a:avLst/>
                    </a:prstGeom>
                    <a:noFill/>
                    <a:ln w="9525">
                      <a:noFill/>
                      <a:miter lim="800000"/>
                      <a:headEnd/>
                      <a:tailEnd/>
                    </a:ln>
                  </pic:spPr>
                </pic:pic>
              </a:graphicData>
            </a:graphic>
          </wp:inline>
        </w:drawing>
      </w:r>
      <w:r w:rsidRPr="0047551D">
        <w:rPr>
          <w:spacing w:val="-10"/>
          <w:lang w:val="uk-UA"/>
        </w:rPr>
        <w:t xml:space="preserve">, дБА, і максимальні </w:t>
      </w:r>
      <w:r w:rsidRPr="0047551D">
        <w:rPr>
          <w:noProof/>
          <w:spacing w:val="-10"/>
          <w:position w:val="-14"/>
        </w:rPr>
        <w:drawing>
          <wp:inline distT="0" distB="0" distL="0" distR="0">
            <wp:extent cx="660400" cy="241300"/>
            <wp:effectExtent l="0" t="0" r="6350" b="0"/>
            <wp:docPr id="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srcRect/>
                    <a:stretch>
                      <a:fillRect/>
                    </a:stretch>
                  </pic:blipFill>
                  <pic:spPr bwMode="auto">
                    <a:xfrm>
                      <a:off x="0" y="0"/>
                      <a:ext cx="660400" cy="241300"/>
                    </a:xfrm>
                    <a:prstGeom prst="rect">
                      <a:avLst/>
                    </a:prstGeom>
                    <a:noFill/>
                    <a:ln w="9525">
                      <a:noFill/>
                      <a:miter lim="800000"/>
                      <a:headEnd/>
                      <a:tailEnd/>
                    </a:ln>
                  </pic:spPr>
                </pic:pic>
              </a:graphicData>
            </a:graphic>
          </wp:inline>
        </w:drawing>
      </w:r>
      <w:r w:rsidRPr="0047551D">
        <w:rPr>
          <w:spacing w:val="-10"/>
          <w:lang w:val="uk-UA"/>
        </w:rPr>
        <w:t xml:space="preserve">, дБА, рівні </w:t>
      </w:r>
      <w:r w:rsidRPr="0047551D">
        <w:rPr>
          <w:spacing w:val="-10"/>
          <w:lang w:val="uk-UA"/>
        </w:rPr>
        <w:lastRenderedPageBreak/>
        <w:t xml:space="preserve">звуку в приміщеннях житлових і громадських будинків треба приймати відповідно до таблиці 1 з поправками до неї відповідно до таблиці 2 (см. п. 1.2 </w:t>
      </w:r>
      <w:r w:rsidRPr="006C61B1">
        <w:rPr>
          <w:spacing w:val="-10"/>
          <w:lang w:val="uk-UA"/>
        </w:rPr>
        <w:t>ДБН [</w:t>
      </w:r>
      <w:r w:rsidR="006C61B1" w:rsidRPr="006C61B1">
        <w:rPr>
          <w:spacing w:val="-10"/>
          <w:lang w:val="uk-UA"/>
        </w:rPr>
        <w:t>5</w:t>
      </w:r>
      <w:r w:rsidRPr="006C61B1">
        <w:rPr>
          <w:spacing w:val="-10"/>
          <w:lang w:val="uk-UA"/>
        </w:rPr>
        <w:t>]).</w:t>
      </w:r>
    </w:p>
    <w:p w:rsidR="00970ED2" w:rsidRPr="006C61B1" w:rsidRDefault="00970ED2" w:rsidP="00970ED2">
      <w:pPr>
        <w:pStyle w:val="20"/>
        <w:keepNext w:val="0"/>
        <w:tabs>
          <w:tab w:val="clear" w:pos="1800"/>
        </w:tabs>
        <w:ind w:left="0"/>
        <w:rPr>
          <w:spacing w:val="-6"/>
          <w:lang w:val="uk-UA"/>
        </w:rPr>
      </w:pPr>
      <w:r w:rsidRPr="006C61B1">
        <w:rPr>
          <w:spacing w:val="-6"/>
          <w:lang w:val="uk-UA"/>
        </w:rPr>
        <w:t>4. Допустимі рівні шуму в приміщеннях, що наведені у таблиці 1 ДБН [</w:t>
      </w:r>
      <w:r w:rsidR="006C61B1" w:rsidRPr="006C61B1">
        <w:rPr>
          <w:spacing w:val="-6"/>
          <w:lang w:val="uk-UA"/>
        </w:rPr>
        <w:t>5</w:t>
      </w:r>
      <w:r w:rsidRPr="006C61B1">
        <w:rPr>
          <w:spacing w:val="-6"/>
          <w:lang w:val="uk-UA"/>
        </w:rPr>
        <w:t>], стосуються тільки шуму, що проникає в приміщення (крізь зовнішні і внутрішні огороджувальні конструкції, по повітропроводах систем вентиляції і кондиціонування повітря тощо) від зовнішніх і внутрішніх джерел. В нашому випадку шум проникає в приміщення амбулаторії згаданим шляхом.</w:t>
      </w:r>
    </w:p>
    <w:p w:rsidR="00970ED2" w:rsidRPr="006C61B1" w:rsidRDefault="00970ED2" w:rsidP="00970ED2">
      <w:pPr>
        <w:pStyle w:val="20"/>
        <w:keepNext w:val="0"/>
        <w:tabs>
          <w:tab w:val="clear" w:pos="1800"/>
        </w:tabs>
        <w:ind w:left="0"/>
        <w:rPr>
          <w:color w:val="000000"/>
          <w:spacing w:val="-8"/>
          <w:lang w:val="uk-UA"/>
        </w:rPr>
      </w:pPr>
      <w:r w:rsidRPr="006C61B1">
        <w:rPr>
          <w:color w:val="000000"/>
          <w:spacing w:val="-8"/>
          <w:lang w:val="uk-UA"/>
        </w:rPr>
        <w:t xml:space="preserve">5. Згідно п. </w:t>
      </w:r>
      <w:r w:rsidRPr="006C61B1">
        <w:rPr>
          <w:bCs/>
          <w:color w:val="000000"/>
          <w:lang w:val="uk-UA"/>
        </w:rPr>
        <w:t>5.8</w:t>
      </w:r>
      <w:r w:rsidRPr="006C61B1">
        <w:rPr>
          <w:b/>
          <w:bCs/>
          <w:color w:val="000000"/>
          <w:lang w:val="uk-UA"/>
        </w:rPr>
        <w:t xml:space="preserve"> </w:t>
      </w:r>
      <w:r w:rsidRPr="006C61B1">
        <w:rPr>
          <w:lang w:val="uk-UA"/>
        </w:rPr>
        <w:t>ДБН В.1.1-31: 2013 [</w:t>
      </w:r>
      <w:r w:rsidR="006C61B1" w:rsidRPr="006C61B1">
        <w:rPr>
          <w:lang w:val="uk-UA"/>
        </w:rPr>
        <w:t>5</w:t>
      </w:r>
      <w:r w:rsidRPr="006C61B1">
        <w:rPr>
          <w:lang w:val="uk-UA"/>
        </w:rPr>
        <w:t>] «…</w:t>
      </w:r>
      <w:r w:rsidRPr="006C61B1">
        <w:rPr>
          <w:color w:val="000000"/>
          <w:lang w:val="uk-UA"/>
        </w:rPr>
        <w:t xml:space="preserve">шумовими характеристиками транспортних потоків і локальних внутрішньоквартальних джерел є: - для автотранспортних потоків - еквівалентний </w:t>
      </w:r>
      <w:r w:rsidRPr="006C61B1">
        <w:rPr>
          <w:i/>
          <w:iCs/>
          <w:color w:val="000000"/>
          <w:lang w:val="uk-UA"/>
        </w:rPr>
        <w:t>L</w:t>
      </w:r>
      <w:r w:rsidRPr="006C61B1">
        <w:rPr>
          <w:i/>
          <w:iCs/>
          <w:color w:val="000000"/>
          <w:vertAlign w:val="subscript"/>
          <w:lang w:val="uk-UA"/>
        </w:rPr>
        <w:t>A</w:t>
      </w:r>
      <w:r w:rsidRPr="006C61B1">
        <w:rPr>
          <w:i/>
          <w:iCs/>
          <w:color w:val="000000"/>
          <w:lang w:val="uk-UA"/>
        </w:rPr>
        <w:t xml:space="preserve"> </w:t>
      </w:r>
      <w:r w:rsidRPr="006C61B1">
        <w:rPr>
          <w:color w:val="000000"/>
          <w:vertAlign w:val="subscript"/>
          <w:lang w:val="uk-UA"/>
        </w:rPr>
        <w:t>екв</w:t>
      </w:r>
      <w:r w:rsidRPr="006C61B1">
        <w:rPr>
          <w:color w:val="000000"/>
          <w:lang w:val="uk-UA"/>
        </w:rPr>
        <w:t xml:space="preserve"> і максимальний </w:t>
      </w:r>
      <w:r w:rsidRPr="006C61B1">
        <w:rPr>
          <w:i/>
          <w:iCs/>
          <w:color w:val="000000"/>
          <w:lang w:val="uk-UA"/>
        </w:rPr>
        <w:t>L</w:t>
      </w:r>
      <w:r w:rsidRPr="006C61B1">
        <w:rPr>
          <w:i/>
          <w:iCs/>
          <w:color w:val="000000"/>
          <w:vertAlign w:val="subscript"/>
          <w:lang w:val="uk-UA"/>
        </w:rPr>
        <w:t>A</w:t>
      </w:r>
      <w:r w:rsidRPr="006C61B1">
        <w:rPr>
          <w:color w:val="000000"/>
          <w:vertAlign w:val="subscript"/>
          <w:lang w:val="uk-UA"/>
        </w:rPr>
        <w:t>макс</w:t>
      </w:r>
      <w:r w:rsidRPr="006C61B1">
        <w:rPr>
          <w:color w:val="000000"/>
          <w:lang w:val="uk-UA"/>
        </w:rPr>
        <w:t xml:space="preserve"> рівні звуку в дБА на відстані </w:t>
      </w:r>
      <w:smartTag w:uri="urn:schemas-microsoft-com:office:smarttags" w:element="metricconverter">
        <w:smartTagPr>
          <w:attr w:name="ProductID" w:val="7,5 м"/>
        </w:smartTagPr>
        <w:r w:rsidRPr="006C61B1">
          <w:rPr>
            <w:color w:val="000000"/>
            <w:lang w:val="uk-UA"/>
          </w:rPr>
          <w:t>7,5 м</w:t>
        </w:r>
      </w:smartTag>
      <w:r w:rsidRPr="006C61B1">
        <w:rPr>
          <w:color w:val="000000"/>
          <w:lang w:val="uk-UA"/>
        </w:rPr>
        <w:t xml:space="preserve"> від осі найближчої до розрахункової точки смуги руху транспорту; - для потоків поїздів залізниць і наземного метро - еквівалентний </w:t>
      </w:r>
      <w:r w:rsidRPr="006C61B1">
        <w:rPr>
          <w:i/>
          <w:iCs/>
          <w:color w:val="000000"/>
          <w:lang w:val="uk-UA"/>
        </w:rPr>
        <w:t>L</w:t>
      </w:r>
      <w:r w:rsidRPr="006C61B1">
        <w:rPr>
          <w:i/>
          <w:iCs/>
          <w:color w:val="000000"/>
          <w:vertAlign w:val="subscript"/>
          <w:lang w:val="uk-UA"/>
        </w:rPr>
        <w:t xml:space="preserve">A </w:t>
      </w:r>
      <w:r w:rsidRPr="006C61B1">
        <w:rPr>
          <w:color w:val="000000"/>
          <w:vertAlign w:val="subscript"/>
          <w:lang w:val="uk-UA"/>
        </w:rPr>
        <w:t xml:space="preserve">екв </w:t>
      </w:r>
      <w:r w:rsidRPr="006C61B1">
        <w:rPr>
          <w:color w:val="000000"/>
          <w:lang w:val="uk-UA"/>
        </w:rPr>
        <w:t xml:space="preserve">і максимальний </w:t>
      </w:r>
      <w:r w:rsidRPr="006C61B1">
        <w:rPr>
          <w:i/>
          <w:iCs/>
          <w:color w:val="000000"/>
          <w:lang w:val="uk-UA"/>
        </w:rPr>
        <w:t>L</w:t>
      </w:r>
      <w:r w:rsidRPr="006C61B1">
        <w:rPr>
          <w:i/>
          <w:iCs/>
          <w:color w:val="000000"/>
          <w:vertAlign w:val="subscript"/>
          <w:lang w:val="uk-UA"/>
        </w:rPr>
        <w:t xml:space="preserve">А </w:t>
      </w:r>
      <w:r w:rsidRPr="006C61B1">
        <w:rPr>
          <w:color w:val="000000"/>
          <w:vertAlign w:val="subscript"/>
          <w:lang w:val="uk-UA"/>
        </w:rPr>
        <w:t xml:space="preserve">макс </w:t>
      </w:r>
      <w:r w:rsidRPr="006C61B1">
        <w:rPr>
          <w:color w:val="000000"/>
          <w:lang w:val="uk-UA"/>
        </w:rPr>
        <w:t xml:space="preserve">рівні звуку в дБА на відстані </w:t>
      </w:r>
      <w:smartTag w:uri="urn:schemas-microsoft-com:office:smarttags" w:element="metricconverter">
        <w:smartTagPr>
          <w:attr w:name="ProductID" w:val="25 м"/>
        </w:smartTagPr>
        <w:r w:rsidRPr="006C61B1">
          <w:rPr>
            <w:color w:val="000000"/>
            <w:lang w:val="uk-UA"/>
          </w:rPr>
          <w:t>25 м</w:t>
        </w:r>
      </w:smartTag>
      <w:r w:rsidRPr="006C61B1">
        <w:rPr>
          <w:color w:val="000000"/>
          <w:lang w:val="uk-UA"/>
        </w:rPr>
        <w:t xml:space="preserve"> від осі колії, найближчої </w:t>
      </w:r>
      <w:r w:rsidRPr="006C61B1">
        <w:rPr>
          <w:color w:val="000000"/>
          <w:spacing w:val="-8"/>
          <w:lang w:val="uk-UA"/>
        </w:rPr>
        <w:t xml:space="preserve">у рівнях звуку </w:t>
      </w:r>
      <w:r w:rsidRPr="006C61B1">
        <w:rPr>
          <w:i/>
          <w:iCs/>
          <w:color w:val="000000"/>
          <w:spacing w:val="-8"/>
          <w:lang w:val="uk-UA"/>
        </w:rPr>
        <w:t>L</w:t>
      </w:r>
      <w:r w:rsidRPr="006C61B1">
        <w:rPr>
          <w:i/>
          <w:iCs/>
          <w:color w:val="000000"/>
          <w:spacing w:val="-8"/>
          <w:vertAlign w:val="subscript"/>
          <w:lang w:val="uk-UA"/>
        </w:rPr>
        <w:t>A</w:t>
      </w:r>
      <w:r w:rsidRPr="006C61B1">
        <w:rPr>
          <w:i/>
          <w:iCs/>
          <w:color w:val="000000"/>
          <w:spacing w:val="-8"/>
          <w:lang w:val="uk-UA"/>
        </w:rPr>
        <w:t xml:space="preserve">, </w:t>
      </w:r>
      <w:r w:rsidRPr="006C61B1">
        <w:rPr>
          <w:color w:val="000000"/>
          <w:spacing w:val="-8"/>
          <w:lang w:val="uk-UA"/>
        </w:rPr>
        <w:t xml:space="preserve">дБА. </w:t>
      </w:r>
    </w:p>
    <w:p w:rsidR="00970ED2" w:rsidRPr="0047551D" w:rsidRDefault="00970ED2" w:rsidP="00970ED2">
      <w:pPr>
        <w:spacing w:line="360" w:lineRule="auto"/>
        <w:ind w:firstLine="709"/>
        <w:jc w:val="both"/>
        <w:rPr>
          <w:sz w:val="28"/>
          <w:szCs w:val="28"/>
        </w:rPr>
      </w:pPr>
      <w:r w:rsidRPr="006C61B1">
        <w:rPr>
          <w:sz w:val="28"/>
          <w:szCs w:val="28"/>
        </w:rPr>
        <w:t>6.</w:t>
      </w:r>
      <w:r w:rsidRPr="006C61B1">
        <w:rPr>
          <w:b/>
          <w:sz w:val="28"/>
          <w:szCs w:val="28"/>
        </w:rPr>
        <w:t xml:space="preserve"> </w:t>
      </w:r>
      <w:r w:rsidRPr="006C61B1">
        <w:rPr>
          <w:spacing w:val="-6"/>
          <w:sz w:val="28"/>
          <w:szCs w:val="28"/>
        </w:rPr>
        <w:t xml:space="preserve">При визначенні нормативних рівнів шуму важливе місце розташування об'єкта захисту, характер шуму і багато іншого. </w:t>
      </w:r>
      <w:r w:rsidRPr="006C61B1">
        <w:rPr>
          <w:sz w:val="28"/>
          <w:szCs w:val="28"/>
        </w:rPr>
        <w:t>Примітки до таблиці 1 ДБН «Захист від шуму» [</w:t>
      </w:r>
      <w:r w:rsidR="006C61B1" w:rsidRPr="006C61B1">
        <w:rPr>
          <w:sz w:val="28"/>
          <w:szCs w:val="28"/>
        </w:rPr>
        <w:t>5</w:t>
      </w:r>
      <w:r w:rsidRPr="006C61B1">
        <w:rPr>
          <w:sz w:val="28"/>
          <w:szCs w:val="28"/>
        </w:rPr>
        <w:t>] про допустимі рівні шуму в тексті представлені фрагментарно в табл. Д.Л.1 Додатку Л. А табл.. 2 з ДБН [</w:t>
      </w:r>
      <w:r w:rsidR="006C61B1" w:rsidRPr="006C61B1">
        <w:rPr>
          <w:sz w:val="28"/>
          <w:szCs w:val="28"/>
        </w:rPr>
        <w:t>5</w:t>
      </w:r>
      <w:r w:rsidRPr="006C61B1">
        <w:rPr>
          <w:sz w:val="28"/>
          <w:szCs w:val="28"/>
        </w:rPr>
        <w:t>]</w:t>
      </w:r>
      <w:r w:rsidRPr="0047551D">
        <w:rPr>
          <w:sz w:val="28"/>
          <w:szCs w:val="28"/>
        </w:rPr>
        <w:t xml:space="preserve"> повністю наведена в </w:t>
      </w:r>
      <w:r w:rsidRPr="006C61B1">
        <w:rPr>
          <w:sz w:val="28"/>
          <w:szCs w:val="28"/>
        </w:rPr>
        <w:t>табл. Д.К.2 Додатка К.</w:t>
      </w:r>
    </w:p>
    <w:p w:rsidR="00970ED2" w:rsidRPr="0047551D" w:rsidRDefault="00970ED2" w:rsidP="00970ED2">
      <w:pPr>
        <w:spacing w:line="360" w:lineRule="auto"/>
        <w:ind w:firstLine="709"/>
        <w:jc w:val="both"/>
        <w:rPr>
          <w:sz w:val="28"/>
          <w:szCs w:val="28"/>
        </w:rPr>
      </w:pPr>
      <w:r w:rsidRPr="0047551D">
        <w:rPr>
          <w:sz w:val="28"/>
          <w:szCs w:val="28"/>
        </w:rPr>
        <w:t>7. Шумовими характеристиками транспортних потоків є еквівалентний і максимальний кориговані рівні звуку в дБА, які визначають або натурними інструментальними вимірюваннями, або розрахунковим шляхом відповідно до діючих нормативних документів. В нашому випадку джерелами шуму встановлено автотранспортну магістраль і залізницю, що впливають на шумовий режим території амбулаторії.</w:t>
      </w:r>
    </w:p>
    <w:p w:rsidR="00970ED2" w:rsidRPr="0047551D" w:rsidRDefault="00970ED2" w:rsidP="00970ED2">
      <w:pPr>
        <w:spacing w:line="360" w:lineRule="auto"/>
        <w:ind w:firstLine="709"/>
        <w:jc w:val="both"/>
        <w:rPr>
          <w:sz w:val="28"/>
          <w:szCs w:val="28"/>
        </w:rPr>
      </w:pPr>
      <w:r w:rsidRPr="0047551D">
        <w:rPr>
          <w:spacing w:val="-6"/>
          <w:sz w:val="28"/>
          <w:szCs w:val="28"/>
        </w:rPr>
        <w:t xml:space="preserve">8. При визначенні нормативних рівнів шуму важливе місце розташування об'єкта захисту, характер шуму і багато іншого. </w:t>
      </w:r>
      <w:r w:rsidRPr="0047551D">
        <w:rPr>
          <w:sz w:val="28"/>
          <w:szCs w:val="28"/>
        </w:rPr>
        <w:t xml:space="preserve">Примітки до таблиці 1 ДБН «Захист від шуму» </w:t>
      </w:r>
      <w:r w:rsidRPr="006C61B1">
        <w:rPr>
          <w:sz w:val="28"/>
          <w:szCs w:val="28"/>
        </w:rPr>
        <w:t>[</w:t>
      </w:r>
      <w:r w:rsidR="006C61B1" w:rsidRPr="006C61B1">
        <w:rPr>
          <w:sz w:val="28"/>
          <w:szCs w:val="28"/>
        </w:rPr>
        <w:t>5</w:t>
      </w:r>
      <w:r w:rsidRPr="006C61B1">
        <w:rPr>
          <w:sz w:val="28"/>
          <w:szCs w:val="28"/>
        </w:rPr>
        <w:t>]</w:t>
      </w:r>
      <w:r w:rsidRPr="0047551D">
        <w:rPr>
          <w:sz w:val="28"/>
          <w:szCs w:val="28"/>
        </w:rPr>
        <w:t xml:space="preserve"> про допустимі рівні шуму в тексті представлені фрагментарно в табл. 4.1.</w:t>
      </w:r>
    </w:p>
    <w:p w:rsidR="00970ED2" w:rsidRPr="0047551D" w:rsidRDefault="00970ED2" w:rsidP="00622293">
      <w:pPr>
        <w:pStyle w:val="a3"/>
        <w:spacing w:line="360" w:lineRule="auto"/>
        <w:ind w:left="0" w:firstLine="709"/>
        <w:jc w:val="both"/>
      </w:pPr>
      <w:r w:rsidRPr="0047551D">
        <w:t xml:space="preserve">Керуючись необхідністю застосування нормами допустимого шуму з </w:t>
      </w:r>
      <w:r w:rsidRPr="0047551D">
        <w:lastRenderedPageBreak/>
        <w:t xml:space="preserve">усіх можливих варіантів і з урахуванням вище викладеного, поправка + 5 дБА на рівні шуму в умовах реконструкції (дивись відповідний пункт табл. Д.К.2 Додатка К) не враховується. </w:t>
      </w:r>
    </w:p>
    <w:p w:rsidR="00970ED2" w:rsidRPr="0047551D" w:rsidRDefault="00970ED2" w:rsidP="00622293">
      <w:pPr>
        <w:pStyle w:val="a3"/>
        <w:spacing w:line="360" w:lineRule="auto"/>
        <w:ind w:left="0" w:firstLine="709"/>
        <w:jc w:val="both"/>
        <w:rPr>
          <w:spacing w:val="-4"/>
        </w:rPr>
      </w:pPr>
      <w:r w:rsidRPr="0047551D">
        <w:t>Для приміщень амбулаторії в якості нормативних рівнів звуку (дБА) в денний час доби з 8-00 до 22-00 (робота амбулаторію в нічний час доби не ведеться) слід вважати наступні значення: L</w:t>
      </w:r>
      <w:r w:rsidRPr="0047551D">
        <w:rPr>
          <w:vertAlign w:val="subscript"/>
        </w:rPr>
        <w:t xml:space="preserve">Aекв </w:t>
      </w:r>
      <w:r w:rsidRPr="0047551D">
        <w:t>= 35 дБА, L</w:t>
      </w:r>
      <w:r w:rsidRPr="0047551D">
        <w:rPr>
          <w:vertAlign w:val="subscript"/>
        </w:rPr>
        <w:t xml:space="preserve">A макс </w:t>
      </w:r>
      <w:r w:rsidRPr="0047551D">
        <w:t>= 50 дБА.</w:t>
      </w:r>
    </w:p>
    <w:p w:rsidR="00970ED2" w:rsidRPr="0047551D" w:rsidRDefault="00970ED2" w:rsidP="00970ED2">
      <w:pPr>
        <w:spacing w:line="360" w:lineRule="auto"/>
        <w:ind w:firstLine="709"/>
        <w:jc w:val="both"/>
        <w:rPr>
          <w:sz w:val="20"/>
          <w:szCs w:val="20"/>
        </w:rPr>
      </w:pPr>
    </w:p>
    <w:p w:rsidR="00970ED2" w:rsidRPr="00EC24EF" w:rsidRDefault="00970ED2" w:rsidP="00970ED2">
      <w:pPr>
        <w:spacing w:line="360" w:lineRule="auto"/>
        <w:ind w:firstLine="709"/>
        <w:jc w:val="both"/>
        <w:rPr>
          <w:i/>
          <w:sz w:val="28"/>
          <w:szCs w:val="28"/>
        </w:rPr>
      </w:pPr>
      <w:r w:rsidRPr="00EC24EF">
        <w:rPr>
          <w:i/>
          <w:sz w:val="28"/>
          <w:szCs w:val="28"/>
        </w:rPr>
        <w:t>Аналіз джерел шуму і об’єктів захисту в будівлі амбулаторії</w:t>
      </w:r>
    </w:p>
    <w:p w:rsidR="00970ED2" w:rsidRPr="0047551D" w:rsidRDefault="00970ED2" w:rsidP="00970ED2">
      <w:pPr>
        <w:spacing w:line="360" w:lineRule="auto"/>
        <w:ind w:firstLine="709"/>
        <w:jc w:val="both"/>
        <w:rPr>
          <w:sz w:val="20"/>
          <w:szCs w:val="20"/>
        </w:rPr>
      </w:pPr>
    </w:p>
    <w:p w:rsidR="00970ED2" w:rsidRPr="0047551D" w:rsidRDefault="00970ED2" w:rsidP="00970ED2">
      <w:pPr>
        <w:spacing w:line="360" w:lineRule="auto"/>
        <w:ind w:firstLine="709"/>
        <w:jc w:val="both"/>
        <w:rPr>
          <w:sz w:val="28"/>
          <w:szCs w:val="28"/>
        </w:rPr>
      </w:pPr>
      <w:r w:rsidRPr="0047551D">
        <w:rPr>
          <w:sz w:val="28"/>
          <w:szCs w:val="28"/>
        </w:rPr>
        <w:t>На другому етапі роботи з проведення акустичної експертизи впливу транспортного шуму на акустичний режим в приміщеннях будівлі амбулаторії розглянемо всі джерела і їх акустичні характеристики.</w:t>
      </w:r>
    </w:p>
    <w:p w:rsidR="00970ED2" w:rsidRPr="0047551D" w:rsidRDefault="00970ED2" w:rsidP="00970ED2">
      <w:pPr>
        <w:spacing w:line="360" w:lineRule="auto"/>
        <w:ind w:firstLine="709"/>
        <w:jc w:val="both"/>
        <w:rPr>
          <w:sz w:val="28"/>
          <w:szCs w:val="28"/>
        </w:rPr>
      </w:pPr>
      <w:r w:rsidRPr="0047551D">
        <w:rPr>
          <w:sz w:val="28"/>
          <w:szCs w:val="28"/>
          <w:lang w:eastAsia="uk-UA"/>
        </w:rPr>
        <w:t xml:space="preserve">Всі територіальні показники відстаней для розрахунків об’ємів шумового забруднення взято з генерального плану </w:t>
      </w:r>
      <w:r w:rsidRPr="0047551D">
        <w:rPr>
          <w:sz w:val="28"/>
          <w:szCs w:val="28"/>
        </w:rPr>
        <w:t>розміщення території амбулаторії, виконаному у М 1:2000 (рис. 4.3).</w:t>
      </w:r>
    </w:p>
    <w:p w:rsidR="00970ED2" w:rsidRPr="0047551D" w:rsidRDefault="00970ED2" w:rsidP="00970ED2">
      <w:pPr>
        <w:spacing w:line="360" w:lineRule="auto"/>
        <w:ind w:firstLine="709"/>
        <w:jc w:val="both"/>
        <w:rPr>
          <w:sz w:val="28"/>
          <w:szCs w:val="28"/>
        </w:rPr>
      </w:pPr>
      <w:r w:rsidRPr="0047551D">
        <w:rPr>
          <w:sz w:val="28"/>
          <w:szCs w:val="28"/>
        </w:rPr>
        <w:t>Розрахунки  шумових характеристик залізниці та автомагістралі представлено у Додатку Л (розділ Д.Л.2)</w:t>
      </w:r>
    </w:p>
    <w:p w:rsidR="00970ED2" w:rsidRPr="0047551D" w:rsidRDefault="00970ED2" w:rsidP="00970ED2">
      <w:pPr>
        <w:spacing w:line="360" w:lineRule="auto"/>
        <w:ind w:firstLine="709"/>
        <w:jc w:val="both"/>
        <w:rPr>
          <w:sz w:val="28"/>
          <w:szCs w:val="28"/>
        </w:rPr>
      </w:pPr>
    </w:p>
    <w:p w:rsidR="00970ED2" w:rsidRPr="00EC24EF" w:rsidRDefault="00970ED2" w:rsidP="00970ED2">
      <w:pPr>
        <w:spacing w:line="360" w:lineRule="auto"/>
        <w:ind w:firstLine="709"/>
        <w:jc w:val="both"/>
        <w:rPr>
          <w:i/>
          <w:sz w:val="28"/>
          <w:szCs w:val="28"/>
        </w:rPr>
      </w:pPr>
      <w:r w:rsidRPr="00EC24EF">
        <w:rPr>
          <w:i/>
          <w:sz w:val="28"/>
          <w:szCs w:val="28"/>
        </w:rPr>
        <w:t xml:space="preserve">Забезпечення екологічної безпеки всередині приміщень амбулаторії від шуму шляхом реалізації рекомендацій з використання віконних світлопрозорих заповнень і сучасних стінових матеріалів </w:t>
      </w:r>
    </w:p>
    <w:p w:rsidR="00970ED2" w:rsidRPr="0047551D" w:rsidRDefault="00970ED2" w:rsidP="00970ED2">
      <w:pPr>
        <w:pStyle w:val="HTML"/>
        <w:spacing w:line="360" w:lineRule="auto"/>
        <w:ind w:firstLine="919"/>
        <w:jc w:val="both"/>
        <w:rPr>
          <w:rFonts w:ascii="Times New Roman" w:hAnsi="Times New Roman" w:cs="Times New Roman"/>
          <w:b/>
          <w:sz w:val="28"/>
          <w:szCs w:val="28"/>
        </w:rPr>
      </w:pPr>
    </w:p>
    <w:p w:rsidR="00970ED2" w:rsidRPr="0047551D" w:rsidRDefault="00970ED2" w:rsidP="00970ED2">
      <w:pPr>
        <w:spacing w:line="360" w:lineRule="auto"/>
        <w:ind w:firstLine="709"/>
        <w:jc w:val="both"/>
        <w:rPr>
          <w:sz w:val="28"/>
          <w:szCs w:val="28"/>
        </w:rPr>
      </w:pPr>
      <w:r w:rsidRPr="0047551D">
        <w:rPr>
          <w:sz w:val="28"/>
          <w:szCs w:val="28"/>
        </w:rPr>
        <w:t>На наступному етапі дослідження нами проведено розрахунок очікуваних рівнів звуку в приміщеннях амбулаторії, що проектується. Методики розрахунку описані по тексту в Додатку Л.</w:t>
      </w:r>
    </w:p>
    <w:p w:rsidR="00970ED2" w:rsidRPr="0047551D" w:rsidRDefault="00970ED2" w:rsidP="00970ED2">
      <w:pPr>
        <w:spacing w:line="360" w:lineRule="auto"/>
        <w:ind w:firstLine="709"/>
        <w:jc w:val="both"/>
        <w:rPr>
          <w:sz w:val="28"/>
          <w:szCs w:val="28"/>
        </w:rPr>
      </w:pPr>
      <w:r w:rsidRPr="0047551D">
        <w:rPr>
          <w:sz w:val="28"/>
          <w:szCs w:val="28"/>
        </w:rPr>
        <w:t xml:space="preserve">Умовні позначення приміщень будівлі представлені на рис. 4.4 і в таблицях Додатку В. Об'ємно-планувальні характеристики приміщень номерів амбулаторії, що проектується представлені в табл. 8 раніше по тексту. </w:t>
      </w:r>
    </w:p>
    <w:p w:rsidR="00970ED2" w:rsidRPr="0047551D" w:rsidRDefault="00970ED2" w:rsidP="00970ED2">
      <w:pPr>
        <w:spacing w:line="360" w:lineRule="auto"/>
        <w:ind w:firstLine="709"/>
        <w:jc w:val="center"/>
        <w:rPr>
          <w:snapToGrid w:val="0"/>
          <w:color w:val="000000"/>
          <w:spacing w:val="-10"/>
          <w:sz w:val="28"/>
          <w:szCs w:val="28"/>
        </w:rPr>
        <w:sectPr w:rsidR="00970ED2" w:rsidRPr="0047551D" w:rsidSect="00C91C48">
          <w:headerReference w:type="even" r:id="rId134"/>
          <w:headerReference w:type="default" r:id="rId135"/>
          <w:pgSz w:w="11906" w:h="16838"/>
          <w:pgMar w:top="1134" w:right="926" w:bottom="1134" w:left="1701" w:header="708" w:footer="708" w:gutter="0"/>
          <w:cols w:space="708"/>
          <w:docGrid w:linePitch="360"/>
        </w:sectPr>
      </w:pPr>
    </w:p>
    <w:tbl>
      <w:tblPr>
        <w:tblStyle w:val="af5"/>
        <w:tblW w:w="0" w:type="auto"/>
        <w:tblLook w:val="04A0"/>
      </w:tblPr>
      <w:tblGrid>
        <w:gridCol w:w="14786"/>
      </w:tblGrid>
      <w:tr w:rsidR="00970ED2" w:rsidRPr="0047551D" w:rsidTr="00C91C48">
        <w:tc>
          <w:tcPr>
            <w:tcW w:w="14786" w:type="dxa"/>
          </w:tcPr>
          <w:p w:rsidR="00970ED2" w:rsidRPr="0047551D" w:rsidRDefault="00970ED2" w:rsidP="00C91C48">
            <w:pPr>
              <w:spacing w:line="360" w:lineRule="auto"/>
              <w:jc w:val="center"/>
              <w:rPr>
                <w:sz w:val="28"/>
                <w:szCs w:val="28"/>
              </w:rPr>
            </w:pPr>
            <w:r w:rsidRPr="0047551D">
              <w:rPr>
                <w:noProof/>
                <w:sz w:val="28"/>
                <w:szCs w:val="28"/>
                <w:lang w:val="ru-RU" w:eastAsia="ru-RU"/>
              </w:rPr>
              <w:lastRenderedPageBreak/>
              <w:drawing>
                <wp:inline distT="0" distB="0" distL="0" distR="0">
                  <wp:extent cx="6121400" cy="3530600"/>
                  <wp:effectExtent l="19050" t="0" r="0" b="0"/>
                  <wp:docPr id="289"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36" cstate="print"/>
                          <a:srcRect l="6262" t="9622" r="14644" b="33435"/>
                          <a:stretch>
                            <a:fillRect/>
                          </a:stretch>
                        </pic:blipFill>
                        <pic:spPr bwMode="auto">
                          <a:xfrm>
                            <a:off x="0" y="0"/>
                            <a:ext cx="6121400" cy="3530600"/>
                          </a:xfrm>
                          <a:prstGeom prst="rect">
                            <a:avLst/>
                          </a:prstGeom>
                          <a:noFill/>
                          <a:ln w="9525">
                            <a:noFill/>
                            <a:miter lim="800000"/>
                            <a:headEnd/>
                            <a:tailEnd/>
                          </a:ln>
                        </pic:spPr>
                      </pic:pic>
                    </a:graphicData>
                  </a:graphic>
                </wp:inline>
              </w:drawing>
            </w:r>
          </w:p>
        </w:tc>
      </w:tr>
      <w:tr w:rsidR="00970ED2" w:rsidRPr="0047551D" w:rsidTr="00C91C48">
        <w:tc>
          <w:tcPr>
            <w:tcW w:w="14786" w:type="dxa"/>
          </w:tcPr>
          <w:p w:rsidR="00970ED2" w:rsidRPr="0047551D" w:rsidRDefault="00970ED2" w:rsidP="00C91C48">
            <w:pPr>
              <w:spacing w:line="360" w:lineRule="auto"/>
              <w:jc w:val="center"/>
              <w:rPr>
                <w:sz w:val="28"/>
                <w:szCs w:val="28"/>
              </w:rPr>
            </w:pPr>
            <w:r w:rsidRPr="0047551D">
              <w:rPr>
                <w:noProof/>
                <w:sz w:val="28"/>
                <w:szCs w:val="28"/>
                <w:lang w:val="ru-RU" w:eastAsia="ru-RU"/>
              </w:rPr>
              <w:drawing>
                <wp:inline distT="0" distB="0" distL="0" distR="0">
                  <wp:extent cx="7988300" cy="1384300"/>
                  <wp:effectExtent l="19050" t="0" r="0" b="0"/>
                  <wp:docPr id="29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37" cstate="print"/>
                          <a:srcRect l="4744" t="32263" r="20840" b="53137"/>
                          <a:stretch>
                            <a:fillRect/>
                          </a:stretch>
                        </pic:blipFill>
                        <pic:spPr bwMode="auto">
                          <a:xfrm>
                            <a:off x="0" y="0"/>
                            <a:ext cx="7988300" cy="1384300"/>
                          </a:xfrm>
                          <a:prstGeom prst="rect">
                            <a:avLst/>
                          </a:prstGeom>
                          <a:noFill/>
                          <a:ln w="9525">
                            <a:noFill/>
                            <a:miter lim="800000"/>
                            <a:headEnd/>
                            <a:tailEnd/>
                          </a:ln>
                        </pic:spPr>
                      </pic:pic>
                    </a:graphicData>
                  </a:graphic>
                </wp:inline>
              </w:drawing>
            </w:r>
          </w:p>
        </w:tc>
      </w:tr>
    </w:tbl>
    <w:p w:rsidR="00970ED2" w:rsidRPr="0047551D" w:rsidRDefault="00970ED2" w:rsidP="00970ED2">
      <w:pPr>
        <w:spacing w:line="360" w:lineRule="auto"/>
        <w:ind w:firstLine="709"/>
        <w:jc w:val="both"/>
        <w:rPr>
          <w:sz w:val="28"/>
          <w:szCs w:val="28"/>
        </w:rPr>
      </w:pPr>
    </w:p>
    <w:p w:rsidR="00970ED2" w:rsidRPr="0047551D" w:rsidRDefault="00970ED2" w:rsidP="00970ED2">
      <w:pPr>
        <w:spacing w:line="360" w:lineRule="auto"/>
        <w:ind w:firstLine="709"/>
        <w:jc w:val="both"/>
        <w:rPr>
          <w:sz w:val="28"/>
          <w:szCs w:val="28"/>
        </w:rPr>
      </w:pPr>
      <w:r w:rsidRPr="0047551D">
        <w:rPr>
          <w:sz w:val="28"/>
          <w:szCs w:val="28"/>
        </w:rPr>
        <w:t xml:space="preserve">Рисунок 4.3 Генеральний план і поперечний профіль розміщення території амбулаторії </w:t>
      </w:r>
    </w:p>
    <w:p w:rsidR="00970ED2" w:rsidRPr="0047551D" w:rsidRDefault="00970ED2" w:rsidP="00970ED2">
      <w:pPr>
        <w:jc w:val="center"/>
      </w:pPr>
      <w:r w:rsidRPr="0047551D">
        <w:rPr>
          <w:noProof/>
          <w:lang w:val="ru-RU" w:eastAsia="ru-RU"/>
        </w:rPr>
        <w:lastRenderedPageBreak/>
        <w:drawing>
          <wp:inline distT="0" distB="0" distL="0" distR="0">
            <wp:extent cx="7359650" cy="5143500"/>
            <wp:effectExtent l="1905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38" cstate="print"/>
                    <a:srcRect l="10034" t="16012" r="5801" b="10532"/>
                    <a:stretch>
                      <a:fillRect/>
                    </a:stretch>
                  </pic:blipFill>
                  <pic:spPr bwMode="auto">
                    <a:xfrm>
                      <a:off x="0" y="0"/>
                      <a:ext cx="7359650" cy="5143500"/>
                    </a:xfrm>
                    <a:prstGeom prst="rect">
                      <a:avLst/>
                    </a:prstGeom>
                    <a:noFill/>
                    <a:ln w="9525">
                      <a:noFill/>
                      <a:miter lim="800000"/>
                      <a:headEnd/>
                      <a:tailEnd/>
                    </a:ln>
                  </pic:spPr>
                </pic:pic>
              </a:graphicData>
            </a:graphic>
          </wp:inline>
        </w:drawing>
      </w:r>
    </w:p>
    <w:p w:rsidR="00970ED2" w:rsidRPr="0047551D" w:rsidRDefault="00970ED2" w:rsidP="00970ED2">
      <w:pPr>
        <w:ind w:firstLine="709"/>
        <w:jc w:val="center"/>
        <w:rPr>
          <w:sz w:val="28"/>
          <w:szCs w:val="28"/>
        </w:rPr>
      </w:pPr>
      <w:r w:rsidRPr="0047551D">
        <w:rPr>
          <w:sz w:val="28"/>
          <w:szCs w:val="28"/>
        </w:rPr>
        <w:t>Рисунок 4.4 План приміщень амбулаторії</w:t>
      </w:r>
    </w:p>
    <w:p w:rsidR="00970ED2" w:rsidRPr="0047551D" w:rsidRDefault="00970ED2" w:rsidP="00970ED2">
      <w:pPr>
        <w:spacing w:line="360" w:lineRule="auto"/>
        <w:ind w:firstLine="709"/>
        <w:jc w:val="both"/>
        <w:rPr>
          <w:snapToGrid w:val="0"/>
          <w:color w:val="000000"/>
          <w:spacing w:val="-10"/>
          <w:sz w:val="28"/>
          <w:szCs w:val="28"/>
        </w:rPr>
      </w:pPr>
    </w:p>
    <w:p w:rsidR="00970ED2" w:rsidRPr="0047551D" w:rsidRDefault="00970ED2" w:rsidP="00970ED2">
      <w:pPr>
        <w:spacing w:line="360" w:lineRule="auto"/>
        <w:ind w:firstLine="709"/>
        <w:jc w:val="both"/>
        <w:rPr>
          <w:b/>
          <w:snapToGrid w:val="0"/>
          <w:color w:val="000000"/>
          <w:spacing w:val="-10"/>
          <w:sz w:val="28"/>
          <w:szCs w:val="28"/>
        </w:rPr>
        <w:sectPr w:rsidR="00970ED2" w:rsidRPr="0047551D" w:rsidSect="00C91C48">
          <w:pgSz w:w="16838" w:h="11906" w:orient="landscape"/>
          <w:pgMar w:top="1701" w:right="1134" w:bottom="851" w:left="1134" w:header="709" w:footer="709" w:gutter="0"/>
          <w:cols w:space="708"/>
          <w:docGrid w:linePitch="360"/>
        </w:sectPr>
      </w:pPr>
    </w:p>
    <w:p w:rsidR="00970ED2" w:rsidRPr="0047551D" w:rsidRDefault="00970ED2" w:rsidP="00970ED2">
      <w:pPr>
        <w:spacing w:line="360" w:lineRule="auto"/>
        <w:ind w:firstLine="709"/>
        <w:jc w:val="both"/>
        <w:rPr>
          <w:sz w:val="28"/>
          <w:szCs w:val="28"/>
        </w:rPr>
      </w:pPr>
    </w:p>
    <w:p w:rsidR="00970ED2" w:rsidRPr="0047551D" w:rsidRDefault="00970ED2" w:rsidP="00970ED2">
      <w:pPr>
        <w:spacing w:line="360" w:lineRule="auto"/>
        <w:ind w:firstLine="709"/>
        <w:jc w:val="both"/>
        <w:rPr>
          <w:sz w:val="28"/>
          <w:szCs w:val="28"/>
        </w:rPr>
      </w:pPr>
      <w:r w:rsidRPr="0047551D">
        <w:rPr>
          <w:sz w:val="28"/>
          <w:szCs w:val="28"/>
        </w:rPr>
        <w:t>Величини звукоізоляції прийняті наступні: стіни R</w:t>
      </w:r>
      <w:r w:rsidRPr="0047551D">
        <w:rPr>
          <w:sz w:val="28"/>
          <w:szCs w:val="28"/>
          <w:vertAlign w:val="subscript"/>
        </w:rPr>
        <w:t>1</w:t>
      </w:r>
      <w:r w:rsidRPr="0047551D">
        <w:rPr>
          <w:sz w:val="28"/>
          <w:szCs w:val="28"/>
        </w:rPr>
        <w:t xml:space="preserve"> = 54,5 дБА,</w:t>
      </w:r>
      <w:r w:rsidRPr="0047551D">
        <w:rPr>
          <w:sz w:val="28"/>
          <w:szCs w:val="28"/>
          <w:vertAlign w:val="subscript"/>
        </w:rPr>
        <w:t xml:space="preserve"> </w:t>
      </w:r>
      <w:r w:rsidRPr="0047551D">
        <w:rPr>
          <w:sz w:val="28"/>
          <w:szCs w:val="28"/>
        </w:rPr>
        <w:t>вікон:– R</w:t>
      </w:r>
      <w:r w:rsidRPr="0047551D">
        <w:rPr>
          <w:sz w:val="28"/>
          <w:szCs w:val="28"/>
          <w:vertAlign w:val="subscript"/>
        </w:rPr>
        <w:t>2</w:t>
      </w:r>
      <w:r w:rsidRPr="0047551D">
        <w:rPr>
          <w:sz w:val="28"/>
          <w:szCs w:val="28"/>
        </w:rPr>
        <w:t xml:space="preserve"> = 8,7 дБА, що відповідає звукоізоляції віконного заповнення в режимі провітрювання (див. табл. Д.В.1), та R</w:t>
      </w:r>
      <w:r w:rsidRPr="0047551D">
        <w:rPr>
          <w:sz w:val="28"/>
          <w:szCs w:val="28"/>
          <w:vertAlign w:val="subscript"/>
        </w:rPr>
        <w:t>2</w:t>
      </w:r>
      <w:r w:rsidRPr="0047551D">
        <w:rPr>
          <w:sz w:val="28"/>
          <w:szCs w:val="28"/>
        </w:rPr>
        <w:t xml:space="preserve"> = 24,9 (31,8) дБА, що відповідає звукоізоляції віконного заповнення в режимі примусового провітрювання (див. табл. Д.В.2 та табл.. Д.В.3). </w:t>
      </w:r>
    </w:p>
    <w:p w:rsidR="00970ED2" w:rsidRPr="0047551D" w:rsidRDefault="00970ED2" w:rsidP="00970ED2">
      <w:pPr>
        <w:spacing w:line="360" w:lineRule="auto"/>
        <w:ind w:firstLine="709"/>
        <w:contextualSpacing/>
        <w:jc w:val="both"/>
        <w:rPr>
          <w:sz w:val="28"/>
          <w:szCs w:val="28"/>
        </w:rPr>
      </w:pPr>
      <w:r w:rsidRPr="0047551D">
        <w:rPr>
          <w:sz w:val="28"/>
          <w:szCs w:val="28"/>
        </w:rPr>
        <w:t>Результати розрахунку прогнозованої ізоляції повітряного шуму конструктивними елементами зовнішнього огородження приміщень будівлі амбулаторії, що проектується в табличній формі представлені в табл. 4.</w:t>
      </w:r>
      <w:r>
        <w:rPr>
          <w:sz w:val="28"/>
          <w:szCs w:val="28"/>
        </w:rPr>
        <w:t>7</w:t>
      </w:r>
      <w:r w:rsidRPr="0047551D">
        <w:rPr>
          <w:sz w:val="28"/>
          <w:szCs w:val="28"/>
        </w:rPr>
        <w:t xml:space="preserve"> </w:t>
      </w:r>
      <w:r>
        <w:rPr>
          <w:sz w:val="28"/>
          <w:szCs w:val="28"/>
        </w:rPr>
        <w:t xml:space="preserve">для трьох варіантів віконних заповнень: 1 варіант – вікно будь-якої конструкції відкрито в режимі вентиляції, 2 варіант – вікно з роздільними стулками з відстанню між склом 75 мм, 3 варіант – </w:t>
      </w:r>
      <w:r w:rsidRPr="0047551D">
        <w:rPr>
          <w:sz w:val="28"/>
          <w:szCs w:val="28"/>
        </w:rPr>
        <w:t>вікно</w:t>
      </w:r>
      <w:r>
        <w:rPr>
          <w:sz w:val="28"/>
          <w:szCs w:val="28"/>
        </w:rPr>
        <w:t xml:space="preserve"> метало пластикове двох камерний склопакет за формулою: </w:t>
      </w:r>
      <w:r w:rsidRPr="0047551D">
        <w:rPr>
          <w:sz w:val="28"/>
          <w:szCs w:val="28"/>
        </w:rPr>
        <w:t>4-15-4-15-4.</w:t>
      </w:r>
    </w:p>
    <w:p w:rsidR="00970ED2" w:rsidRDefault="00970ED2" w:rsidP="00970ED2">
      <w:pPr>
        <w:spacing w:line="360" w:lineRule="auto"/>
        <w:jc w:val="center"/>
        <w:rPr>
          <w:sz w:val="28"/>
          <w:szCs w:val="28"/>
        </w:rPr>
      </w:pPr>
    </w:p>
    <w:p w:rsidR="006C61B1" w:rsidRPr="0047551D" w:rsidRDefault="00970ED2" w:rsidP="006C61B1">
      <w:pPr>
        <w:spacing w:line="360" w:lineRule="auto"/>
        <w:jc w:val="both"/>
        <w:rPr>
          <w:sz w:val="28"/>
          <w:szCs w:val="28"/>
        </w:rPr>
      </w:pPr>
      <w:r w:rsidRPr="0047551D">
        <w:rPr>
          <w:sz w:val="28"/>
          <w:szCs w:val="28"/>
        </w:rPr>
        <w:t>Таблиця 4.</w:t>
      </w:r>
      <w:r>
        <w:rPr>
          <w:sz w:val="28"/>
          <w:szCs w:val="28"/>
        </w:rPr>
        <w:t>7</w:t>
      </w:r>
      <w:r w:rsidR="006C61B1">
        <w:rPr>
          <w:sz w:val="28"/>
          <w:szCs w:val="28"/>
        </w:rPr>
        <w:t xml:space="preserve"> - </w:t>
      </w:r>
      <w:r w:rsidR="006C61B1" w:rsidRPr="0047551D">
        <w:rPr>
          <w:sz w:val="28"/>
          <w:szCs w:val="28"/>
        </w:rPr>
        <w:t>Середня звукоізоляція огороджень (R</w:t>
      </w:r>
      <w:r w:rsidR="006C61B1" w:rsidRPr="0047551D">
        <w:rPr>
          <w:sz w:val="28"/>
          <w:szCs w:val="28"/>
          <w:vertAlign w:val="subscript"/>
        </w:rPr>
        <w:t>ср</w:t>
      </w:r>
      <w:r w:rsidR="006C61B1" w:rsidRPr="0047551D">
        <w:rPr>
          <w:sz w:val="28"/>
          <w:szCs w:val="28"/>
        </w:rPr>
        <w:t>)  для варіантів віконних заповнень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4"/>
        <w:gridCol w:w="3755"/>
        <w:gridCol w:w="738"/>
        <w:gridCol w:w="708"/>
        <w:gridCol w:w="708"/>
        <w:gridCol w:w="708"/>
        <w:gridCol w:w="708"/>
      </w:tblGrid>
      <w:tr w:rsidR="00970ED2" w:rsidRPr="0047551D" w:rsidTr="006C61B1">
        <w:trPr>
          <w:jc w:val="center"/>
        </w:trPr>
        <w:tc>
          <w:tcPr>
            <w:tcW w:w="1748" w:type="dxa"/>
            <w:vAlign w:val="center"/>
          </w:tcPr>
          <w:p w:rsidR="00970ED2" w:rsidRPr="0047551D" w:rsidRDefault="00970ED2" w:rsidP="00C91C48">
            <w:pPr>
              <w:jc w:val="center"/>
              <w:rPr>
                <w:sz w:val="28"/>
                <w:szCs w:val="28"/>
              </w:rPr>
            </w:pPr>
            <w:r w:rsidRPr="0047551D">
              <w:rPr>
                <w:sz w:val="28"/>
                <w:szCs w:val="28"/>
              </w:rPr>
              <w:t>№ п/п</w:t>
            </w:r>
          </w:p>
        </w:tc>
        <w:tc>
          <w:tcPr>
            <w:tcW w:w="3743" w:type="dxa"/>
            <w:vAlign w:val="center"/>
          </w:tcPr>
          <w:p w:rsidR="00970ED2" w:rsidRPr="0047551D" w:rsidRDefault="00970ED2" w:rsidP="00C91C48">
            <w:pPr>
              <w:jc w:val="center"/>
              <w:rPr>
                <w:sz w:val="28"/>
                <w:szCs w:val="28"/>
              </w:rPr>
            </w:pPr>
            <w:r w:rsidRPr="0047551D">
              <w:rPr>
                <w:rStyle w:val="shorttext"/>
                <w:color w:val="222222"/>
                <w:sz w:val="28"/>
                <w:szCs w:val="28"/>
              </w:rPr>
              <w:t>Маркування приміщення</w:t>
            </w:r>
          </w:p>
        </w:tc>
        <w:tc>
          <w:tcPr>
            <w:tcW w:w="736" w:type="dxa"/>
            <w:vAlign w:val="center"/>
          </w:tcPr>
          <w:p w:rsidR="00970ED2" w:rsidRPr="00A719D1" w:rsidRDefault="00970ED2" w:rsidP="00C91C48">
            <w:pPr>
              <w:jc w:val="center"/>
              <w:rPr>
                <w:sz w:val="28"/>
                <w:szCs w:val="28"/>
              </w:rPr>
            </w:pPr>
            <w:r>
              <w:rPr>
                <w:sz w:val="28"/>
                <w:szCs w:val="28"/>
              </w:rPr>
              <w:t>1</w:t>
            </w:r>
          </w:p>
        </w:tc>
        <w:tc>
          <w:tcPr>
            <w:tcW w:w="0" w:type="auto"/>
            <w:vAlign w:val="center"/>
          </w:tcPr>
          <w:p w:rsidR="00970ED2" w:rsidRPr="00A719D1" w:rsidRDefault="00970ED2" w:rsidP="00C91C48">
            <w:pPr>
              <w:jc w:val="center"/>
              <w:rPr>
                <w:sz w:val="28"/>
                <w:szCs w:val="28"/>
              </w:rPr>
            </w:pPr>
            <w:r>
              <w:rPr>
                <w:sz w:val="28"/>
                <w:szCs w:val="28"/>
              </w:rPr>
              <w:t>2</w:t>
            </w:r>
          </w:p>
        </w:tc>
        <w:tc>
          <w:tcPr>
            <w:tcW w:w="0" w:type="auto"/>
            <w:vAlign w:val="center"/>
          </w:tcPr>
          <w:p w:rsidR="00970ED2" w:rsidRPr="00A719D1" w:rsidRDefault="00970ED2" w:rsidP="00C91C48">
            <w:pPr>
              <w:jc w:val="center"/>
              <w:rPr>
                <w:sz w:val="28"/>
                <w:szCs w:val="28"/>
              </w:rPr>
            </w:pPr>
            <w:r>
              <w:rPr>
                <w:sz w:val="28"/>
                <w:szCs w:val="28"/>
              </w:rPr>
              <w:t>3</w:t>
            </w:r>
          </w:p>
        </w:tc>
        <w:tc>
          <w:tcPr>
            <w:tcW w:w="0" w:type="auto"/>
            <w:vAlign w:val="center"/>
          </w:tcPr>
          <w:p w:rsidR="00970ED2" w:rsidRPr="00A719D1" w:rsidRDefault="00970ED2" w:rsidP="00C91C48">
            <w:pPr>
              <w:jc w:val="center"/>
              <w:rPr>
                <w:sz w:val="28"/>
                <w:szCs w:val="28"/>
              </w:rPr>
            </w:pPr>
            <w:r>
              <w:rPr>
                <w:sz w:val="28"/>
                <w:szCs w:val="28"/>
              </w:rPr>
              <w:t>4</w:t>
            </w:r>
          </w:p>
        </w:tc>
        <w:tc>
          <w:tcPr>
            <w:tcW w:w="0" w:type="auto"/>
            <w:vAlign w:val="center"/>
          </w:tcPr>
          <w:p w:rsidR="00970ED2" w:rsidRPr="00A719D1" w:rsidRDefault="00970ED2" w:rsidP="00C91C48">
            <w:pPr>
              <w:jc w:val="center"/>
              <w:rPr>
                <w:sz w:val="28"/>
                <w:szCs w:val="28"/>
              </w:rPr>
            </w:pPr>
            <w:r>
              <w:rPr>
                <w:sz w:val="28"/>
                <w:szCs w:val="28"/>
              </w:rPr>
              <w:t>5</w:t>
            </w:r>
          </w:p>
        </w:tc>
      </w:tr>
      <w:tr w:rsidR="00970ED2" w:rsidRPr="0047551D" w:rsidTr="00C91C48">
        <w:trPr>
          <w:jc w:val="center"/>
        </w:trPr>
        <w:tc>
          <w:tcPr>
            <w:tcW w:w="9079" w:type="dxa"/>
            <w:gridSpan w:val="7"/>
            <w:vAlign w:val="center"/>
          </w:tcPr>
          <w:p w:rsidR="00970ED2" w:rsidRPr="0047551D" w:rsidRDefault="00970ED2" w:rsidP="00C91C48">
            <w:pPr>
              <w:jc w:val="center"/>
              <w:rPr>
                <w:sz w:val="28"/>
                <w:szCs w:val="28"/>
              </w:rPr>
            </w:pPr>
            <w:r w:rsidRPr="0047551D">
              <w:rPr>
                <w:sz w:val="28"/>
                <w:szCs w:val="28"/>
              </w:rPr>
              <w:t>При відкритій фрамузі</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1</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1</w:t>
            </w:r>
          </w:p>
        </w:tc>
        <w:tc>
          <w:tcPr>
            <w:tcW w:w="736" w:type="dxa"/>
            <w:vAlign w:val="bottom"/>
          </w:tcPr>
          <w:p w:rsidR="00970ED2" w:rsidRPr="0047551D" w:rsidRDefault="00970ED2" w:rsidP="00C91C48">
            <w:pPr>
              <w:jc w:val="center"/>
              <w:rPr>
                <w:sz w:val="28"/>
                <w:szCs w:val="28"/>
              </w:rPr>
            </w:pPr>
            <w:r w:rsidRPr="0047551D">
              <w:rPr>
                <w:sz w:val="28"/>
                <w:szCs w:val="28"/>
              </w:rPr>
              <w:t>8,7</w:t>
            </w:r>
          </w:p>
        </w:tc>
        <w:tc>
          <w:tcPr>
            <w:tcW w:w="0" w:type="auto"/>
            <w:vAlign w:val="bottom"/>
          </w:tcPr>
          <w:p w:rsidR="00970ED2" w:rsidRPr="0047551D" w:rsidRDefault="00970ED2" w:rsidP="00C91C48">
            <w:pPr>
              <w:jc w:val="center"/>
              <w:rPr>
                <w:sz w:val="28"/>
                <w:szCs w:val="28"/>
              </w:rPr>
            </w:pPr>
            <w:r w:rsidRPr="0047551D">
              <w:rPr>
                <w:sz w:val="28"/>
                <w:szCs w:val="28"/>
              </w:rPr>
              <w:t>8,7</w:t>
            </w:r>
          </w:p>
        </w:tc>
        <w:tc>
          <w:tcPr>
            <w:tcW w:w="0" w:type="auto"/>
            <w:vAlign w:val="bottom"/>
          </w:tcPr>
          <w:p w:rsidR="00970ED2" w:rsidRPr="0047551D" w:rsidRDefault="00970ED2" w:rsidP="00C91C48">
            <w:pPr>
              <w:jc w:val="center"/>
              <w:rPr>
                <w:sz w:val="28"/>
                <w:szCs w:val="28"/>
              </w:rPr>
            </w:pPr>
            <w:r w:rsidRPr="0047551D">
              <w:rPr>
                <w:sz w:val="28"/>
                <w:szCs w:val="28"/>
              </w:rPr>
              <w:t>8,7</w:t>
            </w:r>
          </w:p>
        </w:tc>
        <w:tc>
          <w:tcPr>
            <w:tcW w:w="0" w:type="auto"/>
            <w:vAlign w:val="bottom"/>
          </w:tcPr>
          <w:p w:rsidR="00970ED2" w:rsidRPr="0047551D" w:rsidRDefault="00970ED2" w:rsidP="00C91C48">
            <w:pPr>
              <w:jc w:val="center"/>
              <w:rPr>
                <w:sz w:val="28"/>
                <w:szCs w:val="28"/>
              </w:rPr>
            </w:pPr>
            <w:r w:rsidRPr="0047551D">
              <w:rPr>
                <w:sz w:val="28"/>
                <w:szCs w:val="28"/>
              </w:rPr>
              <w:t>8,7</w:t>
            </w:r>
          </w:p>
        </w:tc>
        <w:tc>
          <w:tcPr>
            <w:tcW w:w="0" w:type="auto"/>
            <w:vAlign w:val="bottom"/>
          </w:tcPr>
          <w:p w:rsidR="00970ED2" w:rsidRPr="0047551D" w:rsidRDefault="00970ED2" w:rsidP="00C91C48">
            <w:pPr>
              <w:jc w:val="center"/>
              <w:rPr>
                <w:sz w:val="28"/>
                <w:szCs w:val="28"/>
              </w:rPr>
            </w:pPr>
            <w:r w:rsidRPr="0047551D">
              <w:rPr>
                <w:sz w:val="28"/>
                <w:szCs w:val="28"/>
              </w:rPr>
              <w:t>8,7</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2</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2</w:t>
            </w:r>
          </w:p>
        </w:tc>
        <w:tc>
          <w:tcPr>
            <w:tcW w:w="736" w:type="dxa"/>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3</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1</w:t>
            </w:r>
          </w:p>
        </w:tc>
        <w:tc>
          <w:tcPr>
            <w:tcW w:w="736" w:type="dxa"/>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4,05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center"/>
          </w:tcPr>
          <w:p w:rsidR="00970ED2" w:rsidRPr="0047551D" w:rsidRDefault="00970ED2" w:rsidP="00C91C48">
            <w:pPr>
              <w:jc w:val="center"/>
              <w:rPr>
                <w:sz w:val="28"/>
                <w:szCs w:val="28"/>
              </w:rPr>
            </w:pPr>
            <w:r w:rsidRPr="0047551D">
              <w:rPr>
                <w:sz w:val="28"/>
                <w:szCs w:val="28"/>
              </w:rPr>
              <w:t>4,5</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4</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2</w:t>
            </w:r>
          </w:p>
        </w:tc>
        <w:tc>
          <w:tcPr>
            <w:tcW w:w="736" w:type="dxa"/>
            <w:vAlign w:val="bottom"/>
          </w:tcPr>
          <w:p w:rsidR="00970ED2" w:rsidRPr="0047551D" w:rsidRDefault="00970ED2" w:rsidP="00C91C48">
            <w:pPr>
              <w:jc w:val="center"/>
              <w:rPr>
                <w:sz w:val="28"/>
                <w:szCs w:val="28"/>
              </w:rPr>
            </w:pPr>
            <w:r w:rsidRPr="0047551D">
              <w:rPr>
                <w:sz w:val="28"/>
                <w:szCs w:val="28"/>
              </w:rPr>
              <w:t>4,35</w:t>
            </w:r>
          </w:p>
        </w:tc>
        <w:tc>
          <w:tcPr>
            <w:tcW w:w="0" w:type="auto"/>
            <w:vAlign w:val="bottom"/>
          </w:tcPr>
          <w:p w:rsidR="00970ED2" w:rsidRPr="0047551D" w:rsidRDefault="00970ED2" w:rsidP="00C91C48">
            <w:pPr>
              <w:jc w:val="center"/>
              <w:rPr>
                <w:sz w:val="28"/>
                <w:szCs w:val="28"/>
              </w:rPr>
            </w:pPr>
            <w:r w:rsidRPr="0047551D">
              <w:rPr>
                <w:sz w:val="28"/>
                <w:szCs w:val="28"/>
              </w:rPr>
              <w:t>6</w:t>
            </w:r>
          </w:p>
        </w:tc>
        <w:tc>
          <w:tcPr>
            <w:tcW w:w="0" w:type="auto"/>
            <w:vAlign w:val="bottom"/>
          </w:tcPr>
          <w:p w:rsidR="00970ED2" w:rsidRPr="0047551D" w:rsidRDefault="00970ED2" w:rsidP="00C91C48">
            <w:pPr>
              <w:jc w:val="center"/>
              <w:rPr>
                <w:sz w:val="28"/>
                <w:szCs w:val="28"/>
              </w:rPr>
            </w:pPr>
            <w:r w:rsidRPr="0047551D">
              <w:rPr>
                <w:sz w:val="28"/>
                <w:szCs w:val="28"/>
              </w:rPr>
              <w:t>6,3</w:t>
            </w:r>
          </w:p>
        </w:tc>
        <w:tc>
          <w:tcPr>
            <w:tcW w:w="0" w:type="auto"/>
            <w:vAlign w:val="bottom"/>
          </w:tcPr>
          <w:p w:rsidR="00970ED2" w:rsidRPr="0047551D" w:rsidRDefault="00970ED2" w:rsidP="00C91C48">
            <w:pPr>
              <w:jc w:val="center"/>
              <w:rPr>
                <w:sz w:val="28"/>
                <w:szCs w:val="28"/>
              </w:rPr>
            </w:pPr>
            <w:r w:rsidRPr="0047551D">
              <w:rPr>
                <w:sz w:val="28"/>
                <w:szCs w:val="28"/>
              </w:rPr>
              <w:t>5,4</w:t>
            </w:r>
          </w:p>
        </w:tc>
        <w:tc>
          <w:tcPr>
            <w:tcW w:w="0" w:type="auto"/>
            <w:vAlign w:val="center"/>
          </w:tcPr>
          <w:p w:rsidR="00970ED2" w:rsidRPr="0047551D" w:rsidRDefault="00970ED2" w:rsidP="00C91C48">
            <w:pPr>
              <w:jc w:val="center"/>
              <w:rPr>
                <w:sz w:val="28"/>
                <w:szCs w:val="28"/>
              </w:rPr>
            </w:pPr>
            <w:r w:rsidRPr="0047551D">
              <w:rPr>
                <w:sz w:val="28"/>
                <w:szCs w:val="28"/>
              </w:rPr>
              <w:t>6,15</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5</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ср</w:t>
            </w:r>
          </w:p>
        </w:tc>
        <w:tc>
          <w:tcPr>
            <w:tcW w:w="736" w:type="dxa"/>
            <w:vAlign w:val="center"/>
          </w:tcPr>
          <w:p w:rsidR="00970ED2" w:rsidRPr="0047551D" w:rsidRDefault="00970ED2" w:rsidP="00C91C48">
            <w:pPr>
              <w:jc w:val="center"/>
              <w:rPr>
                <w:b/>
                <w:sz w:val="28"/>
                <w:szCs w:val="28"/>
              </w:rPr>
            </w:pPr>
            <w:r w:rsidRPr="0047551D">
              <w:rPr>
                <w:b/>
                <w:sz w:val="28"/>
                <w:szCs w:val="28"/>
              </w:rPr>
              <w:t>17,6</w:t>
            </w:r>
          </w:p>
        </w:tc>
        <w:tc>
          <w:tcPr>
            <w:tcW w:w="0" w:type="auto"/>
            <w:vAlign w:val="center"/>
          </w:tcPr>
          <w:p w:rsidR="00970ED2" w:rsidRPr="0047551D" w:rsidRDefault="00970ED2" w:rsidP="00C91C48">
            <w:pPr>
              <w:jc w:val="center"/>
              <w:rPr>
                <w:b/>
                <w:sz w:val="28"/>
                <w:szCs w:val="28"/>
              </w:rPr>
            </w:pPr>
            <w:r w:rsidRPr="0047551D">
              <w:rPr>
                <w:b/>
                <w:sz w:val="28"/>
                <w:szCs w:val="28"/>
              </w:rPr>
              <w:t>18,6</w:t>
            </w:r>
          </w:p>
        </w:tc>
        <w:tc>
          <w:tcPr>
            <w:tcW w:w="0" w:type="auto"/>
            <w:vAlign w:val="center"/>
          </w:tcPr>
          <w:p w:rsidR="00970ED2" w:rsidRPr="0047551D" w:rsidRDefault="00970ED2" w:rsidP="00C91C48">
            <w:pPr>
              <w:jc w:val="center"/>
              <w:rPr>
                <w:b/>
                <w:sz w:val="28"/>
                <w:szCs w:val="28"/>
              </w:rPr>
            </w:pPr>
            <w:r w:rsidRPr="0047551D">
              <w:rPr>
                <w:b/>
                <w:sz w:val="28"/>
                <w:szCs w:val="28"/>
              </w:rPr>
              <w:t>18,5</w:t>
            </w:r>
          </w:p>
        </w:tc>
        <w:tc>
          <w:tcPr>
            <w:tcW w:w="0" w:type="auto"/>
            <w:vAlign w:val="center"/>
          </w:tcPr>
          <w:p w:rsidR="00970ED2" w:rsidRPr="0047551D" w:rsidRDefault="00970ED2" w:rsidP="00C91C48">
            <w:pPr>
              <w:jc w:val="center"/>
              <w:rPr>
                <w:b/>
                <w:sz w:val="28"/>
                <w:szCs w:val="28"/>
              </w:rPr>
            </w:pPr>
            <w:r w:rsidRPr="0047551D">
              <w:rPr>
                <w:b/>
                <w:sz w:val="28"/>
                <w:szCs w:val="28"/>
              </w:rPr>
              <w:t>18,1</w:t>
            </w:r>
          </w:p>
        </w:tc>
        <w:tc>
          <w:tcPr>
            <w:tcW w:w="0" w:type="auto"/>
            <w:vAlign w:val="center"/>
          </w:tcPr>
          <w:p w:rsidR="00970ED2" w:rsidRPr="0047551D" w:rsidRDefault="00970ED2" w:rsidP="00C91C48">
            <w:pPr>
              <w:jc w:val="center"/>
              <w:rPr>
                <w:b/>
                <w:sz w:val="28"/>
                <w:szCs w:val="28"/>
              </w:rPr>
            </w:pPr>
            <w:r w:rsidRPr="0047551D">
              <w:rPr>
                <w:b/>
                <w:sz w:val="28"/>
                <w:szCs w:val="28"/>
              </w:rPr>
              <w:t>18,4</w:t>
            </w:r>
          </w:p>
        </w:tc>
      </w:tr>
      <w:tr w:rsidR="00970ED2" w:rsidRPr="0047551D" w:rsidTr="00C91C48">
        <w:trPr>
          <w:jc w:val="center"/>
        </w:trPr>
        <w:tc>
          <w:tcPr>
            <w:tcW w:w="9079" w:type="dxa"/>
            <w:gridSpan w:val="7"/>
            <w:vAlign w:val="center"/>
          </w:tcPr>
          <w:p w:rsidR="00970ED2" w:rsidRPr="0047551D" w:rsidRDefault="00970ED2" w:rsidP="00C91C48">
            <w:pPr>
              <w:jc w:val="center"/>
              <w:rPr>
                <w:sz w:val="28"/>
                <w:szCs w:val="28"/>
              </w:rPr>
            </w:pPr>
            <w:r w:rsidRPr="0047551D">
              <w:rPr>
                <w:sz w:val="28"/>
                <w:szCs w:val="28"/>
              </w:rPr>
              <w:t xml:space="preserve">Вікно роздільне з відстанню між склом </w:t>
            </w:r>
            <w:smartTag w:uri="urn:schemas-microsoft-com:office:smarttags" w:element="metricconverter">
              <w:smartTagPr>
                <w:attr w:name="ProductID" w:val="75 мм"/>
              </w:smartTagPr>
              <w:r w:rsidRPr="0047551D">
                <w:rPr>
                  <w:sz w:val="28"/>
                  <w:szCs w:val="28"/>
                </w:rPr>
                <w:t>75 мм</w:t>
              </w:r>
            </w:smartTag>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1</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1</w:t>
            </w:r>
          </w:p>
        </w:tc>
        <w:tc>
          <w:tcPr>
            <w:tcW w:w="736" w:type="dxa"/>
            <w:vAlign w:val="bottom"/>
          </w:tcPr>
          <w:p w:rsidR="00970ED2" w:rsidRPr="0047551D" w:rsidRDefault="00970ED2" w:rsidP="00C91C48">
            <w:pPr>
              <w:jc w:val="center"/>
              <w:rPr>
                <w:sz w:val="28"/>
                <w:szCs w:val="28"/>
              </w:rPr>
            </w:pPr>
            <w:r w:rsidRPr="0047551D">
              <w:rPr>
                <w:sz w:val="28"/>
                <w:szCs w:val="28"/>
              </w:rPr>
              <w:t>24,9</w:t>
            </w:r>
          </w:p>
        </w:tc>
        <w:tc>
          <w:tcPr>
            <w:tcW w:w="0" w:type="auto"/>
            <w:vAlign w:val="bottom"/>
          </w:tcPr>
          <w:p w:rsidR="00970ED2" w:rsidRPr="0047551D" w:rsidRDefault="00970ED2" w:rsidP="00C91C48">
            <w:pPr>
              <w:jc w:val="center"/>
              <w:rPr>
                <w:sz w:val="28"/>
                <w:szCs w:val="28"/>
              </w:rPr>
            </w:pPr>
            <w:r w:rsidRPr="0047551D">
              <w:rPr>
                <w:sz w:val="28"/>
                <w:szCs w:val="28"/>
              </w:rPr>
              <w:t>24,9</w:t>
            </w:r>
          </w:p>
        </w:tc>
        <w:tc>
          <w:tcPr>
            <w:tcW w:w="0" w:type="auto"/>
            <w:vAlign w:val="bottom"/>
          </w:tcPr>
          <w:p w:rsidR="00970ED2" w:rsidRPr="0047551D" w:rsidRDefault="00970ED2" w:rsidP="00C91C48">
            <w:pPr>
              <w:jc w:val="center"/>
              <w:rPr>
                <w:sz w:val="28"/>
                <w:szCs w:val="28"/>
              </w:rPr>
            </w:pPr>
            <w:r w:rsidRPr="0047551D">
              <w:rPr>
                <w:sz w:val="28"/>
                <w:szCs w:val="28"/>
              </w:rPr>
              <w:t>24,9</w:t>
            </w:r>
          </w:p>
        </w:tc>
        <w:tc>
          <w:tcPr>
            <w:tcW w:w="0" w:type="auto"/>
            <w:vAlign w:val="bottom"/>
          </w:tcPr>
          <w:p w:rsidR="00970ED2" w:rsidRPr="0047551D" w:rsidRDefault="00970ED2" w:rsidP="00C91C48">
            <w:pPr>
              <w:jc w:val="center"/>
              <w:rPr>
                <w:sz w:val="28"/>
                <w:szCs w:val="28"/>
              </w:rPr>
            </w:pPr>
            <w:r w:rsidRPr="0047551D">
              <w:rPr>
                <w:sz w:val="28"/>
                <w:szCs w:val="28"/>
              </w:rPr>
              <w:t>24,9</w:t>
            </w:r>
          </w:p>
        </w:tc>
        <w:tc>
          <w:tcPr>
            <w:tcW w:w="0" w:type="auto"/>
            <w:vAlign w:val="bottom"/>
          </w:tcPr>
          <w:p w:rsidR="00970ED2" w:rsidRPr="0047551D" w:rsidRDefault="00970ED2" w:rsidP="00C91C48">
            <w:pPr>
              <w:jc w:val="center"/>
              <w:rPr>
                <w:sz w:val="28"/>
                <w:szCs w:val="28"/>
              </w:rPr>
            </w:pPr>
            <w:r w:rsidRPr="0047551D">
              <w:rPr>
                <w:sz w:val="28"/>
                <w:szCs w:val="28"/>
              </w:rPr>
              <w:t>24,9</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2</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2</w:t>
            </w:r>
          </w:p>
        </w:tc>
        <w:tc>
          <w:tcPr>
            <w:tcW w:w="736" w:type="dxa"/>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3</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1</w:t>
            </w:r>
          </w:p>
        </w:tc>
        <w:tc>
          <w:tcPr>
            <w:tcW w:w="736" w:type="dxa"/>
            <w:vAlign w:val="center"/>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4,05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4,5</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4</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2</w:t>
            </w:r>
          </w:p>
        </w:tc>
        <w:tc>
          <w:tcPr>
            <w:tcW w:w="736" w:type="dxa"/>
            <w:vAlign w:val="center"/>
          </w:tcPr>
          <w:p w:rsidR="00970ED2" w:rsidRPr="0047551D" w:rsidRDefault="00970ED2" w:rsidP="00C91C48">
            <w:pPr>
              <w:jc w:val="center"/>
              <w:rPr>
                <w:sz w:val="28"/>
                <w:szCs w:val="28"/>
              </w:rPr>
            </w:pPr>
            <w:r w:rsidRPr="0047551D">
              <w:rPr>
                <w:sz w:val="28"/>
                <w:szCs w:val="28"/>
              </w:rPr>
              <w:t>6,15</w:t>
            </w:r>
          </w:p>
        </w:tc>
        <w:tc>
          <w:tcPr>
            <w:tcW w:w="0" w:type="auto"/>
            <w:vAlign w:val="bottom"/>
          </w:tcPr>
          <w:p w:rsidR="00970ED2" w:rsidRPr="0047551D" w:rsidRDefault="00970ED2" w:rsidP="00C91C48">
            <w:pPr>
              <w:jc w:val="center"/>
              <w:rPr>
                <w:sz w:val="28"/>
                <w:szCs w:val="28"/>
              </w:rPr>
            </w:pPr>
            <w:r w:rsidRPr="0047551D">
              <w:rPr>
                <w:sz w:val="28"/>
                <w:szCs w:val="28"/>
              </w:rPr>
              <w:t>4,35</w:t>
            </w:r>
          </w:p>
        </w:tc>
        <w:tc>
          <w:tcPr>
            <w:tcW w:w="0" w:type="auto"/>
            <w:vAlign w:val="bottom"/>
          </w:tcPr>
          <w:p w:rsidR="00970ED2" w:rsidRPr="0047551D" w:rsidRDefault="00970ED2" w:rsidP="00C91C48">
            <w:pPr>
              <w:jc w:val="center"/>
              <w:rPr>
                <w:sz w:val="28"/>
                <w:szCs w:val="28"/>
              </w:rPr>
            </w:pPr>
            <w:r w:rsidRPr="0047551D">
              <w:rPr>
                <w:sz w:val="28"/>
                <w:szCs w:val="28"/>
              </w:rPr>
              <w:t>6</w:t>
            </w:r>
          </w:p>
        </w:tc>
        <w:tc>
          <w:tcPr>
            <w:tcW w:w="0" w:type="auto"/>
            <w:vAlign w:val="bottom"/>
          </w:tcPr>
          <w:p w:rsidR="00970ED2" w:rsidRPr="0047551D" w:rsidRDefault="00970ED2" w:rsidP="00C91C48">
            <w:pPr>
              <w:jc w:val="center"/>
              <w:rPr>
                <w:sz w:val="28"/>
                <w:szCs w:val="28"/>
              </w:rPr>
            </w:pPr>
            <w:r w:rsidRPr="0047551D">
              <w:rPr>
                <w:sz w:val="28"/>
                <w:szCs w:val="28"/>
              </w:rPr>
              <w:t>6,3</w:t>
            </w:r>
          </w:p>
        </w:tc>
        <w:tc>
          <w:tcPr>
            <w:tcW w:w="0" w:type="auto"/>
            <w:vAlign w:val="bottom"/>
          </w:tcPr>
          <w:p w:rsidR="00970ED2" w:rsidRPr="0047551D" w:rsidRDefault="00970ED2" w:rsidP="00C91C48">
            <w:pPr>
              <w:jc w:val="center"/>
              <w:rPr>
                <w:sz w:val="28"/>
                <w:szCs w:val="28"/>
              </w:rPr>
            </w:pPr>
            <w:r w:rsidRPr="0047551D">
              <w:rPr>
                <w:sz w:val="28"/>
                <w:szCs w:val="28"/>
              </w:rPr>
              <w:t>5,4</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5</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ср</w:t>
            </w:r>
          </w:p>
        </w:tc>
        <w:tc>
          <w:tcPr>
            <w:tcW w:w="736" w:type="dxa"/>
            <w:vAlign w:val="center"/>
          </w:tcPr>
          <w:p w:rsidR="00970ED2" w:rsidRPr="0047551D" w:rsidRDefault="00970ED2" w:rsidP="00C91C48">
            <w:pPr>
              <w:jc w:val="center"/>
              <w:rPr>
                <w:b/>
                <w:sz w:val="28"/>
                <w:szCs w:val="28"/>
              </w:rPr>
            </w:pPr>
            <w:r w:rsidRPr="0047551D">
              <w:rPr>
                <w:b/>
                <w:sz w:val="28"/>
                <w:szCs w:val="28"/>
              </w:rPr>
              <w:t>34,6</w:t>
            </w:r>
          </w:p>
        </w:tc>
        <w:tc>
          <w:tcPr>
            <w:tcW w:w="0" w:type="auto"/>
            <w:vAlign w:val="center"/>
          </w:tcPr>
          <w:p w:rsidR="00970ED2" w:rsidRPr="0047551D" w:rsidRDefault="00970ED2" w:rsidP="00C91C48">
            <w:pPr>
              <w:jc w:val="center"/>
              <w:rPr>
                <w:b/>
                <w:sz w:val="28"/>
                <w:szCs w:val="28"/>
              </w:rPr>
            </w:pPr>
            <w:r w:rsidRPr="0047551D">
              <w:rPr>
                <w:b/>
                <w:sz w:val="28"/>
                <w:szCs w:val="28"/>
              </w:rPr>
              <w:t>33,8</w:t>
            </w:r>
          </w:p>
        </w:tc>
        <w:tc>
          <w:tcPr>
            <w:tcW w:w="0" w:type="auto"/>
            <w:vAlign w:val="center"/>
          </w:tcPr>
          <w:p w:rsidR="00970ED2" w:rsidRPr="0047551D" w:rsidRDefault="00970ED2" w:rsidP="00C91C48">
            <w:pPr>
              <w:jc w:val="center"/>
              <w:rPr>
                <w:b/>
                <w:sz w:val="28"/>
                <w:szCs w:val="28"/>
              </w:rPr>
            </w:pPr>
            <w:r w:rsidRPr="0047551D">
              <w:rPr>
                <w:b/>
                <w:sz w:val="28"/>
                <w:szCs w:val="28"/>
              </w:rPr>
              <w:t>34,8</w:t>
            </w:r>
          </w:p>
        </w:tc>
        <w:tc>
          <w:tcPr>
            <w:tcW w:w="0" w:type="auto"/>
            <w:vAlign w:val="center"/>
          </w:tcPr>
          <w:p w:rsidR="00970ED2" w:rsidRPr="0047551D" w:rsidRDefault="00970ED2" w:rsidP="00C91C48">
            <w:pPr>
              <w:jc w:val="center"/>
              <w:rPr>
                <w:b/>
                <w:sz w:val="28"/>
                <w:szCs w:val="28"/>
              </w:rPr>
            </w:pPr>
            <w:r w:rsidRPr="0047551D">
              <w:rPr>
                <w:b/>
                <w:sz w:val="28"/>
                <w:szCs w:val="28"/>
              </w:rPr>
              <w:t>34,7</w:t>
            </w:r>
          </w:p>
        </w:tc>
        <w:tc>
          <w:tcPr>
            <w:tcW w:w="0" w:type="auto"/>
            <w:vAlign w:val="center"/>
          </w:tcPr>
          <w:p w:rsidR="00970ED2" w:rsidRPr="0047551D" w:rsidRDefault="00970ED2" w:rsidP="00C91C48">
            <w:pPr>
              <w:jc w:val="center"/>
              <w:rPr>
                <w:b/>
                <w:sz w:val="28"/>
                <w:szCs w:val="28"/>
              </w:rPr>
            </w:pPr>
            <w:r w:rsidRPr="0047551D">
              <w:rPr>
                <w:b/>
                <w:sz w:val="28"/>
                <w:szCs w:val="28"/>
              </w:rPr>
              <w:t>34,3</w:t>
            </w:r>
          </w:p>
        </w:tc>
      </w:tr>
      <w:tr w:rsidR="00970ED2" w:rsidRPr="0047551D" w:rsidTr="00C91C48">
        <w:trPr>
          <w:jc w:val="center"/>
        </w:trPr>
        <w:tc>
          <w:tcPr>
            <w:tcW w:w="9079" w:type="dxa"/>
            <w:gridSpan w:val="7"/>
            <w:vAlign w:val="center"/>
          </w:tcPr>
          <w:p w:rsidR="00970ED2" w:rsidRPr="0047551D" w:rsidRDefault="00970ED2" w:rsidP="00C91C48">
            <w:pPr>
              <w:jc w:val="center"/>
              <w:rPr>
                <w:sz w:val="28"/>
                <w:szCs w:val="28"/>
              </w:rPr>
            </w:pPr>
            <w:r w:rsidRPr="0047551D">
              <w:rPr>
                <w:sz w:val="28"/>
                <w:szCs w:val="28"/>
              </w:rPr>
              <w:t>Вікно 4-15-4-15-4</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1</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1</w:t>
            </w:r>
          </w:p>
        </w:tc>
        <w:tc>
          <w:tcPr>
            <w:tcW w:w="736" w:type="dxa"/>
            <w:vAlign w:val="bottom"/>
          </w:tcPr>
          <w:p w:rsidR="00970ED2" w:rsidRPr="0047551D" w:rsidRDefault="00970ED2" w:rsidP="00C91C48">
            <w:pPr>
              <w:jc w:val="center"/>
              <w:rPr>
                <w:sz w:val="28"/>
                <w:szCs w:val="28"/>
              </w:rPr>
            </w:pPr>
            <w:r w:rsidRPr="0047551D">
              <w:rPr>
                <w:sz w:val="28"/>
                <w:szCs w:val="28"/>
              </w:rPr>
              <w:t>31,8</w:t>
            </w:r>
          </w:p>
        </w:tc>
        <w:tc>
          <w:tcPr>
            <w:tcW w:w="0" w:type="auto"/>
            <w:vAlign w:val="bottom"/>
          </w:tcPr>
          <w:p w:rsidR="00970ED2" w:rsidRPr="0047551D" w:rsidRDefault="00970ED2" w:rsidP="00C91C48">
            <w:pPr>
              <w:jc w:val="center"/>
              <w:rPr>
                <w:sz w:val="28"/>
                <w:szCs w:val="28"/>
              </w:rPr>
            </w:pPr>
            <w:r w:rsidRPr="0047551D">
              <w:rPr>
                <w:sz w:val="28"/>
                <w:szCs w:val="28"/>
              </w:rPr>
              <w:t>31,8</w:t>
            </w:r>
          </w:p>
        </w:tc>
        <w:tc>
          <w:tcPr>
            <w:tcW w:w="0" w:type="auto"/>
            <w:vAlign w:val="bottom"/>
          </w:tcPr>
          <w:p w:rsidR="00970ED2" w:rsidRPr="0047551D" w:rsidRDefault="00970ED2" w:rsidP="00C91C48">
            <w:pPr>
              <w:jc w:val="center"/>
              <w:rPr>
                <w:sz w:val="28"/>
                <w:szCs w:val="28"/>
              </w:rPr>
            </w:pPr>
            <w:r w:rsidRPr="0047551D">
              <w:rPr>
                <w:sz w:val="28"/>
                <w:szCs w:val="28"/>
              </w:rPr>
              <w:t>31,8</w:t>
            </w:r>
          </w:p>
        </w:tc>
        <w:tc>
          <w:tcPr>
            <w:tcW w:w="0" w:type="auto"/>
            <w:vAlign w:val="bottom"/>
          </w:tcPr>
          <w:p w:rsidR="00970ED2" w:rsidRPr="0047551D" w:rsidRDefault="00970ED2" w:rsidP="00C91C48">
            <w:pPr>
              <w:jc w:val="center"/>
              <w:rPr>
                <w:sz w:val="28"/>
                <w:szCs w:val="28"/>
              </w:rPr>
            </w:pPr>
            <w:r w:rsidRPr="0047551D">
              <w:rPr>
                <w:sz w:val="28"/>
                <w:szCs w:val="28"/>
              </w:rPr>
              <w:t>31,8</w:t>
            </w:r>
          </w:p>
        </w:tc>
        <w:tc>
          <w:tcPr>
            <w:tcW w:w="0" w:type="auto"/>
            <w:vAlign w:val="bottom"/>
          </w:tcPr>
          <w:p w:rsidR="00970ED2" w:rsidRPr="0047551D" w:rsidRDefault="00970ED2" w:rsidP="00C91C48">
            <w:pPr>
              <w:jc w:val="center"/>
              <w:rPr>
                <w:sz w:val="28"/>
                <w:szCs w:val="28"/>
              </w:rPr>
            </w:pPr>
            <w:r w:rsidRPr="0047551D">
              <w:rPr>
                <w:sz w:val="28"/>
                <w:szCs w:val="28"/>
              </w:rPr>
              <w:t>31,8</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2</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2</w:t>
            </w:r>
          </w:p>
        </w:tc>
        <w:tc>
          <w:tcPr>
            <w:tcW w:w="736" w:type="dxa"/>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c>
          <w:tcPr>
            <w:tcW w:w="0" w:type="auto"/>
            <w:vAlign w:val="bottom"/>
          </w:tcPr>
          <w:p w:rsidR="00970ED2" w:rsidRPr="0047551D" w:rsidRDefault="00970ED2" w:rsidP="00C91C48">
            <w:pPr>
              <w:jc w:val="center"/>
              <w:rPr>
                <w:sz w:val="28"/>
                <w:szCs w:val="28"/>
              </w:rPr>
            </w:pPr>
            <w:r w:rsidRPr="0047551D">
              <w:rPr>
                <w:sz w:val="28"/>
                <w:szCs w:val="28"/>
              </w:rPr>
              <w:t>54,5</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3</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1</w:t>
            </w:r>
          </w:p>
        </w:tc>
        <w:tc>
          <w:tcPr>
            <w:tcW w:w="736" w:type="dxa"/>
            <w:vAlign w:val="center"/>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4,05</w:t>
            </w:r>
          </w:p>
        </w:tc>
        <w:tc>
          <w:tcPr>
            <w:tcW w:w="0" w:type="auto"/>
            <w:vAlign w:val="bottom"/>
          </w:tcPr>
          <w:p w:rsidR="00970ED2" w:rsidRPr="0047551D" w:rsidRDefault="00970ED2" w:rsidP="00C91C48">
            <w:pPr>
              <w:jc w:val="center"/>
              <w:rPr>
                <w:sz w:val="28"/>
                <w:szCs w:val="28"/>
              </w:rPr>
            </w:pPr>
            <w:r w:rsidRPr="0047551D">
              <w:rPr>
                <w:sz w:val="28"/>
                <w:szCs w:val="28"/>
              </w:rPr>
              <w:t>4,5</w:t>
            </w:r>
          </w:p>
        </w:tc>
        <w:tc>
          <w:tcPr>
            <w:tcW w:w="0" w:type="auto"/>
            <w:vAlign w:val="bottom"/>
          </w:tcPr>
          <w:p w:rsidR="00970ED2" w:rsidRPr="0047551D" w:rsidRDefault="00970ED2" w:rsidP="00C91C48">
            <w:pPr>
              <w:jc w:val="center"/>
              <w:rPr>
                <w:sz w:val="28"/>
                <w:szCs w:val="28"/>
              </w:rPr>
            </w:pPr>
            <w:r w:rsidRPr="0047551D">
              <w:rPr>
                <w:sz w:val="28"/>
                <w:szCs w:val="28"/>
              </w:rPr>
              <w:t>4,5</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4</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S</w:t>
            </w:r>
            <w:r w:rsidRPr="0047551D">
              <w:rPr>
                <w:snapToGrid w:val="0"/>
                <w:color w:val="000000"/>
                <w:sz w:val="28"/>
                <w:szCs w:val="28"/>
                <w:vertAlign w:val="subscript"/>
              </w:rPr>
              <w:t>2</w:t>
            </w:r>
          </w:p>
        </w:tc>
        <w:tc>
          <w:tcPr>
            <w:tcW w:w="736" w:type="dxa"/>
            <w:vAlign w:val="center"/>
          </w:tcPr>
          <w:p w:rsidR="00970ED2" w:rsidRPr="0047551D" w:rsidRDefault="00970ED2" w:rsidP="00C91C48">
            <w:pPr>
              <w:jc w:val="center"/>
              <w:rPr>
                <w:sz w:val="28"/>
                <w:szCs w:val="28"/>
              </w:rPr>
            </w:pPr>
            <w:r w:rsidRPr="0047551D">
              <w:rPr>
                <w:sz w:val="28"/>
                <w:szCs w:val="28"/>
              </w:rPr>
              <w:t>6,15</w:t>
            </w:r>
          </w:p>
        </w:tc>
        <w:tc>
          <w:tcPr>
            <w:tcW w:w="0" w:type="auto"/>
            <w:vAlign w:val="bottom"/>
          </w:tcPr>
          <w:p w:rsidR="00970ED2" w:rsidRPr="0047551D" w:rsidRDefault="00970ED2" w:rsidP="00C91C48">
            <w:pPr>
              <w:jc w:val="center"/>
              <w:rPr>
                <w:sz w:val="28"/>
                <w:szCs w:val="28"/>
              </w:rPr>
            </w:pPr>
            <w:r w:rsidRPr="0047551D">
              <w:rPr>
                <w:sz w:val="28"/>
                <w:szCs w:val="28"/>
              </w:rPr>
              <w:t>4,35</w:t>
            </w:r>
          </w:p>
        </w:tc>
        <w:tc>
          <w:tcPr>
            <w:tcW w:w="0" w:type="auto"/>
            <w:vAlign w:val="bottom"/>
          </w:tcPr>
          <w:p w:rsidR="00970ED2" w:rsidRPr="0047551D" w:rsidRDefault="00970ED2" w:rsidP="00C91C48">
            <w:pPr>
              <w:jc w:val="center"/>
              <w:rPr>
                <w:sz w:val="28"/>
                <w:szCs w:val="28"/>
              </w:rPr>
            </w:pPr>
            <w:r w:rsidRPr="0047551D">
              <w:rPr>
                <w:sz w:val="28"/>
                <w:szCs w:val="28"/>
              </w:rPr>
              <w:t>6</w:t>
            </w:r>
          </w:p>
        </w:tc>
        <w:tc>
          <w:tcPr>
            <w:tcW w:w="0" w:type="auto"/>
            <w:vAlign w:val="bottom"/>
          </w:tcPr>
          <w:p w:rsidR="00970ED2" w:rsidRPr="0047551D" w:rsidRDefault="00970ED2" w:rsidP="00C91C48">
            <w:pPr>
              <w:jc w:val="center"/>
              <w:rPr>
                <w:sz w:val="28"/>
                <w:szCs w:val="28"/>
              </w:rPr>
            </w:pPr>
            <w:r w:rsidRPr="0047551D">
              <w:rPr>
                <w:sz w:val="28"/>
                <w:szCs w:val="28"/>
              </w:rPr>
              <w:t>6,3</w:t>
            </w:r>
          </w:p>
        </w:tc>
        <w:tc>
          <w:tcPr>
            <w:tcW w:w="0" w:type="auto"/>
            <w:vAlign w:val="bottom"/>
          </w:tcPr>
          <w:p w:rsidR="00970ED2" w:rsidRPr="0047551D" w:rsidRDefault="00970ED2" w:rsidP="00C91C48">
            <w:pPr>
              <w:jc w:val="center"/>
              <w:rPr>
                <w:sz w:val="28"/>
                <w:szCs w:val="28"/>
              </w:rPr>
            </w:pPr>
            <w:r w:rsidRPr="0047551D">
              <w:rPr>
                <w:sz w:val="28"/>
                <w:szCs w:val="28"/>
              </w:rPr>
              <w:t>5,4</w:t>
            </w:r>
          </w:p>
        </w:tc>
      </w:tr>
      <w:tr w:rsidR="00970ED2" w:rsidRPr="0047551D" w:rsidTr="006C61B1">
        <w:trPr>
          <w:jc w:val="center"/>
        </w:trPr>
        <w:tc>
          <w:tcPr>
            <w:tcW w:w="1748"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5</w:t>
            </w:r>
          </w:p>
        </w:tc>
        <w:tc>
          <w:tcPr>
            <w:tcW w:w="3743" w:type="dxa"/>
            <w:vAlign w:val="center"/>
          </w:tcPr>
          <w:p w:rsidR="00970ED2" w:rsidRPr="0047551D" w:rsidRDefault="00970ED2" w:rsidP="00C91C48">
            <w:pPr>
              <w:jc w:val="center"/>
              <w:rPr>
                <w:snapToGrid w:val="0"/>
                <w:color w:val="000000"/>
                <w:sz w:val="28"/>
                <w:szCs w:val="28"/>
              </w:rPr>
            </w:pPr>
            <w:r w:rsidRPr="0047551D">
              <w:rPr>
                <w:snapToGrid w:val="0"/>
                <w:color w:val="000000"/>
                <w:sz w:val="28"/>
                <w:szCs w:val="28"/>
              </w:rPr>
              <w:t>R</w:t>
            </w:r>
            <w:r w:rsidRPr="0047551D">
              <w:rPr>
                <w:snapToGrid w:val="0"/>
                <w:color w:val="000000"/>
                <w:sz w:val="28"/>
                <w:szCs w:val="28"/>
                <w:vertAlign w:val="subscript"/>
              </w:rPr>
              <w:t>ср</w:t>
            </w:r>
          </w:p>
        </w:tc>
        <w:tc>
          <w:tcPr>
            <w:tcW w:w="736" w:type="dxa"/>
            <w:vAlign w:val="center"/>
          </w:tcPr>
          <w:p w:rsidR="00970ED2" w:rsidRPr="0047551D" w:rsidRDefault="00970ED2" w:rsidP="00C91C48">
            <w:pPr>
              <w:jc w:val="center"/>
              <w:rPr>
                <w:b/>
                <w:sz w:val="28"/>
                <w:szCs w:val="28"/>
              </w:rPr>
            </w:pPr>
            <w:r w:rsidRPr="0047551D">
              <w:rPr>
                <w:b/>
                <w:sz w:val="28"/>
                <w:szCs w:val="28"/>
              </w:rPr>
              <w:t>41,5</w:t>
            </w:r>
          </w:p>
        </w:tc>
        <w:tc>
          <w:tcPr>
            <w:tcW w:w="0" w:type="auto"/>
            <w:vAlign w:val="center"/>
          </w:tcPr>
          <w:p w:rsidR="00970ED2" w:rsidRPr="0047551D" w:rsidRDefault="00970ED2" w:rsidP="00C91C48">
            <w:pPr>
              <w:jc w:val="center"/>
              <w:rPr>
                <w:b/>
                <w:sz w:val="28"/>
                <w:szCs w:val="28"/>
              </w:rPr>
            </w:pPr>
            <w:r w:rsidRPr="0047551D">
              <w:rPr>
                <w:b/>
                <w:sz w:val="28"/>
                <w:szCs w:val="28"/>
              </w:rPr>
              <w:t>40,7</w:t>
            </w:r>
          </w:p>
        </w:tc>
        <w:tc>
          <w:tcPr>
            <w:tcW w:w="0" w:type="auto"/>
            <w:vAlign w:val="center"/>
          </w:tcPr>
          <w:p w:rsidR="00970ED2" w:rsidRPr="0047551D" w:rsidRDefault="00970ED2" w:rsidP="00C91C48">
            <w:pPr>
              <w:jc w:val="center"/>
              <w:rPr>
                <w:b/>
                <w:sz w:val="28"/>
                <w:szCs w:val="28"/>
              </w:rPr>
            </w:pPr>
            <w:r w:rsidRPr="0047551D">
              <w:rPr>
                <w:b/>
                <w:sz w:val="28"/>
                <w:szCs w:val="28"/>
              </w:rPr>
              <w:t>41,7</w:t>
            </w:r>
          </w:p>
        </w:tc>
        <w:tc>
          <w:tcPr>
            <w:tcW w:w="0" w:type="auto"/>
            <w:vAlign w:val="center"/>
          </w:tcPr>
          <w:p w:rsidR="00970ED2" w:rsidRPr="0047551D" w:rsidRDefault="00970ED2" w:rsidP="00C91C48">
            <w:pPr>
              <w:jc w:val="center"/>
              <w:rPr>
                <w:b/>
                <w:sz w:val="28"/>
                <w:szCs w:val="28"/>
              </w:rPr>
            </w:pPr>
            <w:r w:rsidRPr="0047551D">
              <w:rPr>
                <w:b/>
                <w:sz w:val="28"/>
                <w:szCs w:val="28"/>
              </w:rPr>
              <w:t>41,6</w:t>
            </w:r>
          </w:p>
        </w:tc>
        <w:tc>
          <w:tcPr>
            <w:tcW w:w="0" w:type="auto"/>
            <w:vAlign w:val="center"/>
          </w:tcPr>
          <w:p w:rsidR="00970ED2" w:rsidRPr="0047551D" w:rsidRDefault="00970ED2" w:rsidP="00C91C48">
            <w:pPr>
              <w:jc w:val="center"/>
              <w:rPr>
                <w:b/>
                <w:sz w:val="28"/>
                <w:szCs w:val="28"/>
              </w:rPr>
            </w:pPr>
            <w:r w:rsidRPr="0047551D">
              <w:rPr>
                <w:b/>
                <w:sz w:val="28"/>
                <w:szCs w:val="28"/>
              </w:rPr>
              <w:t>41,2</w:t>
            </w:r>
          </w:p>
        </w:tc>
      </w:tr>
    </w:tbl>
    <w:p w:rsidR="00970ED2" w:rsidRPr="0047551D" w:rsidRDefault="00970ED2" w:rsidP="00970ED2">
      <w:pPr>
        <w:pStyle w:val="32"/>
        <w:shd w:val="clear" w:color="auto" w:fill="FFFFFF"/>
        <w:tabs>
          <w:tab w:val="left" w:pos="540"/>
        </w:tabs>
        <w:spacing w:after="0" w:line="360" w:lineRule="auto"/>
        <w:jc w:val="center"/>
        <w:rPr>
          <w:sz w:val="28"/>
          <w:szCs w:val="28"/>
        </w:rPr>
        <w:sectPr w:rsidR="00970ED2" w:rsidRPr="0047551D">
          <w:pgSz w:w="11906" w:h="16838"/>
          <w:pgMar w:top="1134" w:right="850" w:bottom="1134" w:left="1701" w:header="708" w:footer="708" w:gutter="0"/>
          <w:cols w:space="708"/>
          <w:docGrid w:linePitch="360"/>
        </w:sectPr>
      </w:pPr>
    </w:p>
    <w:p w:rsidR="00970ED2" w:rsidRDefault="00970ED2" w:rsidP="00970ED2">
      <w:pPr>
        <w:spacing w:line="360" w:lineRule="auto"/>
        <w:ind w:firstLine="708"/>
        <w:jc w:val="both"/>
        <w:rPr>
          <w:sz w:val="28"/>
          <w:szCs w:val="28"/>
        </w:rPr>
      </w:pPr>
      <w:r w:rsidRPr="0047551D">
        <w:rPr>
          <w:sz w:val="28"/>
          <w:szCs w:val="28"/>
        </w:rPr>
        <w:lastRenderedPageBreak/>
        <w:t xml:space="preserve">Розрахунок очікуваних перевищень норми рівнів звуку (∆R) в приміщеннях будівлі </w:t>
      </w:r>
      <w:r>
        <w:rPr>
          <w:sz w:val="28"/>
          <w:szCs w:val="28"/>
        </w:rPr>
        <w:t>амбулаторії</w:t>
      </w:r>
      <w:r w:rsidRPr="0047551D">
        <w:rPr>
          <w:sz w:val="28"/>
          <w:szCs w:val="28"/>
        </w:rPr>
        <w:t xml:space="preserve"> в порівнянні з допустимою нормою (L</w:t>
      </w:r>
      <w:r w:rsidRPr="0047551D">
        <w:rPr>
          <w:sz w:val="28"/>
          <w:szCs w:val="28"/>
          <w:vertAlign w:val="subscript"/>
        </w:rPr>
        <w:t>доп</w:t>
      </w:r>
      <w:r w:rsidRPr="0047551D">
        <w:rPr>
          <w:sz w:val="28"/>
          <w:szCs w:val="28"/>
        </w:rPr>
        <w:t>) проведено в табл. 4.</w:t>
      </w:r>
      <w:r>
        <w:rPr>
          <w:sz w:val="28"/>
          <w:szCs w:val="28"/>
        </w:rPr>
        <w:t>8</w:t>
      </w:r>
      <w:r w:rsidRPr="0047551D">
        <w:rPr>
          <w:sz w:val="28"/>
          <w:szCs w:val="28"/>
        </w:rPr>
        <w:t>. Використано результати розрахунків (R</w:t>
      </w:r>
      <w:r w:rsidRPr="0047551D">
        <w:rPr>
          <w:sz w:val="28"/>
          <w:szCs w:val="28"/>
          <w:vertAlign w:val="subscript"/>
        </w:rPr>
        <w:t>ср</w:t>
      </w:r>
      <w:r w:rsidRPr="0047551D">
        <w:rPr>
          <w:sz w:val="28"/>
          <w:szCs w:val="28"/>
        </w:rPr>
        <w:t>) з табл. 4.</w:t>
      </w:r>
      <w:r>
        <w:rPr>
          <w:sz w:val="28"/>
          <w:szCs w:val="28"/>
        </w:rPr>
        <w:t>7</w:t>
      </w:r>
      <w:r w:rsidRPr="0047551D">
        <w:rPr>
          <w:sz w:val="28"/>
          <w:szCs w:val="28"/>
        </w:rPr>
        <w:t xml:space="preserve">. </w:t>
      </w:r>
    </w:p>
    <w:p w:rsidR="00970ED2" w:rsidRPr="00333B5F" w:rsidRDefault="00970ED2" w:rsidP="00970ED2">
      <w:pPr>
        <w:spacing w:line="360" w:lineRule="auto"/>
        <w:ind w:firstLine="709"/>
        <w:contextualSpacing/>
        <w:jc w:val="both"/>
        <w:rPr>
          <w:sz w:val="28"/>
          <w:szCs w:val="28"/>
        </w:rPr>
      </w:pPr>
      <w:r w:rsidRPr="00333B5F">
        <w:rPr>
          <w:sz w:val="28"/>
          <w:szCs w:val="28"/>
        </w:rPr>
        <w:t>Визначення перевищення норми</w:t>
      </w:r>
      <w:r>
        <w:rPr>
          <w:sz w:val="28"/>
          <w:szCs w:val="28"/>
        </w:rPr>
        <w:t>,</w:t>
      </w:r>
      <w:r w:rsidRPr="00333B5F">
        <w:rPr>
          <w:sz w:val="28"/>
          <w:szCs w:val="28"/>
        </w:rPr>
        <w:t xml:space="preserve"> або запас</w:t>
      </w:r>
      <w:r>
        <w:rPr>
          <w:sz w:val="28"/>
          <w:szCs w:val="28"/>
        </w:rPr>
        <w:t>у</w:t>
      </w:r>
      <w:r w:rsidRPr="00333B5F">
        <w:rPr>
          <w:sz w:val="28"/>
          <w:szCs w:val="28"/>
        </w:rPr>
        <w:t xml:space="preserve"> до норми, представлено в </w:t>
      </w:r>
      <w:r>
        <w:rPr>
          <w:sz w:val="28"/>
          <w:szCs w:val="28"/>
        </w:rPr>
        <w:t xml:space="preserve">табл. 4.8 (Присутність знаку </w:t>
      </w:r>
      <w:r w:rsidRPr="00081370">
        <w:rPr>
          <w:b/>
          <w:sz w:val="28"/>
          <w:szCs w:val="28"/>
        </w:rPr>
        <w:t>«-»</w:t>
      </w:r>
      <w:r>
        <w:rPr>
          <w:sz w:val="28"/>
          <w:szCs w:val="28"/>
        </w:rPr>
        <w:t xml:space="preserve"> - це перевищення норми, відсутність знака – виконання норми).</w:t>
      </w:r>
    </w:p>
    <w:p w:rsidR="00970ED2" w:rsidRPr="0047551D" w:rsidRDefault="00970ED2" w:rsidP="00970ED2">
      <w:pPr>
        <w:spacing w:line="360" w:lineRule="auto"/>
        <w:jc w:val="center"/>
        <w:rPr>
          <w:sz w:val="16"/>
          <w:szCs w:val="16"/>
        </w:rPr>
      </w:pPr>
    </w:p>
    <w:p w:rsidR="006C61B1" w:rsidRPr="00B040C2" w:rsidRDefault="00970ED2" w:rsidP="006C61B1">
      <w:pPr>
        <w:pStyle w:val="32"/>
        <w:shd w:val="clear" w:color="auto" w:fill="FFFFFF"/>
        <w:tabs>
          <w:tab w:val="left" w:pos="540"/>
        </w:tabs>
        <w:spacing w:after="0" w:line="360" w:lineRule="auto"/>
        <w:jc w:val="both"/>
        <w:rPr>
          <w:b/>
          <w:sz w:val="28"/>
          <w:szCs w:val="28"/>
        </w:rPr>
      </w:pPr>
      <w:r w:rsidRPr="00FF2B82">
        <w:rPr>
          <w:sz w:val="28"/>
          <w:szCs w:val="28"/>
        </w:rPr>
        <w:t xml:space="preserve">Таблиця </w:t>
      </w:r>
      <w:r>
        <w:rPr>
          <w:sz w:val="28"/>
          <w:szCs w:val="28"/>
        </w:rPr>
        <w:t>4.8</w:t>
      </w:r>
      <w:r w:rsidR="006C61B1">
        <w:rPr>
          <w:sz w:val="28"/>
          <w:szCs w:val="28"/>
        </w:rPr>
        <w:t xml:space="preserve"> -</w:t>
      </w:r>
      <w:r w:rsidR="006C61B1" w:rsidRPr="006C61B1">
        <w:rPr>
          <w:sz w:val="28"/>
          <w:szCs w:val="28"/>
        </w:rPr>
        <w:t xml:space="preserve"> </w:t>
      </w:r>
      <w:r w:rsidR="006C61B1" w:rsidRPr="006175D2">
        <w:rPr>
          <w:sz w:val="28"/>
          <w:szCs w:val="28"/>
        </w:rPr>
        <w:t>Очікуван</w:t>
      </w:r>
      <w:r w:rsidR="006C61B1">
        <w:rPr>
          <w:sz w:val="28"/>
          <w:szCs w:val="28"/>
        </w:rPr>
        <w:t>і</w:t>
      </w:r>
      <w:r w:rsidR="006C61B1" w:rsidRPr="006175D2">
        <w:rPr>
          <w:sz w:val="28"/>
          <w:szCs w:val="28"/>
        </w:rPr>
        <w:t xml:space="preserve"> рівні звуку (R</w:t>
      </w:r>
      <w:r w:rsidR="006C61B1">
        <w:rPr>
          <w:sz w:val="28"/>
          <w:szCs w:val="28"/>
          <w:vertAlign w:val="subscript"/>
        </w:rPr>
        <w:t>факт</w:t>
      </w:r>
      <w:r w:rsidR="006C61B1" w:rsidRPr="006175D2">
        <w:rPr>
          <w:sz w:val="28"/>
          <w:szCs w:val="28"/>
        </w:rPr>
        <w:t>)</w:t>
      </w:r>
      <w:r w:rsidR="006C61B1">
        <w:rPr>
          <w:sz w:val="28"/>
          <w:szCs w:val="28"/>
        </w:rPr>
        <w:t xml:space="preserve"> та їх перевищення</w:t>
      </w:r>
      <w:r w:rsidR="006C61B1" w:rsidRPr="006175D2">
        <w:rPr>
          <w:sz w:val="28"/>
          <w:szCs w:val="28"/>
        </w:rPr>
        <w:t xml:space="preserve"> (∆R)</w:t>
      </w:r>
      <w:r w:rsidR="006C61B1">
        <w:rPr>
          <w:sz w:val="28"/>
          <w:szCs w:val="28"/>
        </w:rPr>
        <w:t xml:space="preserve"> </w:t>
      </w:r>
      <w:r w:rsidR="006C61B1" w:rsidRPr="006175D2">
        <w:rPr>
          <w:sz w:val="28"/>
          <w:szCs w:val="28"/>
        </w:rPr>
        <w:t xml:space="preserve">в приміщеннях будівлі </w:t>
      </w:r>
      <w:r w:rsidR="006C61B1">
        <w:rPr>
          <w:sz w:val="28"/>
          <w:szCs w:val="28"/>
        </w:rPr>
        <w:t>амбулаторії</w:t>
      </w:r>
    </w:p>
    <w:tbl>
      <w:tblPr>
        <w:tblW w:w="0" w:type="auto"/>
        <w:jc w:val="center"/>
        <w:tblInd w:w="-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8"/>
        <w:gridCol w:w="3402"/>
        <w:gridCol w:w="992"/>
        <w:gridCol w:w="968"/>
        <w:gridCol w:w="846"/>
        <w:gridCol w:w="1061"/>
        <w:gridCol w:w="1047"/>
      </w:tblGrid>
      <w:tr w:rsidR="00970ED2" w:rsidRPr="00B040C2" w:rsidTr="00C91C48">
        <w:trPr>
          <w:jc w:val="center"/>
        </w:trPr>
        <w:tc>
          <w:tcPr>
            <w:tcW w:w="948" w:type="dxa"/>
            <w:vAlign w:val="bottom"/>
          </w:tcPr>
          <w:p w:rsidR="00970ED2" w:rsidRPr="006679D5" w:rsidRDefault="00970ED2" w:rsidP="00C91C48">
            <w:pPr>
              <w:jc w:val="center"/>
              <w:rPr>
                <w:sz w:val="28"/>
                <w:szCs w:val="28"/>
              </w:rPr>
            </w:pPr>
            <w:r w:rsidRPr="006679D5">
              <w:rPr>
                <w:sz w:val="28"/>
                <w:szCs w:val="28"/>
              </w:rPr>
              <w:t>№ п/п</w:t>
            </w:r>
          </w:p>
        </w:tc>
        <w:tc>
          <w:tcPr>
            <w:tcW w:w="3402" w:type="dxa"/>
            <w:vAlign w:val="bottom"/>
          </w:tcPr>
          <w:p w:rsidR="00970ED2" w:rsidRPr="006679D5" w:rsidRDefault="00970ED2" w:rsidP="00C91C48">
            <w:pPr>
              <w:jc w:val="center"/>
              <w:rPr>
                <w:sz w:val="28"/>
                <w:szCs w:val="28"/>
              </w:rPr>
            </w:pPr>
            <w:r w:rsidRPr="006679D5">
              <w:rPr>
                <w:rStyle w:val="shorttext"/>
                <w:color w:val="222222"/>
                <w:sz w:val="28"/>
                <w:szCs w:val="28"/>
              </w:rPr>
              <w:t>Маркування приміщення</w:t>
            </w:r>
          </w:p>
        </w:tc>
        <w:tc>
          <w:tcPr>
            <w:tcW w:w="992" w:type="dxa"/>
            <w:vAlign w:val="center"/>
          </w:tcPr>
          <w:p w:rsidR="00970ED2" w:rsidRPr="005D0F83" w:rsidRDefault="00970ED2" w:rsidP="00C91C48">
            <w:pPr>
              <w:jc w:val="center"/>
              <w:rPr>
                <w:sz w:val="28"/>
                <w:szCs w:val="28"/>
              </w:rPr>
            </w:pPr>
            <w:r>
              <w:rPr>
                <w:sz w:val="28"/>
                <w:szCs w:val="28"/>
              </w:rPr>
              <w:t>1</w:t>
            </w:r>
          </w:p>
        </w:tc>
        <w:tc>
          <w:tcPr>
            <w:tcW w:w="968" w:type="dxa"/>
            <w:vAlign w:val="center"/>
          </w:tcPr>
          <w:p w:rsidR="00970ED2" w:rsidRPr="005D0F83" w:rsidRDefault="00970ED2" w:rsidP="00C91C48">
            <w:pPr>
              <w:jc w:val="center"/>
              <w:rPr>
                <w:sz w:val="28"/>
                <w:szCs w:val="28"/>
              </w:rPr>
            </w:pPr>
            <w:r>
              <w:rPr>
                <w:sz w:val="28"/>
                <w:szCs w:val="28"/>
              </w:rPr>
              <w:t>2</w:t>
            </w:r>
          </w:p>
        </w:tc>
        <w:tc>
          <w:tcPr>
            <w:tcW w:w="846" w:type="dxa"/>
            <w:vAlign w:val="center"/>
          </w:tcPr>
          <w:p w:rsidR="00970ED2" w:rsidRPr="005D0F83" w:rsidRDefault="00970ED2" w:rsidP="00C91C48">
            <w:pPr>
              <w:jc w:val="center"/>
              <w:rPr>
                <w:sz w:val="28"/>
                <w:szCs w:val="28"/>
              </w:rPr>
            </w:pPr>
            <w:r>
              <w:rPr>
                <w:sz w:val="28"/>
                <w:szCs w:val="28"/>
              </w:rPr>
              <w:t>3</w:t>
            </w:r>
          </w:p>
        </w:tc>
        <w:tc>
          <w:tcPr>
            <w:tcW w:w="1061" w:type="dxa"/>
            <w:vAlign w:val="center"/>
          </w:tcPr>
          <w:p w:rsidR="00970ED2" w:rsidRPr="005D0F83" w:rsidRDefault="00970ED2" w:rsidP="00C91C48">
            <w:pPr>
              <w:jc w:val="center"/>
              <w:rPr>
                <w:sz w:val="28"/>
                <w:szCs w:val="28"/>
              </w:rPr>
            </w:pPr>
            <w:r>
              <w:rPr>
                <w:sz w:val="28"/>
                <w:szCs w:val="28"/>
              </w:rPr>
              <w:t>4</w:t>
            </w:r>
          </w:p>
        </w:tc>
        <w:tc>
          <w:tcPr>
            <w:tcW w:w="1047" w:type="dxa"/>
            <w:vAlign w:val="center"/>
          </w:tcPr>
          <w:p w:rsidR="00970ED2" w:rsidRPr="005D0F83" w:rsidRDefault="00970ED2" w:rsidP="00C91C48">
            <w:pPr>
              <w:jc w:val="center"/>
              <w:rPr>
                <w:sz w:val="28"/>
                <w:szCs w:val="28"/>
              </w:rPr>
            </w:pPr>
            <w:r>
              <w:rPr>
                <w:sz w:val="28"/>
                <w:szCs w:val="28"/>
              </w:rPr>
              <w:t>5</w:t>
            </w:r>
          </w:p>
        </w:tc>
      </w:tr>
      <w:tr w:rsidR="00970ED2" w:rsidRPr="00B040C2" w:rsidTr="00C91C48">
        <w:trPr>
          <w:jc w:val="center"/>
        </w:trPr>
        <w:tc>
          <w:tcPr>
            <w:tcW w:w="9264" w:type="dxa"/>
            <w:gridSpan w:val="7"/>
          </w:tcPr>
          <w:p w:rsidR="00970ED2" w:rsidRPr="00ED09C3" w:rsidRDefault="00970ED2" w:rsidP="00C91C48">
            <w:pPr>
              <w:jc w:val="center"/>
              <w:rPr>
                <w:sz w:val="28"/>
                <w:szCs w:val="28"/>
              </w:rPr>
            </w:pPr>
            <w:r w:rsidRPr="006679D5">
              <w:rPr>
                <w:sz w:val="28"/>
                <w:szCs w:val="28"/>
              </w:rPr>
              <w:t>При відкритій фрамузі</w:t>
            </w:r>
            <w:r>
              <w:rPr>
                <w:sz w:val="28"/>
                <w:szCs w:val="28"/>
              </w:rPr>
              <w:t xml:space="preserve"> (Варіант 1)</w:t>
            </w:r>
          </w:p>
        </w:tc>
      </w:tr>
      <w:tr w:rsidR="00970ED2" w:rsidRPr="00B040C2" w:rsidTr="00C91C48">
        <w:trPr>
          <w:jc w:val="center"/>
        </w:trPr>
        <w:tc>
          <w:tcPr>
            <w:tcW w:w="948" w:type="dxa"/>
          </w:tcPr>
          <w:p w:rsidR="00970ED2" w:rsidRPr="006679D5" w:rsidRDefault="00970ED2" w:rsidP="00C91C48">
            <w:pPr>
              <w:jc w:val="center"/>
              <w:rPr>
                <w:snapToGrid w:val="0"/>
                <w:color w:val="000000"/>
                <w:sz w:val="28"/>
                <w:szCs w:val="28"/>
              </w:rPr>
            </w:pPr>
            <w:r w:rsidRPr="006679D5">
              <w:rPr>
                <w:snapToGrid w:val="0"/>
                <w:color w:val="000000"/>
                <w:sz w:val="28"/>
                <w:szCs w:val="28"/>
              </w:rPr>
              <w:t>1</w:t>
            </w:r>
          </w:p>
        </w:tc>
        <w:tc>
          <w:tcPr>
            <w:tcW w:w="3402" w:type="dxa"/>
          </w:tcPr>
          <w:p w:rsidR="00970ED2" w:rsidRPr="006679D5" w:rsidRDefault="00970ED2" w:rsidP="00C91C48">
            <w:pPr>
              <w:jc w:val="center"/>
              <w:rPr>
                <w:snapToGrid w:val="0"/>
                <w:color w:val="000000"/>
                <w:sz w:val="28"/>
                <w:szCs w:val="28"/>
              </w:rPr>
            </w:pPr>
            <w:r w:rsidRPr="006679D5">
              <w:rPr>
                <w:snapToGrid w:val="0"/>
                <w:color w:val="000000"/>
                <w:sz w:val="28"/>
                <w:szCs w:val="28"/>
              </w:rPr>
              <w:t>V</w:t>
            </w:r>
          </w:p>
        </w:tc>
        <w:tc>
          <w:tcPr>
            <w:tcW w:w="992" w:type="dxa"/>
            <w:vAlign w:val="center"/>
          </w:tcPr>
          <w:p w:rsidR="00970ED2" w:rsidRPr="005A6B62" w:rsidRDefault="00970ED2" w:rsidP="00C91C48">
            <w:pPr>
              <w:jc w:val="center"/>
              <w:rPr>
                <w:sz w:val="28"/>
                <w:szCs w:val="28"/>
              </w:rPr>
            </w:pPr>
            <w:r w:rsidRPr="005A6B62">
              <w:rPr>
                <w:sz w:val="28"/>
                <w:szCs w:val="28"/>
              </w:rPr>
              <w:t>54</w:t>
            </w:r>
          </w:p>
        </w:tc>
        <w:tc>
          <w:tcPr>
            <w:tcW w:w="968" w:type="dxa"/>
            <w:vAlign w:val="center"/>
          </w:tcPr>
          <w:p w:rsidR="00970ED2" w:rsidRPr="005A6B62" w:rsidRDefault="00970ED2" w:rsidP="00C91C48">
            <w:pPr>
              <w:jc w:val="center"/>
              <w:rPr>
                <w:sz w:val="28"/>
                <w:szCs w:val="28"/>
              </w:rPr>
            </w:pPr>
            <w:r w:rsidRPr="005A6B62">
              <w:rPr>
                <w:sz w:val="28"/>
                <w:szCs w:val="28"/>
              </w:rPr>
              <w:t>29,1</w:t>
            </w:r>
          </w:p>
        </w:tc>
        <w:tc>
          <w:tcPr>
            <w:tcW w:w="846" w:type="dxa"/>
            <w:vAlign w:val="center"/>
          </w:tcPr>
          <w:p w:rsidR="00970ED2" w:rsidRPr="005A6B62" w:rsidRDefault="00970ED2" w:rsidP="00C91C48">
            <w:pPr>
              <w:jc w:val="center"/>
              <w:rPr>
                <w:sz w:val="28"/>
                <w:szCs w:val="28"/>
              </w:rPr>
            </w:pPr>
            <w:r w:rsidRPr="005A6B62">
              <w:rPr>
                <w:sz w:val="28"/>
                <w:szCs w:val="28"/>
              </w:rPr>
              <w:t>36</w:t>
            </w:r>
          </w:p>
        </w:tc>
        <w:tc>
          <w:tcPr>
            <w:tcW w:w="1061" w:type="dxa"/>
            <w:vAlign w:val="center"/>
          </w:tcPr>
          <w:p w:rsidR="00970ED2" w:rsidRPr="005A6B62" w:rsidRDefault="00970ED2" w:rsidP="00C91C48">
            <w:pPr>
              <w:jc w:val="center"/>
              <w:rPr>
                <w:sz w:val="28"/>
                <w:szCs w:val="28"/>
              </w:rPr>
            </w:pPr>
            <w:r w:rsidRPr="005A6B62">
              <w:rPr>
                <w:sz w:val="28"/>
                <w:szCs w:val="28"/>
              </w:rPr>
              <w:t>50,1</w:t>
            </w:r>
          </w:p>
        </w:tc>
        <w:tc>
          <w:tcPr>
            <w:tcW w:w="1047" w:type="dxa"/>
            <w:vAlign w:val="center"/>
          </w:tcPr>
          <w:p w:rsidR="00970ED2" w:rsidRPr="005A6B62" w:rsidRDefault="00970ED2" w:rsidP="00C91C48">
            <w:pPr>
              <w:jc w:val="center"/>
              <w:rPr>
                <w:sz w:val="28"/>
                <w:szCs w:val="28"/>
              </w:rPr>
            </w:pPr>
            <w:r w:rsidRPr="005A6B62">
              <w:rPr>
                <w:sz w:val="28"/>
                <w:szCs w:val="28"/>
              </w:rPr>
              <w:t>46,5</w:t>
            </w:r>
          </w:p>
        </w:tc>
      </w:tr>
      <w:tr w:rsidR="00970ED2" w:rsidRPr="00B040C2" w:rsidTr="00C91C48">
        <w:trPr>
          <w:jc w:val="center"/>
        </w:trPr>
        <w:tc>
          <w:tcPr>
            <w:tcW w:w="948" w:type="dxa"/>
          </w:tcPr>
          <w:p w:rsidR="00970ED2" w:rsidRPr="006679D5" w:rsidRDefault="00970ED2" w:rsidP="00C91C48">
            <w:pPr>
              <w:jc w:val="center"/>
              <w:rPr>
                <w:snapToGrid w:val="0"/>
                <w:color w:val="000000"/>
                <w:sz w:val="28"/>
                <w:szCs w:val="28"/>
              </w:rPr>
            </w:pPr>
            <w:r w:rsidRPr="006679D5">
              <w:rPr>
                <w:snapToGrid w:val="0"/>
                <w:color w:val="000000"/>
                <w:sz w:val="28"/>
                <w:szCs w:val="28"/>
              </w:rPr>
              <w:t>2</w:t>
            </w:r>
          </w:p>
        </w:tc>
        <w:tc>
          <w:tcPr>
            <w:tcW w:w="3402" w:type="dxa"/>
          </w:tcPr>
          <w:p w:rsidR="00970ED2" w:rsidRPr="006679D5" w:rsidRDefault="00970ED2" w:rsidP="00C91C48">
            <w:pPr>
              <w:jc w:val="center"/>
              <w:rPr>
                <w:snapToGrid w:val="0"/>
                <w:color w:val="000000"/>
                <w:sz w:val="28"/>
                <w:szCs w:val="28"/>
              </w:rPr>
            </w:pPr>
            <w:r w:rsidRPr="006679D5">
              <w:rPr>
                <w:snapToGrid w:val="0"/>
                <w:color w:val="000000"/>
                <w:sz w:val="28"/>
                <w:szCs w:val="28"/>
              </w:rPr>
              <w:t>μ</w:t>
            </w:r>
          </w:p>
        </w:tc>
        <w:tc>
          <w:tcPr>
            <w:tcW w:w="992" w:type="dxa"/>
            <w:vAlign w:val="center"/>
          </w:tcPr>
          <w:p w:rsidR="00970ED2" w:rsidRPr="005A6B62" w:rsidRDefault="00970ED2" w:rsidP="00C91C48">
            <w:pPr>
              <w:jc w:val="center"/>
              <w:rPr>
                <w:sz w:val="28"/>
                <w:szCs w:val="28"/>
              </w:rPr>
            </w:pPr>
            <w:r w:rsidRPr="005A6B62">
              <w:rPr>
                <w:sz w:val="28"/>
                <w:szCs w:val="28"/>
              </w:rPr>
              <w:t>1</w:t>
            </w:r>
          </w:p>
        </w:tc>
        <w:tc>
          <w:tcPr>
            <w:tcW w:w="968" w:type="dxa"/>
            <w:vAlign w:val="center"/>
          </w:tcPr>
          <w:p w:rsidR="00970ED2" w:rsidRPr="005A6B62" w:rsidRDefault="00970ED2" w:rsidP="00C91C48">
            <w:pPr>
              <w:jc w:val="center"/>
              <w:rPr>
                <w:sz w:val="28"/>
                <w:szCs w:val="28"/>
              </w:rPr>
            </w:pPr>
            <w:r w:rsidRPr="005A6B62">
              <w:rPr>
                <w:sz w:val="28"/>
                <w:szCs w:val="28"/>
              </w:rPr>
              <w:t>1</w:t>
            </w:r>
          </w:p>
        </w:tc>
        <w:tc>
          <w:tcPr>
            <w:tcW w:w="846" w:type="dxa"/>
            <w:vAlign w:val="center"/>
          </w:tcPr>
          <w:p w:rsidR="00970ED2" w:rsidRPr="005A6B62" w:rsidRDefault="00970ED2" w:rsidP="00C91C48">
            <w:pPr>
              <w:jc w:val="center"/>
              <w:rPr>
                <w:sz w:val="28"/>
                <w:szCs w:val="28"/>
              </w:rPr>
            </w:pPr>
            <w:r w:rsidRPr="005A6B62">
              <w:rPr>
                <w:sz w:val="28"/>
                <w:szCs w:val="28"/>
              </w:rPr>
              <w:t>1</w:t>
            </w:r>
          </w:p>
        </w:tc>
        <w:tc>
          <w:tcPr>
            <w:tcW w:w="1061" w:type="dxa"/>
            <w:vAlign w:val="center"/>
          </w:tcPr>
          <w:p w:rsidR="00970ED2" w:rsidRPr="005A6B62" w:rsidRDefault="00970ED2" w:rsidP="00C91C48">
            <w:pPr>
              <w:jc w:val="center"/>
              <w:rPr>
                <w:sz w:val="28"/>
                <w:szCs w:val="28"/>
              </w:rPr>
            </w:pPr>
            <w:r w:rsidRPr="005A6B62">
              <w:rPr>
                <w:sz w:val="28"/>
                <w:szCs w:val="28"/>
              </w:rPr>
              <w:t>1</w:t>
            </w:r>
          </w:p>
        </w:tc>
        <w:tc>
          <w:tcPr>
            <w:tcW w:w="1047" w:type="dxa"/>
            <w:vAlign w:val="center"/>
          </w:tcPr>
          <w:p w:rsidR="00970ED2" w:rsidRPr="005A6B62" w:rsidRDefault="00970ED2" w:rsidP="00C91C48">
            <w:pPr>
              <w:jc w:val="center"/>
              <w:rPr>
                <w:sz w:val="28"/>
                <w:szCs w:val="28"/>
              </w:rPr>
            </w:pPr>
            <w:r w:rsidRPr="005A6B62">
              <w:rPr>
                <w:sz w:val="28"/>
                <w:szCs w:val="28"/>
              </w:rPr>
              <w:t>1</w:t>
            </w:r>
          </w:p>
        </w:tc>
      </w:tr>
      <w:tr w:rsidR="00970ED2" w:rsidRPr="00B040C2" w:rsidTr="00C91C48">
        <w:trPr>
          <w:jc w:val="center"/>
        </w:trPr>
        <w:tc>
          <w:tcPr>
            <w:tcW w:w="948" w:type="dxa"/>
          </w:tcPr>
          <w:p w:rsidR="00970ED2" w:rsidRPr="006679D5" w:rsidRDefault="00970ED2" w:rsidP="00C91C48">
            <w:pPr>
              <w:jc w:val="center"/>
              <w:rPr>
                <w:snapToGrid w:val="0"/>
                <w:color w:val="000000"/>
                <w:sz w:val="28"/>
                <w:szCs w:val="28"/>
              </w:rPr>
            </w:pPr>
            <w:r w:rsidRPr="006679D5">
              <w:rPr>
                <w:snapToGrid w:val="0"/>
                <w:color w:val="000000"/>
                <w:sz w:val="28"/>
                <w:szCs w:val="28"/>
              </w:rPr>
              <w:t>3</w:t>
            </w:r>
          </w:p>
        </w:tc>
        <w:tc>
          <w:tcPr>
            <w:tcW w:w="3402" w:type="dxa"/>
          </w:tcPr>
          <w:p w:rsidR="00970ED2" w:rsidRPr="006679D5" w:rsidRDefault="00970ED2" w:rsidP="00C91C48">
            <w:pPr>
              <w:jc w:val="center"/>
              <w:rPr>
                <w:snapToGrid w:val="0"/>
                <w:color w:val="000000"/>
                <w:sz w:val="28"/>
                <w:szCs w:val="28"/>
              </w:rPr>
            </w:pPr>
            <w:r w:rsidRPr="006679D5">
              <w:rPr>
                <w:snapToGrid w:val="0"/>
                <w:color w:val="000000"/>
                <w:sz w:val="28"/>
                <w:szCs w:val="28"/>
              </w:rPr>
              <w:t>В</w:t>
            </w:r>
            <w:r w:rsidRPr="006679D5">
              <w:rPr>
                <w:snapToGrid w:val="0"/>
                <w:color w:val="000000"/>
                <w:sz w:val="28"/>
                <w:szCs w:val="28"/>
                <w:vertAlign w:val="subscript"/>
              </w:rPr>
              <w:t>1000</w:t>
            </w:r>
          </w:p>
        </w:tc>
        <w:tc>
          <w:tcPr>
            <w:tcW w:w="992" w:type="dxa"/>
            <w:vAlign w:val="center"/>
          </w:tcPr>
          <w:p w:rsidR="00970ED2" w:rsidRPr="005A6B62" w:rsidRDefault="00970ED2" w:rsidP="00C91C48">
            <w:pPr>
              <w:jc w:val="center"/>
              <w:rPr>
                <w:sz w:val="28"/>
                <w:szCs w:val="28"/>
              </w:rPr>
            </w:pPr>
            <w:r w:rsidRPr="005A6B62">
              <w:rPr>
                <w:sz w:val="28"/>
                <w:szCs w:val="28"/>
              </w:rPr>
              <w:t>2,70</w:t>
            </w:r>
          </w:p>
        </w:tc>
        <w:tc>
          <w:tcPr>
            <w:tcW w:w="968" w:type="dxa"/>
            <w:vAlign w:val="center"/>
          </w:tcPr>
          <w:p w:rsidR="00970ED2" w:rsidRPr="005A6B62" w:rsidRDefault="00970ED2" w:rsidP="00C91C48">
            <w:pPr>
              <w:jc w:val="center"/>
              <w:rPr>
                <w:sz w:val="28"/>
                <w:szCs w:val="28"/>
              </w:rPr>
            </w:pPr>
            <w:r w:rsidRPr="005A6B62">
              <w:rPr>
                <w:sz w:val="28"/>
                <w:szCs w:val="28"/>
              </w:rPr>
              <w:t>1,46</w:t>
            </w:r>
          </w:p>
        </w:tc>
        <w:tc>
          <w:tcPr>
            <w:tcW w:w="846" w:type="dxa"/>
            <w:vAlign w:val="center"/>
          </w:tcPr>
          <w:p w:rsidR="00970ED2" w:rsidRPr="005A6B62" w:rsidRDefault="00970ED2" w:rsidP="00C91C48">
            <w:pPr>
              <w:jc w:val="center"/>
              <w:rPr>
                <w:sz w:val="28"/>
                <w:szCs w:val="28"/>
              </w:rPr>
            </w:pPr>
            <w:r w:rsidRPr="005A6B62">
              <w:rPr>
                <w:sz w:val="28"/>
                <w:szCs w:val="28"/>
              </w:rPr>
              <w:t>1,80</w:t>
            </w:r>
          </w:p>
        </w:tc>
        <w:tc>
          <w:tcPr>
            <w:tcW w:w="1061" w:type="dxa"/>
            <w:vAlign w:val="center"/>
          </w:tcPr>
          <w:p w:rsidR="00970ED2" w:rsidRPr="005A6B62" w:rsidRDefault="00970ED2" w:rsidP="00C91C48">
            <w:pPr>
              <w:jc w:val="center"/>
              <w:rPr>
                <w:sz w:val="28"/>
                <w:szCs w:val="28"/>
              </w:rPr>
            </w:pPr>
            <w:r w:rsidRPr="005A6B62">
              <w:rPr>
                <w:sz w:val="28"/>
                <w:szCs w:val="28"/>
              </w:rPr>
              <w:t>2,51</w:t>
            </w:r>
          </w:p>
        </w:tc>
        <w:tc>
          <w:tcPr>
            <w:tcW w:w="1047" w:type="dxa"/>
            <w:vAlign w:val="center"/>
          </w:tcPr>
          <w:p w:rsidR="00970ED2" w:rsidRPr="005A6B62" w:rsidRDefault="00970ED2" w:rsidP="00C91C48">
            <w:pPr>
              <w:jc w:val="center"/>
              <w:rPr>
                <w:sz w:val="28"/>
                <w:szCs w:val="28"/>
              </w:rPr>
            </w:pPr>
            <w:r w:rsidRPr="005A6B62">
              <w:rPr>
                <w:sz w:val="28"/>
                <w:szCs w:val="28"/>
              </w:rPr>
              <w:t>2,33</w:t>
            </w:r>
          </w:p>
        </w:tc>
      </w:tr>
      <w:tr w:rsidR="00970ED2" w:rsidRPr="00B040C2" w:rsidTr="00C91C48">
        <w:trPr>
          <w:jc w:val="center"/>
        </w:trPr>
        <w:tc>
          <w:tcPr>
            <w:tcW w:w="948" w:type="dxa"/>
          </w:tcPr>
          <w:p w:rsidR="00970ED2" w:rsidRPr="006679D5" w:rsidRDefault="00970ED2" w:rsidP="00C91C48">
            <w:pPr>
              <w:jc w:val="center"/>
              <w:rPr>
                <w:snapToGrid w:val="0"/>
                <w:color w:val="000000"/>
                <w:sz w:val="28"/>
                <w:szCs w:val="28"/>
              </w:rPr>
            </w:pPr>
            <w:r w:rsidRPr="006679D5">
              <w:rPr>
                <w:snapToGrid w:val="0"/>
                <w:color w:val="000000"/>
                <w:sz w:val="28"/>
                <w:szCs w:val="28"/>
              </w:rPr>
              <w:t>4</w:t>
            </w:r>
          </w:p>
        </w:tc>
        <w:tc>
          <w:tcPr>
            <w:tcW w:w="3402" w:type="dxa"/>
          </w:tcPr>
          <w:p w:rsidR="00970ED2" w:rsidRPr="006679D5" w:rsidRDefault="00970ED2" w:rsidP="00C91C48">
            <w:pPr>
              <w:jc w:val="center"/>
              <w:rPr>
                <w:snapToGrid w:val="0"/>
                <w:color w:val="000000"/>
                <w:sz w:val="28"/>
                <w:szCs w:val="28"/>
              </w:rPr>
            </w:pPr>
            <w:r w:rsidRPr="006679D5">
              <w:rPr>
                <w:snapToGrid w:val="0"/>
                <w:color w:val="000000"/>
                <w:sz w:val="28"/>
                <w:szCs w:val="28"/>
              </w:rPr>
              <w:t>L</w:t>
            </w:r>
            <w:r w:rsidRPr="006679D5">
              <w:rPr>
                <w:snapToGrid w:val="0"/>
                <w:color w:val="000000"/>
                <w:sz w:val="28"/>
                <w:szCs w:val="28"/>
                <w:vertAlign w:val="subscript"/>
              </w:rPr>
              <w:t>ш</w:t>
            </w:r>
          </w:p>
        </w:tc>
        <w:tc>
          <w:tcPr>
            <w:tcW w:w="992" w:type="dxa"/>
            <w:vAlign w:val="center"/>
          </w:tcPr>
          <w:p w:rsidR="00970ED2" w:rsidRPr="005A6B62" w:rsidRDefault="00970ED2" w:rsidP="00C91C48">
            <w:pPr>
              <w:jc w:val="center"/>
              <w:rPr>
                <w:sz w:val="28"/>
                <w:szCs w:val="28"/>
              </w:rPr>
            </w:pPr>
            <w:r w:rsidRPr="005A6B62">
              <w:rPr>
                <w:sz w:val="28"/>
                <w:szCs w:val="28"/>
              </w:rPr>
              <w:t>77,0</w:t>
            </w:r>
          </w:p>
        </w:tc>
        <w:tc>
          <w:tcPr>
            <w:tcW w:w="968" w:type="dxa"/>
            <w:vAlign w:val="center"/>
          </w:tcPr>
          <w:p w:rsidR="00970ED2" w:rsidRPr="005A6B62" w:rsidRDefault="00970ED2" w:rsidP="00C91C48">
            <w:pPr>
              <w:jc w:val="center"/>
              <w:rPr>
                <w:sz w:val="28"/>
                <w:szCs w:val="28"/>
              </w:rPr>
            </w:pPr>
            <w:r w:rsidRPr="005A6B62">
              <w:rPr>
                <w:sz w:val="28"/>
                <w:szCs w:val="28"/>
              </w:rPr>
              <w:t>77,0</w:t>
            </w:r>
          </w:p>
        </w:tc>
        <w:tc>
          <w:tcPr>
            <w:tcW w:w="846" w:type="dxa"/>
            <w:vAlign w:val="center"/>
          </w:tcPr>
          <w:p w:rsidR="00970ED2" w:rsidRPr="005A6B62" w:rsidRDefault="00970ED2" w:rsidP="00C91C48">
            <w:pPr>
              <w:jc w:val="center"/>
              <w:rPr>
                <w:sz w:val="28"/>
                <w:szCs w:val="28"/>
              </w:rPr>
            </w:pPr>
            <w:r w:rsidRPr="005A6B62">
              <w:rPr>
                <w:sz w:val="28"/>
                <w:szCs w:val="28"/>
              </w:rPr>
              <w:t>77,0</w:t>
            </w:r>
          </w:p>
        </w:tc>
        <w:tc>
          <w:tcPr>
            <w:tcW w:w="1061" w:type="dxa"/>
            <w:vAlign w:val="center"/>
          </w:tcPr>
          <w:p w:rsidR="00970ED2" w:rsidRPr="005A6B62" w:rsidRDefault="00970ED2" w:rsidP="00C91C48">
            <w:pPr>
              <w:jc w:val="center"/>
              <w:rPr>
                <w:sz w:val="28"/>
                <w:szCs w:val="28"/>
              </w:rPr>
            </w:pPr>
            <w:r w:rsidRPr="005A6B62">
              <w:rPr>
                <w:sz w:val="28"/>
                <w:szCs w:val="28"/>
              </w:rPr>
              <w:t>77,0</w:t>
            </w:r>
          </w:p>
        </w:tc>
        <w:tc>
          <w:tcPr>
            <w:tcW w:w="1047" w:type="dxa"/>
            <w:vAlign w:val="center"/>
          </w:tcPr>
          <w:p w:rsidR="00970ED2" w:rsidRPr="005A6B62" w:rsidRDefault="00970ED2" w:rsidP="00C91C48">
            <w:pPr>
              <w:jc w:val="center"/>
              <w:rPr>
                <w:sz w:val="28"/>
                <w:szCs w:val="28"/>
              </w:rPr>
            </w:pPr>
            <w:r w:rsidRPr="005A6B62">
              <w:rPr>
                <w:sz w:val="28"/>
                <w:szCs w:val="28"/>
              </w:rPr>
              <w:t>77,0</w:t>
            </w:r>
          </w:p>
        </w:tc>
      </w:tr>
      <w:tr w:rsidR="00970ED2" w:rsidRPr="00B040C2" w:rsidTr="00C91C48">
        <w:trPr>
          <w:jc w:val="center"/>
        </w:trPr>
        <w:tc>
          <w:tcPr>
            <w:tcW w:w="948" w:type="dxa"/>
          </w:tcPr>
          <w:p w:rsidR="00970ED2" w:rsidRPr="006679D5" w:rsidRDefault="00970ED2" w:rsidP="00C91C48">
            <w:pPr>
              <w:jc w:val="center"/>
              <w:rPr>
                <w:snapToGrid w:val="0"/>
                <w:color w:val="000000"/>
                <w:sz w:val="28"/>
                <w:szCs w:val="28"/>
              </w:rPr>
            </w:pPr>
            <w:r w:rsidRPr="006679D5">
              <w:rPr>
                <w:snapToGrid w:val="0"/>
                <w:color w:val="000000"/>
                <w:sz w:val="28"/>
                <w:szCs w:val="28"/>
              </w:rPr>
              <w:t>5</w:t>
            </w:r>
          </w:p>
        </w:tc>
        <w:tc>
          <w:tcPr>
            <w:tcW w:w="3402" w:type="dxa"/>
          </w:tcPr>
          <w:p w:rsidR="00970ED2" w:rsidRPr="006679D5" w:rsidRDefault="00970ED2" w:rsidP="00C91C48">
            <w:pPr>
              <w:jc w:val="center"/>
              <w:rPr>
                <w:snapToGrid w:val="0"/>
                <w:color w:val="000000"/>
                <w:sz w:val="28"/>
                <w:szCs w:val="28"/>
              </w:rPr>
            </w:pPr>
            <w:r w:rsidRPr="006679D5">
              <w:rPr>
                <w:snapToGrid w:val="0"/>
                <w:color w:val="000000"/>
                <w:sz w:val="28"/>
                <w:szCs w:val="28"/>
              </w:rPr>
              <w:t>В</w:t>
            </w:r>
            <w:r w:rsidRPr="006679D5">
              <w:rPr>
                <w:snapToGrid w:val="0"/>
                <w:color w:val="000000"/>
                <w:sz w:val="28"/>
                <w:szCs w:val="28"/>
                <w:vertAlign w:val="subscript"/>
              </w:rPr>
              <w:t>и</w:t>
            </w:r>
          </w:p>
        </w:tc>
        <w:tc>
          <w:tcPr>
            <w:tcW w:w="992" w:type="dxa"/>
            <w:vAlign w:val="center"/>
          </w:tcPr>
          <w:p w:rsidR="00970ED2" w:rsidRPr="005A6B62" w:rsidRDefault="00970ED2" w:rsidP="00C91C48">
            <w:pPr>
              <w:jc w:val="center"/>
              <w:rPr>
                <w:sz w:val="28"/>
                <w:szCs w:val="28"/>
              </w:rPr>
            </w:pPr>
            <w:r w:rsidRPr="005A6B62">
              <w:rPr>
                <w:sz w:val="28"/>
                <w:szCs w:val="28"/>
              </w:rPr>
              <w:t>2,70</w:t>
            </w:r>
          </w:p>
        </w:tc>
        <w:tc>
          <w:tcPr>
            <w:tcW w:w="968" w:type="dxa"/>
            <w:vAlign w:val="center"/>
          </w:tcPr>
          <w:p w:rsidR="00970ED2" w:rsidRPr="005A6B62" w:rsidRDefault="00970ED2" w:rsidP="00C91C48">
            <w:pPr>
              <w:jc w:val="center"/>
              <w:rPr>
                <w:sz w:val="28"/>
                <w:szCs w:val="28"/>
              </w:rPr>
            </w:pPr>
            <w:r w:rsidRPr="005A6B62">
              <w:rPr>
                <w:sz w:val="28"/>
                <w:szCs w:val="28"/>
              </w:rPr>
              <w:t>1,46</w:t>
            </w:r>
          </w:p>
        </w:tc>
        <w:tc>
          <w:tcPr>
            <w:tcW w:w="846" w:type="dxa"/>
            <w:vAlign w:val="center"/>
          </w:tcPr>
          <w:p w:rsidR="00970ED2" w:rsidRPr="005A6B62" w:rsidRDefault="00970ED2" w:rsidP="00C91C48">
            <w:pPr>
              <w:jc w:val="center"/>
              <w:rPr>
                <w:sz w:val="28"/>
                <w:szCs w:val="28"/>
              </w:rPr>
            </w:pPr>
            <w:r w:rsidRPr="005A6B62">
              <w:rPr>
                <w:sz w:val="28"/>
                <w:szCs w:val="28"/>
              </w:rPr>
              <w:t>1,80</w:t>
            </w:r>
          </w:p>
        </w:tc>
        <w:tc>
          <w:tcPr>
            <w:tcW w:w="1061" w:type="dxa"/>
            <w:vAlign w:val="center"/>
          </w:tcPr>
          <w:p w:rsidR="00970ED2" w:rsidRPr="005A6B62" w:rsidRDefault="00970ED2" w:rsidP="00C91C48">
            <w:pPr>
              <w:jc w:val="center"/>
              <w:rPr>
                <w:sz w:val="28"/>
                <w:szCs w:val="28"/>
              </w:rPr>
            </w:pPr>
            <w:r w:rsidRPr="005A6B62">
              <w:rPr>
                <w:sz w:val="28"/>
                <w:szCs w:val="28"/>
              </w:rPr>
              <w:t>2,51</w:t>
            </w:r>
          </w:p>
        </w:tc>
        <w:tc>
          <w:tcPr>
            <w:tcW w:w="1047" w:type="dxa"/>
            <w:vAlign w:val="center"/>
          </w:tcPr>
          <w:p w:rsidR="00970ED2" w:rsidRPr="005A6B62" w:rsidRDefault="00970ED2" w:rsidP="00C91C48">
            <w:pPr>
              <w:jc w:val="center"/>
              <w:rPr>
                <w:sz w:val="28"/>
                <w:szCs w:val="28"/>
              </w:rPr>
            </w:pPr>
            <w:r w:rsidRPr="005A6B62">
              <w:rPr>
                <w:sz w:val="28"/>
                <w:szCs w:val="28"/>
              </w:rPr>
              <w:t>2,33</w:t>
            </w:r>
          </w:p>
        </w:tc>
      </w:tr>
      <w:tr w:rsidR="00970ED2" w:rsidRPr="00B040C2" w:rsidTr="00C91C48">
        <w:trPr>
          <w:jc w:val="center"/>
        </w:trPr>
        <w:tc>
          <w:tcPr>
            <w:tcW w:w="948" w:type="dxa"/>
          </w:tcPr>
          <w:p w:rsidR="00970ED2" w:rsidRPr="006679D5" w:rsidRDefault="00970ED2" w:rsidP="00C91C48">
            <w:pPr>
              <w:jc w:val="center"/>
              <w:rPr>
                <w:snapToGrid w:val="0"/>
                <w:color w:val="000000"/>
                <w:sz w:val="28"/>
                <w:szCs w:val="28"/>
              </w:rPr>
            </w:pPr>
            <w:r w:rsidRPr="006679D5">
              <w:rPr>
                <w:snapToGrid w:val="0"/>
                <w:color w:val="000000"/>
                <w:sz w:val="28"/>
                <w:szCs w:val="28"/>
              </w:rPr>
              <w:t>6</w:t>
            </w:r>
          </w:p>
        </w:tc>
        <w:tc>
          <w:tcPr>
            <w:tcW w:w="3402" w:type="dxa"/>
          </w:tcPr>
          <w:p w:rsidR="00970ED2" w:rsidRPr="006679D5" w:rsidRDefault="00970ED2" w:rsidP="00C91C48">
            <w:pPr>
              <w:jc w:val="center"/>
              <w:rPr>
                <w:snapToGrid w:val="0"/>
                <w:color w:val="000000"/>
                <w:sz w:val="28"/>
                <w:szCs w:val="28"/>
              </w:rPr>
            </w:pPr>
            <w:r w:rsidRPr="006679D5">
              <w:rPr>
                <w:snapToGrid w:val="0"/>
                <w:color w:val="000000"/>
                <w:sz w:val="28"/>
                <w:szCs w:val="28"/>
              </w:rPr>
              <w:t>S</w:t>
            </w:r>
          </w:p>
        </w:tc>
        <w:tc>
          <w:tcPr>
            <w:tcW w:w="992" w:type="dxa"/>
            <w:vAlign w:val="center"/>
          </w:tcPr>
          <w:p w:rsidR="00970ED2" w:rsidRPr="005A6B62" w:rsidRDefault="00970ED2" w:rsidP="00C91C48">
            <w:pPr>
              <w:jc w:val="center"/>
              <w:rPr>
                <w:sz w:val="28"/>
                <w:szCs w:val="28"/>
              </w:rPr>
            </w:pPr>
            <w:r w:rsidRPr="005A6B62">
              <w:rPr>
                <w:sz w:val="28"/>
                <w:szCs w:val="28"/>
              </w:rPr>
              <w:t>10,65</w:t>
            </w:r>
          </w:p>
        </w:tc>
        <w:tc>
          <w:tcPr>
            <w:tcW w:w="968" w:type="dxa"/>
            <w:vAlign w:val="center"/>
          </w:tcPr>
          <w:p w:rsidR="00970ED2" w:rsidRPr="005A6B62" w:rsidRDefault="00970ED2" w:rsidP="00C91C48">
            <w:pPr>
              <w:jc w:val="center"/>
              <w:rPr>
                <w:sz w:val="28"/>
                <w:szCs w:val="28"/>
              </w:rPr>
            </w:pPr>
            <w:r w:rsidRPr="005A6B62">
              <w:rPr>
                <w:sz w:val="28"/>
                <w:szCs w:val="28"/>
              </w:rPr>
              <w:t>8,85</w:t>
            </w:r>
          </w:p>
        </w:tc>
        <w:tc>
          <w:tcPr>
            <w:tcW w:w="846" w:type="dxa"/>
            <w:vAlign w:val="center"/>
          </w:tcPr>
          <w:p w:rsidR="00970ED2" w:rsidRPr="005A6B62" w:rsidRDefault="00970ED2" w:rsidP="00C91C48">
            <w:pPr>
              <w:jc w:val="center"/>
              <w:rPr>
                <w:sz w:val="28"/>
                <w:szCs w:val="28"/>
              </w:rPr>
            </w:pPr>
            <w:r w:rsidRPr="005A6B62">
              <w:rPr>
                <w:sz w:val="28"/>
                <w:szCs w:val="28"/>
              </w:rPr>
              <w:t>10,05</w:t>
            </w:r>
          </w:p>
        </w:tc>
        <w:tc>
          <w:tcPr>
            <w:tcW w:w="1061" w:type="dxa"/>
            <w:vAlign w:val="center"/>
          </w:tcPr>
          <w:p w:rsidR="00970ED2" w:rsidRPr="005A6B62" w:rsidRDefault="00970ED2" w:rsidP="00C91C48">
            <w:pPr>
              <w:jc w:val="center"/>
              <w:rPr>
                <w:sz w:val="28"/>
                <w:szCs w:val="28"/>
              </w:rPr>
            </w:pPr>
            <w:r w:rsidRPr="005A6B62">
              <w:rPr>
                <w:sz w:val="28"/>
                <w:szCs w:val="28"/>
              </w:rPr>
              <w:t>10,8</w:t>
            </w:r>
          </w:p>
        </w:tc>
        <w:tc>
          <w:tcPr>
            <w:tcW w:w="1047" w:type="dxa"/>
            <w:vAlign w:val="center"/>
          </w:tcPr>
          <w:p w:rsidR="00970ED2" w:rsidRPr="005A6B62" w:rsidRDefault="00970ED2" w:rsidP="00C91C48">
            <w:pPr>
              <w:jc w:val="center"/>
              <w:rPr>
                <w:sz w:val="28"/>
                <w:szCs w:val="28"/>
              </w:rPr>
            </w:pPr>
            <w:r w:rsidRPr="005A6B62">
              <w:rPr>
                <w:sz w:val="28"/>
                <w:szCs w:val="28"/>
              </w:rPr>
              <w:t>9,9</w:t>
            </w:r>
          </w:p>
        </w:tc>
      </w:tr>
      <w:tr w:rsidR="00970ED2" w:rsidRPr="00B040C2" w:rsidTr="00C91C48">
        <w:trPr>
          <w:jc w:val="center"/>
        </w:trPr>
        <w:tc>
          <w:tcPr>
            <w:tcW w:w="948" w:type="dxa"/>
          </w:tcPr>
          <w:p w:rsidR="00970ED2" w:rsidRPr="006679D5" w:rsidRDefault="00970ED2" w:rsidP="00C91C48">
            <w:pPr>
              <w:jc w:val="center"/>
              <w:rPr>
                <w:snapToGrid w:val="0"/>
                <w:color w:val="000000"/>
                <w:sz w:val="28"/>
                <w:szCs w:val="28"/>
              </w:rPr>
            </w:pPr>
            <w:r w:rsidRPr="006679D5">
              <w:rPr>
                <w:snapToGrid w:val="0"/>
                <w:color w:val="000000"/>
                <w:sz w:val="28"/>
                <w:szCs w:val="28"/>
              </w:rPr>
              <w:t>7</w:t>
            </w:r>
          </w:p>
        </w:tc>
        <w:tc>
          <w:tcPr>
            <w:tcW w:w="3402" w:type="dxa"/>
          </w:tcPr>
          <w:p w:rsidR="00970ED2" w:rsidRPr="006679D5" w:rsidRDefault="00970ED2" w:rsidP="00C91C48">
            <w:pPr>
              <w:jc w:val="center"/>
              <w:rPr>
                <w:snapToGrid w:val="0"/>
                <w:color w:val="000000"/>
                <w:sz w:val="28"/>
                <w:szCs w:val="28"/>
              </w:rPr>
            </w:pPr>
            <w:r w:rsidRPr="006679D5">
              <w:rPr>
                <w:snapToGrid w:val="0"/>
                <w:color w:val="000000"/>
                <w:sz w:val="28"/>
                <w:szCs w:val="28"/>
              </w:rPr>
              <w:t>L</w:t>
            </w:r>
            <w:r w:rsidRPr="006679D5">
              <w:rPr>
                <w:snapToGrid w:val="0"/>
                <w:color w:val="000000"/>
                <w:sz w:val="28"/>
                <w:szCs w:val="28"/>
                <w:vertAlign w:val="subscript"/>
              </w:rPr>
              <w:t>доп</w:t>
            </w:r>
          </w:p>
        </w:tc>
        <w:tc>
          <w:tcPr>
            <w:tcW w:w="992" w:type="dxa"/>
            <w:vAlign w:val="center"/>
          </w:tcPr>
          <w:p w:rsidR="00970ED2" w:rsidRPr="005A6B62" w:rsidRDefault="00970ED2" w:rsidP="00C91C48">
            <w:pPr>
              <w:jc w:val="center"/>
              <w:rPr>
                <w:sz w:val="28"/>
                <w:szCs w:val="28"/>
              </w:rPr>
            </w:pPr>
            <w:r w:rsidRPr="005A6B62">
              <w:rPr>
                <w:sz w:val="28"/>
                <w:szCs w:val="28"/>
              </w:rPr>
              <w:t>50</w:t>
            </w:r>
          </w:p>
        </w:tc>
        <w:tc>
          <w:tcPr>
            <w:tcW w:w="968" w:type="dxa"/>
            <w:vAlign w:val="center"/>
          </w:tcPr>
          <w:p w:rsidR="00970ED2" w:rsidRPr="005A6B62" w:rsidRDefault="00970ED2" w:rsidP="00C91C48">
            <w:pPr>
              <w:jc w:val="center"/>
              <w:rPr>
                <w:sz w:val="28"/>
                <w:szCs w:val="28"/>
              </w:rPr>
            </w:pPr>
            <w:r w:rsidRPr="005A6B62">
              <w:rPr>
                <w:sz w:val="28"/>
                <w:szCs w:val="28"/>
              </w:rPr>
              <w:t>50</w:t>
            </w:r>
          </w:p>
        </w:tc>
        <w:tc>
          <w:tcPr>
            <w:tcW w:w="846" w:type="dxa"/>
            <w:vAlign w:val="center"/>
          </w:tcPr>
          <w:p w:rsidR="00970ED2" w:rsidRPr="005A6B62" w:rsidRDefault="00970ED2" w:rsidP="00C91C48">
            <w:pPr>
              <w:jc w:val="center"/>
              <w:rPr>
                <w:sz w:val="28"/>
                <w:szCs w:val="28"/>
              </w:rPr>
            </w:pPr>
            <w:r w:rsidRPr="005A6B62">
              <w:rPr>
                <w:sz w:val="28"/>
                <w:szCs w:val="28"/>
              </w:rPr>
              <w:t>50</w:t>
            </w:r>
          </w:p>
        </w:tc>
        <w:tc>
          <w:tcPr>
            <w:tcW w:w="1061" w:type="dxa"/>
            <w:vAlign w:val="center"/>
          </w:tcPr>
          <w:p w:rsidR="00970ED2" w:rsidRPr="005A6B62" w:rsidRDefault="00970ED2" w:rsidP="00C91C48">
            <w:pPr>
              <w:jc w:val="center"/>
              <w:rPr>
                <w:sz w:val="28"/>
                <w:szCs w:val="28"/>
              </w:rPr>
            </w:pPr>
            <w:r w:rsidRPr="005A6B62">
              <w:rPr>
                <w:sz w:val="28"/>
                <w:szCs w:val="28"/>
              </w:rPr>
              <w:t>50</w:t>
            </w:r>
          </w:p>
        </w:tc>
        <w:tc>
          <w:tcPr>
            <w:tcW w:w="1047" w:type="dxa"/>
            <w:vAlign w:val="center"/>
          </w:tcPr>
          <w:p w:rsidR="00970ED2" w:rsidRPr="005A6B62" w:rsidRDefault="00970ED2" w:rsidP="00C91C48">
            <w:pPr>
              <w:jc w:val="center"/>
              <w:rPr>
                <w:sz w:val="28"/>
                <w:szCs w:val="28"/>
              </w:rPr>
            </w:pPr>
            <w:r w:rsidRPr="005A6B62">
              <w:rPr>
                <w:sz w:val="28"/>
                <w:szCs w:val="28"/>
              </w:rPr>
              <w:t>50</w:t>
            </w:r>
          </w:p>
        </w:tc>
      </w:tr>
      <w:tr w:rsidR="00970ED2" w:rsidRPr="00B040C2" w:rsidTr="00C91C48">
        <w:trPr>
          <w:jc w:val="center"/>
        </w:trPr>
        <w:tc>
          <w:tcPr>
            <w:tcW w:w="948" w:type="dxa"/>
          </w:tcPr>
          <w:p w:rsidR="00970ED2" w:rsidRPr="006679D5" w:rsidRDefault="00970ED2" w:rsidP="00C91C48">
            <w:pPr>
              <w:jc w:val="center"/>
              <w:rPr>
                <w:snapToGrid w:val="0"/>
                <w:color w:val="000000"/>
                <w:sz w:val="28"/>
                <w:szCs w:val="28"/>
              </w:rPr>
            </w:pPr>
            <w:r w:rsidRPr="006679D5">
              <w:rPr>
                <w:snapToGrid w:val="0"/>
                <w:color w:val="000000"/>
                <w:sz w:val="28"/>
                <w:szCs w:val="28"/>
              </w:rPr>
              <w:t>8</w:t>
            </w:r>
          </w:p>
        </w:tc>
        <w:tc>
          <w:tcPr>
            <w:tcW w:w="3402" w:type="dxa"/>
          </w:tcPr>
          <w:p w:rsidR="00970ED2" w:rsidRPr="006679D5" w:rsidRDefault="00970ED2" w:rsidP="00C91C48">
            <w:pPr>
              <w:jc w:val="center"/>
              <w:rPr>
                <w:snapToGrid w:val="0"/>
                <w:color w:val="000000"/>
                <w:sz w:val="28"/>
                <w:szCs w:val="28"/>
              </w:rPr>
            </w:pPr>
            <w:r w:rsidRPr="006679D5">
              <w:rPr>
                <w:snapToGrid w:val="0"/>
                <w:color w:val="000000"/>
                <w:sz w:val="28"/>
                <w:szCs w:val="28"/>
              </w:rPr>
              <w:t>к</w:t>
            </w:r>
          </w:p>
        </w:tc>
        <w:tc>
          <w:tcPr>
            <w:tcW w:w="992" w:type="dxa"/>
            <w:vAlign w:val="center"/>
          </w:tcPr>
          <w:p w:rsidR="00970ED2" w:rsidRPr="005A6B62" w:rsidRDefault="00970ED2" w:rsidP="00C91C48">
            <w:pPr>
              <w:jc w:val="center"/>
              <w:rPr>
                <w:sz w:val="28"/>
                <w:szCs w:val="28"/>
              </w:rPr>
            </w:pPr>
            <w:r w:rsidRPr="005A6B62">
              <w:rPr>
                <w:sz w:val="28"/>
                <w:szCs w:val="28"/>
              </w:rPr>
              <w:t>1,25</w:t>
            </w:r>
          </w:p>
        </w:tc>
        <w:tc>
          <w:tcPr>
            <w:tcW w:w="968" w:type="dxa"/>
            <w:vAlign w:val="center"/>
          </w:tcPr>
          <w:p w:rsidR="00970ED2" w:rsidRPr="005A6B62" w:rsidRDefault="00970ED2" w:rsidP="00C91C48">
            <w:pPr>
              <w:jc w:val="center"/>
              <w:rPr>
                <w:sz w:val="28"/>
                <w:szCs w:val="28"/>
              </w:rPr>
            </w:pPr>
            <w:r w:rsidRPr="005A6B62">
              <w:rPr>
                <w:sz w:val="28"/>
                <w:szCs w:val="28"/>
              </w:rPr>
              <w:t>1,25</w:t>
            </w:r>
          </w:p>
        </w:tc>
        <w:tc>
          <w:tcPr>
            <w:tcW w:w="846" w:type="dxa"/>
            <w:vAlign w:val="center"/>
          </w:tcPr>
          <w:p w:rsidR="00970ED2" w:rsidRPr="005A6B62" w:rsidRDefault="00970ED2" w:rsidP="00C91C48">
            <w:pPr>
              <w:jc w:val="center"/>
              <w:rPr>
                <w:sz w:val="28"/>
                <w:szCs w:val="28"/>
              </w:rPr>
            </w:pPr>
            <w:r w:rsidRPr="005A6B62">
              <w:rPr>
                <w:sz w:val="28"/>
                <w:szCs w:val="28"/>
              </w:rPr>
              <w:t>1,25</w:t>
            </w:r>
          </w:p>
        </w:tc>
        <w:tc>
          <w:tcPr>
            <w:tcW w:w="1061" w:type="dxa"/>
            <w:vAlign w:val="center"/>
          </w:tcPr>
          <w:p w:rsidR="00970ED2" w:rsidRPr="005A6B62" w:rsidRDefault="00970ED2" w:rsidP="00C91C48">
            <w:pPr>
              <w:jc w:val="center"/>
              <w:rPr>
                <w:sz w:val="28"/>
                <w:szCs w:val="28"/>
              </w:rPr>
            </w:pPr>
            <w:r w:rsidRPr="005A6B62">
              <w:rPr>
                <w:sz w:val="28"/>
                <w:szCs w:val="28"/>
              </w:rPr>
              <w:t>1,25</w:t>
            </w:r>
          </w:p>
        </w:tc>
        <w:tc>
          <w:tcPr>
            <w:tcW w:w="1047" w:type="dxa"/>
            <w:vAlign w:val="center"/>
          </w:tcPr>
          <w:p w:rsidR="00970ED2" w:rsidRPr="005A6B62" w:rsidRDefault="00970ED2" w:rsidP="00C91C48">
            <w:pPr>
              <w:jc w:val="center"/>
              <w:rPr>
                <w:sz w:val="28"/>
                <w:szCs w:val="28"/>
              </w:rPr>
            </w:pPr>
            <w:r w:rsidRPr="005A6B62">
              <w:rPr>
                <w:sz w:val="28"/>
                <w:szCs w:val="28"/>
              </w:rPr>
              <w:t>1,25</w:t>
            </w:r>
          </w:p>
        </w:tc>
      </w:tr>
      <w:tr w:rsidR="00970ED2" w:rsidRPr="00B040C2" w:rsidTr="00C91C48">
        <w:trPr>
          <w:jc w:val="center"/>
        </w:trPr>
        <w:tc>
          <w:tcPr>
            <w:tcW w:w="948" w:type="dxa"/>
          </w:tcPr>
          <w:p w:rsidR="00970ED2" w:rsidRPr="006679D5" w:rsidRDefault="00970ED2" w:rsidP="00C91C48">
            <w:pPr>
              <w:jc w:val="center"/>
              <w:rPr>
                <w:snapToGrid w:val="0"/>
                <w:color w:val="000000"/>
                <w:sz w:val="28"/>
                <w:szCs w:val="28"/>
              </w:rPr>
            </w:pPr>
            <w:r w:rsidRPr="006679D5">
              <w:rPr>
                <w:snapToGrid w:val="0"/>
                <w:color w:val="000000"/>
                <w:sz w:val="28"/>
                <w:szCs w:val="28"/>
              </w:rPr>
              <w:t>9</w:t>
            </w:r>
          </w:p>
        </w:tc>
        <w:tc>
          <w:tcPr>
            <w:tcW w:w="3402" w:type="dxa"/>
          </w:tcPr>
          <w:p w:rsidR="00970ED2" w:rsidRPr="006679D5" w:rsidRDefault="00970ED2" w:rsidP="00C91C48">
            <w:pPr>
              <w:jc w:val="center"/>
              <w:rPr>
                <w:snapToGrid w:val="0"/>
                <w:color w:val="000000"/>
                <w:sz w:val="28"/>
                <w:szCs w:val="28"/>
              </w:rPr>
            </w:pPr>
            <w:r w:rsidRPr="006679D5">
              <w:rPr>
                <w:snapToGrid w:val="0"/>
                <w:color w:val="000000"/>
                <w:sz w:val="28"/>
                <w:szCs w:val="28"/>
              </w:rPr>
              <w:t>R</w:t>
            </w:r>
            <w:r w:rsidRPr="006679D5">
              <w:rPr>
                <w:snapToGrid w:val="0"/>
                <w:color w:val="000000"/>
                <w:sz w:val="28"/>
                <w:szCs w:val="28"/>
                <w:vertAlign w:val="subscript"/>
              </w:rPr>
              <w:t>тр</w:t>
            </w:r>
          </w:p>
        </w:tc>
        <w:tc>
          <w:tcPr>
            <w:tcW w:w="992" w:type="dxa"/>
            <w:vAlign w:val="center"/>
          </w:tcPr>
          <w:p w:rsidR="00970ED2" w:rsidRPr="005A6B62" w:rsidRDefault="00970ED2" w:rsidP="00C91C48">
            <w:pPr>
              <w:jc w:val="center"/>
              <w:rPr>
                <w:sz w:val="28"/>
                <w:szCs w:val="28"/>
              </w:rPr>
            </w:pPr>
            <w:r w:rsidRPr="005A6B62">
              <w:rPr>
                <w:sz w:val="28"/>
                <w:szCs w:val="28"/>
              </w:rPr>
              <w:t>37,0</w:t>
            </w:r>
          </w:p>
        </w:tc>
        <w:tc>
          <w:tcPr>
            <w:tcW w:w="968" w:type="dxa"/>
            <w:vAlign w:val="center"/>
          </w:tcPr>
          <w:p w:rsidR="00970ED2" w:rsidRPr="005A6B62" w:rsidRDefault="00970ED2" w:rsidP="00C91C48">
            <w:pPr>
              <w:jc w:val="center"/>
              <w:rPr>
                <w:sz w:val="28"/>
                <w:szCs w:val="28"/>
              </w:rPr>
            </w:pPr>
            <w:r w:rsidRPr="005A6B62">
              <w:rPr>
                <w:sz w:val="28"/>
                <w:szCs w:val="28"/>
              </w:rPr>
              <w:t>38,9</w:t>
            </w:r>
          </w:p>
        </w:tc>
        <w:tc>
          <w:tcPr>
            <w:tcW w:w="846" w:type="dxa"/>
            <w:vAlign w:val="center"/>
          </w:tcPr>
          <w:p w:rsidR="00970ED2" w:rsidRPr="005A6B62" w:rsidRDefault="00970ED2" w:rsidP="00C91C48">
            <w:pPr>
              <w:jc w:val="center"/>
              <w:rPr>
                <w:sz w:val="28"/>
                <w:szCs w:val="28"/>
              </w:rPr>
            </w:pPr>
            <w:r w:rsidRPr="005A6B62">
              <w:rPr>
                <w:sz w:val="28"/>
                <w:szCs w:val="28"/>
              </w:rPr>
              <w:t>38,5</w:t>
            </w:r>
          </w:p>
        </w:tc>
        <w:tc>
          <w:tcPr>
            <w:tcW w:w="1061" w:type="dxa"/>
            <w:vAlign w:val="center"/>
          </w:tcPr>
          <w:p w:rsidR="00970ED2" w:rsidRPr="005A6B62" w:rsidRDefault="00970ED2" w:rsidP="00C91C48">
            <w:pPr>
              <w:jc w:val="center"/>
              <w:rPr>
                <w:sz w:val="28"/>
                <w:szCs w:val="28"/>
              </w:rPr>
            </w:pPr>
            <w:r w:rsidRPr="005A6B62">
              <w:rPr>
                <w:sz w:val="28"/>
                <w:szCs w:val="28"/>
              </w:rPr>
              <w:t>37,4</w:t>
            </w:r>
          </w:p>
        </w:tc>
        <w:tc>
          <w:tcPr>
            <w:tcW w:w="1047" w:type="dxa"/>
            <w:vAlign w:val="center"/>
          </w:tcPr>
          <w:p w:rsidR="00970ED2" w:rsidRPr="005A6B62" w:rsidRDefault="00970ED2" w:rsidP="00C91C48">
            <w:pPr>
              <w:jc w:val="center"/>
              <w:rPr>
                <w:sz w:val="28"/>
                <w:szCs w:val="28"/>
              </w:rPr>
            </w:pPr>
            <w:r w:rsidRPr="005A6B62">
              <w:rPr>
                <w:sz w:val="28"/>
                <w:szCs w:val="28"/>
              </w:rPr>
              <w:t>37,3</w:t>
            </w:r>
          </w:p>
        </w:tc>
      </w:tr>
      <w:tr w:rsidR="00970ED2" w:rsidRPr="00B040C2" w:rsidTr="00C91C48">
        <w:trPr>
          <w:jc w:val="center"/>
        </w:trPr>
        <w:tc>
          <w:tcPr>
            <w:tcW w:w="948" w:type="dxa"/>
          </w:tcPr>
          <w:p w:rsidR="00970ED2" w:rsidRPr="006679D5" w:rsidRDefault="00970ED2" w:rsidP="00C91C48">
            <w:pPr>
              <w:jc w:val="center"/>
              <w:rPr>
                <w:snapToGrid w:val="0"/>
                <w:color w:val="000000"/>
                <w:sz w:val="28"/>
                <w:szCs w:val="28"/>
              </w:rPr>
            </w:pPr>
            <w:r w:rsidRPr="006679D5">
              <w:rPr>
                <w:snapToGrid w:val="0"/>
                <w:color w:val="000000"/>
                <w:sz w:val="28"/>
                <w:szCs w:val="28"/>
              </w:rPr>
              <w:t>10</w:t>
            </w:r>
          </w:p>
        </w:tc>
        <w:tc>
          <w:tcPr>
            <w:tcW w:w="3402" w:type="dxa"/>
          </w:tcPr>
          <w:p w:rsidR="00970ED2" w:rsidRPr="006679D5" w:rsidRDefault="00970ED2" w:rsidP="00C91C48">
            <w:pPr>
              <w:jc w:val="center"/>
              <w:rPr>
                <w:snapToGrid w:val="0"/>
                <w:color w:val="000000"/>
                <w:sz w:val="28"/>
                <w:szCs w:val="28"/>
              </w:rPr>
            </w:pPr>
            <w:r w:rsidRPr="006679D5">
              <w:rPr>
                <w:snapToGrid w:val="0"/>
                <w:color w:val="000000"/>
                <w:sz w:val="28"/>
                <w:szCs w:val="28"/>
              </w:rPr>
              <w:t>R</w:t>
            </w:r>
            <w:r w:rsidRPr="006679D5">
              <w:rPr>
                <w:snapToGrid w:val="0"/>
                <w:color w:val="000000"/>
                <w:sz w:val="28"/>
                <w:szCs w:val="28"/>
                <w:vertAlign w:val="subscript"/>
              </w:rPr>
              <w:t>ср</w:t>
            </w:r>
          </w:p>
        </w:tc>
        <w:tc>
          <w:tcPr>
            <w:tcW w:w="992" w:type="dxa"/>
            <w:vAlign w:val="center"/>
          </w:tcPr>
          <w:p w:rsidR="00970ED2" w:rsidRPr="005A6B62" w:rsidRDefault="00970ED2" w:rsidP="00C91C48">
            <w:pPr>
              <w:jc w:val="center"/>
              <w:rPr>
                <w:sz w:val="28"/>
                <w:szCs w:val="28"/>
              </w:rPr>
            </w:pPr>
            <w:r w:rsidRPr="005A6B62">
              <w:rPr>
                <w:sz w:val="28"/>
                <w:szCs w:val="28"/>
              </w:rPr>
              <w:t>18,4</w:t>
            </w:r>
          </w:p>
        </w:tc>
        <w:tc>
          <w:tcPr>
            <w:tcW w:w="968" w:type="dxa"/>
            <w:vAlign w:val="center"/>
          </w:tcPr>
          <w:p w:rsidR="00970ED2" w:rsidRPr="005A6B62" w:rsidRDefault="00970ED2" w:rsidP="00C91C48">
            <w:pPr>
              <w:jc w:val="center"/>
              <w:rPr>
                <w:sz w:val="28"/>
                <w:szCs w:val="28"/>
              </w:rPr>
            </w:pPr>
            <w:r w:rsidRPr="005A6B62">
              <w:rPr>
                <w:sz w:val="28"/>
                <w:szCs w:val="28"/>
              </w:rPr>
              <w:t>17,6</w:t>
            </w:r>
          </w:p>
        </w:tc>
        <w:tc>
          <w:tcPr>
            <w:tcW w:w="846" w:type="dxa"/>
            <w:vAlign w:val="center"/>
          </w:tcPr>
          <w:p w:rsidR="00970ED2" w:rsidRPr="005A6B62" w:rsidRDefault="00970ED2" w:rsidP="00C91C48">
            <w:pPr>
              <w:jc w:val="center"/>
              <w:rPr>
                <w:sz w:val="28"/>
                <w:szCs w:val="28"/>
              </w:rPr>
            </w:pPr>
            <w:r w:rsidRPr="005A6B62">
              <w:rPr>
                <w:sz w:val="28"/>
                <w:szCs w:val="28"/>
              </w:rPr>
              <w:t>18,6</w:t>
            </w:r>
          </w:p>
        </w:tc>
        <w:tc>
          <w:tcPr>
            <w:tcW w:w="1061" w:type="dxa"/>
            <w:vAlign w:val="center"/>
          </w:tcPr>
          <w:p w:rsidR="00970ED2" w:rsidRPr="005A6B62" w:rsidRDefault="00970ED2" w:rsidP="00C91C48">
            <w:pPr>
              <w:jc w:val="center"/>
              <w:rPr>
                <w:sz w:val="28"/>
                <w:szCs w:val="28"/>
              </w:rPr>
            </w:pPr>
            <w:r w:rsidRPr="005A6B62">
              <w:rPr>
                <w:sz w:val="28"/>
                <w:szCs w:val="28"/>
              </w:rPr>
              <w:t>18,5</w:t>
            </w:r>
          </w:p>
        </w:tc>
        <w:tc>
          <w:tcPr>
            <w:tcW w:w="1047" w:type="dxa"/>
            <w:vAlign w:val="center"/>
          </w:tcPr>
          <w:p w:rsidR="00970ED2" w:rsidRPr="005A6B62" w:rsidRDefault="00970ED2" w:rsidP="00C91C48">
            <w:pPr>
              <w:jc w:val="center"/>
              <w:rPr>
                <w:sz w:val="28"/>
                <w:szCs w:val="28"/>
              </w:rPr>
            </w:pPr>
            <w:r w:rsidRPr="005A6B62">
              <w:rPr>
                <w:sz w:val="28"/>
                <w:szCs w:val="28"/>
              </w:rPr>
              <w:t>18,1</w:t>
            </w:r>
          </w:p>
        </w:tc>
      </w:tr>
      <w:tr w:rsidR="00970ED2" w:rsidRPr="00B040C2" w:rsidTr="00C91C48">
        <w:trPr>
          <w:jc w:val="center"/>
        </w:trPr>
        <w:tc>
          <w:tcPr>
            <w:tcW w:w="948" w:type="dxa"/>
          </w:tcPr>
          <w:p w:rsidR="00970ED2" w:rsidRPr="006679D5" w:rsidRDefault="00970ED2" w:rsidP="00C91C48">
            <w:pPr>
              <w:jc w:val="center"/>
              <w:rPr>
                <w:snapToGrid w:val="0"/>
                <w:color w:val="000000"/>
                <w:sz w:val="28"/>
                <w:szCs w:val="28"/>
              </w:rPr>
            </w:pPr>
            <w:r w:rsidRPr="006679D5">
              <w:rPr>
                <w:snapToGrid w:val="0"/>
                <w:color w:val="000000"/>
                <w:sz w:val="28"/>
                <w:szCs w:val="28"/>
              </w:rPr>
              <w:t>11</w:t>
            </w:r>
          </w:p>
        </w:tc>
        <w:tc>
          <w:tcPr>
            <w:tcW w:w="3402" w:type="dxa"/>
          </w:tcPr>
          <w:p w:rsidR="00970ED2" w:rsidRPr="006679D5" w:rsidRDefault="00970ED2" w:rsidP="00C91C48">
            <w:pPr>
              <w:jc w:val="center"/>
              <w:rPr>
                <w:snapToGrid w:val="0"/>
                <w:color w:val="000000"/>
                <w:sz w:val="28"/>
                <w:szCs w:val="28"/>
              </w:rPr>
            </w:pPr>
            <w:r w:rsidRPr="006679D5">
              <w:rPr>
                <w:snapToGrid w:val="0"/>
                <w:color w:val="000000"/>
                <w:sz w:val="28"/>
                <w:szCs w:val="28"/>
              </w:rPr>
              <w:t>∆R</w:t>
            </w:r>
          </w:p>
        </w:tc>
        <w:tc>
          <w:tcPr>
            <w:tcW w:w="992" w:type="dxa"/>
            <w:vAlign w:val="center"/>
          </w:tcPr>
          <w:p w:rsidR="00970ED2" w:rsidRPr="005A6B62" w:rsidRDefault="00970ED2" w:rsidP="00C91C48">
            <w:pPr>
              <w:jc w:val="center"/>
              <w:rPr>
                <w:b/>
                <w:sz w:val="28"/>
                <w:szCs w:val="28"/>
              </w:rPr>
            </w:pPr>
            <w:r w:rsidRPr="005A6B62">
              <w:rPr>
                <w:b/>
                <w:sz w:val="28"/>
                <w:szCs w:val="28"/>
              </w:rPr>
              <w:t>-13,5</w:t>
            </w:r>
          </w:p>
        </w:tc>
        <w:tc>
          <w:tcPr>
            <w:tcW w:w="968" w:type="dxa"/>
            <w:vAlign w:val="center"/>
          </w:tcPr>
          <w:p w:rsidR="00970ED2" w:rsidRPr="005A6B62" w:rsidRDefault="00970ED2" w:rsidP="00C91C48">
            <w:pPr>
              <w:jc w:val="center"/>
              <w:rPr>
                <w:b/>
                <w:sz w:val="28"/>
                <w:szCs w:val="28"/>
              </w:rPr>
            </w:pPr>
            <w:r w:rsidRPr="005A6B62">
              <w:rPr>
                <w:b/>
                <w:sz w:val="28"/>
                <w:szCs w:val="28"/>
              </w:rPr>
              <w:t>-16,2</w:t>
            </w:r>
          </w:p>
        </w:tc>
        <w:tc>
          <w:tcPr>
            <w:tcW w:w="846" w:type="dxa"/>
            <w:vAlign w:val="center"/>
          </w:tcPr>
          <w:p w:rsidR="00970ED2" w:rsidRPr="005A6B62" w:rsidRDefault="00970ED2" w:rsidP="00C91C48">
            <w:pPr>
              <w:jc w:val="center"/>
              <w:rPr>
                <w:b/>
                <w:sz w:val="28"/>
                <w:szCs w:val="28"/>
              </w:rPr>
            </w:pPr>
            <w:r w:rsidRPr="005A6B62">
              <w:rPr>
                <w:b/>
                <w:sz w:val="28"/>
                <w:szCs w:val="28"/>
              </w:rPr>
              <w:t>-14,9</w:t>
            </w:r>
          </w:p>
        </w:tc>
        <w:tc>
          <w:tcPr>
            <w:tcW w:w="1061" w:type="dxa"/>
            <w:vAlign w:val="center"/>
          </w:tcPr>
          <w:p w:rsidR="00970ED2" w:rsidRPr="005A6B62" w:rsidRDefault="00970ED2" w:rsidP="00C91C48">
            <w:pPr>
              <w:jc w:val="center"/>
              <w:rPr>
                <w:b/>
                <w:sz w:val="28"/>
                <w:szCs w:val="28"/>
              </w:rPr>
            </w:pPr>
            <w:r w:rsidRPr="005A6B62">
              <w:rPr>
                <w:b/>
                <w:sz w:val="28"/>
                <w:szCs w:val="28"/>
              </w:rPr>
              <w:t>-13,9</w:t>
            </w:r>
          </w:p>
        </w:tc>
        <w:tc>
          <w:tcPr>
            <w:tcW w:w="1047" w:type="dxa"/>
            <w:vAlign w:val="center"/>
          </w:tcPr>
          <w:p w:rsidR="00970ED2" w:rsidRPr="005A6B62" w:rsidRDefault="00970ED2" w:rsidP="00C91C48">
            <w:pPr>
              <w:jc w:val="center"/>
              <w:rPr>
                <w:b/>
                <w:sz w:val="28"/>
                <w:szCs w:val="28"/>
              </w:rPr>
            </w:pPr>
            <w:r w:rsidRPr="005A6B62">
              <w:rPr>
                <w:b/>
                <w:sz w:val="28"/>
                <w:szCs w:val="28"/>
              </w:rPr>
              <w:t>-14,2</w:t>
            </w:r>
          </w:p>
        </w:tc>
      </w:tr>
      <w:tr w:rsidR="00970ED2" w:rsidRPr="00B040C2" w:rsidTr="00D517E8">
        <w:trPr>
          <w:trHeight w:val="541"/>
          <w:jc w:val="center"/>
        </w:trPr>
        <w:tc>
          <w:tcPr>
            <w:tcW w:w="9264" w:type="dxa"/>
            <w:gridSpan w:val="7"/>
          </w:tcPr>
          <w:p w:rsidR="00970ED2" w:rsidRPr="006679D5" w:rsidRDefault="00970ED2" w:rsidP="00C91C48">
            <w:pPr>
              <w:jc w:val="center"/>
              <w:rPr>
                <w:sz w:val="28"/>
                <w:szCs w:val="28"/>
              </w:rPr>
            </w:pPr>
            <w:r w:rsidRPr="00B040C2">
              <w:rPr>
                <w:sz w:val="28"/>
                <w:szCs w:val="28"/>
              </w:rPr>
              <w:t xml:space="preserve">Вікно роздільне з відстанню між склом </w:t>
            </w:r>
            <w:smartTag w:uri="urn:schemas-microsoft-com:office:smarttags" w:element="metricconverter">
              <w:smartTagPr>
                <w:attr w:name="ProductID" w:val="75 мм"/>
              </w:smartTagPr>
              <w:r w:rsidRPr="00B040C2">
                <w:rPr>
                  <w:sz w:val="28"/>
                  <w:szCs w:val="28"/>
                </w:rPr>
                <w:t>75 мм</w:t>
              </w:r>
              <w:r>
                <w:rPr>
                  <w:sz w:val="28"/>
                  <w:szCs w:val="28"/>
                </w:rPr>
                <w:t xml:space="preserve"> </w:t>
              </w:r>
            </w:smartTag>
            <w:r>
              <w:rPr>
                <w:sz w:val="28"/>
                <w:szCs w:val="28"/>
              </w:rPr>
              <w:t>(Варіант 2)</w:t>
            </w:r>
          </w:p>
        </w:tc>
      </w:tr>
      <w:tr w:rsidR="00970ED2" w:rsidRPr="00B040C2" w:rsidTr="00C91C48">
        <w:trPr>
          <w:jc w:val="center"/>
        </w:trPr>
        <w:tc>
          <w:tcPr>
            <w:tcW w:w="9264" w:type="dxa"/>
            <w:gridSpan w:val="7"/>
          </w:tcPr>
          <w:p w:rsidR="00970ED2" w:rsidRPr="006679D5" w:rsidRDefault="00970ED2" w:rsidP="00C91C48">
            <w:pPr>
              <w:jc w:val="center"/>
              <w:rPr>
                <w:sz w:val="28"/>
                <w:szCs w:val="28"/>
              </w:rPr>
            </w:pPr>
            <w:r>
              <w:rPr>
                <w:sz w:val="28"/>
                <w:szCs w:val="28"/>
              </w:rPr>
              <w:t>Пункти таблиці 4.6 з 1 по 6 мають ті ж значення, що і вище наведені</w:t>
            </w:r>
          </w:p>
        </w:tc>
      </w:tr>
      <w:tr w:rsidR="00970ED2" w:rsidRPr="00B040C2" w:rsidTr="00C91C48">
        <w:trPr>
          <w:jc w:val="center"/>
        </w:trPr>
        <w:tc>
          <w:tcPr>
            <w:tcW w:w="948" w:type="dxa"/>
          </w:tcPr>
          <w:p w:rsidR="00970ED2" w:rsidRPr="00B040C2" w:rsidRDefault="00970ED2" w:rsidP="00C91C48">
            <w:pPr>
              <w:jc w:val="center"/>
              <w:rPr>
                <w:snapToGrid w:val="0"/>
                <w:color w:val="000000"/>
                <w:sz w:val="28"/>
                <w:szCs w:val="28"/>
              </w:rPr>
            </w:pPr>
            <w:r w:rsidRPr="00B040C2">
              <w:rPr>
                <w:snapToGrid w:val="0"/>
                <w:color w:val="000000"/>
                <w:sz w:val="28"/>
                <w:szCs w:val="28"/>
              </w:rPr>
              <w:t>7</w:t>
            </w:r>
          </w:p>
        </w:tc>
        <w:tc>
          <w:tcPr>
            <w:tcW w:w="3402" w:type="dxa"/>
          </w:tcPr>
          <w:p w:rsidR="00970ED2" w:rsidRPr="00B040C2" w:rsidRDefault="00970ED2" w:rsidP="00C91C48">
            <w:pPr>
              <w:jc w:val="center"/>
              <w:rPr>
                <w:snapToGrid w:val="0"/>
                <w:color w:val="000000"/>
                <w:sz w:val="28"/>
                <w:szCs w:val="28"/>
              </w:rPr>
            </w:pPr>
            <w:r w:rsidRPr="00B040C2">
              <w:rPr>
                <w:snapToGrid w:val="0"/>
                <w:color w:val="000000"/>
                <w:sz w:val="28"/>
                <w:szCs w:val="28"/>
              </w:rPr>
              <w:t>L</w:t>
            </w:r>
            <w:r w:rsidRPr="00B040C2">
              <w:rPr>
                <w:snapToGrid w:val="0"/>
                <w:color w:val="000000"/>
                <w:sz w:val="28"/>
                <w:szCs w:val="28"/>
                <w:vertAlign w:val="subscript"/>
              </w:rPr>
              <w:t>доп</w:t>
            </w:r>
          </w:p>
        </w:tc>
        <w:tc>
          <w:tcPr>
            <w:tcW w:w="992" w:type="dxa"/>
            <w:vAlign w:val="center"/>
          </w:tcPr>
          <w:p w:rsidR="00970ED2" w:rsidRPr="005A6B62" w:rsidRDefault="00970ED2" w:rsidP="00C91C48">
            <w:pPr>
              <w:jc w:val="center"/>
              <w:rPr>
                <w:sz w:val="28"/>
                <w:szCs w:val="28"/>
              </w:rPr>
            </w:pPr>
            <w:r w:rsidRPr="005A6B62">
              <w:rPr>
                <w:sz w:val="28"/>
                <w:szCs w:val="28"/>
              </w:rPr>
              <w:t>50</w:t>
            </w:r>
          </w:p>
        </w:tc>
        <w:tc>
          <w:tcPr>
            <w:tcW w:w="968" w:type="dxa"/>
            <w:vAlign w:val="center"/>
          </w:tcPr>
          <w:p w:rsidR="00970ED2" w:rsidRPr="005A6B62" w:rsidRDefault="00970ED2" w:rsidP="00C91C48">
            <w:pPr>
              <w:jc w:val="center"/>
              <w:rPr>
                <w:sz w:val="28"/>
                <w:szCs w:val="28"/>
              </w:rPr>
            </w:pPr>
            <w:r w:rsidRPr="005A6B62">
              <w:rPr>
                <w:sz w:val="28"/>
                <w:szCs w:val="28"/>
              </w:rPr>
              <w:t>50</w:t>
            </w:r>
          </w:p>
        </w:tc>
        <w:tc>
          <w:tcPr>
            <w:tcW w:w="846" w:type="dxa"/>
            <w:vAlign w:val="center"/>
          </w:tcPr>
          <w:p w:rsidR="00970ED2" w:rsidRPr="005A6B62" w:rsidRDefault="00970ED2" w:rsidP="00C91C48">
            <w:pPr>
              <w:jc w:val="center"/>
              <w:rPr>
                <w:sz w:val="28"/>
                <w:szCs w:val="28"/>
              </w:rPr>
            </w:pPr>
            <w:r w:rsidRPr="005A6B62">
              <w:rPr>
                <w:sz w:val="28"/>
                <w:szCs w:val="28"/>
              </w:rPr>
              <w:t>50</w:t>
            </w:r>
          </w:p>
        </w:tc>
        <w:tc>
          <w:tcPr>
            <w:tcW w:w="1061" w:type="dxa"/>
            <w:vAlign w:val="center"/>
          </w:tcPr>
          <w:p w:rsidR="00970ED2" w:rsidRPr="005A6B62" w:rsidRDefault="00970ED2" w:rsidP="00C91C48">
            <w:pPr>
              <w:jc w:val="center"/>
              <w:rPr>
                <w:sz w:val="28"/>
                <w:szCs w:val="28"/>
              </w:rPr>
            </w:pPr>
            <w:r w:rsidRPr="005A6B62">
              <w:rPr>
                <w:sz w:val="28"/>
                <w:szCs w:val="28"/>
              </w:rPr>
              <w:t>50</w:t>
            </w:r>
          </w:p>
        </w:tc>
        <w:tc>
          <w:tcPr>
            <w:tcW w:w="1047" w:type="dxa"/>
            <w:vAlign w:val="center"/>
          </w:tcPr>
          <w:p w:rsidR="00970ED2" w:rsidRPr="005A6B62" w:rsidRDefault="00970ED2" w:rsidP="00C91C48">
            <w:pPr>
              <w:jc w:val="center"/>
              <w:rPr>
                <w:sz w:val="28"/>
                <w:szCs w:val="28"/>
              </w:rPr>
            </w:pPr>
            <w:r w:rsidRPr="005A6B62">
              <w:rPr>
                <w:sz w:val="28"/>
                <w:szCs w:val="28"/>
              </w:rPr>
              <w:t>50</w:t>
            </w:r>
          </w:p>
        </w:tc>
      </w:tr>
      <w:tr w:rsidR="00970ED2" w:rsidRPr="00B040C2" w:rsidTr="00C91C48">
        <w:trPr>
          <w:jc w:val="center"/>
        </w:trPr>
        <w:tc>
          <w:tcPr>
            <w:tcW w:w="948" w:type="dxa"/>
          </w:tcPr>
          <w:p w:rsidR="00970ED2" w:rsidRPr="00B040C2" w:rsidRDefault="00970ED2" w:rsidP="00C91C48">
            <w:pPr>
              <w:jc w:val="center"/>
              <w:rPr>
                <w:snapToGrid w:val="0"/>
                <w:color w:val="000000"/>
                <w:sz w:val="28"/>
                <w:szCs w:val="28"/>
              </w:rPr>
            </w:pPr>
            <w:r w:rsidRPr="00B040C2">
              <w:rPr>
                <w:snapToGrid w:val="0"/>
                <w:color w:val="000000"/>
                <w:sz w:val="28"/>
                <w:szCs w:val="28"/>
              </w:rPr>
              <w:t>8</w:t>
            </w:r>
          </w:p>
        </w:tc>
        <w:tc>
          <w:tcPr>
            <w:tcW w:w="3402" w:type="dxa"/>
          </w:tcPr>
          <w:p w:rsidR="00970ED2" w:rsidRPr="00B040C2" w:rsidRDefault="00970ED2" w:rsidP="00C91C48">
            <w:pPr>
              <w:jc w:val="center"/>
              <w:rPr>
                <w:snapToGrid w:val="0"/>
                <w:color w:val="000000"/>
                <w:sz w:val="28"/>
                <w:szCs w:val="28"/>
              </w:rPr>
            </w:pPr>
            <w:r w:rsidRPr="00B040C2">
              <w:rPr>
                <w:snapToGrid w:val="0"/>
                <w:color w:val="000000"/>
                <w:sz w:val="28"/>
                <w:szCs w:val="28"/>
              </w:rPr>
              <w:t>к</w:t>
            </w:r>
          </w:p>
        </w:tc>
        <w:tc>
          <w:tcPr>
            <w:tcW w:w="992" w:type="dxa"/>
            <w:vAlign w:val="center"/>
          </w:tcPr>
          <w:p w:rsidR="00970ED2" w:rsidRPr="005A6B62" w:rsidRDefault="00970ED2" w:rsidP="00C91C48">
            <w:pPr>
              <w:jc w:val="center"/>
              <w:rPr>
                <w:sz w:val="28"/>
                <w:szCs w:val="28"/>
              </w:rPr>
            </w:pPr>
            <w:r w:rsidRPr="005A6B62">
              <w:rPr>
                <w:sz w:val="28"/>
                <w:szCs w:val="28"/>
              </w:rPr>
              <w:t>1,25</w:t>
            </w:r>
          </w:p>
        </w:tc>
        <w:tc>
          <w:tcPr>
            <w:tcW w:w="968" w:type="dxa"/>
            <w:vAlign w:val="center"/>
          </w:tcPr>
          <w:p w:rsidR="00970ED2" w:rsidRPr="005A6B62" w:rsidRDefault="00970ED2" w:rsidP="00C91C48">
            <w:pPr>
              <w:jc w:val="center"/>
              <w:rPr>
                <w:sz w:val="28"/>
                <w:szCs w:val="28"/>
              </w:rPr>
            </w:pPr>
            <w:r w:rsidRPr="005A6B62">
              <w:rPr>
                <w:sz w:val="28"/>
                <w:szCs w:val="28"/>
              </w:rPr>
              <w:t>1,25</w:t>
            </w:r>
          </w:p>
        </w:tc>
        <w:tc>
          <w:tcPr>
            <w:tcW w:w="846" w:type="dxa"/>
            <w:vAlign w:val="center"/>
          </w:tcPr>
          <w:p w:rsidR="00970ED2" w:rsidRPr="005A6B62" w:rsidRDefault="00970ED2" w:rsidP="00C91C48">
            <w:pPr>
              <w:jc w:val="center"/>
              <w:rPr>
                <w:sz w:val="28"/>
                <w:szCs w:val="28"/>
              </w:rPr>
            </w:pPr>
            <w:r w:rsidRPr="005A6B62">
              <w:rPr>
                <w:sz w:val="28"/>
                <w:szCs w:val="28"/>
              </w:rPr>
              <w:t>1,25</w:t>
            </w:r>
          </w:p>
        </w:tc>
        <w:tc>
          <w:tcPr>
            <w:tcW w:w="1061" w:type="dxa"/>
            <w:vAlign w:val="center"/>
          </w:tcPr>
          <w:p w:rsidR="00970ED2" w:rsidRPr="005A6B62" w:rsidRDefault="00970ED2" w:rsidP="00C91C48">
            <w:pPr>
              <w:jc w:val="center"/>
              <w:rPr>
                <w:sz w:val="28"/>
                <w:szCs w:val="28"/>
              </w:rPr>
            </w:pPr>
            <w:r w:rsidRPr="005A6B62">
              <w:rPr>
                <w:sz w:val="28"/>
                <w:szCs w:val="28"/>
              </w:rPr>
              <w:t>1,25</w:t>
            </w:r>
          </w:p>
        </w:tc>
        <w:tc>
          <w:tcPr>
            <w:tcW w:w="1047" w:type="dxa"/>
            <w:vAlign w:val="center"/>
          </w:tcPr>
          <w:p w:rsidR="00970ED2" w:rsidRPr="005A6B62" w:rsidRDefault="00970ED2" w:rsidP="00C91C48">
            <w:pPr>
              <w:jc w:val="center"/>
              <w:rPr>
                <w:sz w:val="28"/>
                <w:szCs w:val="28"/>
              </w:rPr>
            </w:pPr>
            <w:r w:rsidRPr="005A6B62">
              <w:rPr>
                <w:sz w:val="28"/>
                <w:szCs w:val="28"/>
              </w:rPr>
              <w:t>1,25</w:t>
            </w:r>
          </w:p>
        </w:tc>
      </w:tr>
      <w:tr w:rsidR="00970ED2" w:rsidRPr="00B040C2" w:rsidTr="00C91C48">
        <w:trPr>
          <w:jc w:val="center"/>
        </w:trPr>
        <w:tc>
          <w:tcPr>
            <w:tcW w:w="948" w:type="dxa"/>
          </w:tcPr>
          <w:p w:rsidR="00970ED2" w:rsidRPr="00B040C2" w:rsidRDefault="00970ED2" w:rsidP="00C91C48">
            <w:pPr>
              <w:jc w:val="center"/>
              <w:rPr>
                <w:snapToGrid w:val="0"/>
                <w:color w:val="000000"/>
                <w:sz w:val="28"/>
                <w:szCs w:val="28"/>
              </w:rPr>
            </w:pPr>
            <w:r w:rsidRPr="00B040C2">
              <w:rPr>
                <w:snapToGrid w:val="0"/>
                <w:color w:val="000000"/>
                <w:sz w:val="28"/>
                <w:szCs w:val="28"/>
              </w:rPr>
              <w:t>9</w:t>
            </w:r>
          </w:p>
        </w:tc>
        <w:tc>
          <w:tcPr>
            <w:tcW w:w="3402" w:type="dxa"/>
          </w:tcPr>
          <w:p w:rsidR="00970ED2" w:rsidRPr="00B040C2" w:rsidRDefault="00970ED2" w:rsidP="00C91C48">
            <w:pPr>
              <w:jc w:val="center"/>
              <w:rPr>
                <w:snapToGrid w:val="0"/>
                <w:color w:val="000000"/>
                <w:sz w:val="28"/>
                <w:szCs w:val="28"/>
              </w:rPr>
            </w:pPr>
            <w:r w:rsidRPr="00B040C2">
              <w:rPr>
                <w:snapToGrid w:val="0"/>
                <w:color w:val="000000"/>
                <w:sz w:val="28"/>
                <w:szCs w:val="28"/>
              </w:rPr>
              <w:t>R</w:t>
            </w:r>
            <w:r w:rsidRPr="00B040C2">
              <w:rPr>
                <w:snapToGrid w:val="0"/>
                <w:color w:val="000000"/>
                <w:sz w:val="28"/>
                <w:szCs w:val="28"/>
                <w:vertAlign w:val="subscript"/>
              </w:rPr>
              <w:t>тр</w:t>
            </w:r>
          </w:p>
        </w:tc>
        <w:tc>
          <w:tcPr>
            <w:tcW w:w="992" w:type="dxa"/>
            <w:vAlign w:val="center"/>
          </w:tcPr>
          <w:p w:rsidR="00970ED2" w:rsidRPr="005A6B62" w:rsidRDefault="00970ED2" w:rsidP="00C91C48">
            <w:pPr>
              <w:jc w:val="center"/>
              <w:rPr>
                <w:sz w:val="28"/>
                <w:szCs w:val="28"/>
              </w:rPr>
            </w:pPr>
            <w:r w:rsidRPr="005A6B62">
              <w:rPr>
                <w:sz w:val="28"/>
                <w:szCs w:val="28"/>
              </w:rPr>
              <w:t>37,0</w:t>
            </w:r>
          </w:p>
        </w:tc>
        <w:tc>
          <w:tcPr>
            <w:tcW w:w="968" w:type="dxa"/>
            <w:vAlign w:val="center"/>
          </w:tcPr>
          <w:p w:rsidR="00970ED2" w:rsidRPr="005A6B62" w:rsidRDefault="00970ED2" w:rsidP="00C91C48">
            <w:pPr>
              <w:jc w:val="center"/>
              <w:rPr>
                <w:sz w:val="28"/>
                <w:szCs w:val="28"/>
              </w:rPr>
            </w:pPr>
            <w:r w:rsidRPr="005A6B62">
              <w:rPr>
                <w:sz w:val="28"/>
                <w:szCs w:val="28"/>
              </w:rPr>
              <w:t>38,9</w:t>
            </w:r>
          </w:p>
        </w:tc>
        <w:tc>
          <w:tcPr>
            <w:tcW w:w="846" w:type="dxa"/>
            <w:vAlign w:val="center"/>
          </w:tcPr>
          <w:p w:rsidR="00970ED2" w:rsidRPr="005A6B62" w:rsidRDefault="00970ED2" w:rsidP="00C91C48">
            <w:pPr>
              <w:jc w:val="center"/>
              <w:rPr>
                <w:sz w:val="28"/>
                <w:szCs w:val="28"/>
              </w:rPr>
            </w:pPr>
            <w:r w:rsidRPr="005A6B62">
              <w:rPr>
                <w:sz w:val="28"/>
                <w:szCs w:val="28"/>
              </w:rPr>
              <w:t>38,5</w:t>
            </w:r>
          </w:p>
        </w:tc>
        <w:tc>
          <w:tcPr>
            <w:tcW w:w="1061" w:type="dxa"/>
            <w:vAlign w:val="center"/>
          </w:tcPr>
          <w:p w:rsidR="00970ED2" w:rsidRPr="005A6B62" w:rsidRDefault="00970ED2" w:rsidP="00C91C48">
            <w:pPr>
              <w:jc w:val="center"/>
              <w:rPr>
                <w:sz w:val="28"/>
                <w:szCs w:val="28"/>
              </w:rPr>
            </w:pPr>
            <w:r w:rsidRPr="005A6B62">
              <w:rPr>
                <w:sz w:val="28"/>
                <w:szCs w:val="28"/>
              </w:rPr>
              <w:t>37,4</w:t>
            </w:r>
          </w:p>
        </w:tc>
        <w:tc>
          <w:tcPr>
            <w:tcW w:w="1047" w:type="dxa"/>
            <w:vAlign w:val="center"/>
          </w:tcPr>
          <w:p w:rsidR="00970ED2" w:rsidRPr="005A6B62" w:rsidRDefault="00970ED2" w:rsidP="00C91C48">
            <w:pPr>
              <w:jc w:val="center"/>
              <w:rPr>
                <w:sz w:val="28"/>
                <w:szCs w:val="28"/>
              </w:rPr>
            </w:pPr>
            <w:r w:rsidRPr="005A6B62">
              <w:rPr>
                <w:sz w:val="28"/>
                <w:szCs w:val="28"/>
              </w:rPr>
              <w:t>37,3</w:t>
            </w:r>
          </w:p>
        </w:tc>
      </w:tr>
      <w:tr w:rsidR="00970ED2" w:rsidRPr="00B040C2" w:rsidTr="00C91C48">
        <w:trPr>
          <w:jc w:val="center"/>
        </w:trPr>
        <w:tc>
          <w:tcPr>
            <w:tcW w:w="948" w:type="dxa"/>
          </w:tcPr>
          <w:p w:rsidR="00970ED2" w:rsidRPr="00B040C2" w:rsidRDefault="00970ED2" w:rsidP="00C91C48">
            <w:pPr>
              <w:jc w:val="center"/>
              <w:rPr>
                <w:snapToGrid w:val="0"/>
                <w:color w:val="000000"/>
                <w:sz w:val="28"/>
                <w:szCs w:val="28"/>
              </w:rPr>
            </w:pPr>
            <w:r w:rsidRPr="00B040C2">
              <w:rPr>
                <w:snapToGrid w:val="0"/>
                <w:color w:val="000000"/>
                <w:sz w:val="28"/>
                <w:szCs w:val="28"/>
              </w:rPr>
              <w:t>10</w:t>
            </w:r>
          </w:p>
        </w:tc>
        <w:tc>
          <w:tcPr>
            <w:tcW w:w="3402" w:type="dxa"/>
          </w:tcPr>
          <w:p w:rsidR="00970ED2" w:rsidRPr="00B040C2" w:rsidRDefault="00970ED2" w:rsidP="00C91C48">
            <w:pPr>
              <w:jc w:val="center"/>
              <w:rPr>
                <w:snapToGrid w:val="0"/>
                <w:color w:val="000000"/>
                <w:sz w:val="28"/>
                <w:szCs w:val="28"/>
              </w:rPr>
            </w:pPr>
            <w:r w:rsidRPr="00B040C2">
              <w:rPr>
                <w:snapToGrid w:val="0"/>
                <w:color w:val="000000"/>
                <w:sz w:val="28"/>
                <w:szCs w:val="28"/>
              </w:rPr>
              <w:t>R</w:t>
            </w:r>
            <w:r w:rsidRPr="00B040C2">
              <w:rPr>
                <w:snapToGrid w:val="0"/>
                <w:color w:val="000000"/>
                <w:sz w:val="28"/>
                <w:szCs w:val="28"/>
                <w:vertAlign w:val="subscript"/>
              </w:rPr>
              <w:t>ср</w:t>
            </w:r>
          </w:p>
        </w:tc>
        <w:tc>
          <w:tcPr>
            <w:tcW w:w="992" w:type="dxa"/>
            <w:vAlign w:val="center"/>
          </w:tcPr>
          <w:p w:rsidR="00970ED2" w:rsidRPr="005A6B62" w:rsidRDefault="00970ED2" w:rsidP="00C91C48">
            <w:pPr>
              <w:jc w:val="center"/>
              <w:rPr>
                <w:sz w:val="28"/>
                <w:szCs w:val="28"/>
              </w:rPr>
            </w:pPr>
            <w:r w:rsidRPr="005A6B62">
              <w:rPr>
                <w:sz w:val="28"/>
                <w:szCs w:val="28"/>
              </w:rPr>
              <w:t>34,6</w:t>
            </w:r>
          </w:p>
        </w:tc>
        <w:tc>
          <w:tcPr>
            <w:tcW w:w="968" w:type="dxa"/>
            <w:vAlign w:val="center"/>
          </w:tcPr>
          <w:p w:rsidR="00970ED2" w:rsidRPr="005A6B62" w:rsidRDefault="00970ED2" w:rsidP="00C91C48">
            <w:pPr>
              <w:jc w:val="center"/>
              <w:rPr>
                <w:sz w:val="28"/>
                <w:szCs w:val="28"/>
              </w:rPr>
            </w:pPr>
            <w:r w:rsidRPr="005A6B62">
              <w:rPr>
                <w:sz w:val="28"/>
                <w:szCs w:val="28"/>
              </w:rPr>
              <w:t>33,8</w:t>
            </w:r>
          </w:p>
        </w:tc>
        <w:tc>
          <w:tcPr>
            <w:tcW w:w="846" w:type="dxa"/>
            <w:vAlign w:val="center"/>
          </w:tcPr>
          <w:p w:rsidR="00970ED2" w:rsidRPr="005A6B62" w:rsidRDefault="00970ED2" w:rsidP="00C91C48">
            <w:pPr>
              <w:jc w:val="center"/>
              <w:rPr>
                <w:sz w:val="28"/>
                <w:szCs w:val="28"/>
              </w:rPr>
            </w:pPr>
            <w:r w:rsidRPr="005A6B62">
              <w:rPr>
                <w:sz w:val="28"/>
                <w:szCs w:val="28"/>
              </w:rPr>
              <w:t>34,8</w:t>
            </w:r>
          </w:p>
        </w:tc>
        <w:tc>
          <w:tcPr>
            <w:tcW w:w="1061" w:type="dxa"/>
            <w:vAlign w:val="center"/>
          </w:tcPr>
          <w:p w:rsidR="00970ED2" w:rsidRPr="005A6B62" w:rsidRDefault="00970ED2" w:rsidP="00C91C48">
            <w:pPr>
              <w:jc w:val="center"/>
              <w:rPr>
                <w:sz w:val="28"/>
                <w:szCs w:val="28"/>
              </w:rPr>
            </w:pPr>
            <w:r w:rsidRPr="005A6B62">
              <w:rPr>
                <w:sz w:val="28"/>
                <w:szCs w:val="28"/>
              </w:rPr>
              <w:t>34,7</w:t>
            </w:r>
          </w:p>
        </w:tc>
        <w:tc>
          <w:tcPr>
            <w:tcW w:w="1047" w:type="dxa"/>
            <w:vAlign w:val="center"/>
          </w:tcPr>
          <w:p w:rsidR="00970ED2" w:rsidRPr="005A6B62" w:rsidRDefault="00970ED2" w:rsidP="00C91C48">
            <w:pPr>
              <w:jc w:val="center"/>
              <w:rPr>
                <w:sz w:val="28"/>
                <w:szCs w:val="28"/>
              </w:rPr>
            </w:pPr>
            <w:r w:rsidRPr="005A6B62">
              <w:rPr>
                <w:sz w:val="28"/>
                <w:szCs w:val="28"/>
              </w:rPr>
              <w:t>34,3</w:t>
            </w:r>
          </w:p>
        </w:tc>
      </w:tr>
      <w:tr w:rsidR="00970ED2" w:rsidRPr="00B040C2" w:rsidTr="00C91C48">
        <w:trPr>
          <w:jc w:val="center"/>
        </w:trPr>
        <w:tc>
          <w:tcPr>
            <w:tcW w:w="948" w:type="dxa"/>
          </w:tcPr>
          <w:p w:rsidR="00970ED2" w:rsidRPr="00B040C2" w:rsidRDefault="00970ED2" w:rsidP="00C91C48">
            <w:pPr>
              <w:jc w:val="center"/>
              <w:rPr>
                <w:snapToGrid w:val="0"/>
                <w:color w:val="000000"/>
                <w:sz w:val="28"/>
                <w:szCs w:val="28"/>
              </w:rPr>
            </w:pPr>
            <w:r w:rsidRPr="00B040C2">
              <w:rPr>
                <w:snapToGrid w:val="0"/>
                <w:color w:val="000000"/>
                <w:sz w:val="28"/>
                <w:szCs w:val="28"/>
              </w:rPr>
              <w:t>11</w:t>
            </w:r>
          </w:p>
        </w:tc>
        <w:tc>
          <w:tcPr>
            <w:tcW w:w="3402" w:type="dxa"/>
          </w:tcPr>
          <w:p w:rsidR="00970ED2" w:rsidRPr="00B040C2" w:rsidRDefault="00970ED2" w:rsidP="00C91C48">
            <w:pPr>
              <w:jc w:val="center"/>
              <w:rPr>
                <w:snapToGrid w:val="0"/>
                <w:color w:val="000000"/>
                <w:sz w:val="28"/>
                <w:szCs w:val="28"/>
              </w:rPr>
            </w:pPr>
            <w:r w:rsidRPr="00B040C2">
              <w:rPr>
                <w:snapToGrid w:val="0"/>
                <w:color w:val="000000"/>
                <w:sz w:val="28"/>
                <w:szCs w:val="28"/>
              </w:rPr>
              <w:t>∆R</w:t>
            </w:r>
          </w:p>
        </w:tc>
        <w:tc>
          <w:tcPr>
            <w:tcW w:w="992" w:type="dxa"/>
            <w:vAlign w:val="center"/>
          </w:tcPr>
          <w:p w:rsidR="00970ED2" w:rsidRPr="005A6B62" w:rsidRDefault="00970ED2" w:rsidP="00C91C48">
            <w:pPr>
              <w:jc w:val="center"/>
              <w:rPr>
                <w:b/>
                <w:sz w:val="28"/>
                <w:szCs w:val="28"/>
              </w:rPr>
            </w:pPr>
            <w:r w:rsidRPr="005A6B62">
              <w:rPr>
                <w:b/>
                <w:sz w:val="28"/>
                <w:szCs w:val="28"/>
              </w:rPr>
              <w:t>2,6</w:t>
            </w:r>
          </w:p>
        </w:tc>
        <w:tc>
          <w:tcPr>
            <w:tcW w:w="968" w:type="dxa"/>
            <w:vAlign w:val="center"/>
          </w:tcPr>
          <w:p w:rsidR="00970ED2" w:rsidRPr="005A6B62" w:rsidRDefault="00970ED2" w:rsidP="00C91C48">
            <w:pPr>
              <w:jc w:val="center"/>
              <w:rPr>
                <w:b/>
                <w:sz w:val="28"/>
                <w:szCs w:val="28"/>
              </w:rPr>
            </w:pPr>
            <w:r w:rsidRPr="005A6B62">
              <w:rPr>
                <w:b/>
                <w:sz w:val="28"/>
                <w:szCs w:val="28"/>
              </w:rPr>
              <w:t>0,0</w:t>
            </w:r>
          </w:p>
        </w:tc>
        <w:tc>
          <w:tcPr>
            <w:tcW w:w="846" w:type="dxa"/>
            <w:vAlign w:val="center"/>
          </w:tcPr>
          <w:p w:rsidR="00970ED2" w:rsidRPr="005A6B62" w:rsidRDefault="00970ED2" w:rsidP="00C91C48">
            <w:pPr>
              <w:jc w:val="center"/>
              <w:rPr>
                <w:b/>
                <w:sz w:val="28"/>
                <w:szCs w:val="28"/>
              </w:rPr>
            </w:pPr>
            <w:r w:rsidRPr="005A6B62">
              <w:rPr>
                <w:b/>
                <w:sz w:val="28"/>
                <w:szCs w:val="28"/>
              </w:rPr>
              <w:t>1,3</w:t>
            </w:r>
          </w:p>
        </w:tc>
        <w:tc>
          <w:tcPr>
            <w:tcW w:w="1061" w:type="dxa"/>
            <w:vAlign w:val="center"/>
          </w:tcPr>
          <w:p w:rsidR="00970ED2" w:rsidRPr="005A6B62" w:rsidRDefault="00970ED2" w:rsidP="00C91C48">
            <w:pPr>
              <w:jc w:val="center"/>
              <w:rPr>
                <w:b/>
                <w:sz w:val="28"/>
                <w:szCs w:val="28"/>
              </w:rPr>
            </w:pPr>
            <w:r w:rsidRPr="005A6B62">
              <w:rPr>
                <w:b/>
                <w:sz w:val="28"/>
                <w:szCs w:val="28"/>
              </w:rPr>
              <w:t>2,3</w:t>
            </w:r>
          </w:p>
        </w:tc>
        <w:tc>
          <w:tcPr>
            <w:tcW w:w="1047" w:type="dxa"/>
            <w:vAlign w:val="center"/>
          </w:tcPr>
          <w:p w:rsidR="00970ED2" w:rsidRPr="005A6B62" w:rsidRDefault="00970ED2" w:rsidP="00C91C48">
            <w:pPr>
              <w:jc w:val="center"/>
              <w:rPr>
                <w:b/>
                <w:sz w:val="28"/>
                <w:szCs w:val="28"/>
              </w:rPr>
            </w:pPr>
            <w:r w:rsidRPr="005A6B62">
              <w:rPr>
                <w:b/>
                <w:sz w:val="28"/>
                <w:szCs w:val="28"/>
              </w:rPr>
              <w:t>2,0</w:t>
            </w:r>
          </w:p>
        </w:tc>
      </w:tr>
      <w:tr w:rsidR="00970ED2" w:rsidRPr="00B040C2" w:rsidTr="00C91C48">
        <w:trPr>
          <w:jc w:val="center"/>
        </w:trPr>
        <w:tc>
          <w:tcPr>
            <w:tcW w:w="9264" w:type="dxa"/>
            <w:gridSpan w:val="7"/>
          </w:tcPr>
          <w:p w:rsidR="00970ED2" w:rsidRPr="00ED09C3" w:rsidRDefault="00970ED2" w:rsidP="00C91C48">
            <w:pPr>
              <w:jc w:val="center"/>
              <w:rPr>
                <w:color w:val="000000"/>
                <w:sz w:val="28"/>
                <w:szCs w:val="28"/>
              </w:rPr>
            </w:pPr>
            <w:r w:rsidRPr="00B040C2">
              <w:rPr>
                <w:sz w:val="28"/>
                <w:szCs w:val="28"/>
              </w:rPr>
              <w:t>Вікно 4-1</w:t>
            </w:r>
            <w:r>
              <w:rPr>
                <w:sz w:val="28"/>
                <w:szCs w:val="28"/>
              </w:rPr>
              <w:t>5</w:t>
            </w:r>
            <w:r w:rsidRPr="00B040C2">
              <w:rPr>
                <w:sz w:val="28"/>
                <w:szCs w:val="28"/>
              </w:rPr>
              <w:t>-4-1</w:t>
            </w:r>
            <w:r>
              <w:rPr>
                <w:sz w:val="28"/>
                <w:szCs w:val="28"/>
              </w:rPr>
              <w:t>5</w:t>
            </w:r>
            <w:r w:rsidRPr="00B040C2">
              <w:rPr>
                <w:sz w:val="28"/>
                <w:szCs w:val="28"/>
              </w:rPr>
              <w:t>-4</w:t>
            </w:r>
            <w:r>
              <w:rPr>
                <w:sz w:val="28"/>
                <w:szCs w:val="28"/>
              </w:rPr>
              <w:t xml:space="preserve"> (Варіант 3)</w:t>
            </w:r>
          </w:p>
        </w:tc>
      </w:tr>
      <w:tr w:rsidR="00970ED2" w:rsidRPr="00B040C2" w:rsidTr="00C91C48">
        <w:trPr>
          <w:jc w:val="center"/>
        </w:trPr>
        <w:tc>
          <w:tcPr>
            <w:tcW w:w="948" w:type="dxa"/>
          </w:tcPr>
          <w:p w:rsidR="00970ED2" w:rsidRPr="00B040C2" w:rsidRDefault="00970ED2" w:rsidP="00C91C48">
            <w:pPr>
              <w:jc w:val="center"/>
              <w:rPr>
                <w:snapToGrid w:val="0"/>
                <w:color w:val="000000"/>
                <w:sz w:val="28"/>
                <w:szCs w:val="28"/>
              </w:rPr>
            </w:pPr>
            <w:r w:rsidRPr="00B040C2">
              <w:rPr>
                <w:snapToGrid w:val="0"/>
                <w:color w:val="000000"/>
                <w:sz w:val="28"/>
                <w:szCs w:val="28"/>
              </w:rPr>
              <w:t>7</w:t>
            </w:r>
          </w:p>
        </w:tc>
        <w:tc>
          <w:tcPr>
            <w:tcW w:w="3402" w:type="dxa"/>
          </w:tcPr>
          <w:p w:rsidR="00970ED2" w:rsidRPr="00B040C2" w:rsidRDefault="00970ED2" w:rsidP="00C91C48">
            <w:pPr>
              <w:jc w:val="center"/>
              <w:rPr>
                <w:snapToGrid w:val="0"/>
                <w:color w:val="000000"/>
                <w:sz w:val="28"/>
                <w:szCs w:val="28"/>
              </w:rPr>
            </w:pPr>
            <w:r w:rsidRPr="00B040C2">
              <w:rPr>
                <w:snapToGrid w:val="0"/>
                <w:color w:val="000000"/>
                <w:sz w:val="28"/>
                <w:szCs w:val="28"/>
              </w:rPr>
              <w:t>L</w:t>
            </w:r>
            <w:r w:rsidRPr="00B040C2">
              <w:rPr>
                <w:snapToGrid w:val="0"/>
                <w:color w:val="000000"/>
                <w:sz w:val="28"/>
                <w:szCs w:val="28"/>
                <w:vertAlign w:val="subscript"/>
              </w:rPr>
              <w:t>доп</w:t>
            </w:r>
          </w:p>
        </w:tc>
        <w:tc>
          <w:tcPr>
            <w:tcW w:w="992" w:type="dxa"/>
            <w:vAlign w:val="center"/>
          </w:tcPr>
          <w:p w:rsidR="00970ED2" w:rsidRPr="005A6B62" w:rsidRDefault="00970ED2" w:rsidP="00C91C48">
            <w:pPr>
              <w:jc w:val="center"/>
              <w:rPr>
                <w:sz w:val="28"/>
                <w:szCs w:val="28"/>
              </w:rPr>
            </w:pPr>
            <w:r w:rsidRPr="005A6B62">
              <w:rPr>
                <w:sz w:val="28"/>
                <w:szCs w:val="28"/>
              </w:rPr>
              <w:t>50</w:t>
            </w:r>
          </w:p>
        </w:tc>
        <w:tc>
          <w:tcPr>
            <w:tcW w:w="968" w:type="dxa"/>
            <w:vAlign w:val="center"/>
          </w:tcPr>
          <w:p w:rsidR="00970ED2" w:rsidRPr="005A6B62" w:rsidRDefault="00970ED2" w:rsidP="00C91C48">
            <w:pPr>
              <w:jc w:val="center"/>
              <w:rPr>
                <w:sz w:val="28"/>
                <w:szCs w:val="28"/>
              </w:rPr>
            </w:pPr>
            <w:r w:rsidRPr="005A6B62">
              <w:rPr>
                <w:sz w:val="28"/>
                <w:szCs w:val="28"/>
              </w:rPr>
              <w:t>50</w:t>
            </w:r>
          </w:p>
        </w:tc>
        <w:tc>
          <w:tcPr>
            <w:tcW w:w="846" w:type="dxa"/>
            <w:vAlign w:val="center"/>
          </w:tcPr>
          <w:p w:rsidR="00970ED2" w:rsidRPr="005A6B62" w:rsidRDefault="00970ED2" w:rsidP="00C91C48">
            <w:pPr>
              <w:jc w:val="center"/>
              <w:rPr>
                <w:sz w:val="28"/>
                <w:szCs w:val="28"/>
              </w:rPr>
            </w:pPr>
            <w:r w:rsidRPr="005A6B62">
              <w:rPr>
                <w:sz w:val="28"/>
                <w:szCs w:val="28"/>
              </w:rPr>
              <w:t>50</w:t>
            </w:r>
          </w:p>
        </w:tc>
        <w:tc>
          <w:tcPr>
            <w:tcW w:w="1061" w:type="dxa"/>
            <w:vAlign w:val="center"/>
          </w:tcPr>
          <w:p w:rsidR="00970ED2" w:rsidRPr="005A6B62" w:rsidRDefault="00970ED2" w:rsidP="00C91C48">
            <w:pPr>
              <w:jc w:val="center"/>
              <w:rPr>
                <w:sz w:val="28"/>
                <w:szCs w:val="28"/>
              </w:rPr>
            </w:pPr>
            <w:r w:rsidRPr="005A6B62">
              <w:rPr>
                <w:sz w:val="28"/>
                <w:szCs w:val="28"/>
              </w:rPr>
              <w:t>50</w:t>
            </w:r>
          </w:p>
        </w:tc>
        <w:tc>
          <w:tcPr>
            <w:tcW w:w="1047" w:type="dxa"/>
            <w:vAlign w:val="center"/>
          </w:tcPr>
          <w:p w:rsidR="00970ED2" w:rsidRPr="005A6B62" w:rsidRDefault="00970ED2" w:rsidP="00C91C48">
            <w:pPr>
              <w:jc w:val="center"/>
              <w:rPr>
                <w:sz w:val="28"/>
                <w:szCs w:val="28"/>
              </w:rPr>
            </w:pPr>
            <w:r w:rsidRPr="005A6B62">
              <w:rPr>
                <w:sz w:val="28"/>
                <w:szCs w:val="28"/>
              </w:rPr>
              <w:t>50</w:t>
            </w:r>
          </w:p>
        </w:tc>
      </w:tr>
      <w:tr w:rsidR="00970ED2" w:rsidRPr="00B040C2" w:rsidTr="00C91C48">
        <w:trPr>
          <w:jc w:val="center"/>
        </w:trPr>
        <w:tc>
          <w:tcPr>
            <w:tcW w:w="948" w:type="dxa"/>
          </w:tcPr>
          <w:p w:rsidR="00970ED2" w:rsidRPr="00B040C2" w:rsidRDefault="00970ED2" w:rsidP="00C91C48">
            <w:pPr>
              <w:jc w:val="center"/>
              <w:rPr>
                <w:snapToGrid w:val="0"/>
                <w:color w:val="000000"/>
                <w:sz w:val="28"/>
                <w:szCs w:val="28"/>
              </w:rPr>
            </w:pPr>
            <w:r w:rsidRPr="00B040C2">
              <w:rPr>
                <w:snapToGrid w:val="0"/>
                <w:color w:val="000000"/>
                <w:sz w:val="28"/>
                <w:szCs w:val="28"/>
              </w:rPr>
              <w:t>8</w:t>
            </w:r>
          </w:p>
        </w:tc>
        <w:tc>
          <w:tcPr>
            <w:tcW w:w="3402" w:type="dxa"/>
          </w:tcPr>
          <w:p w:rsidR="00970ED2" w:rsidRPr="00B040C2" w:rsidRDefault="00970ED2" w:rsidP="00C91C48">
            <w:pPr>
              <w:jc w:val="center"/>
              <w:rPr>
                <w:snapToGrid w:val="0"/>
                <w:color w:val="000000"/>
                <w:sz w:val="28"/>
                <w:szCs w:val="28"/>
              </w:rPr>
            </w:pPr>
            <w:r w:rsidRPr="00B040C2">
              <w:rPr>
                <w:snapToGrid w:val="0"/>
                <w:color w:val="000000"/>
                <w:sz w:val="28"/>
                <w:szCs w:val="28"/>
              </w:rPr>
              <w:t>к</w:t>
            </w:r>
          </w:p>
        </w:tc>
        <w:tc>
          <w:tcPr>
            <w:tcW w:w="992" w:type="dxa"/>
            <w:vAlign w:val="center"/>
          </w:tcPr>
          <w:p w:rsidR="00970ED2" w:rsidRPr="005A6B62" w:rsidRDefault="00970ED2" w:rsidP="00C91C48">
            <w:pPr>
              <w:jc w:val="center"/>
              <w:rPr>
                <w:sz w:val="28"/>
                <w:szCs w:val="28"/>
              </w:rPr>
            </w:pPr>
            <w:r w:rsidRPr="005A6B62">
              <w:rPr>
                <w:sz w:val="28"/>
                <w:szCs w:val="28"/>
              </w:rPr>
              <w:t>1,25</w:t>
            </w:r>
          </w:p>
        </w:tc>
        <w:tc>
          <w:tcPr>
            <w:tcW w:w="968" w:type="dxa"/>
            <w:vAlign w:val="center"/>
          </w:tcPr>
          <w:p w:rsidR="00970ED2" w:rsidRPr="005A6B62" w:rsidRDefault="00970ED2" w:rsidP="00C91C48">
            <w:pPr>
              <w:jc w:val="center"/>
              <w:rPr>
                <w:sz w:val="28"/>
                <w:szCs w:val="28"/>
              </w:rPr>
            </w:pPr>
            <w:r w:rsidRPr="005A6B62">
              <w:rPr>
                <w:sz w:val="28"/>
                <w:szCs w:val="28"/>
              </w:rPr>
              <w:t>1,25</w:t>
            </w:r>
          </w:p>
        </w:tc>
        <w:tc>
          <w:tcPr>
            <w:tcW w:w="846" w:type="dxa"/>
            <w:vAlign w:val="center"/>
          </w:tcPr>
          <w:p w:rsidR="00970ED2" w:rsidRPr="005A6B62" w:rsidRDefault="00970ED2" w:rsidP="00C91C48">
            <w:pPr>
              <w:jc w:val="center"/>
              <w:rPr>
                <w:sz w:val="28"/>
                <w:szCs w:val="28"/>
              </w:rPr>
            </w:pPr>
            <w:r w:rsidRPr="005A6B62">
              <w:rPr>
                <w:sz w:val="28"/>
                <w:szCs w:val="28"/>
              </w:rPr>
              <w:t>1,25</w:t>
            </w:r>
          </w:p>
        </w:tc>
        <w:tc>
          <w:tcPr>
            <w:tcW w:w="1061" w:type="dxa"/>
            <w:vAlign w:val="center"/>
          </w:tcPr>
          <w:p w:rsidR="00970ED2" w:rsidRPr="005A6B62" w:rsidRDefault="00970ED2" w:rsidP="00C91C48">
            <w:pPr>
              <w:jc w:val="center"/>
              <w:rPr>
                <w:sz w:val="28"/>
                <w:szCs w:val="28"/>
              </w:rPr>
            </w:pPr>
            <w:r w:rsidRPr="005A6B62">
              <w:rPr>
                <w:sz w:val="28"/>
                <w:szCs w:val="28"/>
              </w:rPr>
              <w:t>1,25</w:t>
            </w:r>
          </w:p>
        </w:tc>
        <w:tc>
          <w:tcPr>
            <w:tcW w:w="1047" w:type="dxa"/>
            <w:vAlign w:val="center"/>
          </w:tcPr>
          <w:p w:rsidR="00970ED2" w:rsidRPr="005A6B62" w:rsidRDefault="00970ED2" w:rsidP="00C91C48">
            <w:pPr>
              <w:jc w:val="center"/>
              <w:rPr>
                <w:sz w:val="28"/>
                <w:szCs w:val="28"/>
              </w:rPr>
            </w:pPr>
            <w:r w:rsidRPr="005A6B62">
              <w:rPr>
                <w:sz w:val="28"/>
                <w:szCs w:val="28"/>
              </w:rPr>
              <w:t>1,25</w:t>
            </w:r>
          </w:p>
        </w:tc>
      </w:tr>
      <w:tr w:rsidR="00970ED2" w:rsidRPr="00B040C2" w:rsidTr="00C91C48">
        <w:trPr>
          <w:jc w:val="center"/>
        </w:trPr>
        <w:tc>
          <w:tcPr>
            <w:tcW w:w="948" w:type="dxa"/>
          </w:tcPr>
          <w:p w:rsidR="00970ED2" w:rsidRPr="00B040C2" w:rsidRDefault="00970ED2" w:rsidP="00C91C48">
            <w:pPr>
              <w:jc w:val="center"/>
              <w:rPr>
                <w:snapToGrid w:val="0"/>
                <w:color w:val="000000"/>
                <w:sz w:val="28"/>
                <w:szCs w:val="28"/>
              </w:rPr>
            </w:pPr>
            <w:r w:rsidRPr="00B040C2">
              <w:rPr>
                <w:snapToGrid w:val="0"/>
                <w:color w:val="000000"/>
                <w:sz w:val="28"/>
                <w:szCs w:val="28"/>
              </w:rPr>
              <w:t>9</w:t>
            </w:r>
          </w:p>
        </w:tc>
        <w:tc>
          <w:tcPr>
            <w:tcW w:w="3402" w:type="dxa"/>
          </w:tcPr>
          <w:p w:rsidR="00970ED2" w:rsidRPr="00B040C2" w:rsidRDefault="00970ED2" w:rsidP="00C91C48">
            <w:pPr>
              <w:jc w:val="center"/>
              <w:rPr>
                <w:snapToGrid w:val="0"/>
                <w:color w:val="000000"/>
                <w:sz w:val="28"/>
                <w:szCs w:val="28"/>
              </w:rPr>
            </w:pPr>
            <w:r w:rsidRPr="00B040C2">
              <w:rPr>
                <w:snapToGrid w:val="0"/>
                <w:color w:val="000000"/>
                <w:sz w:val="28"/>
                <w:szCs w:val="28"/>
              </w:rPr>
              <w:t>R</w:t>
            </w:r>
            <w:r w:rsidRPr="00B040C2">
              <w:rPr>
                <w:snapToGrid w:val="0"/>
                <w:color w:val="000000"/>
                <w:sz w:val="28"/>
                <w:szCs w:val="28"/>
                <w:vertAlign w:val="subscript"/>
              </w:rPr>
              <w:t>тр</w:t>
            </w:r>
          </w:p>
        </w:tc>
        <w:tc>
          <w:tcPr>
            <w:tcW w:w="992" w:type="dxa"/>
            <w:vAlign w:val="center"/>
          </w:tcPr>
          <w:p w:rsidR="00970ED2" w:rsidRPr="005A6B62" w:rsidRDefault="00970ED2" w:rsidP="00C91C48">
            <w:pPr>
              <w:jc w:val="center"/>
              <w:rPr>
                <w:sz w:val="28"/>
                <w:szCs w:val="28"/>
              </w:rPr>
            </w:pPr>
            <w:r w:rsidRPr="005A6B62">
              <w:rPr>
                <w:sz w:val="28"/>
                <w:szCs w:val="28"/>
              </w:rPr>
              <w:t>37,0</w:t>
            </w:r>
          </w:p>
        </w:tc>
        <w:tc>
          <w:tcPr>
            <w:tcW w:w="968" w:type="dxa"/>
            <w:vAlign w:val="center"/>
          </w:tcPr>
          <w:p w:rsidR="00970ED2" w:rsidRPr="005A6B62" w:rsidRDefault="00970ED2" w:rsidP="00C91C48">
            <w:pPr>
              <w:jc w:val="center"/>
              <w:rPr>
                <w:sz w:val="28"/>
                <w:szCs w:val="28"/>
              </w:rPr>
            </w:pPr>
            <w:r w:rsidRPr="005A6B62">
              <w:rPr>
                <w:sz w:val="28"/>
                <w:szCs w:val="28"/>
              </w:rPr>
              <w:t>38,9</w:t>
            </w:r>
          </w:p>
        </w:tc>
        <w:tc>
          <w:tcPr>
            <w:tcW w:w="846" w:type="dxa"/>
            <w:vAlign w:val="center"/>
          </w:tcPr>
          <w:p w:rsidR="00970ED2" w:rsidRPr="005A6B62" w:rsidRDefault="00970ED2" w:rsidP="00C91C48">
            <w:pPr>
              <w:jc w:val="center"/>
              <w:rPr>
                <w:sz w:val="28"/>
                <w:szCs w:val="28"/>
              </w:rPr>
            </w:pPr>
            <w:r w:rsidRPr="005A6B62">
              <w:rPr>
                <w:sz w:val="28"/>
                <w:szCs w:val="28"/>
              </w:rPr>
              <w:t>38,5</w:t>
            </w:r>
          </w:p>
        </w:tc>
        <w:tc>
          <w:tcPr>
            <w:tcW w:w="1061" w:type="dxa"/>
            <w:vAlign w:val="center"/>
          </w:tcPr>
          <w:p w:rsidR="00970ED2" w:rsidRPr="005A6B62" w:rsidRDefault="00970ED2" w:rsidP="00C91C48">
            <w:pPr>
              <w:jc w:val="center"/>
              <w:rPr>
                <w:sz w:val="28"/>
                <w:szCs w:val="28"/>
              </w:rPr>
            </w:pPr>
            <w:r w:rsidRPr="005A6B62">
              <w:rPr>
                <w:sz w:val="28"/>
                <w:szCs w:val="28"/>
              </w:rPr>
              <w:t>37,4</w:t>
            </w:r>
          </w:p>
        </w:tc>
        <w:tc>
          <w:tcPr>
            <w:tcW w:w="1047" w:type="dxa"/>
            <w:vAlign w:val="center"/>
          </w:tcPr>
          <w:p w:rsidR="00970ED2" w:rsidRPr="005A6B62" w:rsidRDefault="00970ED2" w:rsidP="00C91C48">
            <w:pPr>
              <w:jc w:val="center"/>
              <w:rPr>
                <w:sz w:val="28"/>
                <w:szCs w:val="28"/>
              </w:rPr>
            </w:pPr>
            <w:r w:rsidRPr="005A6B62">
              <w:rPr>
                <w:sz w:val="28"/>
                <w:szCs w:val="28"/>
              </w:rPr>
              <w:t>37,3</w:t>
            </w:r>
          </w:p>
        </w:tc>
      </w:tr>
      <w:tr w:rsidR="00970ED2" w:rsidRPr="00B040C2" w:rsidTr="00C91C48">
        <w:trPr>
          <w:jc w:val="center"/>
        </w:trPr>
        <w:tc>
          <w:tcPr>
            <w:tcW w:w="948" w:type="dxa"/>
          </w:tcPr>
          <w:p w:rsidR="00970ED2" w:rsidRPr="00B040C2" w:rsidRDefault="00970ED2" w:rsidP="00C91C48">
            <w:pPr>
              <w:jc w:val="center"/>
              <w:rPr>
                <w:snapToGrid w:val="0"/>
                <w:color w:val="000000"/>
                <w:sz w:val="28"/>
                <w:szCs w:val="28"/>
              </w:rPr>
            </w:pPr>
            <w:r w:rsidRPr="00B040C2">
              <w:rPr>
                <w:snapToGrid w:val="0"/>
                <w:color w:val="000000"/>
                <w:sz w:val="28"/>
                <w:szCs w:val="28"/>
              </w:rPr>
              <w:t>10</w:t>
            </w:r>
          </w:p>
        </w:tc>
        <w:tc>
          <w:tcPr>
            <w:tcW w:w="3402" w:type="dxa"/>
          </w:tcPr>
          <w:p w:rsidR="00970ED2" w:rsidRPr="00B040C2" w:rsidRDefault="00970ED2" w:rsidP="00C91C48">
            <w:pPr>
              <w:jc w:val="center"/>
              <w:rPr>
                <w:snapToGrid w:val="0"/>
                <w:color w:val="000000"/>
                <w:sz w:val="28"/>
                <w:szCs w:val="28"/>
              </w:rPr>
            </w:pPr>
            <w:r w:rsidRPr="00B040C2">
              <w:rPr>
                <w:snapToGrid w:val="0"/>
                <w:color w:val="000000"/>
                <w:sz w:val="28"/>
                <w:szCs w:val="28"/>
              </w:rPr>
              <w:t>R</w:t>
            </w:r>
            <w:r w:rsidRPr="00B040C2">
              <w:rPr>
                <w:snapToGrid w:val="0"/>
                <w:color w:val="000000"/>
                <w:sz w:val="28"/>
                <w:szCs w:val="28"/>
                <w:vertAlign w:val="subscript"/>
              </w:rPr>
              <w:t>ср</w:t>
            </w:r>
          </w:p>
        </w:tc>
        <w:tc>
          <w:tcPr>
            <w:tcW w:w="992" w:type="dxa"/>
            <w:vAlign w:val="center"/>
          </w:tcPr>
          <w:p w:rsidR="00970ED2" w:rsidRPr="005A6B62" w:rsidRDefault="00970ED2" w:rsidP="00C91C48">
            <w:pPr>
              <w:jc w:val="center"/>
              <w:rPr>
                <w:sz w:val="28"/>
                <w:szCs w:val="28"/>
              </w:rPr>
            </w:pPr>
            <w:r w:rsidRPr="005A6B62">
              <w:rPr>
                <w:sz w:val="28"/>
                <w:szCs w:val="28"/>
              </w:rPr>
              <w:t>41,5</w:t>
            </w:r>
          </w:p>
        </w:tc>
        <w:tc>
          <w:tcPr>
            <w:tcW w:w="968" w:type="dxa"/>
            <w:vAlign w:val="center"/>
          </w:tcPr>
          <w:p w:rsidR="00970ED2" w:rsidRPr="005A6B62" w:rsidRDefault="00970ED2" w:rsidP="00C91C48">
            <w:pPr>
              <w:jc w:val="center"/>
              <w:rPr>
                <w:sz w:val="28"/>
                <w:szCs w:val="28"/>
              </w:rPr>
            </w:pPr>
            <w:r w:rsidRPr="005A6B62">
              <w:rPr>
                <w:sz w:val="28"/>
                <w:szCs w:val="28"/>
              </w:rPr>
              <w:t>40,7</w:t>
            </w:r>
          </w:p>
        </w:tc>
        <w:tc>
          <w:tcPr>
            <w:tcW w:w="846" w:type="dxa"/>
            <w:vAlign w:val="center"/>
          </w:tcPr>
          <w:p w:rsidR="00970ED2" w:rsidRPr="005A6B62" w:rsidRDefault="00970ED2" w:rsidP="00C91C48">
            <w:pPr>
              <w:jc w:val="center"/>
              <w:rPr>
                <w:sz w:val="28"/>
                <w:szCs w:val="28"/>
              </w:rPr>
            </w:pPr>
            <w:r w:rsidRPr="005A6B62">
              <w:rPr>
                <w:sz w:val="28"/>
                <w:szCs w:val="28"/>
              </w:rPr>
              <w:t>41,7</w:t>
            </w:r>
          </w:p>
        </w:tc>
        <w:tc>
          <w:tcPr>
            <w:tcW w:w="1061" w:type="dxa"/>
            <w:vAlign w:val="center"/>
          </w:tcPr>
          <w:p w:rsidR="00970ED2" w:rsidRPr="005A6B62" w:rsidRDefault="00970ED2" w:rsidP="00C91C48">
            <w:pPr>
              <w:jc w:val="center"/>
              <w:rPr>
                <w:sz w:val="28"/>
                <w:szCs w:val="28"/>
              </w:rPr>
            </w:pPr>
            <w:r w:rsidRPr="005A6B62">
              <w:rPr>
                <w:sz w:val="28"/>
                <w:szCs w:val="28"/>
              </w:rPr>
              <w:t>41,6</w:t>
            </w:r>
          </w:p>
        </w:tc>
        <w:tc>
          <w:tcPr>
            <w:tcW w:w="1047" w:type="dxa"/>
            <w:vAlign w:val="center"/>
          </w:tcPr>
          <w:p w:rsidR="00970ED2" w:rsidRPr="005A6B62" w:rsidRDefault="00970ED2" w:rsidP="00C91C48">
            <w:pPr>
              <w:jc w:val="center"/>
              <w:rPr>
                <w:sz w:val="28"/>
                <w:szCs w:val="28"/>
              </w:rPr>
            </w:pPr>
            <w:r w:rsidRPr="005A6B62">
              <w:rPr>
                <w:sz w:val="28"/>
                <w:szCs w:val="28"/>
              </w:rPr>
              <w:t>41,2</w:t>
            </w:r>
          </w:p>
        </w:tc>
      </w:tr>
      <w:tr w:rsidR="00970ED2" w:rsidRPr="00B040C2" w:rsidTr="00C91C48">
        <w:trPr>
          <w:jc w:val="center"/>
        </w:trPr>
        <w:tc>
          <w:tcPr>
            <w:tcW w:w="948" w:type="dxa"/>
          </w:tcPr>
          <w:p w:rsidR="00970ED2" w:rsidRPr="00B040C2" w:rsidRDefault="00970ED2" w:rsidP="00C91C48">
            <w:pPr>
              <w:jc w:val="center"/>
              <w:rPr>
                <w:snapToGrid w:val="0"/>
                <w:color w:val="000000"/>
                <w:sz w:val="28"/>
                <w:szCs w:val="28"/>
              </w:rPr>
            </w:pPr>
            <w:r w:rsidRPr="00B040C2">
              <w:rPr>
                <w:snapToGrid w:val="0"/>
                <w:color w:val="000000"/>
                <w:sz w:val="28"/>
                <w:szCs w:val="28"/>
              </w:rPr>
              <w:t>11</w:t>
            </w:r>
          </w:p>
        </w:tc>
        <w:tc>
          <w:tcPr>
            <w:tcW w:w="3402" w:type="dxa"/>
          </w:tcPr>
          <w:p w:rsidR="00970ED2" w:rsidRPr="00B040C2" w:rsidRDefault="00970ED2" w:rsidP="00C91C48">
            <w:pPr>
              <w:jc w:val="center"/>
              <w:rPr>
                <w:snapToGrid w:val="0"/>
                <w:color w:val="000000"/>
                <w:sz w:val="28"/>
                <w:szCs w:val="28"/>
              </w:rPr>
            </w:pPr>
            <w:r w:rsidRPr="00B040C2">
              <w:rPr>
                <w:snapToGrid w:val="0"/>
                <w:color w:val="000000"/>
                <w:sz w:val="28"/>
                <w:szCs w:val="28"/>
              </w:rPr>
              <w:t>∆R</w:t>
            </w:r>
          </w:p>
        </w:tc>
        <w:tc>
          <w:tcPr>
            <w:tcW w:w="992" w:type="dxa"/>
            <w:vAlign w:val="center"/>
          </w:tcPr>
          <w:p w:rsidR="00970ED2" w:rsidRPr="005A6B62" w:rsidRDefault="00970ED2" w:rsidP="00C91C48">
            <w:pPr>
              <w:jc w:val="center"/>
              <w:rPr>
                <w:b/>
                <w:sz w:val="28"/>
                <w:szCs w:val="28"/>
              </w:rPr>
            </w:pPr>
            <w:r w:rsidRPr="005A6B62">
              <w:rPr>
                <w:b/>
                <w:sz w:val="28"/>
                <w:szCs w:val="28"/>
              </w:rPr>
              <w:t>9,5</w:t>
            </w:r>
          </w:p>
        </w:tc>
        <w:tc>
          <w:tcPr>
            <w:tcW w:w="968" w:type="dxa"/>
            <w:vAlign w:val="center"/>
          </w:tcPr>
          <w:p w:rsidR="00970ED2" w:rsidRPr="005A6B62" w:rsidRDefault="00970ED2" w:rsidP="00C91C48">
            <w:pPr>
              <w:jc w:val="center"/>
              <w:rPr>
                <w:b/>
                <w:sz w:val="28"/>
                <w:szCs w:val="28"/>
              </w:rPr>
            </w:pPr>
            <w:r w:rsidRPr="005A6B62">
              <w:rPr>
                <w:b/>
                <w:sz w:val="28"/>
                <w:szCs w:val="28"/>
              </w:rPr>
              <w:t>6,8</w:t>
            </w:r>
          </w:p>
        </w:tc>
        <w:tc>
          <w:tcPr>
            <w:tcW w:w="846" w:type="dxa"/>
            <w:vAlign w:val="center"/>
          </w:tcPr>
          <w:p w:rsidR="00970ED2" w:rsidRPr="005A6B62" w:rsidRDefault="00970ED2" w:rsidP="00C91C48">
            <w:pPr>
              <w:jc w:val="center"/>
              <w:rPr>
                <w:b/>
                <w:sz w:val="28"/>
                <w:szCs w:val="28"/>
              </w:rPr>
            </w:pPr>
            <w:r w:rsidRPr="005A6B62">
              <w:rPr>
                <w:b/>
                <w:sz w:val="28"/>
                <w:szCs w:val="28"/>
              </w:rPr>
              <w:t>8,2</w:t>
            </w:r>
          </w:p>
        </w:tc>
        <w:tc>
          <w:tcPr>
            <w:tcW w:w="1061" w:type="dxa"/>
            <w:vAlign w:val="center"/>
          </w:tcPr>
          <w:p w:rsidR="00970ED2" w:rsidRPr="005A6B62" w:rsidRDefault="00970ED2" w:rsidP="00C91C48">
            <w:pPr>
              <w:jc w:val="center"/>
              <w:rPr>
                <w:b/>
                <w:sz w:val="28"/>
                <w:szCs w:val="28"/>
              </w:rPr>
            </w:pPr>
            <w:r w:rsidRPr="005A6B62">
              <w:rPr>
                <w:b/>
                <w:sz w:val="28"/>
                <w:szCs w:val="28"/>
              </w:rPr>
              <w:t>9,2</w:t>
            </w:r>
          </w:p>
        </w:tc>
        <w:tc>
          <w:tcPr>
            <w:tcW w:w="1047" w:type="dxa"/>
            <w:vAlign w:val="center"/>
          </w:tcPr>
          <w:p w:rsidR="00970ED2" w:rsidRPr="005A6B62" w:rsidRDefault="00970ED2" w:rsidP="00C91C48">
            <w:pPr>
              <w:jc w:val="center"/>
              <w:rPr>
                <w:b/>
                <w:sz w:val="28"/>
                <w:szCs w:val="28"/>
              </w:rPr>
            </w:pPr>
            <w:r w:rsidRPr="005A6B62">
              <w:rPr>
                <w:b/>
                <w:sz w:val="28"/>
                <w:szCs w:val="28"/>
              </w:rPr>
              <w:t>8,9</w:t>
            </w:r>
          </w:p>
        </w:tc>
      </w:tr>
    </w:tbl>
    <w:p w:rsidR="00970ED2" w:rsidRDefault="00970ED2" w:rsidP="00970ED2">
      <w:pPr>
        <w:spacing w:line="360" w:lineRule="auto"/>
        <w:ind w:firstLine="709"/>
        <w:jc w:val="both"/>
        <w:rPr>
          <w:sz w:val="16"/>
          <w:szCs w:val="16"/>
        </w:rPr>
      </w:pPr>
    </w:p>
    <w:p w:rsidR="00D517E8" w:rsidRDefault="00D517E8" w:rsidP="00970ED2">
      <w:pPr>
        <w:spacing w:line="360" w:lineRule="auto"/>
        <w:ind w:firstLine="709"/>
        <w:jc w:val="both"/>
        <w:rPr>
          <w:sz w:val="16"/>
          <w:szCs w:val="16"/>
        </w:rPr>
      </w:pPr>
    </w:p>
    <w:p w:rsidR="00D517E8" w:rsidRPr="00ED09C3" w:rsidRDefault="00D517E8" w:rsidP="00970ED2">
      <w:pPr>
        <w:spacing w:line="360" w:lineRule="auto"/>
        <w:ind w:firstLine="709"/>
        <w:jc w:val="both"/>
        <w:rPr>
          <w:sz w:val="16"/>
          <w:szCs w:val="16"/>
        </w:rPr>
      </w:pPr>
    </w:p>
    <w:p w:rsidR="006C61B1" w:rsidRDefault="006C61B1" w:rsidP="00970ED2">
      <w:pPr>
        <w:spacing w:line="360" w:lineRule="auto"/>
        <w:ind w:firstLine="709"/>
        <w:jc w:val="both"/>
        <w:rPr>
          <w:spacing w:val="4"/>
          <w:sz w:val="28"/>
          <w:szCs w:val="28"/>
        </w:rPr>
      </w:pPr>
    </w:p>
    <w:p w:rsidR="006C61B1" w:rsidRDefault="006C61B1" w:rsidP="00970ED2">
      <w:pPr>
        <w:spacing w:line="360" w:lineRule="auto"/>
        <w:ind w:firstLine="709"/>
        <w:jc w:val="both"/>
        <w:rPr>
          <w:spacing w:val="4"/>
          <w:sz w:val="28"/>
          <w:szCs w:val="28"/>
        </w:rPr>
      </w:pPr>
    </w:p>
    <w:p w:rsidR="00970ED2" w:rsidRPr="00D517E8" w:rsidRDefault="00970ED2" w:rsidP="00970ED2">
      <w:pPr>
        <w:spacing w:line="360" w:lineRule="auto"/>
        <w:ind w:firstLine="709"/>
        <w:jc w:val="both"/>
        <w:rPr>
          <w:spacing w:val="4"/>
          <w:sz w:val="28"/>
          <w:szCs w:val="28"/>
        </w:rPr>
      </w:pPr>
      <w:r w:rsidRPr="00D517E8">
        <w:rPr>
          <w:spacing w:val="4"/>
          <w:sz w:val="28"/>
          <w:szCs w:val="28"/>
        </w:rPr>
        <w:t>При відсутності примусової вентиляції і відкритих вікнах перевищення в приміщеннях амбулаторії буде складати від 13,5 дБА до 16,2 дБА (варіант 1).</w:t>
      </w:r>
    </w:p>
    <w:p w:rsidR="00970ED2" w:rsidRDefault="00970ED2" w:rsidP="00970ED2">
      <w:pPr>
        <w:spacing w:line="360" w:lineRule="auto"/>
        <w:ind w:firstLine="709"/>
        <w:jc w:val="both"/>
        <w:rPr>
          <w:sz w:val="28"/>
          <w:szCs w:val="28"/>
        </w:rPr>
      </w:pPr>
      <w:r>
        <w:rPr>
          <w:sz w:val="28"/>
          <w:szCs w:val="28"/>
        </w:rPr>
        <w:t xml:space="preserve">Використання віконних заповнень з </w:t>
      </w:r>
      <w:r w:rsidRPr="00ED09C3">
        <w:rPr>
          <w:sz w:val="28"/>
          <w:szCs w:val="28"/>
        </w:rPr>
        <w:t xml:space="preserve">роздільними </w:t>
      </w:r>
      <w:r>
        <w:rPr>
          <w:sz w:val="28"/>
          <w:szCs w:val="28"/>
        </w:rPr>
        <w:t>фрамуга</w:t>
      </w:r>
      <w:r w:rsidRPr="00ED09C3">
        <w:rPr>
          <w:sz w:val="28"/>
          <w:szCs w:val="28"/>
        </w:rPr>
        <w:t>ми</w:t>
      </w:r>
      <w:r>
        <w:rPr>
          <w:sz w:val="28"/>
          <w:szCs w:val="28"/>
        </w:rPr>
        <w:t xml:space="preserve"> забезпечить для всіх приміщень норму по шуму (запас звукоізоляції складе від 0,0 дБА до 2,6 дБА) (варіант 2). Такий запас не відповідає загальним вимогам для урахування інженерної похибки в розрахунках, яку прийнято в акустиці визначати як 3,0 дБА. Тому запропоновано третій варіант віконного заповнення. Запас норми при використанні вікна метало пластикового, з склопакетом за формулою </w:t>
      </w:r>
      <w:r w:rsidRPr="00894B40">
        <w:rPr>
          <w:sz w:val="28"/>
          <w:szCs w:val="28"/>
        </w:rPr>
        <w:t>4-1</w:t>
      </w:r>
      <w:r>
        <w:rPr>
          <w:sz w:val="28"/>
          <w:szCs w:val="28"/>
        </w:rPr>
        <w:t>5</w:t>
      </w:r>
      <w:r w:rsidRPr="00894B40">
        <w:rPr>
          <w:sz w:val="28"/>
          <w:szCs w:val="28"/>
        </w:rPr>
        <w:t>-4-1</w:t>
      </w:r>
      <w:r>
        <w:rPr>
          <w:sz w:val="28"/>
          <w:szCs w:val="28"/>
        </w:rPr>
        <w:t>5</w:t>
      </w:r>
      <w:r w:rsidRPr="00894B40">
        <w:rPr>
          <w:sz w:val="28"/>
          <w:szCs w:val="28"/>
        </w:rPr>
        <w:t>-4</w:t>
      </w:r>
      <w:r>
        <w:rPr>
          <w:sz w:val="28"/>
          <w:szCs w:val="28"/>
        </w:rPr>
        <w:t xml:space="preserve"> (варіант 3) в закритому положенні прогнозується від 6,8 до 9,5 дБА.</w:t>
      </w:r>
    </w:p>
    <w:p w:rsidR="00970ED2" w:rsidRDefault="00970ED2" w:rsidP="00970ED2">
      <w:pPr>
        <w:pStyle w:val="a3"/>
        <w:spacing w:line="360" w:lineRule="auto"/>
        <w:ind w:firstLine="709"/>
        <w:jc w:val="center"/>
        <w:rPr>
          <w:b/>
        </w:rPr>
      </w:pPr>
    </w:p>
    <w:p w:rsidR="00970ED2" w:rsidRPr="00DB5664" w:rsidRDefault="00970ED2" w:rsidP="00622293">
      <w:pPr>
        <w:pStyle w:val="a3"/>
        <w:spacing w:line="360" w:lineRule="auto"/>
        <w:ind w:left="0" w:firstLine="709"/>
        <w:jc w:val="both"/>
        <w:rPr>
          <w:b/>
        </w:rPr>
      </w:pPr>
      <w:r w:rsidRPr="00DB5664">
        <w:rPr>
          <w:b/>
        </w:rPr>
        <w:t xml:space="preserve">4.4 </w:t>
      </w:r>
      <w:r w:rsidRPr="00167CC9">
        <w:rPr>
          <w:b/>
        </w:rPr>
        <w:t>П</w:t>
      </w:r>
      <w:r>
        <w:rPr>
          <w:b/>
        </w:rPr>
        <w:t>ідсумки п</w:t>
      </w:r>
      <w:r w:rsidRPr="00167CC9">
        <w:rPr>
          <w:b/>
        </w:rPr>
        <w:t>рактичн</w:t>
      </w:r>
      <w:r>
        <w:rPr>
          <w:b/>
        </w:rPr>
        <w:t>ої</w:t>
      </w:r>
      <w:r w:rsidRPr="00167CC9">
        <w:rPr>
          <w:b/>
        </w:rPr>
        <w:t xml:space="preserve"> реалізація </w:t>
      </w:r>
      <w:r w:rsidRPr="00DB5664">
        <w:rPr>
          <w:b/>
        </w:rPr>
        <w:t xml:space="preserve">алгоритму забезпечення екологічної безпеки всередині приміщень від шуму шляхом реалізації рекомендацій з шумозахисту </w:t>
      </w:r>
      <w:r w:rsidRPr="00DB5664">
        <w:rPr>
          <w:b/>
          <w:bCs/>
          <w:color w:val="000000" w:themeColor="text1"/>
        </w:rPr>
        <w:t>архітектурно-конструктивними засобами</w:t>
      </w:r>
    </w:p>
    <w:p w:rsidR="00970ED2" w:rsidRDefault="00970ED2" w:rsidP="00970ED2">
      <w:pPr>
        <w:pStyle w:val="a3"/>
        <w:spacing w:line="360" w:lineRule="auto"/>
        <w:ind w:firstLine="709"/>
        <w:jc w:val="center"/>
      </w:pPr>
    </w:p>
    <w:p w:rsidR="00970ED2" w:rsidRPr="00894B40" w:rsidRDefault="00970ED2" w:rsidP="00970ED2">
      <w:pPr>
        <w:spacing w:line="360" w:lineRule="auto"/>
        <w:ind w:firstLine="709"/>
        <w:jc w:val="both"/>
        <w:rPr>
          <w:sz w:val="28"/>
          <w:szCs w:val="28"/>
        </w:rPr>
      </w:pPr>
      <w:r w:rsidRPr="00894B40">
        <w:rPr>
          <w:sz w:val="28"/>
          <w:szCs w:val="28"/>
        </w:rPr>
        <w:t xml:space="preserve">Розділ 4 </w:t>
      </w:r>
      <w:r>
        <w:rPr>
          <w:sz w:val="28"/>
          <w:szCs w:val="28"/>
        </w:rPr>
        <w:t>присвячений подальшому вдосконаленню а</w:t>
      </w:r>
      <w:r w:rsidRPr="00894B40">
        <w:rPr>
          <w:sz w:val="28"/>
          <w:szCs w:val="28"/>
        </w:rPr>
        <w:t>лгоритм</w:t>
      </w:r>
      <w:r>
        <w:rPr>
          <w:sz w:val="28"/>
          <w:szCs w:val="28"/>
        </w:rPr>
        <w:t>у</w:t>
      </w:r>
      <w:r w:rsidRPr="00894B40">
        <w:rPr>
          <w:sz w:val="28"/>
          <w:szCs w:val="28"/>
        </w:rPr>
        <w:t xml:space="preserve"> забезпечення екологічної безпеки на територіях і всередині приміщень від шуму шляхом реалізації рекомендацій з шумозахисту </w:t>
      </w:r>
      <w:r w:rsidRPr="00894B40">
        <w:rPr>
          <w:bCs/>
          <w:color w:val="000000" w:themeColor="text1"/>
          <w:sz w:val="28"/>
        </w:rPr>
        <w:t>архітектурно-конструктивними засобами</w:t>
      </w:r>
      <w:r>
        <w:rPr>
          <w:bCs/>
          <w:color w:val="000000" w:themeColor="text1"/>
          <w:sz w:val="28"/>
        </w:rPr>
        <w:t>. Нами на прикладі двох реальних об’єктів проведено практичну апробацію цього алгоритму. Отримано акти впровадження в проекти ОВНС (див. Додаток Б) для розглянутих об’єктів.</w:t>
      </w:r>
    </w:p>
    <w:p w:rsidR="00970ED2" w:rsidRDefault="00970ED2" w:rsidP="00970ED2">
      <w:pPr>
        <w:spacing w:line="360" w:lineRule="auto"/>
        <w:ind w:firstLine="709"/>
        <w:jc w:val="both"/>
        <w:rPr>
          <w:rFonts w:ascii="Times New Roman CYR" w:hAnsi="Times New Roman CYR"/>
          <w:sz w:val="28"/>
          <w:szCs w:val="24"/>
        </w:rPr>
      </w:pPr>
    </w:p>
    <w:p w:rsidR="00970ED2" w:rsidRPr="001F1FE1" w:rsidRDefault="001F1FE1" w:rsidP="00970ED2">
      <w:pPr>
        <w:spacing w:line="360" w:lineRule="auto"/>
        <w:ind w:firstLine="709"/>
        <w:jc w:val="both"/>
        <w:rPr>
          <w:rFonts w:ascii="Times New Roman CYR" w:hAnsi="Times New Roman CYR"/>
          <w:sz w:val="28"/>
          <w:szCs w:val="24"/>
        </w:rPr>
      </w:pPr>
      <w:r>
        <w:rPr>
          <w:rFonts w:ascii="Times New Roman CYR" w:hAnsi="Times New Roman CYR"/>
          <w:sz w:val="28"/>
          <w:szCs w:val="24"/>
        </w:rPr>
        <w:t xml:space="preserve">4.4.1 </w:t>
      </w:r>
      <w:r w:rsidR="00970ED2" w:rsidRPr="001F1FE1">
        <w:rPr>
          <w:rFonts w:ascii="Times New Roman CYR" w:hAnsi="Times New Roman CYR"/>
          <w:sz w:val="28"/>
          <w:szCs w:val="24"/>
        </w:rPr>
        <w:t>Висновки по практичній реалізація алгоритму локалізації шумового забруднення в приміщеннях будівлі готелю Зоря з вбудованим кафе, що реконструюється в м Миколаївка по вул. Щорса, 120</w:t>
      </w:r>
    </w:p>
    <w:p w:rsidR="00970ED2" w:rsidRDefault="00970ED2" w:rsidP="00970ED2">
      <w:pPr>
        <w:pStyle w:val="a3"/>
        <w:spacing w:line="360" w:lineRule="auto"/>
        <w:ind w:firstLine="709"/>
      </w:pP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xml:space="preserve">У даній роботі запропоновані рекомендації по влаштуванню припливно-витяжної вентиляції і вибору віконних заповнень для захисту від </w:t>
      </w:r>
      <w:r w:rsidRPr="00D517E8">
        <w:rPr>
          <w:color w:val="000000" w:themeColor="text1"/>
        </w:rPr>
        <w:lastRenderedPageBreak/>
        <w:t xml:space="preserve">шуму приміщень будівлі готелю. </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В результаті науково обґрунтованих досліджень отримані наступні результати:</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1) Аналіз акустичних характеристик джерел шуму показує, що  рівні шуму від установок в оточенні не перевищують нормативних значень для залів кафе, ресторанів… тощо.</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2) Коригований за шкалою А рівень звуку на фасаді будівлі, що реконструюється за результатами розрахунку склав:</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у денний час доби для номерів, які знаходяться під дією шуму установок ПВ2 та П3 - 72,1 дБА, а під дією шуму установки ПВ1 - 79,9 дБА.</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xml:space="preserve">3) Без примусової вентиляції приміщень номерів очікувані рівні шуму перевищують нормативні величини на </w:t>
      </w:r>
      <w:r w:rsidRPr="00D517E8">
        <w:rPr>
          <w:b/>
          <w:color w:val="000000" w:themeColor="text1"/>
        </w:rPr>
        <w:t>15,1</w:t>
      </w:r>
      <w:r w:rsidRPr="00D517E8">
        <w:rPr>
          <w:color w:val="000000" w:themeColor="text1"/>
        </w:rPr>
        <w:t xml:space="preserve">  до </w:t>
      </w:r>
      <w:r w:rsidRPr="00D517E8">
        <w:rPr>
          <w:b/>
          <w:color w:val="000000" w:themeColor="text1"/>
        </w:rPr>
        <w:t>23,3</w:t>
      </w:r>
      <w:r w:rsidRPr="00D517E8">
        <w:rPr>
          <w:color w:val="000000" w:themeColor="text1"/>
        </w:rPr>
        <w:t xml:space="preserve"> дБА; (див. табл.4.6).</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4) При організації примусової вентиляції приміщень очікувані рівні шуму не перевищать нормативні величини, а саме вони складають такі величини :</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в номерах, які знаходяться під дією шуму установок ПВ2 та П3 від 44 дБА  до 43,9,0 дБА;</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в номерах, які находяться під дією шуму установки ПВ1 П3 від 37,9 дБА  до 39,3 дБА.</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5) В якості допоміжного шумозахисного заходу можливо рекомендувати наступне:</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xml:space="preserve">а) улаштування вікон з роздільними переплетами при відстані між склом </w:t>
      </w:r>
      <w:smartTag w:uri="urn:schemas-microsoft-com:office:smarttags" w:element="metricconverter">
        <w:smartTagPr>
          <w:attr w:name="ProductID" w:val="160 мм"/>
        </w:smartTagPr>
        <w:r w:rsidRPr="00D517E8">
          <w:rPr>
            <w:color w:val="000000" w:themeColor="text1"/>
          </w:rPr>
          <w:t>160 мм</w:t>
        </w:r>
      </w:smartTag>
      <w:r w:rsidRPr="00D517E8">
        <w:rPr>
          <w:color w:val="000000" w:themeColor="text1"/>
        </w:rPr>
        <w:t>,</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xml:space="preserve">б) улаштування метало пластикових вікон з двокамерним склопакетом (4-15-4-15-4). </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xml:space="preserve">Результати проведених досліджень дозволяють стверджувати, що реалізація наведених вище рекомендацій дозволить суттєво поліпшити рівень якості життя і безпеки життєдіяльності людей, які перебувають в обстежених приміщеннях, домогтися нормативно допустимих рівнів шуму у всіх, обстежених об'єктах захисту. Це дозволяє стверджувати, що всі завдання, </w:t>
      </w:r>
      <w:r w:rsidRPr="00D517E8">
        <w:rPr>
          <w:color w:val="000000" w:themeColor="text1"/>
        </w:rPr>
        <w:lastRenderedPageBreak/>
        <w:t>поставлені перед справжньою роботою, вирішені і переслідувана мета, в основному, досягнуто.</w:t>
      </w:r>
    </w:p>
    <w:p w:rsidR="00970ED2" w:rsidRPr="00D517E8" w:rsidRDefault="00970ED2" w:rsidP="00D517E8">
      <w:pPr>
        <w:pStyle w:val="a3"/>
        <w:spacing w:line="360" w:lineRule="auto"/>
        <w:ind w:left="0" w:firstLine="709"/>
        <w:jc w:val="both"/>
        <w:rPr>
          <w:color w:val="000000" w:themeColor="text1"/>
        </w:rPr>
      </w:pPr>
    </w:p>
    <w:p w:rsidR="00970ED2" w:rsidRPr="001F1FE1" w:rsidRDefault="001F1FE1" w:rsidP="00D517E8">
      <w:pPr>
        <w:pStyle w:val="a3"/>
        <w:spacing w:line="360" w:lineRule="auto"/>
        <w:ind w:left="0" w:firstLine="709"/>
        <w:jc w:val="both"/>
        <w:rPr>
          <w:color w:val="000000" w:themeColor="text1"/>
        </w:rPr>
      </w:pPr>
      <w:r>
        <w:rPr>
          <w:color w:val="000000" w:themeColor="text1"/>
        </w:rPr>
        <w:t xml:space="preserve">4.4.2 </w:t>
      </w:r>
      <w:r w:rsidR="00970ED2" w:rsidRPr="001F1FE1">
        <w:rPr>
          <w:color w:val="000000" w:themeColor="text1"/>
        </w:rPr>
        <w:t>Висновки по практичній реалізація алгоритму локалізації шумового забруднення в приміщеннях амбулаторії м. Кам’янське</w:t>
      </w:r>
    </w:p>
    <w:p w:rsidR="00970ED2" w:rsidRPr="00D517E8" w:rsidRDefault="00970ED2" w:rsidP="00D517E8">
      <w:pPr>
        <w:pStyle w:val="a3"/>
        <w:spacing w:line="360" w:lineRule="auto"/>
        <w:ind w:left="0" w:firstLine="709"/>
        <w:jc w:val="both"/>
        <w:rPr>
          <w:b/>
          <w:color w:val="000000" w:themeColor="text1"/>
        </w:rPr>
      </w:pP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xml:space="preserve">У п. 4.3 нами запропоновані рекомендації по влаштуванню зовнішніх стін і вибору типів віконних заповнень для захисту від шуму приміщень будівлі амбулаторії, що запроектовано в м. Кам’янське. </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В результаті отримані наступні результати:</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1) Аналіз акустичних характеристик джерел шуму показує, що  рівні шуму від транспортних джерел (автомагістраль та залізнична колія) перевищують нормативних значень для приміщень амбулаторії.</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2) Коригований за шкалою А рівень звуку на фасаді будівлі, що проектується за результатами розрахунку склав:</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у денний час доби для еквівалентного (при сумарній дії обох згаданих джерел) складає - 77,0 дБА, а максимального - 89,5 дБА (див. табл. Д.Л.6 Додатку Л).</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4) За основний вид шуму прийнято еквівалентний рівень, як найбільш вразливий по перевищенню норми. Максимальні очікувані рівні шуму в приміщеннях амбулаторії будуть відповідати нормативу при виконанні норми для еквівалентного рівня шуму.</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5) Без примусової вентиляції приміщень номерів очікувані рівні шуму перевищують нормативні величини на 13,5 до 16,2 дБА; (див. табл. Д.В.4 Додатку В).</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6) При організації примусової вентиляції приміщень очікувані рівні шуму не перевищать нормативні величини, а саме вони складають такі величини :</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xml:space="preserve">-  в приміщеннях, які знаходяться під дією транспортного шуму з вікнами роздільного переплетіння з відстанню між склом </w:t>
      </w:r>
      <w:smartTag w:uri="urn:schemas-microsoft-com:office:smarttags" w:element="metricconverter">
        <w:smartTagPr>
          <w:attr w:name="ProductID" w:val="75 мм"/>
        </w:smartTagPr>
        <w:r w:rsidRPr="00D517E8">
          <w:rPr>
            <w:color w:val="000000" w:themeColor="text1"/>
          </w:rPr>
          <w:t>75 мм</w:t>
        </w:r>
      </w:smartTag>
      <w:r w:rsidRPr="00D517E8">
        <w:rPr>
          <w:color w:val="000000" w:themeColor="text1"/>
        </w:rPr>
        <w:t xml:space="preserve"> від 50 дБА </w:t>
      </w:r>
      <w:r w:rsidRPr="00D517E8">
        <w:rPr>
          <w:color w:val="000000" w:themeColor="text1"/>
        </w:rPr>
        <w:lastRenderedPageBreak/>
        <w:t>(смотрова) до 47,4 дБА (кабінет гінеколога), в табл. Д.В.5 Додатку В в графі 11 наведено розмір запасу до норми;</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в приміщеннях, які знаходяться під дією транспортного шуму з метало пластиковими вікнами з склопакетом за формулою 4-14-4-14-4 від 43,2 дБА (смотрова) до 40,5 дБА (кабінет гінеколога), в табл.. Д.В.5 Додатку В в графі 11 наведено розмір запасу до норми.</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7) В якості допоміжного шумозахисного міроприємства можливо рекомендувати наступне:</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xml:space="preserve">а) улаштування вікон з роздільними переплетами при відстані між склом </w:t>
      </w:r>
      <w:smartTag w:uri="urn:schemas-microsoft-com:office:smarttags" w:element="metricconverter">
        <w:smartTagPr>
          <w:attr w:name="ProductID" w:val="160 мм"/>
        </w:smartTagPr>
        <w:r w:rsidRPr="00D517E8">
          <w:rPr>
            <w:color w:val="000000" w:themeColor="text1"/>
          </w:rPr>
          <w:t>160 мм</w:t>
        </w:r>
      </w:smartTag>
      <w:r w:rsidRPr="00D517E8">
        <w:rPr>
          <w:color w:val="000000" w:themeColor="text1"/>
        </w:rPr>
        <w:t>,</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 xml:space="preserve">б) використання для зовнішніх стін бетонних блоків товщиною </w:t>
      </w:r>
      <w:smartTag w:uri="urn:schemas-microsoft-com:office:smarttags" w:element="metricconverter">
        <w:smartTagPr>
          <w:attr w:name="ProductID" w:val="250 мм"/>
        </w:smartTagPr>
        <w:r w:rsidRPr="00D517E8">
          <w:rPr>
            <w:color w:val="000000" w:themeColor="text1"/>
          </w:rPr>
          <w:t>250 мм</w:t>
        </w:r>
      </w:smartTag>
      <w:r w:rsidRPr="00D517E8">
        <w:rPr>
          <w:color w:val="000000" w:themeColor="text1"/>
        </w:rPr>
        <w:t xml:space="preserve"> (в два шари) ТОВ Новобуд-Днепр. Всі шумові характеристики для такого виду блоків отримано в ревербераційній камері ПДАБА. Результати досліджень ретельно відображено в розділі 2.</w:t>
      </w:r>
    </w:p>
    <w:p w:rsidR="00970ED2" w:rsidRPr="00D517E8" w:rsidRDefault="00970ED2" w:rsidP="00D517E8">
      <w:pPr>
        <w:pStyle w:val="a3"/>
        <w:spacing w:line="360" w:lineRule="auto"/>
        <w:ind w:left="0" w:firstLine="708"/>
        <w:jc w:val="both"/>
        <w:rPr>
          <w:color w:val="000000" w:themeColor="text1"/>
        </w:rPr>
      </w:pPr>
      <w:r w:rsidRPr="00D517E8">
        <w:rPr>
          <w:color w:val="000000" w:themeColor="text1"/>
        </w:rPr>
        <w:t>Результати проведених досліджень дозволяють стверджувати, що реалізація наведених вище рекомендацій дозволить суттєво поліпшити рівень якості життя і безпеки життєдіяльності людей, які перебувають в обстежених приміщеннях, домогтися нормативно допустимих рівнів шуму у всіх, обстежених об'єктах захисту. Це дозволяє стверджувати, що всі завдання, поставлені в дійсній роботі, вирішені і переслідувана мета, в цілому, досягнута.</w:t>
      </w:r>
    </w:p>
    <w:p w:rsidR="00970ED2" w:rsidRPr="00D517E8" w:rsidRDefault="00970ED2" w:rsidP="00D517E8">
      <w:pPr>
        <w:spacing w:line="360" w:lineRule="auto"/>
        <w:ind w:firstLine="709"/>
        <w:jc w:val="both"/>
        <w:rPr>
          <w:b/>
          <w:color w:val="000000" w:themeColor="text1"/>
          <w:sz w:val="28"/>
          <w:szCs w:val="28"/>
        </w:rPr>
      </w:pPr>
    </w:p>
    <w:p w:rsidR="00970ED2" w:rsidRPr="00D517E8" w:rsidRDefault="00970ED2" w:rsidP="00D517E8">
      <w:pPr>
        <w:spacing w:line="360" w:lineRule="auto"/>
        <w:ind w:firstLine="709"/>
        <w:jc w:val="both"/>
        <w:rPr>
          <w:b/>
          <w:color w:val="000000" w:themeColor="text1"/>
          <w:sz w:val="28"/>
          <w:szCs w:val="28"/>
        </w:rPr>
      </w:pPr>
    </w:p>
    <w:p w:rsidR="00970ED2" w:rsidRPr="00D517E8" w:rsidRDefault="00970ED2" w:rsidP="00D517E8">
      <w:pPr>
        <w:spacing w:line="360" w:lineRule="auto"/>
        <w:ind w:firstLine="709"/>
        <w:jc w:val="both"/>
        <w:rPr>
          <w:b/>
          <w:color w:val="000000" w:themeColor="text1"/>
          <w:sz w:val="28"/>
          <w:szCs w:val="28"/>
        </w:rPr>
      </w:pPr>
    </w:p>
    <w:p w:rsidR="00970ED2" w:rsidRPr="009D6D31" w:rsidRDefault="00970ED2" w:rsidP="00D517E8">
      <w:pPr>
        <w:spacing w:line="360" w:lineRule="auto"/>
        <w:ind w:firstLine="709"/>
        <w:jc w:val="both"/>
        <w:rPr>
          <w:b/>
          <w:color w:val="000000" w:themeColor="text1"/>
          <w:sz w:val="28"/>
          <w:szCs w:val="28"/>
        </w:rPr>
      </w:pPr>
    </w:p>
    <w:p w:rsidR="00D47FDD" w:rsidRPr="009D6D31" w:rsidRDefault="00D47FDD" w:rsidP="00D517E8">
      <w:pPr>
        <w:spacing w:line="360" w:lineRule="auto"/>
        <w:ind w:firstLine="709"/>
        <w:jc w:val="both"/>
        <w:rPr>
          <w:b/>
          <w:color w:val="000000" w:themeColor="text1"/>
          <w:sz w:val="28"/>
          <w:szCs w:val="28"/>
        </w:rPr>
      </w:pPr>
    </w:p>
    <w:p w:rsidR="00D47FDD" w:rsidRPr="009D6D31" w:rsidRDefault="00D47FDD" w:rsidP="00D517E8">
      <w:pPr>
        <w:spacing w:line="360" w:lineRule="auto"/>
        <w:ind w:firstLine="709"/>
        <w:jc w:val="both"/>
        <w:rPr>
          <w:b/>
          <w:color w:val="000000" w:themeColor="text1"/>
          <w:sz w:val="28"/>
          <w:szCs w:val="28"/>
        </w:rPr>
      </w:pPr>
    </w:p>
    <w:p w:rsidR="00D47FDD" w:rsidRPr="009D6D31" w:rsidRDefault="00D47FDD" w:rsidP="00D517E8">
      <w:pPr>
        <w:spacing w:line="360" w:lineRule="auto"/>
        <w:ind w:firstLine="709"/>
        <w:jc w:val="both"/>
        <w:rPr>
          <w:b/>
          <w:color w:val="000000" w:themeColor="text1"/>
          <w:sz w:val="28"/>
          <w:szCs w:val="28"/>
        </w:rPr>
      </w:pPr>
    </w:p>
    <w:p w:rsidR="00970ED2" w:rsidRPr="00D517E8" w:rsidRDefault="00970ED2" w:rsidP="00D517E8">
      <w:pPr>
        <w:spacing w:line="360" w:lineRule="auto"/>
        <w:ind w:firstLine="709"/>
        <w:jc w:val="both"/>
        <w:rPr>
          <w:b/>
          <w:color w:val="000000" w:themeColor="text1"/>
          <w:sz w:val="28"/>
          <w:szCs w:val="28"/>
        </w:rPr>
      </w:pPr>
    </w:p>
    <w:p w:rsidR="00970ED2" w:rsidRDefault="00970ED2" w:rsidP="00D517E8">
      <w:pPr>
        <w:spacing w:line="360" w:lineRule="auto"/>
        <w:ind w:firstLine="709"/>
        <w:jc w:val="both"/>
        <w:rPr>
          <w:b/>
          <w:color w:val="000000" w:themeColor="text1"/>
          <w:sz w:val="28"/>
          <w:szCs w:val="28"/>
        </w:rPr>
      </w:pPr>
    </w:p>
    <w:p w:rsidR="00970ED2" w:rsidRDefault="00970ED2" w:rsidP="00D517E8">
      <w:pPr>
        <w:spacing w:line="360" w:lineRule="auto"/>
        <w:ind w:firstLine="709"/>
        <w:jc w:val="both"/>
        <w:rPr>
          <w:b/>
          <w:color w:val="000000" w:themeColor="text1"/>
          <w:sz w:val="28"/>
          <w:szCs w:val="28"/>
        </w:rPr>
      </w:pPr>
      <w:r w:rsidRPr="00D517E8">
        <w:rPr>
          <w:b/>
          <w:color w:val="000000" w:themeColor="text1"/>
          <w:sz w:val="28"/>
          <w:szCs w:val="28"/>
        </w:rPr>
        <w:lastRenderedPageBreak/>
        <w:t>Висновки до розділу 4</w:t>
      </w:r>
    </w:p>
    <w:p w:rsidR="006C3943" w:rsidRDefault="006C3943" w:rsidP="00D517E8">
      <w:pPr>
        <w:spacing w:line="360" w:lineRule="auto"/>
        <w:ind w:firstLine="709"/>
        <w:jc w:val="both"/>
        <w:rPr>
          <w:b/>
          <w:color w:val="000000" w:themeColor="text1"/>
          <w:sz w:val="28"/>
          <w:szCs w:val="28"/>
        </w:rPr>
      </w:pPr>
    </w:p>
    <w:p w:rsidR="00970ED2" w:rsidRPr="00D517E8" w:rsidRDefault="00970ED2" w:rsidP="00D517E8">
      <w:pPr>
        <w:spacing w:line="360" w:lineRule="auto"/>
        <w:ind w:firstLine="709"/>
        <w:jc w:val="both"/>
        <w:rPr>
          <w:color w:val="000000" w:themeColor="text1"/>
          <w:sz w:val="28"/>
          <w:szCs w:val="28"/>
          <w:lang w:eastAsia="ru-RU"/>
        </w:rPr>
      </w:pPr>
      <w:r w:rsidRPr="00D517E8">
        <w:rPr>
          <w:color w:val="000000" w:themeColor="text1"/>
          <w:sz w:val="28"/>
          <w:szCs w:val="28"/>
          <w:lang w:eastAsia="ru-RU"/>
        </w:rPr>
        <w:t xml:space="preserve">За даними проведеного науково обґрунтованих розрахунків значення ізоляції повітряного шуму запропонованих віконних заповнень становить: </w:t>
      </w:r>
    </w:p>
    <w:p w:rsidR="00970ED2" w:rsidRPr="00D517E8" w:rsidRDefault="00970ED2" w:rsidP="00D517E8">
      <w:pPr>
        <w:spacing w:line="360" w:lineRule="auto"/>
        <w:ind w:firstLine="709"/>
        <w:jc w:val="both"/>
        <w:rPr>
          <w:color w:val="000000" w:themeColor="text1"/>
          <w:sz w:val="28"/>
          <w:szCs w:val="28"/>
          <w:lang w:eastAsia="ru-RU"/>
        </w:rPr>
      </w:pPr>
      <w:r w:rsidRPr="00D517E8">
        <w:rPr>
          <w:color w:val="000000" w:themeColor="text1"/>
          <w:sz w:val="28"/>
          <w:szCs w:val="28"/>
          <w:lang w:eastAsia="ru-RU"/>
        </w:rPr>
        <w:t xml:space="preserve">Для забезпечення нормативних рівнів шуму в приміщеннях готелю «Зоря» та амбулаторію в м. Камянське запропоновано наступні: </w:t>
      </w:r>
    </w:p>
    <w:p w:rsidR="00970ED2" w:rsidRPr="00D517E8" w:rsidRDefault="00970ED2" w:rsidP="00D517E8">
      <w:pPr>
        <w:spacing w:line="360" w:lineRule="auto"/>
        <w:ind w:firstLine="709"/>
        <w:jc w:val="both"/>
        <w:rPr>
          <w:color w:val="000000" w:themeColor="text1"/>
          <w:sz w:val="28"/>
          <w:szCs w:val="28"/>
          <w:lang w:eastAsia="ru-RU"/>
        </w:rPr>
      </w:pPr>
      <w:r w:rsidRPr="00D517E8">
        <w:rPr>
          <w:color w:val="000000" w:themeColor="text1"/>
          <w:sz w:val="28"/>
          <w:szCs w:val="28"/>
          <w:lang w:eastAsia="ru-RU"/>
        </w:rPr>
        <w:t xml:space="preserve">1-й варіант двокамерний склопакет 4-15-4-15-4 (звичайний) </w:t>
      </w:r>
      <w:r w:rsidRPr="00D517E8">
        <w:rPr>
          <w:i/>
          <w:iCs/>
          <w:color w:val="000000" w:themeColor="text1"/>
          <w:sz w:val="28"/>
          <w:szCs w:val="28"/>
          <w:lang w:eastAsia="ru-RU"/>
        </w:rPr>
        <w:t>R</w:t>
      </w:r>
      <w:r w:rsidRPr="00D517E8">
        <w:rPr>
          <w:i/>
          <w:iCs/>
          <w:color w:val="000000" w:themeColor="text1"/>
          <w:sz w:val="28"/>
          <w:szCs w:val="28"/>
          <w:vertAlign w:val="subscript"/>
          <w:lang w:eastAsia="ru-RU"/>
        </w:rPr>
        <w:t>w</w:t>
      </w:r>
      <w:r w:rsidRPr="00D517E8">
        <w:rPr>
          <w:color w:val="000000" w:themeColor="text1"/>
          <w:sz w:val="28"/>
          <w:szCs w:val="28"/>
          <w:lang w:eastAsia="ru-RU"/>
        </w:rPr>
        <w:t xml:space="preserve"> = 36 дБ, </w:t>
      </w:r>
      <w:r w:rsidRPr="00D517E8">
        <w:rPr>
          <w:i/>
          <w:iCs/>
          <w:color w:val="000000" w:themeColor="text1"/>
          <w:sz w:val="28"/>
          <w:szCs w:val="28"/>
          <w:lang w:eastAsia="ru-RU"/>
        </w:rPr>
        <w:t>R</w:t>
      </w:r>
      <w:r w:rsidRPr="00D517E8">
        <w:rPr>
          <w:i/>
          <w:iCs/>
          <w:color w:val="000000" w:themeColor="text1"/>
          <w:sz w:val="28"/>
          <w:szCs w:val="28"/>
          <w:vertAlign w:val="subscript"/>
          <w:lang w:eastAsia="ru-RU"/>
        </w:rPr>
        <w:t>Атран</w:t>
      </w:r>
      <w:r w:rsidRPr="00D517E8">
        <w:rPr>
          <w:color w:val="000000" w:themeColor="text1"/>
          <w:sz w:val="28"/>
          <w:szCs w:val="28"/>
          <w:lang w:eastAsia="ru-RU"/>
        </w:rPr>
        <w:t xml:space="preserve"> = 31дБА; </w:t>
      </w:r>
    </w:p>
    <w:p w:rsidR="00970ED2" w:rsidRPr="00D517E8" w:rsidRDefault="00970ED2" w:rsidP="00D517E8">
      <w:pPr>
        <w:spacing w:line="360" w:lineRule="auto"/>
        <w:ind w:firstLine="709"/>
        <w:jc w:val="both"/>
        <w:rPr>
          <w:color w:val="000000" w:themeColor="text1"/>
          <w:sz w:val="28"/>
          <w:szCs w:val="28"/>
          <w:lang w:eastAsia="ru-RU"/>
        </w:rPr>
      </w:pPr>
      <w:r w:rsidRPr="00D517E8">
        <w:rPr>
          <w:color w:val="000000" w:themeColor="text1"/>
          <w:sz w:val="28"/>
          <w:szCs w:val="28"/>
          <w:lang w:eastAsia="ru-RU"/>
        </w:rPr>
        <w:t xml:space="preserve">2-й варіант однокамерний склопакет (звичайний) 4-24-6 </w:t>
      </w:r>
      <w:r w:rsidRPr="00D517E8">
        <w:rPr>
          <w:i/>
          <w:iCs/>
          <w:color w:val="000000" w:themeColor="text1"/>
          <w:sz w:val="28"/>
          <w:szCs w:val="28"/>
          <w:lang w:eastAsia="ru-RU"/>
        </w:rPr>
        <w:t>R</w:t>
      </w:r>
      <w:r w:rsidRPr="00D517E8">
        <w:rPr>
          <w:i/>
          <w:iCs/>
          <w:color w:val="000000" w:themeColor="text1"/>
          <w:sz w:val="28"/>
          <w:szCs w:val="28"/>
          <w:vertAlign w:val="subscript"/>
          <w:lang w:eastAsia="ru-RU"/>
        </w:rPr>
        <w:t>w</w:t>
      </w:r>
      <w:r w:rsidRPr="00D517E8">
        <w:rPr>
          <w:color w:val="000000" w:themeColor="text1"/>
          <w:sz w:val="28"/>
          <w:szCs w:val="28"/>
          <w:lang w:eastAsia="ru-RU"/>
        </w:rPr>
        <w:t xml:space="preserve"> = 35 дБ, </w:t>
      </w:r>
      <w:r w:rsidRPr="00D517E8">
        <w:rPr>
          <w:i/>
          <w:iCs/>
          <w:color w:val="000000" w:themeColor="text1"/>
          <w:sz w:val="28"/>
          <w:szCs w:val="28"/>
          <w:lang w:eastAsia="ru-RU"/>
        </w:rPr>
        <w:t>R</w:t>
      </w:r>
      <w:r w:rsidRPr="00D517E8">
        <w:rPr>
          <w:i/>
          <w:iCs/>
          <w:color w:val="000000" w:themeColor="text1"/>
          <w:sz w:val="28"/>
          <w:szCs w:val="28"/>
          <w:vertAlign w:val="subscript"/>
          <w:lang w:eastAsia="ru-RU"/>
        </w:rPr>
        <w:t>Атран</w:t>
      </w:r>
      <w:r w:rsidRPr="00D517E8">
        <w:rPr>
          <w:color w:val="000000" w:themeColor="text1"/>
          <w:sz w:val="28"/>
          <w:szCs w:val="28"/>
          <w:lang w:eastAsia="ru-RU"/>
        </w:rPr>
        <w:t xml:space="preserve"> = 29дБА.</w:t>
      </w:r>
    </w:p>
    <w:p w:rsidR="00970ED2" w:rsidRPr="00D517E8" w:rsidRDefault="00970ED2" w:rsidP="00D517E8">
      <w:pPr>
        <w:spacing w:line="360" w:lineRule="auto"/>
        <w:ind w:firstLine="709"/>
        <w:jc w:val="both"/>
        <w:rPr>
          <w:color w:val="000000" w:themeColor="text1"/>
          <w:sz w:val="28"/>
          <w:szCs w:val="28"/>
          <w:lang w:eastAsia="ru-RU"/>
        </w:rPr>
      </w:pPr>
      <w:r w:rsidRPr="00D517E8">
        <w:rPr>
          <w:color w:val="000000" w:themeColor="text1"/>
          <w:sz w:val="28"/>
          <w:szCs w:val="28"/>
          <w:lang w:eastAsia="ru-RU"/>
        </w:rPr>
        <w:t xml:space="preserve">Для вирішення з триплексом: </w:t>
      </w:r>
      <w:r w:rsidRPr="00D517E8">
        <w:rPr>
          <w:color w:val="000000" w:themeColor="text1"/>
          <w:spacing w:val="-10"/>
          <w:sz w:val="28"/>
          <w:szCs w:val="28"/>
          <w:lang w:eastAsia="ru-RU"/>
        </w:rPr>
        <w:t xml:space="preserve">1-й варіант двокамерний склопакет 4-14-4-14-4 (з триплексом) </w:t>
      </w:r>
      <w:r w:rsidRPr="00D517E8">
        <w:rPr>
          <w:i/>
          <w:iCs/>
          <w:color w:val="000000" w:themeColor="text1"/>
          <w:spacing w:val="-10"/>
          <w:sz w:val="28"/>
          <w:szCs w:val="28"/>
          <w:lang w:eastAsia="ru-RU"/>
        </w:rPr>
        <w:t>R</w:t>
      </w:r>
      <w:r w:rsidRPr="00D517E8">
        <w:rPr>
          <w:i/>
          <w:iCs/>
          <w:color w:val="000000" w:themeColor="text1"/>
          <w:spacing w:val="-10"/>
          <w:sz w:val="28"/>
          <w:szCs w:val="28"/>
          <w:vertAlign w:val="subscript"/>
          <w:lang w:eastAsia="ru-RU"/>
        </w:rPr>
        <w:t>w</w:t>
      </w:r>
      <w:r w:rsidRPr="00D517E8">
        <w:rPr>
          <w:color w:val="000000" w:themeColor="text1"/>
          <w:spacing w:val="-10"/>
          <w:sz w:val="28"/>
          <w:szCs w:val="28"/>
          <w:lang w:eastAsia="ru-RU"/>
        </w:rPr>
        <w:t xml:space="preserve"> = 52 дБ, </w:t>
      </w:r>
      <w:r w:rsidRPr="00D517E8">
        <w:rPr>
          <w:i/>
          <w:iCs/>
          <w:color w:val="000000" w:themeColor="text1"/>
          <w:spacing w:val="-10"/>
          <w:sz w:val="28"/>
          <w:szCs w:val="28"/>
          <w:lang w:eastAsia="ru-RU"/>
        </w:rPr>
        <w:t>R</w:t>
      </w:r>
      <w:r w:rsidRPr="00D517E8">
        <w:rPr>
          <w:i/>
          <w:iCs/>
          <w:color w:val="000000" w:themeColor="text1"/>
          <w:sz w:val="28"/>
          <w:szCs w:val="28"/>
          <w:vertAlign w:val="subscript"/>
          <w:lang w:eastAsia="ru-RU"/>
        </w:rPr>
        <w:t>Атран</w:t>
      </w:r>
      <w:r w:rsidRPr="00D517E8">
        <w:rPr>
          <w:i/>
          <w:iCs/>
          <w:color w:val="000000" w:themeColor="text1"/>
          <w:spacing w:val="-10"/>
          <w:sz w:val="28"/>
          <w:szCs w:val="28"/>
          <w:lang w:eastAsia="ru-RU"/>
        </w:rPr>
        <w:t xml:space="preserve"> </w:t>
      </w:r>
      <w:r w:rsidRPr="00D517E8">
        <w:rPr>
          <w:color w:val="000000" w:themeColor="text1"/>
          <w:spacing w:val="-10"/>
          <w:sz w:val="28"/>
          <w:szCs w:val="28"/>
          <w:lang w:eastAsia="ru-RU"/>
        </w:rPr>
        <w:t xml:space="preserve">= 34 дБА; </w:t>
      </w:r>
      <w:r w:rsidRPr="00D517E8">
        <w:rPr>
          <w:color w:val="000000" w:themeColor="text1"/>
          <w:sz w:val="28"/>
          <w:szCs w:val="28"/>
          <w:lang w:eastAsia="ru-RU"/>
        </w:rPr>
        <w:t xml:space="preserve">2-й варіант однокамерний склопакет 4-24-6 </w:t>
      </w:r>
      <w:r w:rsidRPr="00D517E8">
        <w:rPr>
          <w:color w:val="000000" w:themeColor="text1"/>
          <w:spacing w:val="-10"/>
          <w:sz w:val="28"/>
          <w:szCs w:val="28"/>
          <w:lang w:eastAsia="ru-RU"/>
        </w:rPr>
        <w:t xml:space="preserve">(з триплексом) </w:t>
      </w:r>
      <w:r w:rsidRPr="00D517E8">
        <w:rPr>
          <w:color w:val="000000" w:themeColor="text1"/>
          <w:sz w:val="28"/>
          <w:szCs w:val="28"/>
          <w:lang w:eastAsia="ru-RU"/>
        </w:rPr>
        <w:t xml:space="preserve"> </w:t>
      </w:r>
      <w:r w:rsidRPr="00D517E8">
        <w:rPr>
          <w:i/>
          <w:iCs/>
          <w:color w:val="000000" w:themeColor="text1"/>
          <w:sz w:val="28"/>
          <w:szCs w:val="28"/>
          <w:lang w:eastAsia="ru-RU"/>
        </w:rPr>
        <w:t>R</w:t>
      </w:r>
      <w:r w:rsidRPr="00D517E8">
        <w:rPr>
          <w:i/>
          <w:iCs/>
          <w:color w:val="000000" w:themeColor="text1"/>
          <w:sz w:val="28"/>
          <w:szCs w:val="28"/>
          <w:vertAlign w:val="subscript"/>
          <w:lang w:eastAsia="ru-RU"/>
        </w:rPr>
        <w:t>w</w:t>
      </w:r>
      <w:r w:rsidRPr="00D517E8">
        <w:rPr>
          <w:color w:val="000000" w:themeColor="text1"/>
          <w:sz w:val="28"/>
          <w:szCs w:val="28"/>
          <w:lang w:eastAsia="ru-RU"/>
        </w:rPr>
        <w:t xml:space="preserve"> = 51 дБ, </w:t>
      </w:r>
      <w:r w:rsidRPr="00D517E8">
        <w:rPr>
          <w:i/>
          <w:iCs/>
          <w:color w:val="000000" w:themeColor="text1"/>
          <w:sz w:val="28"/>
          <w:szCs w:val="28"/>
          <w:lang w:eastAsia="ru-RU"/>
        </w:rPr>
        <w:t>R</w:t>
      </w:r>
      <w:r w:rsidRPr="00D517E8">
        <w:rPr>
          <w:i/>
          <w:iCs/>
          <w:color w:val="000000" w:themeColor="text1"/>
          <w:sz w:val="28"/>
          <w:szCs w:val="28"/>
          <w:vertAlign w:val="subscript"/>
          <w:lang w:eastAsia="ru-RU"/>
        </w:rPr>
        <w:t>Атран</w:t>
      </w:r>
      <w:r w:rsidRPr="00D517E8">
        <w:rPr>
          <w:color w:val="000000" w:themeColor="text1"/>
          <w:sz w:val="28"/>
          <w:szCs w:val="28"/>
          <w:lang w:eastAsia="ru-RU"/>
        </w:rPr>
        <w:t xml:space="preserve"> = 33 дБА.</w:t>
      </w:r>
    </w:p>
    <w:p w:rsidR="00970ED2" w:rsidRPr="00CB288E" w:rsidRDefault="00970ED2" w:rsidP="00D517E8">
      <w:pPr>
        <w:pStyle w:val="35"/>
        <w:shd w:val="clear" w:color="auto" w:fill="auto"/>
        <w:spacing w:line="360" w:lineRule="auto"/>
        <w:ind w:firstLine="709"/>
        <w:rPr>
          <w:rFonts w:ascii="Times New Roman" w:hAnsi="Times New Roman"/>
          <w:color w:val="000000" w:themeColor="text1"/>
          <w:spacing w:val="-10"/>
          <w:sz w:val="28"/>
          <w:szCs w:val="28"/>
          <w:lang w:val="uk-UA"/>
        </w:rPr>
      </w:pPr>
      <w:r w:rsidRPr="00CB288E">
        <w:rPr>
          <w:rFonts w:ascii="Times New Roman" w:hAnsi="Times New Roman"/>
          <w:color w:val="000000" w:themeColor="text1"/>
          <w:spacing w:val="-10"/>
          <w:sz w:val="28"/>
          <w:szCs w:val="28"/>
          <w:lang w:val="uk-UA"/>
        </w:rPr>
        <w:t xml:space="preserve">Для умов реконструкції зовнішні стіни запропоновано виконувати з стінових блоків: БЛОК СБ-От-ЦР 25 рядовий – 490х247х190, звукоізоляція при дії транспортних джерел в корегованих за шкалою «А» (використовується для оцінки особистого сприйняття шуму організмом людини) </w:t>
      </w:r>
      <w:r w:rsidRPr="00CB288E">
        <w:rPr>
          <w:rFonts w:ascii="Times New Roman" w:hAnsi="Times New Roman"/>
          <w:i/>
          <w:iCs/>
          <w:color w:val="000000" w:themeColor="text1"/>
          <w:spacing w:val="-10"/>
          <w:sz w:val="28"/>
          <w:szCs w:val="28"/>
          <w:lang w:val="uk-UA"/>
        </w:rPr>
        <w:t>R</w:t>
      </w:r>
      <w:r w:rsidRPr="00CB288E">
        <w:rPr>
          <w:rFonts w:ascii="Times New Roman" w:hAnsi="Times New Roman"/>
          <w:i/>
          <w:iCs/>
          <w:color w:val="000000" w:themeColor="text1"/>
          <w:spacing w:val="-10"/>
          <w:sz w:val="28"/>
          <w:szCs w:val="28"/>
          <w:vertAlign w:val="subscript"/>
          <w:lang w:val="uk-UA"/>
        </w:rPr>
        <w:t>Атран</w:t>
      </w:r>
      <w:r w:rsidRPr="00CB288E">
        <w:rPr>
          <w:rFonts w:ascii="Times New Roman" w:hAnsi="Times New Roman"/>
          <w:color w:val="000000" w:themeColor="text1"/>
          <w:spacing w:val="-10"/>
          <w:sz w:val="28"/>
          <w:szCs w:val="28"/>
          <w:lang w:val="uk-UA"/>
        </w:rPr>
        <w:t xml:space="preserve"> =38,4 дБА</w:t>
      </w:r>
      <w:r w:rsidR="00CB288E" w:rsidRPr="00CB288E">
        <w:rPr>
          <w:rFonts w:ascii="Times New Roman" w:hAnsi="Times New Roman"/>
          <w:color w:val="000000" w:themeColor="text1"/>
          <w:spacing w:val="-10"/>
          <w:sz w:val="28"/>
          <w:szCs w:val="28"/>
          <w:lang w:val="uk-UA"/>
        </w:rPr>
        <w:t>.</w:t>
      </w:r>
    </w:p>
    <w:p w:rsidR="00970ED2" w:rsidRPr="00D517E8" w:rsidRDefault="00970ED2" w:rsidP="00D517E8">
      <w:pPr>
        <w:spacing w:line="360" w:lineRule="auto"/>
        <w:ind w:firstLine="709"/>
        <w:jc w:val="both"/>
        <w:rPr>
          <w:color w:val="000000" w:themeColor="text1"/>
          <w:spacing w:val="-6"/>
          <w:sz w:val="28"/>
          <w:szCs w:val="28"/>
        </w:rPr>
      </w:pPr>
      <w:r w:rsidRPr="00D517E8">
        <w:rPr>
          <w:color w:val="000000" w:themeColor="text1"/>
          <w:spacing w:val="-6"/>
          <w:sz w:val="28"/>
          <w:szCs w:val="28"/>
        </w:rPr>
        <w:t xml:space="preserve">Для умов нового будівництва (амбулаторій м. Кам’янське) зовнішні стіни запропоновано виконувати з стінових блоків у два блоки (400 мм завтовшки) – блок СБ-Отр-Ц-Р 20 (1СБ-Отр-Ц-Р) рядовий – 490х197х190, звукоізоляція при дії транспортних джерел корегованих за шкалою «А» (використовується для оцінки особистого сприйняття шуму організмом людини) </w:t>
      </w:r>
      <w:r w:rsidRPr="00D517E8">
        <w:rPr>
          <w:i/>
          <w:iCs/>
          <w:color w:val="000000" w:themeColor="text1"/>
          <w:spacing w:val="-6"/>
          <w:sz w:val="28"/>
          <w:szCs w:val="28"/>
        </w:rPr>
        <w:t>R</w:t>
      </w:r>
      <w:r w:rsidRPr="00D517E8">
        <w:rPr>
          <w:i/>
          <w:iCs/>
          <w:color w:val="000000" w:themeColor="text1"/>
          <w:spacing w:val="-6"/>
          <w:sz w:val="28"/>
          <w:szCs w:val="28"/>
          <w:vertAlign w:val="subscript"/>
        </w:rPr>
        <w:t>Атран</w:t>
      </w:r>
      <w:r w:rsidRPr="00D517E8">
        <w:rPr>
          <w:color w:val="000000" w:themeColor="text1"/>
          <w:spacing w:val="-6"/>
          <w:sz w:val="28"/>
          <w:szCs w:val="28"/>
        </w:rPr>
        <w:t xml:space="preserve"> = 46,2 дБА.</w:t>
      </w:r>
    </w:p>
    <w:p w:rsidR="00970ED2" w:rsidRPr="00D517E8" w:rsidRDefault="00970ED2" w:rsidP="00D517E8">
      <w:pPr>
        <w:pStyle w:val="a3"/>
        <w:spacing w:line="360" w:lineRule="auto"/>
        <w:ind w:left="0" w:firstLine="567"/>
        <w:jc w:val="both"/>
        <w:rPr>
          <w:color w:val="000000" w:themeColor="text1"/>
          <w:spacing w:val="-8"/>
        </w:rPr>
      </w:pPr>
      <w:r w:rsidRPr="00D517E8">
        <w:rPr>
          <w:color w:val="000000" w:themeColor="text1"/>
          <w:spacing w:val="-8"/>
        </w:rPr>
        <w:t>Забезпечення нормативно допустимих і комфортних акустичних умов для перебування в будівлях готелю та амбулаторії, дозволить перевести їх приміщення з категорії проблемних місць перебування за фактором шуму в категорію об'єктів, що мають необхідні і достатні екологічно небезпечні умови для нормального перебування людей, як клієнтів і пацієнтів, так і самих працівників вказаних будівель під час їх тимчасовому перебуванні в зазначених приміщеннях.</w:t>
      </w:r>
    </w:p>
    <w:p w:rsidR="00CB288E" w:rsidRPr="00CB288E" w:rsidRDefault="00CB288E" w:rsidP="00CB288E">
      <w:pPr>
        <w:pStyle w:val="a3"/>
        <w:spacing w:line="360" w:lineRule="auto"/>
        <w:ind w:left="0" w:firstLine="709"/>
        <w:jc w:val="both"/>
        <w:rPr>
          <w:color w:val="000000" w:themeColor="text1"/>
          <w:spacing w:val="-4"/>
        </w:rPr>
      </w:pPr>
      <w:r w:rsidRPr="00CB288E">
        <w:rPr>
          <w:i/>
          <w:spacing w:val="-4"/>
        </w:rPr>
        <w:t>Результати експериментальних досліджень даного розділу наведено в таких публікаціях</w:t>
      </w:r>
      <w:r w:rsidRPr="00CB288E">
        <w:rPr>
          <w:spacing w:val="-4"/>
        </w:rPr>
        <w:t>:</w:t>
      </w:r>
      <w:r w:rsidRPr="00CB288E">
        <w:rPr>
          <w:spacing w:val="-4"/>
          <w:lang w:val="ru-RU"/>
        </w:rPr>
        <w:t xml:space="preserve"> </w:t>
      </w:r>
      <w:r w:rsidRPr="00CB288E">
        <w:rPr>
          <w:spacing w:val="-4"/>
        </w:rPr>
        <w:t xml:space="preserve">[33, </w:t>
      </w:r>
      <w:r w:rsidR="00A745F1">
        <w:rPr>
          <w:spacing w:val="-4"/>
        </w:rPr>
        <w:t xml:space="preserve">54, </w:t>
      </w:r>
      <w:r w:rsidRPr="00CB288E">
        <w:rPr>
          <w:spacing w:val="-4"/>
        </w:rPr>
        <w:t xml:space="preserve">59, 66, 81] </w:t>
      </w:r>
      <w:r w:rsidRPr="00CB288E">
        <w:rPr>
          <w:color w:val="000000" w:themeColor="text1"/>
          <w:spacing w:val="-4"/>
        </w:rPr>
        <w:t>(</w:t>
      </w:r>
      <w:r w:rsidR="00A745F1">
        <w:rPr>
          <w:color w:val="000000" w:themeColor="text1"/>
          <w:spacing w:val="-4"/>
        </w:rPr>
        <w:t xml:space="preserve">дивись </w:t>
      </w:r>
      <w:r w:rsidRPr="00CB288E">
        <w:rPr>
          <w:color w:val="000000" w:themeColor="text1"/>
          <w:spacing w:val="-4"/>
        </w:rPr>
        <w:t xml:space="preserve">акти впровадження в Додатку Б). </w:t>
      </w:r>
    </w:p>
    <w:p w:rsidR="00CB288E" w:rsidRPr="00CB288E" w:rsidRDefault="00CB288E" w:rsidP="00CB288E">
      <w:pPr>
        <w:spacing w:line="360" w:lineRule="auto"/>
        <w:jc w:val="both"/>
        <w:rPr>
          <w:sz w:val="28"/>
        </w:rPr>
      </w:pPr>
    </w:p>
    <w:p w:rsidR="00C91C48" w:rsidRPr="00703CE5" w:rsidRDefault="00C91C48" w:rsidP="00C91C48">
      <w:pPr>
        <w:spacing w:line="360" w:lineRule="auto"/>
        <w:ind w:firstLine="709"/>
        <w:jc w:val="center"/>
        <w:rPr>
          <w:b/>
          <w:color w:val="000000" w:themeColor="text1"/>
          <w:sz w:val="28"/>
          <w:szCs w:val="28"/>
        </w:rPr>
      </w:pPr>
      <w:r w:rsidRPr="00703CE5">
        <w:rPr>
          <w:b/>
          <w:color w:val="000000" w:themeColor="text1"/>
          <w:sz w:val="28"/>
          <w:szCs w:val="28"/>
        </w:rPr>
        <w:t>ВИСНОВКИ</w:t>
      </w:r>
    </w:p>
    <w:p w:rsidR="00C91C48" w:rsidRDefault="00C91C48" w:rsidP="00C91C48">
      <w:pPr>
        <w:spacing w:line="360" w:lineRule="auto"/>
        <w:ind w:firstLine="709"/>
        <w:jc w:val="center"/>
        <w:rPr>
          <w:b/>
          <w:color w:val="000000" w:themeColor="text1"/>
          <w:sz w:val="28"/>
          <w:szCs w:val="28"/>
        </w:rPr>
      </w:pPr>
    </w:p>
    <w:p w:rsidR="00C91C48" w:rsidRPr="007E0F0C" w:rsidRDefault="00C91C48" w:rsidP="00C91C48">
      <w:pPr>
        <w:spacing w:line="360" w:lineRule="auto"/>
        <w:ind w:firstLine="709"/>
        <w:jc w:val="both"/>
        <w:rPr>
          <w:bCs/>
          <w:color w:val="000000" w:themeColor="text1"/>
          <w:sz w:val="28"/>
          <w:szCs w:val="28"/>
        </w:rPr>
      </w:pPr>
      <w:r w:rsidRPr="007E0F0C">
        <w:rPr>
          <w:bCs/>
          <w:color w:val="000000" w:themeColor="text1"/>
          <w:sz w:val="28"/>
          <w:szCs w:val="28"/>
        </w:rPr>
        <w:t xml:space="preserve">У дисертаційній роботі на основі узагальнення одержаних результатів теоретичних та експериментальних досліджень подано розв’язання актуального науково-практичного завдання з </w:t>
      </w:r>
      <w:r w:rsidRPr="003B5741">
        <w:rPr>
          <w:bCs/>
          <w:color w:val="000000" w:themeColor="text1"/>
          <w:sz w:val="28"/>
          <w:szCs w:val="28"/>
        </w:rPr>
        <w:t>удосконалення заходів екологічної безпеки у частині забезпечення акустичного комфорту населення, що враховує сумарне (комплексне) навантаження на людей, які мешкають в умовах постійного шумового навантаження шляхом установлення величин звукоізоляційної ефективності віконних світлопрозорих заповнень і сучасних стінових матеріалів.</w:t>
      </w:r>
      <w:r w:rsidRPr="007E0F0C">
        <w:rPr>
          <w:bCs/>
          <w:color w:val="000000" w:themeColor="text1"/>
          <w:sz w:val="28"/>
          <w:szCs w:val="28"/>
        </w:rPr>
        <w:t xml:space="preserve"> Зокрема:</w:t>
      </w:r>
    </w:p>
    <w:p w:rsidR="00C91C48" w:rsidRPr="00CA1C5E" w:rsidRDefault="00C91C48" w:rsidP="00C91C48">
      <w:pPr>
        <w:tabs>
          <w:tab w:val="left" w:pos="993"/>
        </w:tabs>
        <w:spacing w:line="360" w:lineRule="auto"/>
        <w:ind w:firstLine="992"/>
        <w:jc w:val="both"/>
        <w:rPr>
          <w:rStyle w:val="hps"/>
          <w:color w:val="000000" w:themeColor="text1"/>
          <w:sz w:val="28"/>
          <w:szCs w:val="28"/>
        </w:rPr>
      </w:pPr>
      <w:r>
        <w:rPr>
          <w:sz w:val="28"/>
          <w:szCs w:val="28"/>
        </w:rPr>
        <w:t xml:space="preserve">1. </w:t>
      </w:r>
      <w:r w:rsidRPr="00CA1C5E">
        <w:rPr>
          <w:sz w:val="28"/>
          <w:szCs w:val="28"/>
        </w:rPr>
        <w:t xml:space="preserve">Обґрунтовано </w:t>
      </w:r>
      <w:r w:rsidRPr="00CA1C5E">
        <w:rPr>
          <w:rStyle w:val="hps"/>
          <w:sz w:val="28"/>
          <w:szCs w:val="28"/>
        </w:rPr>
        <w:t>необхідність розроблення</w:t>
      </w:r>
      <w:r w:rsidRPr="00CA1C5E">
        <w:rPr>
          <w:sz w:val="28"/>
          <w:szCs w:val="28"/>
        </w:rPr>
        <w:t xml:space="preserve"> </w:t>
      </w:r>
      <w:r w:rsidRPr="00CA1C5E">
        <w:rPr>
          <w:rStyle w:val="hpsatn"/>
          <w:sz w:val="28"/>
          <w:szCs w:val="28"/>
        </w:rPr>
        <w:t>експрес-</w:t>
      </w:r>
      <w:r w:rsidRPr="00CA1C5E">
        <w:rPr>
          <w:sz w:val="28"/>
          <w:szCs w:val="28"/>
        </w:rPr>
        <w:t xml:space="preserve">методу визначення рівнів </w:t>
      </w:r>
      <w:r w:rsidRPr="00CA1C5E">
        <w:rPr>
          <w:rStyle w:val="hps"/>
          <w:sz w:val="28"/>
          <w:szCs w:val="28"/>
        </w:rPr>
        <w:t>шуму, що проникає зовні в житлові приміщення з урахуванням транспортного шуму</w:t>
      </w:r>
      <w:r w:rsidRPr="00CA1C5E">
        <w:rPr>
          <w:sz w:val="28"/>
          <w:szCs w:val="28"/>
        </w:rPr>
        <w:t xml:space="preserve">, </w:t>
      </w:r>
      <w:r w:rsidRPr="00CA1C5E">
        <w:rPr>
          <w:rStyle w:val="hps"/>
          <w:sz w:val="28"/>
          <w:szCs w:val="28"/>
        </w:rPr>
        <w:t>а</w:t>
      </w:r>
      <w:r w:rsidRPr="00CA1C5E">
        <w:rPr>
          <w:sz w:val="28"/>
          <w:szCs w:val="28"/>
        </w:rPr>
        <w:t xml:space="preserve"> також – </w:t>
      </w:r>
      <w:r w:rsidRPr="00CA1C5E">
        <w:rPr>
          <w:rStyle w:val="hps"/>
          <w:sz w:val="28"/>
          <w:szCs w:val="28"/>
        </w:rPr>
        <w:t>доцільність урахування процесу розповсюдження шуму всередині приміщень і його зменшення для запобігання порушенню екологічної рівноваги за фактором шуму в суміжних приміщеннях.</w:t>
      </w:r>
    </w:p>
    <w:p w:rsidR="00C91C48" w:rsidRPr="00CA1C5E" w:rsidRDefault="00C91C48" w:rsidP="00C91C48">
      <w:pPr>
        <w:tabs>
          <w:tab w:val="left" w:pos="993"/>
        </w:tabs>
        <w:spacing w:line="360" w:lineRule="auto"/>
        <w:ind w:firstLine="992"/>
        <w:jc w:val="both"/>
        <w:rPr>
          <w:color w:val="000000" w:themeColor="text1"/>
          <w:sz w:val="28"/>
          <w:szCs w:val="28"/>
        </w:rPr>
      </w:pPr>
      <w:r>
        <w:rPr>
          <w:rStyle w:val="hps"/>
          <w:color w:val="000000" w:themeColor="text1"/>
          <w:sz w:val="28"/>
          <w:szCs w:val="28"/>
        </w:rPr>
        <w:t xml:space="preserve">2. </w:t>
      </w:r>
      <w:r w:rsidRPr="00CA1C5E">
        <w:rPr>
          <w:rStyle w:val="hps"/>
          <w:color w:val="000000" w:themeColor="text1"/>
          <w:sz w:val="28"/>
          <w:szCs w:val="28"/>
        </w:rPr>
        <w:t xml:space="preserve">Визначено </w:t>
      </w:r>
      <w:r w:rsidRPr="00CA1C5E">
        <w:rPr>
          <w:color w:val="000000" w:themeColor="text1"/>
          <w:sz w:val="28"/>
          <w:szCs w:val="28"/>
        </w:rPr>
        <w:t>акустичні властивості будівельних матеріалів та архітектурних конструкцій в умовах ревербераційної камери ПДАБА, зокрема, встановлено, що ширина повітряного проміжку (</w:t>
      </w:r>
      <w:r w:rsidRPr="00CA1C5E">
        <w:rPr>
          <w:i/>
          <w:iCs/>
          <w:color w:val="000000" w:themeColor="text1"/>
          <w:sz w:val="28"/>
          <w:szCs w:val="28"/>
        </w:rPr>
        <w:t>dn</w:t>
      </w:r>
      <w:r w:rsidRPr="00CA1C5E">
        <w:rPr>
          <w:color w:val="000000" w:themeColor="text1"/>
          <w:sz w:val="28"/>
          <w:szCs w:val="28"/>
        </w:rPr>
        <w:t xml:space="preserve">) повинна бути не менше ніж 15 мм для скла і 20 мм для металу, азбестоцементних, гіпсокартонних, гіпсоволокнистих, деревостружкових, деревоволокнистих плит і подібних матеріалів, що дозволить забезпечити достатній рівень звукоізоляції в середині приміщень. </w:t>
      </w:r>
    </w:p>
    <w:p w:rsidR="00C91C48" w:rsidRPr="00CA1C5E" w:rsidRDefault="00C91C48" w:rsidP="00C91C48">
      <w:pPr>
        <w:tabs>
          <w:tab w:val="left" w:pos="993"/>
        </w:tabs>
        <w:spacing w:line="360" w:lineRule="auto"/>
        <w:ind w:firstLine="992"/>
        <w:jc w:val="both"/>
        <w:rPr>
          <w:color w:val="000000" w:themeColor="text1"/>
          <w:sz w:val="28"/>
          <w:szCs w:val="28"/>
        </w:rPr>
      </w:pPr>
      <w:r>
        <w:rPr>
          <w:color w:val="000000" w:themeColor="text1"/>
          <w:sz w:val="28"/>
          <w:szCs w:val="28"/>
        </w:rPr>
        <w:t xml:space="preserve">3. </w:t>
      </w:r>
      <w:r w:rsidRPr="00CA1C5E">
        <w:rPr>
          <w:color w:val="000000" w:themeColor="text1"/>
          <w:sz w:val="28"/>
          <w:szCs w:val="28"/>
        </w:rPr>
        <w:t>Розроблено нову концепцію визначення фактичного часу реверберації для житлових та офісних приміщень об’ємом до 100 м</w:t>
      </w:r>
      <w:r w:rsidRPr="00CA1C5E">
        <w:rPr>
          <w:color w:val="000000" w:themeColor="text1"/>
          <w:sz w:val="28"/>
          <w:szCs w:val="28"/>
          <w:vertAlign w:val="superscript"/>
        </w:rPr>
        <w:t>3</w:t>
      </w:r>
      <w:r w:rsidRPr="00CA1C5E">
        <w:rPr>
          <w:color w:val="000000" w:themeColor="text1"/>
          <w:sz w:val="28"/>
          <w:szCs w:val="28"/>
        </w:rPr>
        <w:t xml:space="preserve"> з частотами 125, 500 і 2000 Гц для забезпечення мінімальної похибки під час обчислення основних звукопоглинальних характеристиках окремих приміщень, які в свою чергу впливають на акустичну ефективність зниження загального (розрахункового) рівня шуму в цих приміщеннях від внутрішніх і </w:t>
      </w:r>
      <w:r w:rsidRPr="00CA1C5E">
        <w:rPr>
          <w:color w:val="000000" w:themeColor="text1"/>
          <w:sz w:val="28"/>
          <w:szCs w:val="28"/>
        </w:rPr>
        <w:lastRenderedPageBreak/>
        <w:t>зовнішніх джерел шуму.</w:t>
      </w:r>
    </w:p>
    <w:p w:rsidR="00C91C48" w:rsidRPr="00CA1C5E" w:rsidRDefault="00C91C48" w:rsidP="00C91C48">
      <w:pPr>
        <w:tabs>
          <w:tab w:val="left" w:pos="993"/>
        </w:tabs>
        <w:spacing w:line="360" w:lineRule="auto"/>
        <w:ind w:firstLine="992"/>
        <w:jc w:val="both"/>
        <w:rPr>
          <w:color w:val="000000" w:themeColor="text1"/>
          <w:sz w:val="28"/>
          <w:szCs w:val="28"/>
        </w:rPr>
      </w:pPr>
      <w:r>
        <w:rPr>
          <w:sz w:val="28"/>
          <w:szCs w:val="28"/>
        </w:rPr>
        <w:t xml:space="preserve">4. </w:t>
      </w:r>
      <w:r w:rsidRPr="00CA1C5E">
        <w:rPr>
          <w:sz w:val="28"/>
          <w:szCs w:val="28"/>
        </w:rPr>
        <w:t>Визначено зміни шумових характеристик на основних автотранспортних магістралях міста Дніпро шляхом проведення натурних вимірювань рівнів шуму. Оброблено та проаналізовано результати для проспектів: Слобожанський, ім. Богдана Хмельницького та ім. Поля, для вулиць: Високовольтна, ім. Гагаріна, ім. Богдана Хмельницького. Встановлено, що на фасадах будівель першого ешелону забудови спостерігається перевищення нормативних значень рівнів шуму в денний час від 14 до 21 дБА, а в нічний час – від 18 до 27 дБА. На цій основі побудовано 3D моделі карт шуму, що є вихідною умовою для визначення достатньої ефективності захисних (огороджувальних) конструкції.</w:t>
      </w:r>
    </w:p>
    <w:p w:rsidR="00C91C48" w:rsidRPr="00CA1C5E" w:rsidRDefault="00C91C48" w:rsidP="00C91C48">
      <w:pPr>
        <w:tabs>
          <w:tab w:val="left" w:pos="993"/>
        </w:tabs>
        <w:spacing w:line="360" w:lineRule="auto"/>
        <w:ind w:firstLine="992"/>
        <w:jc w:val="both"/>
        <w:rPr>
          <w:color w:val="000000" w:themeColor="text1"/>
          <w:sz w:val="28"/>
          <w:szCs w:val="28"/>
        </w:rPr>
      </w:pPr>
      <w:r>
        <w:rPr>
          <w:sz w:val="28"/>
          <w:szCs w:val="28"/>
        </w:rPr>
        <w:t xml:space="preserve">5. </w:t>
      </w:r>
      <w:r w:rsidRPr="00CA1C5E">
        <w:rPr>
          <w:sz w:val="28"/>
          <w:szCs w:val="28"/>
        </w:rPr>
        <w:t>Розроблено алгоритм локалізації шумового забруднення на сельбищних територіях для забезпечення екологічної безпеки людей, що знаходяться як на самих територіях, так і в житлових і громадських будинках, розташованих на них за рахунок застосування розроблених рекомендацій із конструювання та використання віконних світлопрозорих заповнень і сучасних стінових матеріалів.</w:t>
      </w:r>
    </w:p>
    <w:p w:rsidR="00C91C48" w:rsidRPr="00236A92" w:rsidRDefault="00C91C48" w:rsidP="00C91C48">
      <w:pPr>
        <w:pStyle w:val="a5"/>
        <w:tabs>
          <w:tab w:val="left" w:pos="1134"/>
        </w:tabs>
        <w:spacing w:line="360" w:lineRule="auto"/>
        <w:ind w:left="0" w:firstLine="709"/>
        <w:rPr>
          <w:b/>
          <w:color w:val="000000" w:themeColor="text1"/>
          <w:sz w:val="28"/>
          <w:szCs w:val="28"/>
        </w:rPr>
      </w:pPr>
    </w:p>
    <w:p w:rsidR="00C91C48" w:rsidRPr="003B5741" w:rsidRDefault="00C91C48" w:rsidP="00C91C48">
      <w:pPr>
        <w:pStyle w:val="a5"/>
        <w:tabs>
          <w:tab w:val="left" w:pos="1134"/>
        </w:tabs>
        <w:spacing w:line="360" w:lineRule="auto"/>
        <w:ind w:left="0" w:firstLine="709"/>
        <w:rPr>
          <w:b/>
          <w:color w:val="000000" w:themeColor="text1"/>
          <w:sz w:val="28"/>
          <w:szCs w:val="28"/>
        </w:rPr>
      </w:pPr>
      <w:r w:rsidRPr="003B5741">
        <w:rPr>
          <w:color w:val="000000" w:themeColor="text1"/>
          <w:sz w:val="28"/>
          <w:szCs w:val="28"/>
        </w:rPr>
        <w:t xml:space="preserve">Одержані наукові результати і практичні рекомендації впроваджено </w:t>
      </w:r>
      <w:r>
        <w:rPr>
          <w:color w:val="000000" w:themeColor="text1"/>
          <w:sz w:val="28"/>
          <w:szCs w:val="28"/>
        </w:rPr>
        <w:t>у</w:t>
      </w:r>
      <w:r w:rsidRPr="003B5741">
        <w:rPr>
          <w:color w:val="000000" w:themeColor="text1"/>
          <w:sz w:val="28"/>
          <w:szCs w:val="28"/>
        </w:rPr>
        <w:t xml:space="preserve"> процесах реконструкції приміщення готелю Зоря в м Миколаївка (Донецька обл.) та будівництва нової амбулаторії в м. Кам’янське, а також, використовуються у навчальному процесі підготовки фахівців з вищою освітою за спеціальністю 101 «Екологія» та 191 – «Архітектура та містобудування» ПДАБА.</w:t>
      </w:r>
      <w:r>
        <w:rPr>
          <w:color w:val="000000" w:themeColor="text1"/>
          <w:sz w:val="28"/>
          <w:szCs w:val="28"/>
        </w:rPr>
        <w:t xml:space="preserve"> Акти впровадження представлено </w:t>
      </w:r>
      <w:r w:rsidRPr="00274DDE">
        <w:rPr>
          <w:color w:val="000000" w:themeColor="text1"/>
          <w:sz w:val="28"/>
          <w:szCs w:val="28"/>
        </w:rPr>
        <w:t>в Додатку Б.</w:t>
      </w:r>
    </w:p>
    <w:p w:rsidR="00C91C48" w:rsidRDefault="00C91C48" w:rsidP="00D517E8">
      <w:pPr>
        <w:pStyle w:val="a3"/>
        <w:spacing w:line="360" w:lineRule="auto"/>
        <w:ind w:left="0" w:firstLine="709"/>
        <w:jc w:val="both"/>
        <w:rPr>
          <w:color w:val="000000" w:themeColor="text1"/>
          <w:highlight w:val="green"/>
        </w:rPr>
      </w:pPr>
    </w:p>
    <w:p w:rsidR="00C91C48" w:rsidRDefault="00C91C48" w:rsidP="00D517E8">
      <w:pPr>
        <w:pStyle w:val="a3"/>
        <w:spacing w:line="360" w:lineRule="auto"/>
        <w:ind w:left="0" w:firstLine="709"/>
        <w:jc w:val="both"/>
        <w:rPr>
          <w:color w:val="000000" w:themeColor="text1"/>
          <w:highlight w:val="green"/>
        </w:rPr>
      </w:pPr>
    </w:p>
    <w:p w:rsidR="00C91C48" w:rsidRDefault="00C91C48" w:rsidP="00D517E8">
      <w:pPr>
        <w:pStyle w:val="a3"/>
        <w:spacing w:line="360" w:lineRule="auto"/>
        <w:ind w:left="0" w:firstLine="709"/>
        <w:jc w:val="both"/>
        <w:rPr>
          <w:color w:val="000000" w:themeColor="text1"/>
          <w:highlight w:val="green"/>
        </w:rPr>
      </w:pPr>
    </w:p>
    <w:p w:rsidR="00C91C48" w:rsidRDefault="00C91C48" w:rsidP="00D517E8">
      <w:pPr>
        <w:pStyle w:val="a3"/>
        <w:spacing w:line="360" w:lineRule="auto"/>
        <w:ind w:left="0" w:firstLine="709"/>
        <w:jc w:val="both"/>
        <w:rPr>
          <w:color w:val="000000" w:themeColor="text1"/>
          <w:highlight w:val="green"/>
        </w:rPr>
      </w:pPr>
    </w:p>
    <w:p w:rsidR="00C91C48" w:rsidRDefault="00C91C48" w:rsidP="00D517E8">
      <w:pPr>
        <w:pStyle w:val="a3"/>
        <w:spacing w:line="360" w:lineRule="auto"/>
        <w:ind w:left="0" w:firstLine="709"/>
        <w:jc w:val="both"/>
        <w:rPr>
          <w:color w:val="000000" w:themeColor="text1"/>
          <w:highlight w:val="green"/>
        </w:rPr>
      </w:pPr>
    </w:p>
    <w:p w:rsidR="00C91C48" w:rsidRDefault="00C91C48" w:rsidP="00D517E8">
      <w:pPr>
        <w:pStyle w:val="a3"/>
        <w:spacing w:line="360" w:lineRule="auto"/>
        <w:ind w:left="0" w:firstLine="709"/>
        <w:jc w:val="both"/>
        <w:rPr>
          <w:color w:val="000000" w:themeColor="text1"/>
          <w:highlight w:val="green"/>
        </w:rPr>
      </w:pPr>
    </w:p>
    <w:p w:rsidR="00EC24EF" w:rsidRDefault="00EC24EF" w:rsidP="00EC24EF">
      <w:pPr>
        <w:jc w:val="center"/>
        <w:rPr>
          <w:b/>
          <w:sz w:val="28"/>
          <w:szCs w:val="28"/>
        </w:rPr>
      </w:pPr>
      <w:r w:rsidRPr="00A369EB">
        <w:rPr>
          <w:b/>
          <w:sz w:val="28"/>
          <w:szCs w:val="28"/>
        </w:rPr>
        <w:lastRenderedPageBreak/>
        <w:t>СПИСОК ВИКОРИСТАНИХ ДЖЕРЕЛ</w:t>
      </w:r>
    </w:p>
    <w:p w:rsidR="00EC24EF" w:rsidRDefault="00EC24EF" w:rsidP="00EC24EF">
      <w:pPr>
        <w:jc w:val="center"/>
        <w:rPr>
          <w:b/>
          <w:sz w:val="28"/>
          <w:szCs w:val="28"/>
        </w:rPr>
      </w:pPr>
    </w:p>
    <w:p w:rsidR="00F626FB" w:rsidRPr="00F626FB" w:rsidRDefault="00EC24EF" w:rsidP="00F626FB">
      <w:pPr>
        <w:widowControl/>
        <w:tabs>
          <w:tab w:val="left" w:pos="0"/>
          <w:tab w:val="left" w:pos="142"/>
          <w:tab w:val="left" w:pos="993"/>
          <w:tab w:val="left" w:pos="1276"/>
        </w:tabs>
        <w:autoSpaceDE/>
        <w:autoSpaceDN/>
        <w:spacing w:line="360" w:lineRule="auto"/>
        <w:ind w:firstLine="709"/>
        <w:contextualSpacing/>
        <w:jc w:val="both"/>
        <w:rPr>
          <w:sz w:val="28"/>
          <w:szCs w:val="28"/>
        </w:rPr>
      </w:pPr>
      <w:r w:rsidRPr="00F626FB">
        <w:rPr>
          <w:sz w:val="28"/>
          <w:szCs w:val="28"/>
        </w:rPr>
        <w:t xml:space="preserve">1. </w:t>
      </w:r>
      <w:r w:rsidR="00F626FB" w:rsidRPr="00F626FB">
        <w:rPr>
          <w:sz w:val="28"/>
          <w:szCs w:val="28"/>
        </w:rPr>
        <w:t>Самойлюк Е. П. Основы градостроительной акустики. Днепропетровск : ПГАСА, 1999. 438 с.</w:t>
      </w:r>
    </w:p>
    <w:p w:rsidR="00F626FB" w:rsidRPr="00F626FB" w:rsidRDefault="00EC24EF" w:rsidP="00F626FB">
      <w:pPr>
        <w:widowControl/>
        <w:tabs>
          <w:tab w:val="left" w:pos="0"/>
          <w:tab w:val="left" w:pos="993"/>
        </w:tabs>
        <w:autoSpaceDE/>
        <w:autoSpaceDN/>
        <w:spacing w:line="360" w:lineRule="auto"/>
        <w:ind w:firstLine="709"/>
        <w:contextualSpacing/>
        <w:jc w:val="both"/>
        <w:rPr>
          <w:spacing w:val="-6"/>
          <w:sz w:val="28"/>
          <w:szCs w:val="28"/>
        </w:rPr>
      </w:pPr>
      <w:r w:rsidRPr="00F626FB">
        <w:rPr>
          <w:sz w:val="28"/>
          <w:szCs w:val="28"/>
        </w:rPr>
        <w:t>2.</w:t>
      </w:r>
      <w:r w:rsidRPr="00F626FB">
        <w:rPr>
          <w:color w:val="FF0000"/>
          <w:sz w:val="28"/>
          <w:szCs w:val="28"/>
        </w:rPr>
        <w:t xml:space="preserve"> </w:t>
      </w:r>
      <w:r w:rsidR="00F626FB" w:rsidRPr="00F626FB">
        <w:rPr>
          <w:spacing w:val="-6"/>
          <w:sz w:val="28"/>
          <w:szCs w:val="28"/>
        </w:rPr>
        <w:t>Ткач Н. О. Оцінка та прогнозування впливу автомобільного транспорту на стан шумового забруднення сельбищ них територій : автореф. дис. канд. техн. наук : 21.06.01. Кременчук. 2015. 22 с.</w:t>
      </w:r>
    </w:p>
    <w:p w:rsidR="00F626FB" w:rsidRPr="00F626FB" w:rsidRDefault="00F626FB" w:rsidP="00F626FB">
      <w:pPr>
        <w:widowControl/>
        <w:tabs>
          <w:tab w:val="left" w:pos="0"/>
          <w:tab w:val="left" w:pos="993"/>
        </w:tabs>
        <w:autoSpaceDE/>
        <w:autoSpaceDN/>
        <w:spacing w:line="360" w:lineRule="auto"/>
        <w:ind w:firstLine="709"/>
        <w:contextualSpacing/>
        <w:jc w:val="both"/>
        <w:rPr>
          <w:spacing w:val="-6"/>
          <w:sz w:val="28"/>
          <w:szCs w:val="28"/>
        </w:rPr>
      </w:pPr>
      <w:r>
        <w:rPr>
          <w:spacing w:val="-6"/>
          <w:sz w:val="28"/>
          <w:szCs w:val="28"/>
        </w:rPr>
        <w:t xml:space="preserve">3. </w:t>
      </w:r>
      <w:r w:rsidRPr="00F626FB">
        <w:rPr>
          <w:spacing w:val="-6"/>
          <w:sz w:val="28"/>
          <w:szCs w:val="28"/>
        </w:rPr>
        <w:t>Думітращук В. Д. Звіт з оцінки впливу на довкілля будівництва та експлуатації повітряної лінії електропередач 110 кВ «Новоселиця – Герца» опора №29 - опора №70 на землях Новоселицької міської та Тарасовецької сільської рад Новоселицького району Чернівецької області України (за межами населених пунктів). Чернівці, 2019. 101 с. URL: </w:t>
      </w:r>
      <w:hyperlink r:id="rId139" w:tgtFrame="_blank" w:history="1">
        <w:r w:rsidRPr="00F626FB">
          <w:rPr>
            <w:spacing w:val="-6"/>
            <w:sz w:val="28"/>
            <w:szCs w:val="28"/>
          </w:rPr>
          <w:t>http://eia.menr.gov.ua/uploads/documents/3830/reports/41ec14cad59d07b63ce43698bb4dbdba.pdf</w:t>
        </w:r>
      </w:hyperlink>
      <w:r w:rsidRPr="00F626FB">
        <w:rPr>
          <w:spacing w:val="-6"/>
          <w:sz w:val="28"/>
          <w:szCs w:val="28"/>
        </w:rPr>
        <w:t> (дата звернення: 06.04.2021).</w:t>
      </w:r>
      <w:r w:rsidRPr="00F626FB">
        <w:rPr>
          <w:spacing w:val="-6"/>
          <w:sz w:val="28"/>
          <w:szCs w:val="28"/>
          <w:highlight w:val="green"/>
        </w:rPr>
        <w:t xml:space="preserve"> </w:t>
      </w:r>
    </w:p>
    <w:p w:rsidR="00F626FB" w:rsidRPr="00F626FB" w:rsidRDefault="00F626FB" w:rsidP="00F626FB">
      <w:pPr>
        <w:widowControl/>
        <w:tabs>
          <w:tab w:val="left" w:pos="0"/>
          <w:tab w:val="left" w:pos="142"/>
          <w:tab w:val="left" w:pos="993"/>
          <w:tab w:val="left" w:pos="1276"/>
        </w:tabs>
        <w:autoSpaceDE/>
        <w:autoSpaceDN/>
        <w:spacing w:line="360" w:lineRule="auto"/>
        <w:ind w:firstLine="709"/>
        <w:contextualSpacing/>
        <w:jc w:val="both"/>
        <w:rPr>
          <w:spacing w:val="-6"/>
          <w:sz w:val="28"/>
          <w:szCs w:val="28"/>
        </w:rPr>
      </w:pPr>
      <w:r>
        <w:rPr>
          <w:spacing w:val="-6"/>
          <w:sz w:val="28"/>
          <w:szCs w:val="28"/>
        </w:rPr>
        <w:t xml:space="preserve">4. </w:t>
      </w:r>
      <w:r w:rsidRPr="00F626FB">
        <w:rPr>
          <w:spacing w:val="-6"/>
          <w:sz w:val="28"/>
          <w:szCs w:val="28"/>
        </w:rPr>
        <w:t>ДСН 3.3.6.037-99. Санітарні норми виробничого шуму, ультразвуку та інфразвуку. Чинний від 1999-12-01. Київ : Міністерство охорони здоров’я України, 1999. 35 с.</w:t>
      </w:r>
    </w:p>
    <w:p w:rsidR="00F626FB" w:rsidRPr="00F626FB" w:rsidRDefault="00F626FB" w:rsidP="00F626FB">
      <w:pPr>
        <w:widowControl/>
        <w:tabs>
          <w:tab w:val="left" w:pos="0"/>
          <w:tab w:val="left" w:pos="142"/>
          <w:tab w:val="left" w:pos="993"/>
          <w:tab w:val="left" w:pos="1276"/>
        </w:tabs>
        <w:autoSpaceDE/>
        <w:autoSpaceDN/>
        <w:spacing w:line="360" w:lineRule="auto"/>
        <w:ind w:firstLine="709"/>
        <w:contextualSpacing/>
        <w:jc w:val="both"/>
        <w:rPr>
          <w:spacing w:val="-6"/>
          <w:sz w:val="28"/>
          <w:szCs w:val="28"/>
        </w:rPr>
      </w:pPr>
      <w:r>
        <w:rPr>
          <w:spacing w:val="-6"/>
          <w:sz w:val="28"/>
          <w:szCs w:val="28"/>
        </w:rPr>
        <w:t xml:space="preserve">5. </w:t>
      </w:r>
      <w:r w:rsidRPr="00F626FB">
        <w:rPr>
          <w:spacing w:val="-6"/>
          <w:sz w:val="28"/>
          <w:szCs w:val="28"/>
        </w:rPr>
        <w:t>ДБН В.1.1-31:2013. Захист територій, будинків і споруд від шуму. Чинний від 2013-12-27. Київ : Мінрегіон України, 2014 54 с.</w:t>
      </w:r>
    </w:p>
    <w:p w:rsidR="009D0857" w:rsidRPr="00FF140F" w:rsidRDefault="00EC24EF" w:rsidP="009D0857">
      <w:pPr>
        <w:pStyle w:val="13"/>
        <w:tabs>
          <w:tab w:val="left" w:pos="851"/>
          <w:tab w:val="left" w:pos="993"/>
        </w:tabs>
        <w:spacing w:before="0" w:beforeAutospacing="0" w:after="0" w:afterAutospacing="0"/>
        <w:ind w:firstLine="709"/>
        <w:jc w:val="both"/>
        <w:rPr>
          <w:spacing w:val="-7"/>
          <w:sz w:val="28"/>
          <w:szCs w:val="28"/>
          <w:lang w:val="ru-RU"/>
        </w:rPr>
      </w:pPr>
      <w:r w:rsidRPr="00FF140F">
        <w:rPr>
          <w:spacing w:val="-6"/>
          <w:sz w:val="28"/>
          <w:szCs w:val="28"/>
        </w:rPr>
        <w:t xml:space="preserve">6. </w:t>
      </w:r>
      <w:r w:rsidR="009D0857" w:rsidRPr="00FF140F">
        <w:rPr>
          <w:rFonts w:eastAsia="Calibri"/>
          <w:spacing w:val="-7"/>
          <w:sz w:val="28"/>
          <w:szCs w:val="28"/>
          <w:lang w:eastAsia="en-US"/>
        </w:rPr>
        <w:t>Гваджаіа</w:t>
      </w:r>
      <w:r w:rsidR="009D0857" w:rsidRPr="00FF140F">
        <w:rPr>
          <w:rFonts w:eastAsia="Calibri"/>
          <w:spacing w:val="-7"/>
          <w:sz w:val="28"/>
          <w:szCs w:val="28"/>
          <w:lang w:val="ru-RU" w:eastAsia="en-US"/>
        </w:rPr>
        <w:t> </w:t>
      </w:r>
      <w:r w:rsidR="009D0857" w:rsidRPr="00FF140F">
        <w:rPr>
          <w:rFonts w:eastAsia="Calibri"/>
          <w:spacing w:val="-7"/>
          <w:sz w:val="28"/>
          <w:szCs w:val="28"/>
          <w:lang w:eastAsia="en-US"/>
        </w:rPr>
        <w:t>Б., Саньков</w:t>
      </w:r>
      <w:r w:rsidR="009D0857" w:rsidRPr="00FF140F">
        <w:rPr>
          <w:rFonts w:eastAsia="Calibri"/>
          <w:spacing w:val="-7"/>
          <w:sz w:val="28"/>
          <w:szCs w:val="28"/>
          <w:lang w:val="ru-RU" w:eastAsia="en-US"/>
        </w:rPr>
        <w:t> </w:t>
      </w:r>
      <w:r w:rsidR="009D0857" w:rsidRPr="00FF140F">
        <w:rPr>
          <w:rFonts w:eastAsia="Calibri"/>
          <w:spacing w:val="-7"/>
          <w:sz w:val="28"/>
          <w:szCs w:val="28"/>
          <w:lang w:eastAsia="en-US"/>
        </w:rPr>
        <w:t>П., Штирбу</w:t>
      </w:r>
      <w:r w:rsidR="009D0857" w:rsidRPr="00FF140F">
        <w:rPr>
          <w:rFonts w:eastAsia="Calibri"/>
          <w:spacing w:val="-7"/>
          <w:sz w:val="28"/>
          <w:szCs w:val="28"/>
          <w:lang w:val="ru-RU" w:eastAsia="en-US"/>
        </w:rPr>
        <w:t> </w:t>
      </w:r>
      <w:r w:rsidR="009D0857" w:rsidRPr="00FF140F">
        <w:rPr>
          <w:rFonts w:eastAsia="Calibri"/>
          <w:spacing w:val="-7"/>
          <w:sz w:val="28"/>
          <w:szCs w:val="28"/>
          <w:lang w:eastAsia="en-US"/>
        </w:rPr>
        <w:t xml:space="preserve">О. Основні джерела шуму у містах. </w:t>
      </w:r>
      <w:r w:rsidR="009D0857" w:rsidRPr="00FF140F">
        <w:rPr>
          <w:rFonts w:eastAsia="Calibri"/>
          <w:i/>
          <w:spacing w:val="-7"/>
          <w:sz w:val="28"/>
          <w:szCs w:val="28"/>
          <w:lang w:eastAsia="en-US"/>
        </w:rPr>
        <w:t xml:space="preserve">Гуманітарний простір науки: досвід та перспективи </w:t>
      </w:r>
      <w:r w:rsidR="009D0857" w:rsidRPr="00FF140F">
        <w:rPr>
          <w:rFonts w:eastAsia="Calibri"/>
          <w:spacing w:val="-7"/>
          <w:sz w:val="28"/>
          <w:szCs w:val="28"/>
          <w:lang w:eastAsia="en-US"/>
        </w:rPr>
        <w:t>:</w:t>
      </w:r>
      <w:r w:rsidR="009D0857" w:rsidRPr="00FF140F">
        <w:rPr>
          <w:rFonts w:eastAsia="Calibri"/>
          <w:i/>
          <w:spacing w:val="-7"/>
          <w:sz w:val="28"/>
          <w:szCs w:val="28"/>
          <w:lang w:eastAsia="en-US"/>
        </w:rPr>
        <w:t xml:space="preserve"> </w:t>
      </w:r>
      <w:r w:rsidR="009D0857" w:rsidRPr="00FF140F">
        <w:rPr>
          <w:rFonts w:eastAsia="Calibri"/>
          <w:spacing w:val="-7"/>
          <w:sz w:val="28"/>
          <w:szCs w:val="28"/>
          <w:lang w:eastAsia="en-US"/>
        </w:rPr>
        <w:t>зб. матеріалів XXІV</w:t>
      </w:r>
      <w:r w:rsidR="009D0857" w:rsidRPr="00FF140F">
        <w:rPr>
          <w:rFonts w:eastAsia="Calibri"/>
          <w:spacing w:val="-7"/>
          <w:sz w:val="28"/>
          <w:szCs w:val="28"/>
          <w:lang w:val="ru-RU" w:eastAsia="en-US"/>
        </w:rPr>
        <w:t> </w:t>
      </w:r>
      <w:r w:rsidR="009D0857" w:rsidRPr="00FF140F">
        <w:rPr>
          <w:rFonts w:eastAsia="Calibri"/>
          <w:spacing w:val="-7"/>
          <w:sz w:val="28"/>
          <w:szCs w:val="28"/>
          <w:lang w:eastAsia="en-US"/>
        </w:rPr>
        <w:t>Міжнар. наук.-практ. інтернет-конф., 7</w:t>
      </w:r>
      <w:r w:rsidR="009D0857" w:rsidRPr="00FF140F">
        <w:rPr>
          <w:rFonts w:eastAsia="Calibri"/>
          <w:spacing w:val="-7"/>
          <w:sz w:val="28"/>
          <w:szCs w:val="28"/>
          <w:lang w:val="ru-RU" w:eastAsia="en-US"/>
        </w:rPr>
        <w:t> </w:t>
      </w:r>
      <w:r w:rsidR="009D0857" w:rsidRPr="00FF140F">
        <w:rPr>
          <w:rFonts w:eastAsia="Calibri"/>
          <w:spacing w:val="-7"/>
          <w:sz w:val="28"/>
          <w:szCs w:val="28"/>
          <w:lang w:eastAsia="en-US"/>
        </w:rPr>
        <w:t>жовтня 2019</w:t>
      </w:r>
      <w:r w:rsidR="009D0857" w:rsidRPr="00FF140F">
        <w:rPr>
          <w:spacing w:val="-7"/>
          <w:sz w:val="28"/>
          <w:szCs w:val="28"/>
        </w:rPr>
        <w:t> р. Переяслав-Хмельницький, 2019.</w:t>
      </w:r>
      <w:r w:rsidR="009D0857" w:rsidRPr="00FF140F">
        <w:rPr>
          <w:spacing w:val="-7"/>
          <w:sz w:val="28"/>
          <w:szCs w:val="28"/>
          <w:lang w:val="ru-RU"/>
        </w:rPr>
        <w:t xml:space="preserve"> </w:t>
      </w:r>
      <w:r w:rsidR="009D0857" w:rsidRPr="00FF140F">
        <w:rPr>
          <w:spacing w:val="-7"/>
          <w:sz w:val="28"/>
          <w:szCs w:val="28"/>
        </w:rPr>
        <w:t>Вип. 24.</w:t>
      </w:r>
      <w:r w:rsidR="009D0857" w:rsidRPr="00FF140F">
        <w:rPr>
          <w:spacing w:val="-7"/>
          <w:sz w:val="28"/>
          <w:szCs w:val="28"/>
          <w:lang w:val="ru-RU"/>
        </w:rPr>
        <w:t xml:space="preserve"> </w:t>
      </w:r>
      <w:r w:rsidR="009D0857" w:rsidRPr="00FF140F">
        <w:rPr>
          <w:spacing w:val="-7"/>
          <w:sz w:val="28"/>
          <w:szCs w:val="28"/>
        </w:rPr>
        <w:t>С. 126-128.</w:t>
      </w:r>
      <w:r w:rsidR="009D0857" w:rsidRPr="00FF140F">
        <w:rPr>
          <w:spacing w:val="-7"/>
          <w:sz w:val="28"/>
          <w:szCs w:val="28"/>
          <w:lang w:val="ru-RU"/>
        </w:rPr>
        <w:t xml:space="preserve"> </w:t>
      </w:r>
      <w:r w:rsidR="009D0857" w:rsidRPr="00FF140F">
        <w:rPr>
          <w:rFonts w:eastAsia="Times New Roman"/>
          <w:color w:val="000000"/>
          <w:spacing w:val="-7"/>
          <w:sz w:val="28"/>
          <w:szCs w:val="28"/>
          <w:lang w:eastAsia="ru-RU"/>
        </w:rPr>
        <w:t>URL: https://drive.google.com/file/d/1lM7IKMO8SuT0bGqvH4M5JwsvQqLIkGsT/view</w:t>
      </w:r>
      <w:r w:rsidR="009D0857" w:rsidRPr="00FF140F">
        <w:rPr>
          <w:rFonts w:eastAsia="Times New Roman"/>
          <w:color w:val="000000"/>
          <w:spacing w:val="-7"/>
          <w:sz w:val="28"/>
          <w:szCs w:val="28"/>
          <w:lang w:val="ru-RU" w:eastAsia="ru-RU"/>
        </w:rPr>
        <w:t>.</w:t>
      </w:r>
    </w:p>
    <w:p w:rsidR="00EC24EF" w:rsidRPr="00FF140F" w:rsidRDefault="00EC24EF" w:rsidP="009D0857">
      <w:pPr>
        <w:tabs>
          <w:tab w:val="left" w:pos="1422"/>
        </w:tabs>
        <w:spacing w:line="360" w:lineRule="auto"/>
        <w:ind w:firstLine="709"/>
        <w:jc w:val="both"/>
        <w:rPr>
          <w:spacing w:val="-6"/>
          <w:sz w:val="28"/>
          <w:szCs w:val="28"/>
        </w:rPr>
      </w:pPr>
      <w:r w:rsidRPr="00FF140F">
        <w:rPr>
          <w:spacing w:val="-6"/>
          <w:sz w:val="28"/>
          <w:szCs w:val="28"/>
        </w:rPr>
        <w:t>7. Job R. The influence of subjective reactions to noise on health effects of the noise. Environ. Int. 1996. № 22 (1). Р. 93–104.</w:t>
      </w:r>
    </w:p>
    <w:p w:rsidR="00EC24EF" w:rsidRPr="00FF140F" w:rsidRDefault="00EC24EF" w:rsidP="00D13C91">
      <w:pPr>
        <w:tabs>
          <w:tab w:val="left" w:pos="1592"/>
        </w:tabs>
        <w:spacing w:line="360" w:lineRule="auto"/>
        <w:ind w:firstLine="709"/>
        <w:jc w:val="both"/>
        <w:rPr>
          <w:spacing w:val="-6"/>
          <w:sz w:val="28"/>
          <w:szCs w:val="28"/>
        </w:rPr>
      </w:pPr>
      <w:r w:rsidRPr="00FF140F">
        <w:rPr>
          <w:spacing w:val="-6"/>
          <w:sz w:val="28"/>
          <w:szCs w:val="28"/>
        </w:rPr>
        <w:t>8. Prasher D. Is there evidence that environmental noise is immuno- toxic? Noise Health. 2009. № 11 (44). Р. 151–155.</w:t>
      </w:r>
    </w:p>
    <w:p w:rsidR="00EC24EF" w:rsidRPr="00FF140F" w:rsidRDefault="00EC24EF" w:rsidP="00D13C91">
      <w:pPr>
        <w:tabs>
          <w:tab w:val="left" w:pos="1611"/>
        </w:tabs>
        <w:spacing w:line="360" w:lineRule="auto"/>
        <w:ind w:firstLine="709"/>
        <w:jc w:val="both"/>
        <w:rPr>
          <w:spacing w:val="-6"/>
          <w:sz w:val="28"/>
          <w:szCs w:val="28"/>
        </w:rPr>
      </w:pPr>
      <w:r w:rsidRPr="00FF140F">
        <w:rPr>
          <w:spacing w:val="-6"/>
          <w:sz w:val="28"/>
          <w:szCs w:val="28"/>
        </w:rPr>
        <w:t>9. Clark C., Stansfeld S. The effect of transportation noise on health and cognitive development: a review of recent evidence. Int. J. Comp. Psychol. 2007. № 20 (2). Р. 145–158.</w:t>
      </w:r>
    </w:p>
    <w:p w:rsidR="00EC24EF" w:rsidRPr="00F626FB" w:rsidRDefault="00EC24EF" w:rsidP="00F626FB">
      <w:pPr>
        <w:tabs>
          <w:tab w:val="left" w:pos="1616"/>
        </w:tabs>
        <w:spacing w:line="360" w:lineRule="auto"/>
        <w:ind w:firstLine="709"/>
        <w:jc w:val="both"/>
        <w:rPr>
          <w:spacing w:val="-6"/>
          <w:sz w:val="28"/>
          <w:szCs w:val="28"/>
        </w:rPr>
      </w:pPr>
      <w:r w:rsidRPr="00F626FB">
        <w:rPr>
          <w:spacing w:val="-6"/>
          <w:sz w:val="28"/>
          <w:szCs w:val="28"/>
        </w:rPr>
        <w:lastRenderedPageBreak/>
        <w:t>10. Babisch W. Cardiovascular effects of noise. Noise Health. 2011. №13. Р. 201–204.</w:t>
      </w:r>
    </w:p>
    <w:p w:rsidR="00F626FB" w:rsidRPr="00F626FB" w:rsidRDefault="00EC24EF" w:rsidP="00F626FB">
      <w:pPr>
        <w:widowControl/>
        <w:tabs>
          <w:tab w:val="left" w:pos="0"/>
          <w:tab w:val="left" w:pos="1276"/>
          <w:tab w:val="left" w:pos="1616"/>
        </w:tabs>
        <w:autoSpaceDE/>
        <w:autoSpaceDN/>
        <w:spacing w:line="360" w:lineRule="auto"/>
        <w:ind w:firstLine="709"/>
        <w:contextualSpacing/>
        <w:jc w:val="both"/>
        <w:rPr>
          <w:spacing w:val="-6"/>
          <w:sz w:val="28"/>
          <w:szCs w:val="28"/>
        </w:rPr>
      </w:pPr>
      <w:r w:rsidRPr="00F626FB">
        <w:rPr>
          <w:spacing w:val="-6"/>
          <w:sz w:val="28"/>
          <w:szCs w:val="28"/>
        </w:rPr>
        <w:t>11.</w:t>
      </w:r>
      <w:r w:rsidRPr="00F626FB">
        <w:rPr>
          <w:color w:val="FF0000"/>
          <w:spacing w:val="-6"/>
          <w:sz w:val="28"/>
          <w:szCs w:val="28"/>
        </w:rPr>
        <w:t xml:space="preserve"> </w:t>
      </w:r>
      <w:r w:rsidR="00F626FB" w:rsidRPr="00F626FB">
        <w:rPr>
          <w:spacing w:val="-6"/>
          <w:sz w:val="28"/>
          <w:szCs w:val="28"/>
        </w:rPr>
        <w:t>Волобуєва Т. М. Науково-дослідницька робота вплив шумового забруднення на психолого-фізіологічний стан підлітка. </w:t>
      </w:r>
      <w:r w:rsidR="00F626FB" w:rsidRPr="00F626FB">
        <w:rPr>
          <w:i/>
          <w:spacing w:val="-6"/>
          <w:sz w:val="28"/>
          <w:szCs w:val="28"/>
          <w:lang w:val="en-GB"/>
        </w:rPr>
        <w:t>V</w:t>
      </w:r>
      <w:r w:rsidR="00F626FB" w:rsidRPr="00F626FB">
        <w:rPr>
          <w:i/>
          <w:spacing w:val="-6"/>
          <w:sz w:val="28"/>
          <w:szCs w:val="28"/>
        </w:rPr>
        <w:t>seosvita.ua.</w:t>
      </w:r>
      <w:r w:rsidR="00F626FB" w:rsidRPr="00F626FB">
        <w:rPr>
          <w:spacing w:val="-6"/>
          <w:sz w:val="28"/>
          <w:szCs w:val="28"/>
        </w:rPr>
        <w:t xml:space="preserve"> URL: </w:t>
      </w:r>
      <w:hyperlink r:id="rId140" w:tgtFrame="_blank" w:history="1">
        <w:r w:rsidR="00F626FB" w:rsidRPr="00F626FB">
          <w:rPr>
            <w:spacing w:val="-6"/>
            <w:sz w:val="28"/>
            <w:szCs w:val="28"/>
          </w:rPr>
          <w:t>https://vseosvita.ua/library/naukovo-doslidnicka-robota-vpliv-sumovogo-zabrudnenna-na-psihologo-fiziologicnij-stan-pidlitka-38736.html</w:t>
        </w:r>
      </w:hyperlink>
      <w:r w:rsidR="00F626FB" w:rsidRPr="00F626FB">
        <w:rPr>
          <w:spacing w:val="-6"/>
          <w:sz w:val="28"/>
          <w:szCs w:val="28"/>
        </w:rPr>
        <w:t> (дата звернення: 06.04.2021).</w:t>
      </w:r>
    </w:p>
    <w:p w:rsidR="00F626FB" w:rsidRPr="00F626FB" w:rsidRDefault="00F626FB" w:rsidP="00F626FB">
      <w:pPr>
        <w:widowControl/>
        <w:tabs>
          <w:tab w:val="left" w:pos="0"/>
          <w:tab w:val="left" w:pos="1276"/>
          <w:tab w:val="left" w:pos="1611"/>
        </w:tabs>
        <w:autoSpaceDE/>
        <w:autoSpaceDN/>
        <w:spacing w:line="360" w:lineRule="auto"/>
        <w:ind w:firstLine="709"/>
        <w:contextualSpacing/>
        <w:jc w:val="both"/>
        <w:rPr>
          <w:spacing w:val="-6"/>
          <w:sz w:val="28"/>
          <w:szCs w:val="28"/>
        </w:rPr>
      </w:pPr>
      <w:r>
        <w:rPr>
          <w:spacing w:val="-6"/>
          <w:sz w:val="28"/>
          <w:szCs w:val="28"/>
        </w:rPr>
        <w:t xml:space="preserve">12. </w:t>
      </w:r>
      <w:r w:rsidRPr="00F626FB">
        <w:rPr>
          <w:spacing w:val="-6"/>
          <w:sz w:val="28"/>
          <w:szCs w:val="28"/>
        </w:rPr>
        <w:t>Про затвердження Державних санітарних правил планування та забудови населених пунктів : Наказ МОЗ України від 19.06.1996 р. № 173 : станом на 7 берез. 2019 р. URL: </w:t>
      </w:r>
      <w:hyperlink r:id="rId141" w:tgtFrame="_blank" w:history="1">
        <w:r w:rsidRPr="00F626FB">
          <w:rPr>
            <w:spacing w:val="-6"/>
            <w:sz w:val="28"/>
            <w:szCs w:val="28"/>
          </w:rPr>
          <w:t>https://zakon.rada.gov.ua/laws/show/z0379-96</w:t>
        </w:r>
      </w:hyperlink>
      <w:r w:rsidRPr="00F626FB">
        <w:rPr>
          <w:spacing w:val="-6"/>
          <w:sz w:val="28"/>
          <w:szCs w:val="28"/>
        </w:rPr>
        <w:t> (дата звернення: 06.04.2021).</w:t>
      </w:r>
    </w:p>
    <w:p w:rsidR="00F626FB" w:rsidRPr="00F626FB" w:rsidRDefault="00F626FB" w:rsidP="00F626FB">
      <w:pPr>
        <w:widowControl/>
        <w:tabs>
          <w:tab w:val="left" w:pos="0"/>
          <w:tab w:val="left" w:pos="1276"/>
        </w:tabs>
        <w:autoSpaceDE/>
        <w:autoSpaceDN/>
        <w:spacing w:line="360" w:lineRule="auto"/>
        <w:ind w:firstLine="709"/>
        <w:contextualSpacing/>
        <w:jc w:val="both"/>
        <w:rPr>
          <w:spacing w:val="-6"/>
          <w:sz w:val="28"/>
          <w:szCs w:val="28"/>
        </w:rPr>
      </w:pPr>
      <w:r>
        <w:rPr>
          <w:rFonts w:eastAsia="Batang"/>
          <w:sz w:val="28"/>
          <w:szCs w:val="28"/>
          <w:lang w:eastAsia="ko-KR"/>
        </w:rPr>
        <w:t xml:space="preserve">13. </w:t>
      </w:r>
      <w:r w:rsidRPr="00F626FB">
        <w:rPr>
          <w:rFonts w:eastAsia="Batang"/>
          <w:sz w:val="28"/>
          <w:szCs w:val="28"/>
          <w:lang w:eastAsia="ko-KR"/>
        </w:rPr>
        <w:t xml:space="preserve">Про внесення змін до деяких законодавчих актів України щодо захисту населення від впливу шуму : Закон України від 03 червня 2004 р. № 1745-IV. </w:t>
      </w:r>
      <w:r w:rsidRPr="00F626FB">
        <w:rPr>
          <w:rFonts w:eastAsia="Batang"/>
          <w:i/>
          <w:sz w:val="28"/>
          <w:szCs w:val="28"/>
          <w:lang w:eastAsia="ko-KR"/>
        </w:rPr>
        <w:t>Відомості Верховної Ради України (ВВР).</w:t>
      </w:r>
      <w:r w:rsidRPr="00F626FB">
        <w:rPr>
          <w:rFonts w:eastAsia="Batang"/>
          <w:sz w:val="28"/>
          <w:szCs w:val="28"/>
          <w:lang w:eastAsia="ko-KR"/>
        </w:rPr>
        <w:t xml:space="preserve"> 2004. № 36. Ст. 434.</w:t>
      </w:r>
    </w:p>
    <w:p w:rsidR="00F626FB" w:rsidRPr="00F626FB" w:rsidRDefault="00F626FB" w:rsidP="00F626FB">
      <w:pPr>
        <w:widowControl/>
        <w:tabs>
          <w:tab w:val="left" w:pos="0"/>
          <w:tab w:val="left" w:pos="1276"/>
          <w:tab w:val="left" w:pos="1611"/>
        </w:tabs>
        <w:autoSpaceDE/>
        <w:autoSpaceDN/>
        <w:spacing w:line="360" w:lineRule="auto"/>
        <w:ind w:firstLine="709"/>
        <w:contextualSpacing/>
        <w:jc w:val="both"/>
        <w:rPr>
          <w:spacing w:val="-6"/>
          <w:sz w:val="28"/>
          <w:szCs w:val="28"/>
        </w:rPr>
      </w:pPr>
      <w:r>
        <w:rPr>
          <w:rFonts w:eastAsia="Batang"/>
          <w:sz w:val="28"/>
          <w:szCs w:val="28"/>
          <w:lang w:eastAsia="ko-KR"/>
        </w:rPr>
        <w:t xml:space="preserve">14. </w:t>
      </w:r>
      <w:r w:rsidRPr="00F626FB">
        <w:rPr>
          <w:rFonts w:eastAsia="Batang"/>
          <w:sz w:val="28"/>
          <w:szCs w:val="28"/>
          <w:lang w:eastAsia="ko-KR"/>
        </w:rPr>
        <w:t>Методические рекомендации Методические рекомендации по учету шумового загрязнения в составе территориальных комплексных схем охраны среды городов.</w:t>
      </w:r>
      <w:r w:rsidRPr="00F626FB">
        <w:rPr>
          <w:rFonts w:eastAsia="Batang"/>
          <w:i/>
          <w:sz w:val="28"/>
          <w:szCs w:val="28"/>
          <w:lang w:eastAsia="ko-KR"/>
        </w:rPr>
        <w:t> Знайтовар.Ру - торговля, бизнес, товароведение, экспертиза.</w:t>
      </w:r>
      <w:r w:rsidRPr="00F626FB">
        <w:rPr>
          <w:rFonts w:eastAsia="Batang"/>
          <w:sz w:val="28"/>
          <w:szCs w:val="28"/>
          <w:lang w:eastAsia="ko-KR"/>
        </w:rPr>
        <w:t xml:space="preserve"> URL: </w:t>
      </w:r>
      <w:hyperlink r:id="rId142" w:tgtFrame="_blank" w:history="1">
        <w:r w:rsidRPr="00F626FB">
          <w:rPr>
            <w:rFonts w:eastAsia="Batang"/>
            <w:sz w:val="28"/>
            <w:szCs w:val="28"/>
            <w:lang w:eastAsia="ko-KR"/>
          </w:rPr>
          <w:t>https://znaytovar.ru/gost/2/metodicheskie_rekomendaciimeto397.html</w:t>
        </w:r>
      </w:hyperlink>
      <w:r w:rsidRPr="00F626FB">
        <w:rPr>
          <w:rFonts w:eastAsia="Batang"/>
          <w:sz w:val="28"/>
          <w:szCs w:val="28"/>
          <w:lang w:eastAsia="ko-KR"/>
        </w:rPr>
        <w:t> (дата звернення: 06.04.2021).</w:t>
      </w:r>
    </w:p>
    <w:p w:rsidR="00F626FB" w:rsidRPr="00F626FB" w:rsidRDefault="00F626FB" w:rsidP="00F626FB">
      <w:pPr>
        <w:widowControl/>
        <w:tabs>
          <w:tab w:val="left" w:pos="0"/>
          <w:tab w:val="left" w:pos="1276"/>
          <w:tab w:val="left" w:pos="1611"/>
        </w:tabs>
        <w:autoSpaceDE/>
        <w:autoSpaceDN/>
        <w:spacing w:line="360" w:lineRule="auto"/>
        <w:ind w:firstLine="709"/>
        <w:contextualSpacing/>
        <w:jc w:val="both"/>
        <w:rPr>
          <w:spacing w:val="-6"/>
          <w:sz w:val="28"/>
          <w:szCs w:val="28"/>
        </w:rPr>
      </w:pPr>
      <w:r>
        <w:rPr>
          <w:rFonts w:eastAsia="Batang"/>
          <w:sz w:val="28"/>
          <w:szCs w:val="28"/>
          <w:lang w:eastAsia="ko-KR"/>
        </w:rPr>
        <w:t xml:space="preserve">15. </w:t>
      </w:r>
      <w:r w:rsidRPr="00F626FB">
        <w:rPr>
          <w:rFonts w:eastAsia="Batang"/>
          <w:sz w:val="28"/>
          <w:szCs w:val="28"/>
          <w:lang w:eastAsia="ko-KR"/>
        </w:rPr>
        <w:t xml:space="preserve">Затуранов Ю. Н., Антипова Т. Н. Оценка шумового загрязнения городской среды: модели и методы повышения экологической безопасности. </w:t>
      </w:r>
      <w:r w:rsidRPr="00F626FB">
        <w:rPr>
          <w:rFonts w:eastAsia="Batang"/>
          <w:i/>
          <w:sz w:val="28"/>
          <w:szCs w:val="28"/>
          <w:lang w:eastAsia="ko-KR"/>
        </w:rPr>
        <w:t>Экономика и экологический менеджмент</w:t>
      </w:r>
      <w:r w:rsidRPr="00F626FB">
        <w:rPr>
          <w:rFonts w:eastAsia="Batang"/>
          <w:sz w:val="28"/>
          <w:szCs w:val="28"/>
          <w:lang w:eastAsia="ko-KR"/>
        </w:rPr>
        <w:t>. 2013. №1. URL: https://cyberleninka.ru/article/n/otsenka-shumovogo-zagryazneniya-gorodskoy-sredy-modeli-i-metody-povysheniya-ekologicheskoy-bezopasnosti (дата обращения: 06.04.2021).</w:t>
      </w:r>
    </w:p>
    <w:p w:rsidR="00F626FB" w:rsidRPr="00F626FB" w:rsidRDefault="00F626FB" w:rsidP="00F626FB">
      <w:pPr>
        <w:widowControl/>
        <w:tabs>
          <w:tab w:val="left" w:pos="0"/>
          <w:tab w:val="left" w:pos="1276"/>
          <w:tab w:val="left" w:pos="1611"/>
        </w:tabs>
        <w:autoSpaceDE/>
        <w:autoSpaceDN/>
        <w:spacing w:line="360" w:lineRule="auto"/>
        <w:ind w:firstLine="709"/>
        <w:contextualSpacing/>
        <w:jc w:val="both"/>
        <w:rPr>
          <w:spacing w:val="-6"/>
          <w:sz w:val="28"/>
          <w:szCs w:val="28"/>
        </w:rPr>
      </w:pPr>
      <w:r>
        <w:rPr>
          <w:spacing w:val="-6"/>
          <w:sz w:val="28"/>
          <w:szCs w:val="28"/>
        </w:rPr>
        <w:t xml:space="preserve">16. </w:t>
      </w:r>
      <w:r w:rsidRPr="00F626FB">
        <w:rPr>
          <w:spacing w:val="-6"/>
          <w:sz w:val="28"/>
          <w:szCs w:val="28"/>
        </w:rPr>
        <w:t xml:space="preserve">Біліченко В. В., Гречанюк М. С. До питання шумового навантаження на місто, що створюється автомобільним транспортом. </w:t>
      </w:r>
      <w:r w:rsidRPr="00F626FB">
        <w:rPr>
          <w:i/>
          <w:spacing w:val="-6"/>
          <w:sz w:val="28"/>
          <w:szCs w:val="28"/>
        </w:rPr>
        <w:t>Сучасні технології в машинобудуванні та транспорті</w:t>
      </w:r>
      <w:r w:rsidRPr="00F626FB">
        <w:rPr>
          <w:spacing w:val="-6"/>
          <w:sz w:val="28"/>
          <w:szCs w:val="28"/>
        </w:rPr>
        <w:t xml:space="preserve">. 2016. № 1 (5). С. 26-31. </w:t>
      </w:r>
    </w:p>
    <w:p w:rsidR="00F626FB" w:rsidRPr="00F626FB" w:rsidRDefault="00F626FB" w:rsidP="00F626FB">
      <w:pPr>
        <w:widowControl/>
        <w:tabs>
          <w:tab w:val="left" w:pos="0"/>
          <w:tab w:val="left" w:pos="1276"/>
          <w:tab w:val="left" w:pos="1611"/>
        </w:tabs>
        <w:autoSpaceDE/>
        <w:autoSpaceDN/>
        <w:spacing w:line="360" w:lineRule="auto"/>
        <w:ind w:firstLine="709"/>
        <w:contextualSpacing/>
        <w:jc w:val="both"/>
        <w:rPr>
          <w:spacing w:val="-6"/>
          <w:sz w:val="28"/>
          <w:szCs w:val="28"/>
        </w:rPr>
      </w:pPr>
      <w:r>
        <w:rPr>
          <w:spacing w:val="-6"/>
          <w:sz w:val="28"/>
          <w:szCs w:val="28"/>
        </w:rPr>
        <w:t xml:space="preserve">17. </w:t>
      </w:r>
      <w:r w:rsidRPr="00F626FB">
        <w:rPr>
          <w:spacing w:val="-6"/>
          <w:sz w:val="28"/>
          <w:szCs w:val="28"/>
        </w:rPr>
        <w:t>Бевз О. В., Магопец</w:t>
      </w:r>
      <w:bookmarkStart w:id="5" w:name="page1"/>
      <w:bookmarkEnd w:id="5"/>
      <w:r w:rsidRPr="00F626FB">
        <w:rPr>
          <w:spacing w:val="-6"/>
          <w:sz w:val="28"/>
          <w:szCs w:val="28"/>
        </w:rPr>
        <w:t xml:space="preserve"> С. О. Оцінка дії автотранспортних потоків на акустичне середовище міської території (на прикладі міста Кіровограда). </w:t>
      </w:r>
      <w:r w:rsidRPr="00F626FB">
        <w:rPr>
          <w:i/>
          <w:spacing w:val="-6"/>
          <w:sz w:val="28"/>
          <w:szCs w:val="28"/>
        </w:rPr>
        <w:t xml:space="preserve">Збірник </w:t>
      </w:r>
      <w:r w:rsidRPr="00F626FB">
        <w:rPr>
          <w:i/>
          <w:spacing w:val="-6"/>
          <w:sz w:val="28"/>
          <w:szCs w:val="28"/>
        </w:rPr>
        <w:lastRenderedPageBreak/>
        <w:t>наукових праць Кіровоградського національного технічного університету. Серія : Техніка в сільськогосподарському виробництві, галузеве машинобудування, автоматизація</w:t>
      </w:r>
      <w:r w:rsidRPr="00F626FB">
        <w:rPr>
          <w:spacing w:val="-6"/>
          <w:sz w:val="28"/>
          <w:szCs w:val="28"/>
        </w:rPr>
        <w:t xml:space="preserve">. 2013. Вип. 26. С. 71–78. </w:t>
      </w:r>
    </w:p>
    <w:p w:rsidR="00F626FB" w:rsidRPr="00F626FB" w:rsidRDefault="00F626FB" w:rsidP="00F626FB">
      <w:pPr>
        <w:widowControl/>
        <w:tabs>
          <w:tab w:val="left" w:pos="0"/>
          <w:tab w:val="left" w:pos="1276"/>
          <w:tab w:val="left" w:pos="1611"/>
        </w:tabs>
        <w:autoSpaceDE/>
        <w:autoSpaceDN/>
        <w:spacing w:line="360" w:lineRule="auto"/>
        <w:ind w:firstLine="709"/>
        <w:contextualSpacing/>
        <w:jc w:val="both"/>
        <w:rPr>
          <w:spacing w:val="-6"/>
          <w:sz w:val="28"/>
          <w:szCs w:val="28"/>
        </w:rPr>
      </w:pPr>
      <w:r>
        <w:rPr>
          <w:spacing w:val="-6"/>
          <w:sz w:val="28"/>
          <w:szCs w:val="28"/>
        </w:rPr>
        <w:t xml:space="preserve">18. </w:t>
      </w:r>
      <w:r w:rsidRPr="00F626FB">
        <w:rPr>
          <w:spacing w:val="-6"/>
          <w:sz w:val="28"/>
          <w:szCs w:val="28"/>
        </w:rPr>
        <w:t>Шаповалов А. Л.Прогнозування транспортного шуму в районі аеропорту. Проблеми розвитку міського середовища. 2012. Вип. 7. С.292–296.</w:t>
      </w:r>
    </w:p>
    <w:p w:rsidR="00F626FB" w:rsidRPr="00F626FB" w:rsidRDefault="00F626FB" w:rsidP="00F626FB">
      <w:pPr>
        <w:widowControl/>
        <w:tabs>
          <w:tab w:val="left" w:pos="0"/>
          <w:tab w:val="left" w:pos="1276"/>
          <w:tab w:val="left" w:pos="1611"/>
        </w:tabs>
        <w:autoSpaceDE/>
        <w:autoSpaceDN/>
        <w:spacing w:line="360" w:lineRule="auto"/>
        <w:ind w:firstLine="709"/>
        <w:contextualSpacing/>
        <w:jc w:val="both"/>
        <w:rPr>
          <w:spacing w:val="-6"/>
          <w:sz w:val="28"/>
          <w:szCs w:val="28"/>
        </w:rPr>
      </w:pPr>
      <w:r>
        <w:rPr>
          <w:spacing w:val="-6"/>
          <w:sz w:val="28"/>
          <w:szCs w:val="28"/>
        </w:rPr>
        <w:t xml:space="preserve">19. </w:t>
      </w:r>
      <w:r w:rsidRPr="00F626FB">
        <w:rPr>
          <w:spacing w:val="-6"/>
          <w:sz w:val="28"/>
          <w:szCs w:val="28"/>
        </w:rPr>
        <w:t>Угненко Е. Б. Усовершенствование методов оценки экологической безопасности окружающей природной среды при строительстве и реконструкции автомобильных дорог : монография / Харьк. нац. автомоб.-дорож. ун-т. Харьков : Изд-во ХНАДУ, 2005. 136 с.</w:t>
      </w:r>
    </w:p>
    <w:p w:rsidR="00F626FB" w:rsidRPr="00F626FB" w:rsidRDefault="00F626FB" w:rsidP="00F626FB">
      <w:pPr>
        <w:widowControl/>
        <w:tabs>
          <w:tab w:val="left" w:pos="0"/>
          <w:tab w:val="left" w:pos="1276"/>
          <w:tab w:val="left" w:pos="1611"/>
        </w:tabs>
        <w:autoSpaceDE/>
        <w:autoSpaceDN/>
        <w:spacing w:line="360" w:lineRule="auto"/>
        <w:ind w:firstLine="709"/>
        <w:contextualSpacing/>
        <w:jc w:val="both"/>
        <w:rPr>
          <w:spacing w:val="-6"/>
          <w:sz w:val="28"/>
          <w:szCs w:val="28"/>
        </w:rPr>
      </w:pPr>
      <w:r>
        <w:rPr>
          <w:spacing w:val="-6"/>
          <w:sz w:val="28"/>
          <w:szCs w:val="28"/>
        </w:rPr>
        <w:t xml:space="preserve">20. </w:t>
      </w:r>
      <w:r w:rsidR="00B13FBA" w:rsidRPr="00CC27FD">
        <w:rPr>
          <w:spacing w:val="-7"/>
          <w:sz w:val="28"/>
          <w:szCs w:val="28"/>
        </w:rPr>
        <w:t>Гваджаиа Б. Д.,</w:t>
      </w:r>
      <w:r w:rsidR="00B13FBA" w:rsidRPr="00CC27FD">
        <w:rPr>
          <w:bCs/>
          <w:spacing w:val="-7"/>
          <w:sz w:val="28"/>
          <w:szCs w:val="28"/>
        </w:rPr>
        <w:t xml:space="preserve"> </w:t>
      </w:r>
      <w:r w:rsidR="00B13FBA" w:rsidRPr="00CC27FD">
        <w:rPr>
          <w:spacing w:val="-7"/>
          <w:sz w:val="28"/>
          <w:szCs w:val="28"/>
        </w:rPr>
        <w:t xml:space="preserve">Савицкий Н. В., Коваль Е. А., Тимошенко Е. А., Гваджаиа Т. Д. </w:t>
      </w:r>
      <w:r w:rsidR="00B13FBA" w:rsidRPr="00CC27FD">
        <w:rPr>
          <w:bCs/>
          <w:spacing w:val="-7"/>
          <w:sz w:val="28"/>
          <w:szCs w:val="28"/>
        </w:rPr>
        <w:t>Безопасность жизнедеятельности человека</w:t>
      </w:r>
      <w:r w:rsidR="00B13FBA" w:rsidRPr="00CC27FD">
        <w:rPr>
          <w:spacing w:val="-7"/>
          <w:sz w:val="28"/>
          <w:szCs w:val="28"/>
        </w:rPr>
        <w:t xml:space="preserve"> в условиях окружающей природной и техногенной среды. Днепропетровск: ПГАСА, 2013. 25 с.</w:t>
      </w:r>
    </w:p>
    <w:p w:rsidR="00F626FB" w:rsidRPr="00F626FB" w:rsidRDefault="00F626FB" w:rsidP="00F626FB">
      <w:pPr>
        <w:widowControl/>
        <w:tabs>
          <w:tab w:val="left" w:pos="0"/>
          <w:tab w:val="left" w:pos="1276"/>
          <w:tab w:val="left" w:pos="1611"/>
        </w:tabs>
        <w:autoSpaceDE/>
        <w:autoSpaceDN/>
        <w:spacing w:line="360" w:lineRule="auto"/>
        <w:ind w:firstLine="709"/>
        <w:contextualSpacing/>
        <w:jc w:val="both"/>
        <w:rPr>
          <w:spacing w:val="-6"/>
          <w:sz w:val="28"/>
          <w:szCs w:val="28"/>
        </w:rPr>
      </w:pPr>
      <w:r>
        <w:rPr>
          <w:spacing w:val="-6"/>
          <w:sz w:val="28"/>
          <w:szCs w:val="28"/>
        </w:rPr>
        <w:t xml:space="preserve">21. </w:t>
      </w:r>
      <w:r w:rsidRPr="00F626FB">
        <w:rPr>
          <w:spacing w:val="-6"/>
          <w:sz w:val="28"/>
          <w:szCs w:val="28"/>
        </w:rPr>
        <w:t xml:space="preserve">Беликов А. С., Рабич Е. В., Нестеренко С. В., Полторацкая В. Н., Маладыка И. Г. Прогноз шумового загрязнения на прилегающих территориях к промышленным объектам. </w:t>
      </w:r>
      <w:r w:rsidRPr="00F626FB">
        <w:rPr>
          <w:i/>
          <w:spacing w:val="-6"/>
          <w:sz w:val="28"/>
          <w:szCs w:val="28"/>
        </w:rPr>
        <w:t>Строительство, материаловедение, машиностроение. Серия : Безопасность жизнедеятельности</w:t>
      </w:r>
      <w:r w:rsidRPr="00F626FB">
        <w:rPr>
          <w:spacing w:val="-6"/>
          <w:sz w:val="28"/>
          <w:szCs w:val="28"/>
        </w:rPr>
        <w:t> : сб. науч. тр. 2016. Вып. 93. С. 51–55.</w:t>
      </w:r>
    </w:p>
    <w:p w:rsidR="00F626FB" w:rsidRPr="00F626FB" w:rsidRDefault="00F626FB" w:rsidP="00F626FB">
      <w:pPr>
        <w:widowControl/>
        <w:tabs>
          <w:tab w:val="left" w:pos="0"/>
          <w:tab w:val="left" w:pos="1276"/>
          <w:tab w:val="left" w:pos="1611"/>
        </w:tabs>
        <w:autoSpaceDE/>
        <w:autoSpaceDN/>
        <w:spacing w:line="360" w:lineRule="auto"/>
        <w:ind w:firstLine="709"/>
        <w:contextualSpacing/>
        <w:jc w:val="both"/>
        <w:rPr>
          <w:spacing w:val="-6"/>
          <w:sz w:val="28"/>
          <w:szCs w:val="28"/>
        </w:rPr>
      </w:pPr>
      <w:r>
        <w:rPr>
          <w:spacing w:val="-6"/>
          <w:sz w:val="28"/>
          <w:szCs w:val="28"/>
        </w:rPr>
        <w:t xml:space="preserve">22. </w:t>
      </w:r>
      <w:r w:rsidRPr="00F626FB">
        <w:rPr>
          <w:spacing w:val="-6"/>
          <w:sz w:val="28"/>
          <w:szCs w:val="28"/>
        </w:rPr>
        <w:t xml:space="preserve">Зеленько Ю. В., Недужа Л. О. Прогнозування та моделювання шумового навантаження. Сучасні підходи до створення шумових карт залізниць. </w:t>
      </w:r>
      <w:r w:rsidRPr="00F626FB">
        <w:rPr>
          <w:i/>
          <w:spacing w:val="-6"/>
          <w:sz w:val="28"/>
          <w:szCs w:val="28"/>
        </w:rPr>
        <w:t>Локомотив-інформ. Університети ефективності.</w:t>
      </w:r>
      <w:r w:rsidRPr="00F626FB">
        <w:rPr>
          <w:spacing w:val="-6"/>
          <w:sz w:val="28"/>
          <w:szCs w:val="28"/>
        </w:rPr>
        <w:t xml:space="preserve"> 2015. № 09-10, С. 12–16.</w:t>
      </w:r>
    </w:p>
    <w:p w:rsidR="00EC24EF" w:rsidRPr="00FF140F" w:rsidRDefault="00EC24EF" w:rsidP="00EC24EF">
      <w:pPr>
        <w:tabs>
          <w:tab w:val="left" w:pos="1558"/>
        </w:tabs>
        <w:spacing w:line="360" w:lineRule="auto"/>
        <w:ind w:firstLine="709"/>
        <w:jc w:val="both"/>
        <w:rPr>
          <w:bCs/>
          <w:spacing w:val="-4"/>
          <w:sz w:val="28"/>
          <w:szCs w:val="28"/>
          <w:lang w:eastAsia="ru-RU"/>
        </w:rPr>
      </w:pPr>
      <w:r w:rsidRPr="00FF140F">
        <w:rPr>
          <w:bCs/>
          <w:spacing w:val="-4"/>
          <w:sz w:val="28"/>
          <w:szCs w:val="28"/>
          <w:lang w:eastAsia="ru-RU"/>
        </w:rPr>
        <w:t>23. Селиванов С.Є., Абракітов В.Е. Багаторазові відбиття звуку на вузьких вулицях міста та захист житлових будівель від транспортного шуму. Науковий вісник будівництва. Харків, 2007. Вип. 40. С. 208-214.</w:t>
      </w:r>
    </w:p>
    <w:p w:rsidR="00004360" w:rsidRPr="00344435" w:rsidRDefault="00EC24EF" w:rsidP="00004360">
      <w:pPr>
        <w:pStyle w:val="a5"/>
        <w:widowControl/>
        <w:tabs>
          <w:tab w:val="left" w:pos="0"/>
          <w:tab w:val="left" w:pos="1276"/>
          <w:tab w:val="left" w:pos="1611"/>
        </w:tabs>
        <w:autoSpaceDE/>
        <w:autoSpaceDN/>
        <w:spacing w:line="360" w:lineRule="auto"/>
        <w:ind w:left="0" w:firstLine="709"/>
        <w:contextualSpacing/>
        <w:rPr>
          <w:spacing w:val="-6"/>
          <w:sz w:val="28"/>
          <w:szCs w:val="28"/>
        </w:rPr>
      </w:pPr>
      <w:r w:rsidRPr="00FF140F">
        <w:rPr>
          <w:spacing w:val="-6"/>
          <w:sz w:val="28"/>
          <w:szCs w:val="28"/>
        </w:rPr>
        <w:t xml:space="preserve">24. </w:t>
      </w:r>
      <w:r w:rsidR="00004360" w:rsidRPr="00344435">
        <w:rPr>
          <w:spacing w:val="-6"/>
          <w:sz w:val="28"/>
          <w:szCs w:val="28"/>
        </w:rPr>
        <w:t xml:space="preserve">Абракітов В. Е. Картографування шумового режиму центральної частини міста Харкова : монографія / Харк. нац. акад. міськ. госп-ва. Харків : ХНАМГ, 2010. 266 с. </w:t>
      </w:r>
    </w:p>
    <w:p w:rsidR="00EC24EF" w:rsidRPr="00FF140F" w:rsidRDefault="00EC24EF" w:rsidP="00EC24EF">
      <w:pPr>
        <w:tabs>
          <w:tab w:val="left" w:pos="1611"/>
        </w:tabs>
        <w:spacing w:line="360" w:lineRule="auto"/>
        <w:ind w:firstLine="709"/>
        <w:jc w:val="both"/>
        <w:rPr>
          <w:spacing w:val="-6"/>
          <w:sz w:val="28"/>
          <w:szCs w:val="28"/>
        </w:rPr>
      </w:pPr>
    </w:p>
    <w:p w:rsidR="00EC24EF" w:rsidRPr="00FF140F" w:rsidRDefault="00EC24EF" w:rsidP="00EC24EF">
      <w:pPr>
        <w:tabs>
          <w:tab w:val="left" w:pos="1638"/>
        </w:tabs>
        <w:spacing w:line="360" w:lineRule="auto"/>
        <w:ind w:firstLine="709"/>
        <w:jc w:val="both"/>
        <w:rPr>
          <w:bCs/>
          <w:spacing w:val="-4"/>
          <w:sz w:val="28"/>
          <w:szCs w:val="28"/>
          <w:lang w:eastAsia="ru-RU"/>
        </w:rPr>
      </w:pPr>
      <w:r w:rsidRPr="00FF140F">
        <w:rPr>
          <w:bCs/>
          <w:spacing w:val="-4"/>
          <w:sz w:val="28"/>
          <w:szCs w:val="28"/>
          <w:lang w:eastAsia="ru-RU"/>
        </w:rPr>
        <w:t>25. Решетченко А.І. Дослідження впливу автотранспортних потоків на акустичне середовище урболандшафтів. Комунальне господарство міст. Серія</w:t>
      </w:r>
    </w:p>
    <w:p w:rsidR="00EC24EF" w:rsidRPr="00FF140F" w:rsidRDefault="00EC24EF" w:rsidP="00EC24EF">
      <w:pPr>
        <w:spacing w:line="360" w:lineRule="auto"/>
        <w:jc w:val="both"/>
        <w:rPr>
          <w:bCs/>
          <w:spacing w:val="-4"/>
          <w:sz w:val="28"/>
          <w:szCs w:val="28"/>
          <w:lang w:eastAsia="ru-RU"/>
        </w:rPr>
      </w:pPr>
      <w:r w:rsidRPr="00FF140F">
        <w:rPr>
          <w:bCs/>
          <w:spacing w:val="-4"/>
          <w:sz w:val="28"/>
          <w:szCs w:val="28"/>
          <w:lang w:eastAsia="ru-RU"/>
        </w:rPr>
        <w:lastRenderedPageBreak/>
        <w:t>«Технічні науки та архітектура». 2018. №146. С. 180−183.</w:t>
      </w:r>
    </w:p>
    <w:p w:rsidR="00004360" w:rsidRPr="00344435" w:rsidRDefault="00EC24EF" w:rsidP="00004360">
      <w:pPr>
        <w:pStyle w:val="a5"/>
        <w:widowControl/>
        <w:tabs>
          <w:tab w:val="left" w:pos="0"/>
          <w:tab w:val="left" w:pos="1276"/>
        </w:tabs>
        <w:autoSpaceDE/>
        <w:autoSpaceDN/>
        <w:spacing w:line="360" w:lineRule="auto"/>
        <w:ind w:left="0" w:firstLine="709"/>
        <w:contextualSpacing/>
        <w:rPr>
          <w:spacing w:val="-6"/>
          <w:sz w:val="28"/>
          <w:szCs w:val="28"/>
        </w:rPr>
      </w:pPr>
      <w:r w:rsidRPr="00FF140F">
        <w:rPr>
          <w:spacing w:val="-6"/>
          <w:sz w:val="28"/>
          <w:szCs w:val="28"/>
        </w:rPr>
        <w:t xml:space="preserve">26. </w:t>
      </w:r>
      <w:r w:rsidR="00004360" w:rsidRPr="00344435">
        <w:rPr>
          <w:spacing w:val="-6"/>
          <w:sz w:val="28"/>
          <w:szCs w:val="28"/>
        </w:rPr>
        <w:t>Осипов Г. Л., Юдин Е. Я., Хюбнер Г. и др.Снижение шума в зданиях и жилых районах / под ред. Г. Л. Осипов, Е. Я. Юдина. Москва : Стройиздат, 1987. 558 с.</w:t>
      </w:r>
    </w:p>
    <w:p w:rsidR="00140FF0" w:rsidRPr="00FF140F" w:rsidRDefault="00EC24EF" w:rsidP="00004360">
      <w:pPr>
        <w:spacing w:line="360" w:lineRule="auto"/>
        <w:ind w:firstLine="709"/>
        <w:jc w:val="both"/>
        <w:rPr>
          <w:spacing w:val="-7"/>
          <w:sz w:val="28"/>
          <w:szCs w:val="28"/>
        </w:rPr>
      </w:pPr>
      <w:r w:rsidRPr="00FF140F">
        <w:rPr>
          <w:spacing w:val="-6"/>
          <w:sz w:val="28"/>
          <w:szCs w:val="28"/>
        </w:rPr>
        <w:t xml:space="preserve">27. </w:t>
      </w:r>
      <w:r w:rsidR="00140FF0" w:rsidRPr="00FF140F">
        <w:rPr>
          <w:spacing w:val="-7"/>
          <w:sz w:val="28"/>
          <w:szCs w:val="28"/>
        </w:rPr>
        <w:t>Гваджаіа</w:t>
      </w:r>
      <w:r w:rsidR="00140FF0" w:rsidRPr="00FF140F">
        <w:rPr>
          <w:spacing w:val="-7"/>
          <w:sz w:val="28"/>
          <w:szCs w:val="28"/>
          <w:lang w:val="ru-RU"/>
        </w:rPr>
        <w:t> </w:t>
      </w:r>
      <w:r w:rsidR="00140FF0" w:rsidRPr="00FF140F">
        <w:rPr>
          <w:spacing w:val="-7"/>
          <w:sz w:val="28"/>
          <w:szCs w:val="28"/>
        </w:rPr>
        <w:t>Б.</w:t>
      </w:r>
      <w:r w:rsidR="00140FF0" w:rsidRPr="00FF140F">
        <w:rPr>
          <w:spacing w:val="-7"/>
          <w:sz w:val="28"/>
          <w:szCs w:val="28"/>
          <w:lang w:val="ru-RU"/>
        </w:rPr>
        <w:t> </w:t>
      </w:r>
      <w:r w:rsidR="00140FF0" w:rsidRPr="00FF140F">
        <w:rPr>
          <w:spacing w:val="-7"/>
          <w:sz w:val="28"/>
          <w:szCs w:val="28"/>
        </w:rPr>
        <w:t>Д.</w:t>
      </w:r>
      <w:r w:rsidR="00140FF0" w:rsidRPr="00FF140F">
        <w:rPr>
          <w:spacing w:val="-7"/>
          <w:sz w:val="28"/>
          <w:szCs w:val="28"/>
          <w:lang w:val="ru-RU"/>
        </w:rPr>
        <w:t>,</w:t>
      </w:r>
      <w:r w:rsidR="00140FF0" w:rsidRPr="00FF140F">
        <w:rPr>
          <w:spacing w:val="-7"/>
          <w:sz w:val="28"/>
          <w:szCs w:val="28"/>
        </w:rPr>
        <w:t xml:space="preserve"> Саньков</w:t>
      </w:r>
      <w:r w:rsidR="00140FF0" w:rsidRPr="00FF140F">
        <w:rPr>
          <w:spacing w:val="-7"/>
          <w:sz w:val="28"/>
          <w:szCs w:val="28"/>
          <w:lang w:val="ru-RU"/>
        </w:rPr>
        <w:t> </w:t>
      </w:r>
      <w:r w:rsidR="00140FF0" w:rsidRPr="00FF140F">
        <w:rPr>
          <w:spacing w:val="-7"/>
          <w:sz w:val="28"/>
          <w:szCs w:val="28"/>
        </w:rPr>
        <w:t>П.</w:t>
      </w:r>
      <w:r w:rsidR="00140FF0" w:rsidRPr="00FF140F">
        <w:rPr>
          <w:spacing w:val="-7"/>
          <w:sz w:val="28"/>
          <w:szCs w:val="28"/>
          <w:lang w:val="ru-RU"/>
        </w:rPr>
        <w:t> </w:t>
      </w:r>
      <w:r w:rsidR="00140FF0" w:rsidRPr="00FF140F">
        <w:rPr>
          <w:spacing w:val="-7"/>
          <w:sz w:val="28"/>
          <w:szCs w:val="28"/>
        </w:rPr>
        <w:t>М., Ткач</w:t>
      </w:r>
      <w:r w:rsidR="00140FF0" w:rsidRPr="00FF140F">
        <w:rPr>
          <w:spacing w:val="-7"/>
          <w:sz w:val="28"/>
          <w:szCs w:val="28"/>
          <w:lang w:val="ru-RU"/>
        </w:rPr>
        <w:t> </w:t>
      </w:r>
      <w:r w:rsidR="00140FF0" w:rsidRPr="00FF140F">
        <w:rPr>
          <w:spacing w:val="-7"/>
          <w:sz w:val="28"/>
          <w:szCs w:val="28"/>
        </w:rPr>
        <w:t>Н.</w:t>
      </w:r>
      <w:r w:rsidR="00140FF0" w:rsidRPr="00FF140F">
        <w:rPr>
          <w:spacing w:val="-7"/>
          <w:sz w:val="28"/>
          <w:szCs w:val="28"/>
          <w:lang w:val="ru-RU"/>
        </w:rPr>
        <w:t> </w:t>
      </w:r>
      <w:r w:rsidR="00140FF0" w:rsidRPr="00FF140F">
        <w:rPr>
          <w:spacing w:val="-7"/>
          <w:sz w:val="28"/>
          <w:szCs w:val="28"/>
        </w:rPr>
        <w:t>О., Дікарев</w:t>
      </w:r>
      <w:r w:rsidR="00140FF0" w:rsidRPr="00FF140F">
        <w:rPr>
          <w:spacing w:val="-7"/>
          <w:sz w:val="28"/>
          <w:szCs w:val="28"/>
          <w:lang w:val="ru-RU"/>
        </w:rPr>
        <w:t> </w:t>
      </w:r>
      <w:r w:rsidR="00140FF0" w:rsidRPr="00FF140F">
        <w:rPr>
          <w:spacing w:val="-7"/>
          <w:sz w:val="28"/>
          <w:szCs w:val="28"/>
        </w:rPr>
        <w:t>К.</w:t>
      </w:r>
      <w:r w:rsidR="00140FF0" w:rsidRPr="00FF140F">
        <w:rPr>
          <w:spacing w:val="-7"/>
          <w:sz w:val="28"/>
          <w:szCs w:val="28"/>
          <w:lang w:val="ru-RU"/>
        </w:rPr>
        <w:t> </w:t>
      </w:r>
      <w:r w:rsidR="00140FF0" w:rsidRPr="00FF140F">
        <w:rPr>
          <w:spacing w:val="-7"/>
          <w:sz w:val="28"/>
          <w:szCs w:val="28"/>
        </w:rPr>
        <w:t>Б., Близнюк</w:t>
      </w:r>
      <w:r w:rsidR="00140FF0" w:rsidRPr="00FF140F">
        <w:rPr>
          <w:spacing w:val="-7"/>
          <w:sz w:val="28"/>
          <w:szCs w:val="28"/>
          <w:lang w:val="ru-RU"/>
        </w:rPr>
        <w:t> </w:t>
      </w:r>
      <w:r w:rsidR="00140FF0" w:rsidRPr="00FF140F">
        <w:rPr>
          <w:spacing w:val="-7"/>
          <w:sz w:val="28"/>
          <w:szCs w:val="28"/>
        </w:rPr>
        <w:t>А.</w:t>
      </w:r>
      <w:r w:rsidR="00140FF0" w:rsidRPr="00FF140F">
        <w:rPr>
          <w:spacing w:val="-7"/>
          <w:sz w:val="28"/>
          <w:szCs w:val="28"/>
          <w:lang w:val="ru-RU"/>
        </w:rPr>
        <w:t> </w:t>
      </w:r>
      <w:r w:rsidR="00140FF0" w:rsidRPr="00FF140F">
        <w:rPr>
          <w:spacing w:val="-7"/>
          <w:sz w:val="28"/>
          <w:szCs w:val="28"/>
        </w:rPr>
        <w:t xml:space="preserve">М. Вплив автотранспорту на робочі місця в мережі установ обслуговування (за фактором шуму й загазованості в центрі міста Дніпро) </w:t>
      </w:r>
      <w:r w:rsidR="00140FF0" w:rsidRPr="00FF140F">
        <w:rPr>
          <w:i/>
          <w:spacing w:val="-7"/>
          <w:sz w:val="28"/>
          <w:szCs w:val="28"/>
        </w:rPr>
        <w:t>Наука та інновації</w:t>
      </w:r>
      <w:r w:rsidR="00140FF0" w:rsidRPr="00FF140F">
        <w:rPr>
          <w:spacing w:val="-7"/>
          <w:sz w:val="28"/>
          <w:szCs w:val="28"/>
        </w:rPr>
        <w:t>. 2018. Т.</w:t>
      </w:r>
      <w:r w:rsidR="00140FF0" w:rsidRPr="00FF140F">
        <w:rPr>
          <w:spacing w:val="-7"/>
          <w:sz w:val="28"/>
          <w:szCs w:val="28"/>
          <w:lang w:val="en-US"/>
        </w:rPr>
        <w:t> </w:t>
      </w:r>
      <w:r w:rsidR="00140FF0" w:rsidRPr="00FF140F">
        <w:rPr>
          <w:spacing w:val="-7"/>
          <w:sz w:val="28"/>
          <w:szCs w:val="28"/>
        </w:rPr>
        <w:t>14, №</w:t>
      </w:r>
      <w:r w:rsidR="00140FF0" w:rsidRPr="00FF140F">
        <w:rPr>
          <w:spacing w:val="-7"/>
          <w:sz w:val="28"/>
          <w:szCs w:val="28"/>
          <w:lang w:val="en-US"/>
        </w:rPr>
        <w:t> </w:t>
      </w:r>
      <w:r w:rsidR="00140FF0" w:rsidRPr="00FF140F">
        <w:rPr>
          <w:spacing w:val="-7"/>
          <w:sz w:val="28"/>
          <w:szCs w:val="28"/>
        </w:rPr>
        <w:t>3. С.</w:t>
      </w:r>
      <w:r w:rsidR="00140FF0" w:rsidRPr="00FF140F">
        <w:rPr>
          <w:spacing w:val="-7"/>
          <w:sz w:val="28"/>
          <w:szCs w:val="28"/>
          <w:lang w:val="en-US"/>
        </w:rPr>
        <w:t> </w:t>
      </w:r>
      <w:r w:rsidR="00140FF0" w:rsidRPr="00FF140F">
        <w:rPr>
          <w:spacing w:val="-7"/>
          <w:sz w:val="28"/>
          <w:szCs w:val="28"/>
        </w:rPr>
        <w:t xml:space="preserve">67-75. </w:t>
      </w:r>
      <w:r w:rsidR="00140FF0" w:rsidRPr="00FF140F">
        <w:rPr>
          <w:spacing w:val="-7"/>
          <w:sz w:val="28"/>
          <w:szCs w:val="28"/>
          <w:lang w:val="en-US"/>
        </w:rPr>
        <w:t>WOS</w:t>
      </w:r>
      <w:r w:rsidR="00140FF0" w:rsidRPr="00FF140F">
        <w:rPr>
          <w:spacing w:val="-7"/>
          <w:sz w:val="28"/>
          <w:szCs w:val="28"/>
        </w:rPr>
        <w:t>.</w:t>
      </w:r>
    </w:p>
    <w:p w:rsidR="00004360" w:rsidRPr="00344435" w:rsidRDefault="00EC24EF" w:rsidP="00004360">
      <w:pPr>
        <w:tabs>
          <w:tab w:val="left" w:pos="0"/>
          <w:tab w:val="left" w:pos="1276"/>
        </w:tabs>
        <w:autoSpaceDE/>
        <w:autoSpaceDN/>
        <w:spacing w:line="360" w:lineRule="auto"/>
        <w:ind w:firstLine="709"/>
        <w:contextualSpacing/>
        <w:jc w:val="both"/>
        <w:rPr>
          <w:bCs/>
          <w:spacing w:val="-4"/>
          <w:sz w:val="28"/>
          <w:szCs w:val="28"/>
        </w:rPr>
      </w:pPr>
      <w:r w:rsidRPr="00FF140F">
        <w:rPr>
          <w:bCs/>
          <w:spacing w:val="-4"/>
          <w:sz w:val="28"/>
          <w:szCs w:val="28"/>
        </w:rPr>
        <w:t xml:space="preserve">28. </w:t>
      </w:r>
      <w:r w:rsidR="00004360" w:rsidRPr="00344435">
        <w:rPr>
          <w:bCs/>
          <w:spacing w:val="-4"/>
          <w:sz w:val="28"/>
          <w:szCs w:val="28"/>
        </w:rPr>
        <w:t>Самойлюк Е. П., Денисенко В. И., Пилипенко А. П. Борьба с шумом в населенных пунктах. Киев : Будивельник, 1981. 144 с.</w:t>
      </w:r>
    </w:p>
    <w:p w:rsidR="00EC24EF" w:rsidRPr="00FF140F" w:rsidRDefault="00EC24EF" w:rsidP="00004360">
      <w:pPr>
        <w:spacing w:line="360" w:lineRule="auto"/>
        <w:ind w:firstLine="709"/>
        <w:jc w:val="both"/>
        <w:rPr>
          <w:bCs/>
          <w:spacing w:val="-4"/>
          <w:sz w:val="28"/>
          <w:szCs w:val="28"/>
          <w:lang w:val="en-US" w:eastAsia="ru-RU"/>
        </w:rPr>
      </w:pPr>
      <w:r w:rsidRPr="00FF140F">
        <w:rPr>
          <w:bCs/>
          <w:spacing w:val="-4"/>
          <w:sz w:val="28"/>
          <w:szCs w:val="28"/>
          <w:lang w:eastAsia="ru-RU"/>
        </w:rPr>
        <w:t>29. Гілета Л. А. Принципи диференційованої оптимізації шумового навантаження у великих урбоекосистемах (на прикладі Львова). Наукові записки Тернопільського національного педагогічного університету імені Володимира Гнатюка. Серія: Географія. Тернопіль</w:t>
      </w:r>
      <w:r w:rsidRPr="00FF140F">
        <w:rPr>
          <w:bCs/>
          <w:spacing w:val="-4"/>
          <w:sz w:val="28"/>
          <w:szCs w:val="28"/>
          <w:lang w:val="en-US" w:eastAsia="ru-RU"/>
        </w:rPr>
        <w:t xml:space="preserve">, 2012. № 2. </w:t>
      </w:r>
      <w:r w:rsidRPr="00FF140F">
        <w:rPr>
          <w:bCs/>
          <w:spacing w:val="-4"/>
          <w:sz w:val="28"/>
          <w:szCs w:val="28"/>
          <w:lang w:eastAsia="ru-RU"/>
        </w:rPr>
        <w:t>С</w:t>
      </w:r>
      <w:r w:rsidRPr="00FF140F">
        <w:rPr>
          <w:bCs/>
          <w:spacing w:val="-4"/>
          <w:sz w:val="28"/>
          <w:szCs w:val="28"/>
          <w:lang w:val="en-US" w:eastAsia="ru-RU"/>
        </w:rPr>
        <w:t>.118-123.</w:t>
      </w:r>
    </w:p>
    <w:p w:rsidR="00F93DDC" w:rsidRPr="00F93DDC" w:rsidRDefault="00EC24EF" w:rsidP="00F93DDC">
      <w:pPr>
        <w:tabs>
          <w:tab w:val="left" w:pos="0"/>
          <w:tab w:val="left" w:pos="1276"/>
        </w:tabs>
        <w:autoSpaceDE/>
        <w:autoSpaceDN/>
        <w:spacing w:line="360" w:lineRule="auto"/>
        <w:ind w:firstLine="709"/>
        <w:contextualSpacing/>
        <w:jc w:val="both"/>
        <w:rPr>
          <w:bCs/>
          <w:spacing w:val="-4"/>
          <w:sz w:val="28"/>
          <w:szCs w:val="28"/>
          <w:lang w:val="en-US"/>
        </w:rPr>
      </w:pPr>
      <w:r w:rsidRPr="00F93DDC">
        <w:rPr>
          <w:bCs/>
          <w:spacing w:val="-4"/>
          <w:sz w:val="28"/>
          <w:szCs w:val="28"/>
        </w:rPr>
        <w:t xml:space="preserve">30. </w:t>
      </w:r>
      <w:r w:rsidRPr="00F93DDC">
        <w:rPr>
          <w:bCs/>
          <w:spacing w:val="-4"/>
          <w:sz w:val="28"/>
          <w:szCs w:val="28"/>
          <w:lang w:val="en-US"/>
        </w:rPr>
        <w:t xml:space="preserve"> </w:t>
      </w:r>
      <w:r w:rsidR="00F93DDC" w:rsidRPr="00F93DDC">
        <w:rPr>
          <w:bCs/>
          <w:spacing w:val="-4"/>
          <w:sz w:val="28"/>
          <w:szCs w:val="28"/>
          <w:lang w:val="en-US"/>
        </w:rPr>
        <w:t>Dratva</w:t>
      </w:r>
      <w:r w:rsidR="00F93DDC" w:rsidRPr="00F93DDC">
        <w:rPr>
          <w:bCs/>
          <w:spacing w:val="-4"/>
          <w:sz w:val="28"/>
          <w:szCs w:val="28"/>
        </w:rPr>
        <w:t> </w:t>
      </w:r>
      <w:r w:rsidR="00F93DDC" w:rsidRPr="00F93DDC">
        <w:rPr>
          <w:bCs/>
          <w:spacing w:val="-4"/>
          <w:sz w:val="28"/>
          <w:szCs w:val="28"/>
          <w:lang w:val="en-US"/>
        </w:rPr>
        <w:t>J., Zemp</w:t>
      </w:r>
      <w:r w:rsidR="00F93DDC" w:rsidRPr="00F93DDC">
        <w:rPr>
          <w:bCs/>
          <w:spacing w:val="-4"/>
          <w:sz w:val="28"/>
          <w:szCs w:val="28"/>
        </w:rPr>
        <w:t> </w:t>
      </w:r>
      <w:r w:rsidR="00F93DDC" w:rsidRPr="00F93DDC">
        <w:rPr>
          <w:bCs/>
          <w:spacing w:val="-4"/>
          <w:sz w:val="28"/>
          <w:szCs w:val="28"/>
          <w:lang w:val="en-US"/>
        </w:rPr>
        <w:t>E., Felber</w:t>
      </w:r>
      <w:r w:rsidR="00F93DDC" w:rsidRPr="00F93DDC">
        <w:rPr>
          <w:bCs/>
          <w:spacing w:val="-4"/>
          <w:sz w:val="28"/>
          <w:szCs w:val="28"/>
        </w:rPr>
        <w:t> </w:t>
      </w:r>
      <w:r w:rsidR="00F93DDC" w:rsidRPr="00F93DDC">
        <w:rPr>
          <w:bCs/>
          <w:spacing w:val="-4"/>
          <w:sz w:val="28"/>
          <w:szCs w:val="28"/>
          <w:lang w:val="en-US"/>
        </w:rPr>
        <w:t>Dietrich</w:t>
      </w:r>
      <w:r w:rsidR="00F93DDC" w:rsidRPr="00F93DDC">
        <w:rPr>
          <w:bCs/>
          <w:spacing w:val="-4"/>
          <w:sz w:val="28"/>
          <w:szCs w:val="28"/>
        </w:rPr>
        <w:t> </w:t>
      </w:r>
      <w:r w:rsidR="00F93DDC" w:rsidRPr="00F93DDC">
        <w:rPr>
          <w:bCs/>
          <w:spacing w:val="-4"/>
          <w:sz w:val="28"/>
          <w:szCs w:val="28"/>
          <w:lang w:val="en-US"/>
        </w:rPr>
        <w:t>D, Bridevaux</w:t>
      </w:r>
      <w:r w:rsidR="00F93DDC" w:rsidRPr="00F93DDC">
        <w:rPr>
          <w:bCs/>
          <w:spacing w:val="-4"/>
          <w:sz w:val="28"/>
          <w:szCs w:val="28"/>
        </w:rPr>
        <w:t> </w:t>
      </w:r>
      <w:r w:rsidR="00F93DDC" w:rsidRPr="00F93DDC">
        <w:rPr>
          <w:bCs/>
          <w:spacing w:val="-4"/>
          <w:sz w:val="28"/>
          <w:szCs w:val="28"/>
          <w:lang w:val="en-US"/>
        </w:rPr>
        <w:t>P.</w:t>
      </w:r>
      <w:r w:rsidR="00F93DDC" w:rsidRPr="00F93DDC">
        <w:rPr>
          <w:bCs/>
          <w:spacing w:val="-4"/>
          <w:sz w:val="28"/>
          <w:szCs w:val="28"/>
        </w:rPr>
        <w:t> </w:t>
      </w:r>
      <w:r w:rsidR="00F93DDC" w:rsidRPr="00F93DDC">
        <w:rPr>
          <w:bCs/>
          <w:spacing w:val="-4"/>
          <w:sz w:val="28"/>
          <w:szCs w:val="28"/>
          <w:lang w:val="en-US"/>
        </w:rPr>
        <w:t>O., Rochat</w:t>
      </w:r>
      <w:r w:rsidR="00F93DDC" w:rsidRPr="00F93DDC">
        <w:rPr>
          <w:bCs/>
          <w:spacing w:val="-4"/>
          <w:sz w:val="28"/>
          <w:szCs w:val="28"/>
        </w:rPr>
        <w:t> </w:t>
      </w:r>
      <w:r w:rsidR="00F93DDC" w:rsidRPr="00F93DDC">
        <w:rPr>
          <w:bCs/>
          <w:spacing w:val="-4"/>
          <w:sz w:val="28"/>
          <w:szCs w:val="28"/>
          <w:lang w:val="en-US"/>
        </w:rPr>
        <w:t>T., Schindler</w:t>
      </w:r>
      <w:r w:rsidR="00F93DDC" w:rsidRPr="00F93DDC">
        <w:rPr>
          <w:bCs/>
          <w:spacing w:val="-4"/>
          <w:sz w:val="28"/>
          <w:szCs w:val="28"/>
        </w:rPr>
        <w:t> </w:t>
      </w:r>
      <w:r w:rsidR="00F93DDC" w:rsidRPr="00F93DDC">
        <w:rPr>
          <w:bCs/>
          <w:spacing w:val="-4"/>
          <w:sz w:val="28"/>
          <w:szCs w:val="28"/>
          <w:lang w:val="en-US"/>
        </w:rPr>
        <w:t>C. et al. Impact of road traffic noise annoyance on health-related quality of life: Results from a population-based study</w:t>
      </w:r>
      <w:r w:rsidR="00F93DDC" w:rsidRPr="00F93DDC">
        <w:rPr>
          <w:bCs/>
          <w:spacing w:val="-4"/>
          <w:sz w:val="28"/>
          <w:szCs w:val="28"/>
        </w:rPr>
        <w:t>.</w:t>
      </w:r>
      <w:r w:rsidR="00F93DDC" w:rsidRPr="00F93DDC">
        <w:rPr>
          <w:bCs/>
          <w:spacing w:val="-4"/>
          <w:sz w:val="28"/>
          <w:szCs w:val="28"/>
          <w:lang w:val="en-US"/>
        </w:rPr>
        <w:t xml:space="preserve"> </w:t>
      </w:r>
      <w:r w:rsidR="00F93DDC" w:rsidRPr="00F93DDC">
        <w:rPr>
          <w:bCs/>
          <w:i/>
          <w:spacing w:val="-4"/>
          <w:sz w:val="28"/>
          <w:szCs w:val="28"/>
          <w:lang w:val="en-US"/>
        </w:rPr>
        <w:t>Qual Life Res</w:t>
      </w:r>
      <w:r w:rsidR="00F93DDC" w:rsidRPr="00F93DDC">
        <w:rPr>
          <w:bCs/>
          <w:spacing w:val="-4"/>
          <w:sz w:val="28"/>
          <w:szCs w:val="28"/>
          <w:lang w:val="en-US"/>
        </w:rPr>
        <w:t>. 2010</w:t>
      </w:r>
      <w:r w:rsidR="00F93DDC" w:rsidRPr="00F93DDC">
        <w:rPr>
          <w:bCs/>
          <w:spacing w:val="-4"/>
          <w:sz w:val="28"/>
          <w:szCs w:val="28"/>
        </w:rPr>
        <w:t>.</w:t>
      </w:r>
      <w:r w:rsidR="00F93DDC" w:rsidRPr="00F93DDC">
        <w:rPr>
          <w:bCs/>
          <w:spacing w:val="-4"/>
          <w:sz w:val="28"/>
          <w:szCs w:val="28"/>
          <w:lang w:val="en-US"/>
        </w:rPr>
        <w:t xml:space="preserve"> V.</w:t>
      </w:r>
      <w:r w:rsidR="00F93DDC" w:rsidRPr="00F93DDC">
        <w:rPr>
          <w:bCs/>
          <w:spacing w:val="-4"/>
          <w:sz w:val="28"/>
          <w:szCs w:val="28"/>
        </w:rPr>
        <w:t> </w:t>
      </w:r>
      <w:r w:rsidR="00F93DDC" w:rsidRPr="00F93DDC">
        <w:rPr>
          <w:bCs/>
          <w:spacing w:val="-4"/>
          <w:sz w:val="28"/>
          <w:szCs w:val="28"/>
          <w:lang w:val="en-US"/>
        </w:rPr>
        <w:t>19</w:t>
      </w:r>
      <w:r w:rsidR="00F93DDC" w:rsidRPr="00F93DDC">
        <w:rPr>
          <w:bCs/>
          <w:spacing w:val="-4"/>
          <w:sz w:val="28"/>
          <w:szCs w:val="28"/>
        </w:rPr>
        <w:t>.</w:t>
      </w:r>
      <w:r w:rsidR="00F93DDC" w:rsidRPr="00F93DDC">
        <w:rPr>
          <w:bCs/>
          <w:spacing w:val="-4"/>
          <w:sz w:val="28"/>
          <w:szCs w:val="28"/>
          <w:lang w:val="en-US"/>
        </w:rPr>
        <w:t xml:space="preserve"> P.</w:t>
      </w:r>
      <w:r w:rsidR="00F93DDC" w:rsidRPr="00F93DDC">
        <w:rPr>
          <w:bCs/>
          <w:spacing w:val="-4"/>
          <w:sz w:val="28"/>
          <w:szCs w:val="28"/>
        </w:rPr>
        <w:t> </w:t>
      </w:r>
      <w:r w:rsidR="00F93DDC" w:rsidRPr="00F93DDC">
        <w:rPr>
          <w:bCs/>
          <w:spacing w:val="-4"/>
          <w:sz w:val="28"/>
          <w:szCs w:val="28"/>
          <w:lang w:val="en-US"/>
        </w:rPr>
        <w:t>37</w:t>
      </w:r>
      <w:r w:rsidR="00F93DDC" w:rsidRPr="00F93DDC">
        <w:rPr>
          <w:bCs/>
          <w:spacing w:val="-4"/>
          <w:sz w:val="28"/>
          <w:szCs w:val="28"/>
        </w:rPr>
        <w:t>-</w:t>
      </w:r>
      <w:r w:rsidR="00F93DDC" w:rsidRPr="00F93DDC">
        <w:rPr>
          <w:bCs/>
          <w:spacing w:val="-4"/>
          <w:sz w:val="28"/>
          <w:szCs w:val="28"/>
          <w:lang w:val="en-US"/>
        </w:rPr>
        <w:t>46.</w:t>
      </w:r>
    </w:p>
    <w:p w:rsidR="00F93DDC" w:rsidRPr="00F93DDC" w:rsidRDefault="00F93DDC" w:rsidP="00F93DDC">
      <w:pPr>
        <w:tabs>
          <w:tab w:val="left" w:pos="0"/>
          <w:tab w:val="left" w:pos="1276"/>
        </w:tabs>
        <w:autoSpaceDE/>
        <w:autoSpaceDN/>
        <w:spacing w:line="360" w:lineRule="auto"/>
        <w:ind w:firstLine="709"/>
        <w:contextualSpacing/>
        <w:jc w:val="both"/>
        <w:rPr>
          <w:bCs/>
          <w:spacing w:val="-4"/>
          <w:sz w:val="28"/>
          <w:szCs w:val="28"/>
          <w:lang w:val="en-US"/>
        </w:rPr>
      </w:pPr>
      <w:r>
        <w:rPr>
          <w:bCs/>
          <w:spacing w:val="-4"/>
          <w:sz w:val="28"/>
          <w:szCs w:val="28"/>
        </w:rPr>
        <w:t xml:space="preserve">31. </w:t>
      </w:r>
      <w:r w:rsidRPr="00F93DDC">
        <w:rPr>
          <w:bCs/>
          <w:spacing w:val="-4"/>
          <w:sz w:val="28"/>
          <w:szCs w:val="28"/>
          <w:lang w:val="en-US"/>
        </w:rPr>
        <w:t>Seidman</w:t>
      </w:r>
      <w:r w:rsidRPr="00F93DDC">
        <w:rPr>
          <w:bCs/>
          <w:spacing w:val="-4"/>
          <w:sz w:val="28"/>
          <w:szCs w:val="28"/>
        </w:rPr>
        <w:t> </w:t>
      </w:r>
      <w:r w:rsidRPr="00F93DDC">
        <w:rPr>
          <w:bCs/>
          <w:spacing w:val="-4"/>
          <w:sz w:val="28"/>
          <w:szCs w:val="28"/>
          <w:lang w:val="en-US"/>
        </w:rPr>
        <w:t>D.</w:t>
      </w:r>
      <w:r w:rsidRPr="00F93DDC">
        <w:rPr>
          <w:bCs/>
          <w:spacing w:val="-4"/>
          <w:sz w:val="28"/>
          <w:szCs w:val="28"/>
        </w:rPr>
        <w:t> </w:t>
      </w:r>
      <w:r w:rsidRPr="00F93DDC">
        <w:rPr>
          <w:bCs/>
          <w:spacing w:val="-4"/>
          <w:sz w:val="28"/>
          <w:szCs w:val="28"/>
          <w:lang w:val="en-US"/>
        </w:rPr>
        <w:t>M</w:t>
      </w:r>
      <w:r w:rsidRPr="00F93DDC">
        <w:rPr>
          <w:bCs/>
          <w:spacing w:val="-4"/>
          <w:sz w:val="28"/>
          <w:szCs w:val="28"/>
        </w:rPr>
        <w:t xml:space="preserve">., </w:t>
      </w:r>
      <w:r w:rsidRPr="00F93DDC">
        <w:rPr>
          <w:bCs/>
          <w:spacing w:val="-4"/>
          <w:sz w:val="28"/>
          <w:szCs w:val="28"/>
          <w:lang w:val="en-US"/>
        </w:rPr>
        <w:t>Standring</w:t>
      </w:r>
      <w:r w:rsidRPr="00F93DDC">
        <w:rPr>
          <w:bCs/>
          <w:spacing w:val="-4"/>
          <w:sz w:val="28"/>
          <w:szCs w:val="28"/>
        </w:rPr>
        <w:t> </w:t>
      </w:r>
      <w:r w:rsidRPr="00F93DDC">
        <w:rPr>
          <w:bCs/>
          <w:spacing w:val="-4"/>
          <w:sz w:val="28"/>
          <w:szCs w:val="28"/>
          <w:lang w:val="en-US"/>
        </w:rPr>
        <w:t>T.</w:t>
      </w:r>
      <w:r w:rsidRPr="00F93DDC">
        <w:rPr>
          <w:bCs/>
          <w:spacing w:val="-4"/>
          <w:sz w:val="28"/>
          <w:szCs w:val="28"/>
        </w:rPr>
        <w:t> </w:t>
      </w:r>
      <w:r w:rsidRPr="00F93DDC">
        <w:rPr>
          <w:bCs/>
          <w:spacing w:val="-4"/>
          <w:sz w:val="28"/>
          <w:szCs w:val="28"/>
          <w:lang w:val="en-US"/>
        </w:rPr>
        <w:t>R</w:t>
      </w:r>
      <w:r w:rsidRPr="00F93DDC">
        <w:rPr>
          <w:bCs/>
          <w:spacing w:val="-4"/>
          <w:sz w:val="28"/>
          <w:szCs w:val="28"/>
        </w:rPr>
        <w:t>.</w:t>
      </w:r>
      <w:r w:rsidRPr="00F93DDC">
        <w:rPr>
          <w:bCs/>
          <w:spacing w:val="-4"/>
          <w:sz w:val="28"/>
          <w:szCs w:val="28"/>
          <w:lang w:val="en-US"/>
        </w:rPr>
        <w:t xml:space="preserve"> Noise and quality of life</w:t>
      </w:r>
      <w:r w:rsidRPr="00F93DDC">
        <w:rPr>
          <w:bCs/>
          <w:spacing w:val="-4"/>
          <w:sz w:val="28"/>
          <w:szCs w:val="28"/>
        </w:rPr>
        <w:t>.</w:t>
      </w:r>
      <w:r w:rsidRPr="00F93DDC">
        <w:rPr>
          <w:bCs/>
          <w:spacing w:val="-4"/>
          <w:sz w:val="28"/>
          <w:szCs w:val="28"/>
          <w:lang w:val="en-US"/>
        </w:rPr>
        <w:t xml:space="preserve"> </w:t>
      </w:r>
      <w:r w:rsidRPr="00F93DDC">
        <w:rPr>
          <w:bCs/>
          <w:i/>
          <w:spacing w:val="-4"/>
          <w:sz w:val="28"/>
          <w:szCs w:val="28"/>
          <w:lang w:val="en-US"/>
        </w:rPr>
        <w:t>International Journal of Environmental research and public health.</w:t>
      </w:r>
      <w:r w:rsidRPr="00F93DDC">
        <w:rPr>
          <w:bCs/>
          <w:spacing w:val="-4"/>
          <w:sz w:val="28"/>
          <w:szCs w:val="28"/>
          <w:lang w:val="en-US"/>
        </w:rPr>
        <w:t xml:space="preserve"> 2010. №</w:t>
      </w:r>
      <w:r w:rsidRPr="00F93DDC">
        <w:rPr>
          <w:bCs/>
          <w:spacing w:val="-4"/>
          <w:sz w:val="28"/>
          <w:szCs w:val="28"/>
        </w:rPr>
        <w:t> </w:t>
      </w:r>
      <w:r w:rsidRPr="00F93DDC">
        <w:rPr>
          <w:bCs/>
          <w:spacing w:val="-4"/>
          <w:sz w:val="28"/>
          <w:szCs w:val="28"/>
          <w:lang w:val="en-US"/>
        </w:rPr>
        <w:t>7. P.</w:t>
      </w:r>
      <w:r w:rsidRPr="00F93DDC">
        <w:rPr>
          <w:bCs/>
          <w:spacing w:val="-4"/>
          <w:sz w:val="28"/>
          <w:szCs w:val="28"/>
        </w:rPr>
        <w:t> </w:t>
      </w:r>
      <w:r w:rsidRPr="00F93DDC">
        <w:rPr>
          <w:bCs/>
          <w:spacing w:val="-4"/>
          <w:sz w:val="28"/>
          <w:szCs w:val="28"/>
          <w:lang w:val="en-US"/>
        </w:rPr>
        <w:t>3730</w:t>
      </w:r>
      <w:r w:rsidRPr="00F93DDC">
        <w:rPr>
          <w:bCs/>
          <w:spacing w:val="-4"/>
          <w:sz w:val="28"/>
          <w:szCs w:val="28"/>
        </w:rPr>
        <w:t>-</w:t>
      </w:r>
      <w:r w:rsidRPr="00F93DDC">
        <w:rPr>
          <w:bCs/>
          <w:spacing w:val="-4"/>
          <w:sz w:val="28"/>
          <w:szCs w:val="28"/>
          <w:lang w:val="en-US"/>
        </w:rPr>
        <w:t>3738</w:t>
      </w:r>
      <w:r w:rsidRPr="00F93DDC">
        <w:rPr>
          <w:bCs/>
          <w:spacing w:val="-4"/>
          <w:sz w:val="28"/>
          <w:szCs w:val="28"/>
        </w:rPr>
        <w:t>.</w:t>
      </w:r>
      <w:r w:rsidRPr="00F93DDC">
        <w:rPr>
          <w:bCs/>
          <w:spacing w:val="-4"/>
          <w:sz w:val="28"/>
          <w:szCs w:val="28"/>
          <w:lang w:val="en-US"/>
        </w:rPr>
        <w:t xml:space="preserve"> </w:t>
      </w:r>
      <w:r w:rsidRPr="00F93DDC">
        <w:rPr>
          <w:rFonts w:eastAsia="Batang" w:cstheme="minorBidi"/>
          <w:sz w:val="28"/>
          <w:szCs w:val="28"/>
          <w:lang w:eastAsia="ko-KR"/>
        </w:rPr>
        <w:t>URL:</w:t>
      </w:r>
      <w:r w:rsidRPr="00F93DDC">
        <w:rPr>
          <w:bCs/>
          <w:spacing w:val="-4"/>
          <w:sz w:val="28"/>
          <w:szCs w:val="28"/>
          <w:lang w:val="en-US"/>
        </w:rPr>
        <w:t xml:space="preserve"> </w:t>
      </w:r>
      <w:hyperlink r:id="rId143" w:history="1">
        <w:r w:rsidRPr="00F93DDC">
          <w:rPr>
            <w:bCs/>
            <w:spacing w:val="-4"/>
            <w:sz w:val="28"/>
            <w:szCs w:val="28"/>
            <w:lang w:val="en-US"/>
          </w:rPr>
          <w:t>www.mdpi.com/1660-4601/7/10/3730/pdf</w:t>
        </w:r>
      </w:hyperlink>
    </w:p>
    <w:p w:rsidR="00F93DDC" w:rsidRPr="00F93DDC" w:rsidRDefault="00F93DDC" w:rsidP="00F93DDC">
      <w:pPr>
        <w:tabs>
          <w:tab w:val="left" w:pos="0"/>
          <w:tab w:val="left" w:pos="1276"/>
        </w:tabs>
        <w:autoSpaceDE/>
        <w:autoSpaceDN/>
        <w:spacing w:line="360" w:lineRule="auto"/>
        <w:ind w:firstLine="709"/>
        <w:contextualSpacing/>
        <w:jc w:val="both"/>
        <w:rPr>
          <w:bCs/>
          <w:spacing w:val="-4"/>
          <w:sz w:val="28"/>
          <w:szCs w:val="28"/>
          <w:lang w:val="en-US"/>
        </w:rPr>
      </w:pPr>
      <w:r>
        <w:rPr>
          <w:bCs/>
          <w:spacing w:val="-6"/>
          <w:sz w:val="28"/>
          <w:szCs w:val="28"/>
        </w:rPr>
        <w:t xml:space="preserve">32. </w:t>
      </w:r>
      <w:r w:rsidRPr="00F93DDC">
        <w:rPr>
          <w:bCs/>
          <w:spacing w:val="-6"/>
          <w:sz w:val="28"/>
          <w:szCs w:val="28"/>
          <w:lang w:val="en-US"/>
        </w:rPr>
        <w:t>Welch D., Shepherd D., Dirks K. N, McBride D., Marsh S. Road traffic noise and health-related quality of life : A cross-sectional study</w:t>
      </w:r>
      <w:r w:rsidRPr="00F93DDC">
        <w:rPr>
          <w:bCs/>
          <w:i/>
          <w:spacing w:val="-6"/>
          <w:sz w:val="28"/>
          <w:szCs w:val="28"/>
          <w:lang w:val="en-US"/>
        </w:rPr>
        <w:t>. Noise &amp; Health</w:t>
      </w:r>
      <w:r w:rsidRPr="00F93DDC">
        <w:rPr>
          <w:bCs/>
          <w:spacing w:val="-6"/>
          <w:sz w:val="28"/>
          <w:szCs w:val="28"/>
          <w:lang w:val="en-US"/>
        </w:rPr>
        <w:t>. 2013. Vol. 15. P. 224–230</w:t>
      </w:r>
      <w:r w:rsidRPr="00F93DDC">
        <w:rPr>
          <w:bCs/>
          <w:spacing w:val="-6"/>
          <w:sz w:val="28"/>
          <w:szCs w:val="28"/>
        </w:rPr>
        <w:t>.</w:t>
      </w:r>
      <w:r w:rsidRPr="00F93DDC">
        <w:rPr>
          <w:bCs/>
          <w:spacing w:val="-6"/>
          <w:sz w:val="28"/>
          <w:szCs w:val="28"/>
          <w:lang w:val="en-US"/>
        </w:rPr>
        <w:t xml:space="preserve"> URL: http://www.noiseandhealth.org/article.asp?issn=1463-1741;year=2013;volume=15;issue=65;spage=224;epage=230;aulast=Welch</w:t>
      </w:r>
    </w:p>
    <w:p w:rsidR="00EC24EF" w:rsidRPr="00FF140F" w:rsidRDefault="00EC24EF" w:rsidP="00F93DDC">
      <w:pPr>
        <w:spacing w:line="360" w:lineRule="auto"/>
        <w:ind w:firstLine="709"/>
        <w:contextualSpacing/>
        <w:jc w:val="both"/>
        <w:rPr>
          <w:sz w:val="28"/>
          <w:szCs w:val="28"/>
        </w:rPr>
      </w:pPr>
      <w:r w:rsidRPr="00FF140F">
        <w:rPr>
          <w:bCs/>
          <w:spacing w:val="-4"/>
          <w:sz w:val="28"/>
          <w:szCs w:val="28"/>
          <w:lang w:eastAsia="ru-RU"/>
        </w:rPr>
        <w:t xml:space="preserve">33. </w:t>
      </w:r>
      <w:r w:rsidRPr="00FF140F">
        <w:rPr>
          <w:sz w:val="28"/>
          <w:szCs w:val="28"/>
        </w:rPr>
        <w:t xml:space="preserve">Гваджаіа Б. Д., Саньков П. М., Маковецький Б. І., Ткач Н. О., Кербунова А. С., Сиваш Н. С., Штирбу О. О. </w:t>
      </w:r>
      <w:hyperlink w:anchor="_bookmark28" w:history="1">
        <w:r w:rsidRPr="00FF140F">
          <w:rPr>
            <w:sz w:val="28"/>
            <w:szCs w:val="28"/>
          </w:rPr>
          <w:t>Аналіз та прогнозування стану безпеки життєдіяльності населення по фактору шуму в Україні</w:t>
        </w:r>
      </w:hyperlink>
      <w:r w:rsidRPr="00FF140F">
        <w:rPr>
          <w:sz w:val="28"/>
          <w:szCs w:val="28"/>
        </w:rPr>
        <w:t xml:space="preserve">. </w:t>
      </w:r>
      <w:r w:rsidRPr="00FF140F">
        <w:rPr>
          <w:i/>
          <w:sz w:val="28"/>
          <w:szCs w:val="28"/>
          <w:lang w:val="fr-FR"/>
        </w:rPr>
        <w:t xml:space="preserve">Problèmes et perspectives d'introduction de la recherche scientifique innovante </w:t>
      </w:r>
      <w:r w:rsidRPr="00FF140F">
        <w:rPr>
          <w:sz w:val="28"/>
          <w:szCs w:val="28"/>
          <w:lang w:val="fr-FR"/>
        </w:rPr>
        <w:t>: collection de papiers scientifiques «</w:t>
      </w:r>
      <w:r w:rsidRPr="00FF140F">
        <w:rPr>
          <w:sz w:val="28"/>
          <w:szCs w:val="28"/>
        </w:rPr>
        <w:t>ΛΌГ</w:t>
      </w:r>
      <w:r w:rsidRPr="00FF140F">
        <w:rPr>
          <w:sz w:val="28"/>
          <w:szCs w:val="28"/>
          <w:lang w:val="fr-FR"/>
        </w:rPr>
        <w:t>O</w:t>
      </w:r>
      <w:r w:rsidRPr="00FF140F">
        <w:rPr>
          <w:sz w:val="28"/>
          <w:szCs w:val="28"/>
        </w:rPr>
        <w:t>Σ</w:t>
      </w:r>
      <w:r w:rsidRPr="00FF140F">
        <w:rPr>
          <w:sz w:val="28"/>
          <w:szCs w:val="28"/>
          <w:lang w:val="fr-FR"/>
        </w:rPr>
        <w:t xml:space="preserve">» avec des matériaux de la conférence scientifique et pratique internationale, 29 novembre. </w:t>
      </w:r>
      <w:r w:rsidRPr="00FF140F">
        <w:rPr>
          <w:sz w:val="28"/>
          <w:szCs w:val="28"/>
          <w:lang w:val="en-US"/>
        </w:rPr>
        <w:t>Bruxelles</w:t>
      </w:r>
      <w:r w:rsidRPr="00FF140F">
        <w:rPr>
          <w:sz w:val="28"/>
          <w:szCs w:val="28"/>
        </w:rPr>
        <w:t xml:space="preserve">, </w:t>
      </w:r>
      <w:r w:rsidRPr="00FF140F">
        <w:rPr>
          <w:sz w:val="28"/>
          <w:szCs w:val="28"/>
          <w:lang w:val="en-US"/>
        </w:rPr>
        <w:t>Belgique</w:t>
      </w:r>
      <w:r w:rsidRPr="00FF140F">
        <w:rPr>
          <w:sz w:val="28"/>
          <w:szCs w:val="28"/>
        </w:rPr>
        <w:t xml:space="preserve">, 2019. </w:t>
      </w:r>
      <w:r w:rsidRPr="00FF140F">
        <w:rPr>
          <w:sz w:val="28"/>
          <w:szCs w:val="28"/>
          <w:lang w:val="en-US"/>
        </w:rPr>
        <w:t>Vol</w:t>
      </w:r>
      <w:r w:rsidRPr="00FF140F">
        <w:rPr>
          <w:sz w:val="28"/>
          <w:szCs w:val="28"/>
        </w:rPr>
        <w:t>.</w:t>
      </w:r>
      <w:r w:rsidRPr="00FF140F">
        <w:rPr>
          <w:sz w:val="28"/>
          <w:szCs w:val="28"/>
          <w:lang w:val="en-US"/>
        </w:rPr>
        <w:t> </w:t>
      </w:r>
      <w:r w:rsidRPr="00FF140F">
        <w:rPr>
          <w:sz w:val="28"/>
          <w:szCs w:val="28"/>
        </w:rPr>
        <w:t xml:space="preserve">7. </w:t>
      </w:r>
      <w:r w:rsidRPr="00FF140F">
        <w:rPr>
          <w:sz w:val="28"/>
          <w:szCs w:val="28"/>
          <w:lang w:val="en-US"/>
        </w:rPr>
        <w:t>Pp</w:t>
      </w:r>
      <w:r w:rsidRPr="00FF140F">
        <w:rPr>
          <w:sz w:val="28"/>
          <w:szCs w:val="28"/>
        </w:rPr>
        <w:t>.</w:t>
      </w:r>
      <w:r w:rsidRPr="00FF140F">
        <w:rPr>
          <w:sz w:val="28"/>
          <w:szCs w:val="28"/>
          <w:lang w:val="en-US"/>
        </w:rPr>
        <w:t> </w:t>
      </w:r>
      <w:r w:rsidRPr="00FF140F">
        <w:rPr>
          <w:sz w:val="28"/>
          <w:szCs w:val="28"/>
        </w:rPr>
        <w:t>81–</w:t>
      </w:r>
      <w:r w:rsidRPr="00FF140F">
        <w:rPr>
          <w:sz w:val="28"/>
          <w:szCs w:val="28"/>
        </w:rPr>
        <w:lastRenderedPageBreak/>
        <w:t xml:space="preserve">85. </w:t>
      </w:r>
      <w:r w:rsidRPr="00FF140F">
        <w:rPr>
          <w:iCs/>
          <w:sz w:val="28"/>
          <w:szCs w:val="28"/>
          <w:lang w:val="en-US"/>
        </w:rPr>
        <w:t>DOI</w:t>
      </w:r>
      <w:r w:rsidRPr="00FF140F">
        <w:rPr>
          <w:iCs/>
          <w:sz w:val="28"/>
          <w:szCs w:val="28"/>
        </w:rPr>
        <w:t>:</w:t>
      </w:r>
      <w:r w:rsidRPr="00FF140F">
        <w:rPr>
          <w:iCs/>
          <w:sz w:val="28"/>
          <w:szCs w:val="28"/>
          <w:lang w:val="en-US"/>
        </w:rPr>
        <w:t> </w:t>
      </w:r>
      <w:hyperlink r:id="rId144" w:tgtFrame="_blank" w:history="1">
        <w:r w:rsidRPr="00FF140F">
          <w:rPr>
            <w:iCs/>
            <w:sz w:val="28"/>
            <w:szCs w:val="28"/>
          </w:rPr>
          <w:t>10.36074/29.11.2019.</w:t>
        </w:r>
        <w:r w:rsidRPr="00FF140F">
          <w:rPr>
            <w:iCs/>
            <w:sz w:val="28"/>
            <w:szCs w:val="28"/>
            <w:lang w:val="en-US"/>
          </w:rPr>
          <w:t>v</w:t>
        </w:r>
        <w:r w:rsidRPr="00FF140F">
          <w:rPr>
            <w:iCs/>
            <w:sz w:val="28"/>
            <w:szCs w:val="28"/>
          </w:rPr>
          <w:t>7.04</w:t>
        </w:r>
      </w:hyperlink>
      <w:r w:rsidRPr="00FF140F">
        <w:rPr>
          <w:iCs/>
          <w:sz w:val="28"/>
          <w:szCs w:val="28"/>
        </w:rPr>
        <w:t>.</w:t>
      </w:r>
    </w:p>
    <w:p w:rsidR="00D003ED" w:rsidRPr="00D003ED" w:rsidRDefault="00EC24EF" w:rsidP="00D003ED">
      <w:pPr>
        <w:widowControl/>
        <w:tabs>
          <w:tab w:val="left" w:pos="0"/>
          <w:tab w:val="left" w:pos="1276"/>
        </w:tabs>
        <w:autoSpaceDE/>
        <w:autoSpaceDN/>
        <w:spacing w:line="360" w:lineRule="auto"/>
        <w:ind w:firstLine="709"/>
        <w:contextualSpacing/>
        <w:jc w:val="both"/>
        <w:rPr>
          <w:spacing w:val="-6"/>
          <w:sz w:val="28"/>
          <w:szCs w:val="28"/>
        </w:rPr>
      </w:pPr>
      <w:r w:rsidRPr="00D003ED">
        <w:rPr>
          <w:spacing w:val="-6"/>
          <w:sz w:val="28"/>
          <w:szCs w:val="28"/>
        </w:rPr>
        <w:t xml:space="preserve">34. </w:t>
      </w:r>
      <w:r w:rsidR="00D003ED" w:rsidRPr="00D003ED">
        <w:rPr>
          <w:spacing w:val="-6"/>
          <w:sz w:val="28"/>
          <w:szCs w:val="28"/>
        </w:rPr>
        <w:t>Осипов Г. Л., Коробков В. Е., Климухин  А. А. и др. Защита от шума в градостроительстве : справочник проектировщика / под ред. Г. Л. Осипова. Москва : Стройиздат, 1993. 96 с.</w:t>
      </w:r>
    </w:p>
    <w:p w:rsidR="00CD7313" w:rsidRPr="00AC4AA7" w:rsidRDefault="00EC24EF" w:rsidP="00D003ED">
      <w:pPr>
        <w:spacing w:line="360" w:lineRule="auto"/>
        <w:ind w:firstLine="709"/>
        <w:jc w:val="both"/>
        <w:rPr>
          <w:bCs/>
          <w:spacing w:val="-10"/>
          <w:sz w:val="28"/>
          <w:szCs w:val="28"/>
        </w:rPr>
      </w:pPr>
      <w:r w:rsidRPr="00AC4AA7">
        <w:rPr>
          <w:bCs/>
          <w:spacing w:val="-10"/>
          <w:sz w:val="28"/>
          <w:szCs w:val="28"/>
          <w:lang w:eastAsia="ru-RU"/>
        </w:rPr>
        <w:t xml:space="preserve">35. </w:t>
      </w:r>
      <w:r w:rsidR="00CD7313" w:rsidRPr="00AC4AA7">
        <w:rPr>
          <w:spacing w:val="-10"/>
          <w:sz w:val="28"/>
          <w:szCs w:val="28"/>
        </w:rPr>
        <w:t>Гваджа</w:t>
      </w:r>
      <w:r w:rsidR="00CD7313" w:rsidRPr="00AC4AA7">
        <w:rPr>
          <w:spacing w:val="-10"/>
          <w:sz w:val="28"/>
          <w:szCs w:val="28"/>
          <w:lang w:val="ru-RU"/>
        </w:rPr>
        <w:t>и</w:t>
      </w:r>
      <w:r w:rsidR="00CD7313" w:rsidRPr="00AC4AA7">
        <w:rPr>
          <w:spacing w:val="-10"/>
          <w:sz w:val="28"/>
          <w:szCs w:val="28"/>
        </w:rPr>
        <w:t>а</w:t>
      </w:r>
      <w:r w:rsidR="00CD7313" w:rsidRPr="00AC4AA7">
        <w:rPr>
          <w:spacing w:val="-10"/>
          <w:sz w:val="28"/>
          <w:szCs w:val="28"/>
          <w:lang w:val="ru-RU"/>
        </w:rPr>
        <w:t xml:space="preserve"> </w:t>
      </w:r>
      <w:r w:rsidR="00CD7313" w:rsidRPr="00AC4AA7">
        <w:rPr>
          <w:spacing w:val="-10"/>
          <w:sz w:val="28"/>
          <w:szCs w:val="28"/>
        </w:rPr>
        <w:t>Б.</w:t>
      </w:r>
      <w:r w:rsidR="00CD7313" w:rsidRPr="00AC4AA7">
        <w:rPr>
          <w:spacing w:val="-10"/>
          <w:sz w:val="28"/>
          <w:szCs w:val="28"/>
          <w:lang w:val="ru-RU"/>
        </w:rPr>
        <w:t xml:space="preserve"> </w:t>
      </w:r>
      <w:r w:rsidR="00CD7313" w:rsidRPr="00AC4AA7">
        <w:rPr>
          <w:spacing w:val="-10"/>
          <w:sz w:val="28"/>
          <w:szCs w:val="28"/>
        </w:rPr>
        <w:t>Д.</w:t>
      </w:r>
      <w:r w:rsidR="00CD7313" w:rsidRPr="00AC4AA7">
        <w:rPr>
          <w:spacing w:val="-10"/>
          <w:sz w:val="28"/>
          <w:szCs w:val="28"/>
          <w:lang w:val="ru-RU"/>
        </w:rPr>
        <w:t>,</w:t>
      </w:r>
      <w:r w:rsidR="00CD7313" w:rsidRPr="00AC4AA7">
        <w:rPr>
          <w:spacing w:val="-10"/>
          <w:sz w:val="28"/>
          <w:szCs w:val="28"/>
        </w:rPr>
        <w:t xml:space="preserve"> Гилев</w:t>
      </w:r>
      <w:r w:rsidR="00CD7313" w:rsidRPr="00AC4AA7">
        <w:rPr>
          <w:spacing w:val="-10"/>
          <w:sz w:val="28"/>
          <w:szCs w:val="28"/>
          <w:lang w:val="ru-RU"/>
        </w:rPr>
        <w:t xml:space="preserve"> </w:t>
      </w:r>
      <w:r w:rsidR="00CD7313" w:rsidRPr="00AC4AA7">
        <w:rPr>
          <w:spacing w:val="-10"/>
          <w:sz w:val="28"/>
          <w:szCs w:val="28"/>
        </w:rPr>
        <w:t>В.</w:t>
      </w:r>
      <w:r w:rsidR="00CD7313" w:rsidRPr="00AC4AA7">
        <w:rPr>
          <w:spacing w:val="-10"/>
          <w:sz w:val="28"/>
          <w:szCs w:val="28"/>
          <w:lang w:val="ru-RU"/>
        </w:rPr>
        <w:t xml:space="preserve"> </w:t>
      </w:r>
      <w:r w:rsidR="00CD7313" w:rsidRPr="00AC4AA7">
        <w:rPr>
          <w:spacing w:val="-10"/>
          <w:sz w:val="28"/>
          <w:szCs w:val="28"/>
        </w:rPr>
        <w:t>В., Саньков</w:t>
      </w:r>
      <w:r w:rsidR="00CD7313" w:rsidRPr="00AC4AA7">
        <w:rPr>
          <w:spacing w:val="-10"/>
          <w:sz w:val="28"/>
          <w:szCs w:val="28"/>
          <w:lang w:val="ru-RU"/>
        </w:rPr>
        <w:t xml:space="preserve"> </w:t>
      </w:r>
      <w:r w:rsidR="00CD7313" w:rsidRPr="00AC4AA7">
        <w:rPr>
          <w:spacing w:val="-10"/>
          <w:sz w:val="28"/>
          <w:szCs w:val="28"/>
        </w:rPr>
        <w:t>П.</w:t>
      </w:r>
      <w:r w:rsidR="00CD7313" w:rsidRPr="00AC4AA7">
        <w:rPr>
          <w:spacing w:val="-10"/>
          <w:sz w:val="28"/>
          <w:szCs w:val="28"/>
          <w:lang w:val="ru-RU"/>
        </w:rPr>
        <w:t xml:space="preserve"> </w:t>
      </w:r>
      <w:r w:rsidR="00CD7313" w:rsidRPr="00AC4AA7">
        <w:rPr>
          <w:spacing w:val="-10"/>
          <w:sz w:val="28"/>
          <w:szCs w:val="28"/>
        </w:rPr>
        <w:t>Н. Экспресс-оценка шумового загрязнения и загрязнения отработанными газами от автотранспорта территории микрорайонов с усадебной застройкой</w:t>
      </w:r>
      <w:r w:rsidR="00CD7313" w:rsidRPr="00AC4AA7">
        <w:rPr>
          <w:spacing w:val="-10"/>
          <w:sz w:val="28"/>
          <w:szCs w:val="28"/>
          <w:lang w:val="ru-RU"/>
        </w:rPr>
        <w:t>.</w:t>
      </w:r>
      <w:r w:rsidR="00CD7313" w:rsidRPr="00AC4AA7">
        <w:rPr>
          <w:spacing w:val="-10"/>
          <w:sz w:val="28"/>
          <w:szCs w:val="28"/>
        </w:rPr>
        <w:t xml:space="preserve"> </w:t>
      </w:r>
      <w:r w:rsidR="00CD7313" w:rsidRPr="00AC4AA7">
        <w:rPr>
          <w:i/>
          <w:spacing w:val="-10"/>
          <w:sz w:val="28"/>
          <w:szCs w:val="28"/>
          <w:shd w:val="clear" w:color="auto" w:fill="FFFFFF"/>
        </w:rPr>
        <w:t>Строительство, материаловедение, машиностроение</w:t>
      </w:r>
      <w:r w:rsidR="00CD7313" w:rsidRPr="00AC4AA7">
        <w:rPr>
          <w:spacing w:val="-10"/>
          <w:sz w:val="28"/>
          <w:szCs w:val="28"/>
          <w:shd w:val="clear" w:color="auto" w:fill="FFFFFF"/>
        </w:rPr>
        <w:t>.</w:t>
      </w:r>
      <w:r w:rsidR="00CD7313" w:rsidRPr="00AC4AA7">
        <w:rPr>
          <w:spacing w:val="-10"/>
          <w:sz w:val="28"/>
          <w:szCs w:val="28"/>
          <w:shd w:val="clear" w:color="auto" w:fill="FFFFFF"/>
          <w:lang w:val="ru-RU"/>
        </w:rPr>
        <w:t xml:space="preserve"> </w:t>
      </w:r>
      <w:r w:rsidR="00CD7313" w:rsidRPr="00AC4AA7">
        <w:rPr>
          <w:spacing w:val="-10"/>
          <w:sz w:val="28"/>
          <w:szCs w:val="28"/>
          <w:shd w:val="clear" w:color="auto" w:fill="FFFFFF"/>
        </w:rPr>
        <w:t>Серия</w:t>
      </w:r>
      <w:r w:rsidR="00CD7313" w:rsidRPr="00AC4AA7">
        <w:rPr>
          <w:spacing w:val="-10"/>
          <w:sz w:val="28"/>
          <w:szCs w:val="28"/>
          <w:shd w:val="clear" w:color="auto" w:fill="FFFFFF"/>
          <w:lang w:val="ru-RU"/>
        </w:rPr>
        <w:t>:</w:t>
      </w:r>
      <w:r w:rsidR="00CD7313" w:rsidRPr="00AC4AA7">
        <w:rPr>
          <w:spacing w:val="-10"/>
          <w:sz w:val="28"/>
          <w:szCs w:val="28"/>
          <w:shd w:val="clear" w:color="auto" w:fill="FFFFFF"/>
        </w:rPr>
        <w:t xml:space="preserve"> Инновационные технологии </w:t>
      </w:r>
      <w:r w:rsidR="00CD7313" w:rsidRPr="00AC4AA7">
        <w:rPr>
          <w:spacing w:val="-10"/>
          <w:sz w:val="28"/>
          <w:szCs w:val="28"/>
          <w:shd w:val="clear" w:color="auto" w:fill="FFFFFF"/>
          <w:lang w:val="ru-RU"/>
        </w:rPr>
        <w:t xml:space="preserve">диагностики, ремонта и восстановления </w:t>
      </w:r>
      <w:r w:rsidR="00CD7313" w:rsidRPr="00AC4AA7">
        <w:rPr>
          <w:spacing w:val="-10"/>
          <w:sz w:val="28"/>
          <w:szCs w:val="28"/>
          <w:shd w:val="clear" w:color="auto" w:fill="FFFFFF"/>
        </w:rPr>
        <w:t xml:space="preserve">объектов </w:t>
      </w:r>
      <w:r w:rsidR="00CD7313" w:rsidRPr="00AC4AA7">
        <w:rPr>
          <w:spacing w:val="-10"/>
          <w:sz w:val="28"/>
          <w:szCs w:val="28"/>
          <w:shd w:val="clear" w:color="auto" w:fill="FFFFFF"/>
          <w:lang w:val="ru-RU"/>
        </w:rPr>
        <w:t>строительства</w:t>
      </w:r>
      <w:r w:rsidR="00CD7313" w:rsidRPr="00AC4AA7">
        <w:rPr>
          <w:spacing w:val="-10"/>
          <w:sz w:val="28"/>
          <w:szCs w:val="28"/>
          <w:shd w:val="clear" w:color="auto" w:fill="FFFFFF"/>
        </w:rPr>
        <w:t xml:space="preserve"> и транспорта</w:t>
      </w:r>
      <w:r w:rsidR="00CD7313" w:rsidRPr="00AC4AA7">
        <w:rPr>
          <w:spacing w:val="-10"/>
          <w:sz w:val="28"/>
          <w:szCs w:val="28"/>
          <w:shd w:val="clear" w:color="auto" w:fill="FFFFFF"/>
          <w:lang w:val="ru-RU"/>
        </w:rPr>
        <w:t>.</w:t>
      </w:r>
      <w:r w:rsidR="00CD7313" w:rsidRPr="00AC4AA7">
        <w:rPr>
          <w:spacing w:val="-10"/>
          <w:sz w:val="28"/>
          <w:szCs w:val="28"/>
          <w:shd w:val="clear" w:color="auto" w:fill="FFFFFF"/>
        </w:rPr>
        <w:t xml:space="preserve"> Днепр</w:t>
      </w:r>
      <w:r w:rsidR="00CD7313" w:rsidRPr="00AC4AA7">
        <w:rPr>
          <w:spacing w:val="-10"/>
          <w:sz w:val="28"/>
          <w:szCs w:val="28"/>
          <w:shd w:val="clear" w:color="auto" w:fill="FFFFFF"/>
          <w:lang w:val="ru-RU"/>
        </w:rPr>
        <w:t>опетровск</w:t>
      </w:r>
      <w:r w:rsidR="00CD7313" w:rsidRPr="00AC4AA7">
        <w:rPr>
          <w:spacing w:val="-10"/>
          <w:sz w:val="28"/>
          <w:szCs w:val="28"/>
          <w:shd w:val="clear" w:color="auto" w:fill="FFFFFF"/>
        </w:rPr>
        <w:t>, 20</w:t>
      </w:r>
      <w:r w:rsidR="00CD7313" w:rsidRPr="00AC4AA7">
        <w:rPr>
          <w:spacing w:val="-10"/>
          <w:sz w:val="28"/>
          <w:szCs w:val="28"/>
          <w:shd w:val="clear" w:color="auto" w:fill="FFFFFF"/>
          <w:lang w:val="ru-RU"/>
        </w:rPr>
        <w:t xml:space="preserve">05. Вып. 35, Ч. 4. </w:t>
      </w:r>
      <w:r w:rsidR="00CD7313" w:rsidRPr="00AC4AA7">
        <w:rPr>
          <w:spacing w:val="-10"/>
          <w:sz w:val="28"/>
          <w:szCs w:val="28"/>
          <w:shd w:val="clear" w:color="auto" w:fill="FFFFFF"/>
        </w:rPr>
        <w:t>С.</w:t>
      </w:r>
      <w:r w:rsidR="00CD7313" w:rsidRPr="00AC4AA7">
        <w:rPr>
          <w:spacing w:val="-10"/>
          <w:sz w:val="28"/>
          <w:szCs w:val="28"/>
          <w:shd w:val="clear" w:color="auto" w:fill="FFFFFF"/>
          <w:lang w:val="en-US"/>
        </w:rPr>
        <w:t> </w:t>
      </w:r>
      <w:r w:rsidR="00CD7313" w:rsidRPr="00AC4AA7">
        <w:rPr>
          <w:spacing w:val="-10"/>
          <w:sz w:val="28"/>
          <w:szCs w:val="28"/>
        </w:rPr>
        <w:t>12-17</w:t>
      </w:r>
      <w:r w:rsidR="00CD7313" w:rsidRPr="00AC4AA7">
        <w:rPr>
          <w:spacing w:val="-10"/>
          <w:sz w:val="28"/>
          <w:szCs w:val="28"/>
          <w:lang w:val="ru-RU"/>
        </w:rPr>
        <w:t>.</w:t>
      </w:r>
    </w:p>
    <w:p w:rsidR="00CD7313" w:rsidRPr="00AC4AA7" w:rsidRDefault="00EC24EF" w:rsidP="00CD7313">
      <w:pPr>
        <w:pStyle w:val="13"/>
        <w:tabs>
          <w:tab w:val="left" w:pos="851"/>
          <w:tab w:val="left" w:pos="993"/>
        </w:tabs>
        <w:spacing w:before="0" w:beforeAutospacing="0" w:after="0" w:afterAutospacing="0"/>
        <w:ind w:firstLine="709"/>
        <w:jc w:val="both"/>
        <w:rPr>
          <w:spacing w:val="-10"/>
          <w:sz w:val="28"/>
          <w:szCs w:val="28"/>
        </w:rPr>
      </w:pPr>
      <w:r w:rsidRPr="00AC4AA7">
        <w:rPr>
          <w:bCs/>
          <w:spacing w:val="-10"/>
          <w:sz w:val="28"/>
          <w:szCs w:val="28"/>
        </w:rPr>
        <w:t xml:space="preserve">36. </w:t>
      </w:r>
      <w:r w:rsidR="00CD7313" w:rsidRPr="00AC4AA7">
        <w:rPr>
          <w:spacing w:val="-10"/>
          <w:sz w:val="28"/>
          <w:szCs w:val="28"/>
          <w:lang w:val="ru-RU"/>
        </w:rPr>
        <w:t xml:space="preserve">Гваджаиа Б. Д., Бондарчук Э. Э. Значение нагрузок техногенного происхождения. </w:t>
      </w:r>
      <w:r w:rsidR="00CD7313" w:rsidRPr="00AC4AA7">
        <w:rPr>
          <w:i/>
          <w:spacing w:val="-10"/>
          <w:sz w:val="28"/>
          <w:szCs w:val="28"/>
          <w:shd w:val="clear" w:color="auto" w:fill="FFFFFF"/>
        </w:rPr>
        <w:t>Строительство, материаловедение, машиностроение</w:t>
      </w:r>
      <w:r w:rsidR="00CD7313" w:rsidRPr="00AC4AA7">
        <w:rPr>
          <w:spacing w:val="-10"/>
          <w:sz w:val="28"/>
          <w:szCs w:val="28"/>
          <w:shd w:val="clear" w:color="auto" w:fill="FFFFFF"/>
        </w:rPr>
        <w:t>.</w:t>
      </w:r>
      <w:r w:rsidR="00CD7313" w:rsidRPr="00AC4AA7">
        <w:rPr>
          <w:spacing w:val="-10"/>
          <w:sz w:val="28"/>
          <w:szCs w:val="28"/>
          <w:shd w:val="clear" w:color="auto" w:fill="FFFFFF"/>
          <w:lang w:val="ru-RU"/>
        </w:rPr>
        <w:t xml:space="preserve"> </w:t>
      </w:r>
      <w:r w:rsidR="00CD7313" w:rsidRPr="00AC4AA7">
        <w:rPr>
          <w:spacing w:val="-10"/>
          <w:sz w:val="28"/>
          <w:szCs w:val="28"/>
          <w:shd w:val="clear" w:color="auto" w:fill="FFFFFF"/>
        </w:rPr>
        <w:t>Серия </w:t>
      </w:r>
      <w:r w:rsidR="00CD7313" w:rsidRPr="00AC4AA7">
        <w:rPr>
          <w:spacing w:val="-10"/>
          <w:sz w:val="28"/>
          <w:szCs w:val="28"/>
          <w:shd w:val="clear" w:color="auto" w:fill="FFFFFF"/>
          <w:lang w:val="ru-RU"/>
        </w:rPr>
        <w:t>:</w:t>
      </w:r>
      <w:r w:rsidR="00CD7313" w:rsidRPr="00AC4AA7">
        <w:rPr>
          <w:spacing w:val="-10"/>
          <w:sz w:val="28"/>
          <w:szCs w:val="28"/>
          <w:shd w:val="clear" w:color="auto" w:fill="FFFFFF"/>
        </w:rPr>
        <w:t xml:space="preserve"> Инновационные технологии жизненного цикла объектов жилищно-гражданского, промышленного и транспортного назначения</w:t>
      </w:r>
      <w:r w:rsidR="00CD7313" w:rsidRPr="00AC4AA7">
        <w:rPr>
          <w:spacing w:val="-10"/>
          <w:sz w:val="28"/>
          <w:szCs w:val="28"/>
          <w:shd w:val="clear" w:color="auto" w:fill="FFFFFF"/>
          <w:lang w:val="ru-RU"/>
        </w:rPr>
        <w:t>.</w:t>
      </w:r>
      <w:r w:rsidR="00CD7313" w:rsidRPr="00AC4AA7">
        <w:rPr>
          <w:spacing w:val="-10"/>
          <w:sz w:val="28"/>
          <w:szCs w:val="28"/>
          <w:shd w:val="clear" w:color="auto" w:fill="FFFFFF"/>
        </w:rPr>
        <w:t xml:space="preserve"> Днепропетровск, 2006. Вып.</w:t>
      </w:r>
      <w:r w:rsidR="00CD7313" w:rsidRPr="00AC4AA7">
        <w:rPr>
          <w:spacing w:val="-10"/>
          <w:sz w:val="28"/>
          <w:szCs w:val="28"/>
          <w:shd w:val="clear" w:color="auto" w:fill="FFFFFF"/>
          <w:lang w:val="en-US"/>
        </w:rPr>
        <w:t> </w:t>
      </w:r>
      <w:r w:rsidR="00CD7313" w:rsidRPr="00AC4AA7">
        <w:rPr>
          <w:spacing w:val="-10"/>
          <w:sz w:val="28"/>
          <w:szCs w:val="28"/>
          <w:shd w:val="clear" w:color="auto" w:fill="FFFFFF"/>
        </w:rPr>
        <w:t>37. С.</w:t>
      </w:r>
      <w:r w:rsidR="00CD7313" w:rsidRPr="00AC4AA7">
        <w:rPr>
          <w:spacing w:val="-10"/>
          <w:sz w:val="28"/>
          <w:szCs w:val="28"/>
          <w:shd w:val="clear" w:color="auto" w:fill="FFFFFF"/>
          <w:lang w:val="en-US"/>
        </w:rPr>
        <w:t> </w:t>
      </w:r>
      <w:r w:rsidR="00CD7313" w:rsidRPr="00AC4AA7">
        <w:rPr>
          <w:spacing w:val="-10"/>
          <w:sz w:val="28"/>
          <w:szCs w:val="28"/>
        </w:rPr>
        <w:t>574-576.</w:t>
      </w:r>
    </w:p>
    <w:p w:rsidR="00EC24EF" w:rsidRPr="00FF140F" w:rsidRDefault="00EC24EF" w:rsidP="00CD7313">
      <w:pPr>
        <w:tabs>
          <w:tab w:val="left" w:pos="1786"/>
        </w:tabs>
        <w:spacing w:line="360" w:lineRule="auto"/>
        <w:ind w:firstLine="709"/>
        <w:jc w:val="both"/>
        <w:rPr>
          <w:bCs/>
          <w:spacing w:val="-4"/>
          <w:sz w:val="28"/>
          <w:szCs w:val="28"/>
          <w:lang w:eastAsia="ru-RU"/>
        </w:rPr>
      </w:pPr>
      <w:r w:rsidRPr="00FF140F">
        <w:rPr>
          <w:bCs/>
          <w:spacing w:val="-4"/>
          <w:sz w:val="28"/>
          <w:szCs w:val="28"/>
          <w:lang w:eastAsia="ru-RU"/>
        </w:rPr>
        <w:t>37. Бичковський О. В. Проблема шумового забруднення містах. Вісник НУВГП. Технічні науки. Рівне, 2010. Вип. 4(52). С. 218-224.</w:t>
      </w:r>
    </w:p>
    <w:p w:rsidR="00C96504" w:rsidRPr="00344435" w:rsidRDefault="00EC24EF" w:rsidP="00C96504">
      <w:pPr>
        <w:pStyle w:val="a5"/>
        <w:widowControl/>
        <w:tabs>
          <w:tab w:val="left" w:pos="0"/>
          <w:tab w:val="left" w:pos="1276"/>
        </w:tabs>
        <w:autoSpaceDE/>
        <w:autoSpaceDN/>
        <w:spacing w:line="360" w:lineRule="auto"/>
        <w:ind w:left="0" w:firstLine="709"/>
        <w:contextualSpacing/>
        <w:rPr>
          <w:spacing w:val="-6"/>
          <w:sz w:val="28"/>
          <w:szCs w:val="28"/>
        </w:rPr>
      </w:pPr>
      <w:r w:rsidRPr="00FF140F">
        <w:rPr>
          <w:spacing w:val="-6"/>
          <w:sz w:val="28"/>
          <w:szCs w:val="28"/>
        </w:rPr>
        <w:t xml:space="preserve">38. </w:t>
      </w:r>
      <w:r w:rsidR="00C96504" w:rsidRPr="00344435">
        <w:rPr>
          <w:spacing w:val="-6"/>
          <w:sz w:val="28"/>
          <w:szCs w:val="28"/>
        </w:rPr>
        <w:t>Юдин Е. Я., Борисов Л. А., Горенштейн И. В. и др. Борьба с шумом на производстве :справочник / под общ. ред. Е. Я. Юдина. Москва : Машиностроение, 1985. 400 с.</w:t>
      </w:r>
    </w:p>
    <w:p w:rsidR="00EC24EF" w:rsidRPr="00FF140F" w:rsidRDefault="00EC24EF" w:rsidP="00EC24EF">
      <w:pPr>
        <w:tabs>
          <w:tab w:val="left" w:pos="1657"/>
        </w:tabs>
        <w:spacing w:line="360" w:lineRule="auto"/>
        <w:ind w:firstLine="709"/>
        <w:jc w:val="both"/>
        <w:rPr>
          <w:bCs/>
          <w:spacing w:val="-4"/>
          <w:sz w:val="28"/>
          <w:szCs w:val="28"/>
          <w:lang w:eastAsia="ru-RU"/>
        </w:rPr>
      </w:pPr>
      <w:r w:rsidRPr="00FF140F">
        <w:rPr>
          <w:bCs/>
          <w:spacing w:val="-4"/>
          <w:sz w:val="28"/>
          <w:szCs w:val="28"/>
          <w:lang w:eastAsia="ru-RU"/>
        </w:rPr>
        <w:t>39. Костриченко В.М., Солодка Л.О. Методичні підходи до еколого- економічного оцінювання впливу автомобільних доріг на навколишнє природне середовище. Інноваційна економіка. Тернопіль, 2013. №1(39). С. 130-136.</w:t>
      </w:r>
    </w:p>
    <w:p w:rsidR="002A44E0" w:rsidRPr="002A44E0" w:rsidRDefault="00EC24EF" w:rsidP="002A44E0">
      <w:pPr>
        <w:widowControl/>
        <w:tabs>
          <w:tab w:val="left" w:pos="0"/>
          <w:tab w:val="left" w:pos="1276"/>
        </w:tabs>
        <w:autoSpaceDE/>
        <w:autoSpaceDN/>
        <w:spacing w:line="360" w:lineRule="auto"/>
        <w:ind w:firstLine="709"/>
        <w:contextualSpacing/>
        <w:jc w:val="both"/>
        <w:rPr>
          <w:bCs/>
          <w:spacing w:val="-4"/>
          <w:sz w:val="28"/>
          <w:szCs w:val="28"/>
          <w:lang w:eastAsia="ru-RU"/>
        </w:rPr>
      </w:pPr>
      <w:r w:rsidRPr="002A44E0">
        <w:rPr>
          <w:bCs/>
          <w:spacing w:val="-4"/>
          <w:sz w:val="28"/>
          <w:szCs w:val="28"/>
          <w:lang w:eastAsia="ru-RU"/>
        </w:rPr>
        <w:t xml:space="preserve">40. </w:t>
      </w:r>
      <w:r w:rsidR="002A44E0" w:rsidRPr="002A44E0">
        <w:rPr>
          <w:bCs/>
          <w:spacing w:val="-4"/>
          <w:sz w:val="28"/>
          <w:szCs w:val="28"/>
          <w:lang w:eastAsia="ru-RU"/>
        </w:rPr>
        <w:t xml:space="preserve">Саньков П. Н., Гваджаиа Б. Д. Шумовое загрязнение и экологическая безопасность. </w:t>
      </w:r>
      <w:r w:rsidR="002A44E0" w:rsidRPr="002A44E0">
        <w:rPr>
          <w:bCs/>
          <w:i/>
          <w:spacing w:val="-4"/>
          <w:sz w:val="28"/>
          <w:szCs w:val="28"/>
          <w:lang w:eastAsia="ru-RU"/>
        </w:rPr>
        <w:t>Ідеї академіка В. І. Вернадського та проблеми сталого розвитку освіти і науки </w:t>
      </w:r>
      <w:r w:rsidR="002A44E0" w:rsidRPr="002A44E0">
        <w:rPr>
          <w:bCs/>
          <w:spacing w:val="-4"/>
          <w:sz w:val="28"/>
          <w:szCs w:val="28"/>
          <w:lang w:eastAsia="ru-RU"/>
        </w:rPr>
        <w:t>: матеріали Х</w:t>
      </w:r>
      <w:r w:rsidR="002A44E0" w:rsidRPr="002A44E0">
        <w:rPr>
          <w:bCs/>
          <w:spacing w:val="-4"/>
          <w:sz w:val="28"/>
          <w:szCs w:val="28"/>
          <w:lang w:val="en-US" w:eastAsia="ru-RU"/>
        </w:rPr>
        <w:t>V</w:t>
      </w:r>
      <w:r w:rsidR="002A44E0" w:rsidRPr="002A44E0">
        <w:rPr>
          <w:bCs/>
          <w:spacing w:val="-4"/>
          <w:sz w:val="28"/>
          <w:szCs w:val="28"/>
          <w:lang w:eastAsia="ru-RU"/>
        </w:rPr>
        <w:t>ІІ Міжнар. наук.-практ. конф. Кременчук :КрНУ, 2017. С. 105–107.</w:t>
      </w:r>
    </w:p>
    <w:p w:rsidR="002A44E0" w:rsidRPr="002A44E0" w:rsidRDefault="002A44E0" w:rsidP="002A44E0">
      <w:pPr>
        <w:tabs>
          <w:tab w:val="left" w:pos="0"/>
          <w:tab w:val="left" w:pos="1276"/>
        </w:tabs>
        <w:adjustRightInd w:val="0"/>
        <w:spacing w:line="360" w:lineRule="auto"/>
        <w:ind w:firstLine="709"/>
        <w:contextualSpacing/>
        <w:jc w:val="both"/>
        <w:rPr>
          <w:bCs/>
          <w:spacing w:val="-6"/>
          <w:sz w:val="28"/>
          <w:szCs w:val="28"/>
          <w:lang w:eastAsia="ru-RU"/>
        </w:rPr>
      </w:pPr>
      <w:r>
        <w:rPr>
          <w:bCs/>
          <w:spacing w:val="-4"/>
          <w:sz w:val="28"/>
          <w:szCs w:val="28"/>
          <w:lang w:eastAsia="ru-RU"/>
        </w:rPr>
        <w:t xml:space="preserve">41. </w:t>
      </w:r>
      <w:r w:rsidRPr="002A44E0">
        <w:rPr>
          <w:bCs/>
          <w:spacing w:val="-4"/>
          <w:sz w:val="28"/>
          <w:szCs w:val="28"/>
          <w:lang w:eastAsia="ru-RU"/>
        </w:rPr>
        <w:t xml:space="preserve">Саньков П. М. Організації безпечних умов праці та відпочинку громадян по фактору шумового забруднення. </w:t>
      </w:r>
      <w:r w:rsidRPr="002A44E0">
        <w:rPr>
          <w:bCs/>
          <w:i/>
          <w:spacing w:val="-4"/>
          <w:sz w:val="28"/>
          <w:szCs w:val="28"/>
          <w:lang w:eastAsia="ru-RU"/>
        </w:rPr>
        <w:t>Строительство, материаловедение, машиностроение. Серия : Стародубовские чтения 2016</w:t>
      </w:r>
      <w:r w:rsidRPr="002A44E0">
        <w:rPr>
          <w:bCs/>
          <w:spacing w:val="-4"/>
          <w:sz w:val="28"/>
          <w:szCs w:val="28"/>
          <w:lang w:eastAsia="ru-RU"/>
        </w:rPr>
        <w:t xml:space="preserve"> : </w:t>
      </w:r>
      <w:r w:rsidRPr="002A44E0">
        <w:rPr>
          <w:bCs/>
          <w:spacing w:val="-4"/>
          <w:sz w:val="28"/>
          <w:szCs w:val="28"/>
          <w:lang w:eastAsia="ru-RU"/>
        </w:rPr>
        <w:lastRenderedPageBreak/>
        <w:t>сб. науч. тр. Днепропетровск, 2016. Вып. 90. С. 158</w:t>
      </w:r>
      <w:r w:rsidRPr="002A44E0">
        <w:rPr>
          <w:rFonts w:eastAsia="Batang"/>
          <w:bCs/>
          <w:sz w:val="28"/>
          <w:szCs w:val="28"/>
          <w:lang w:eastAsia="ko-KR"/>
        </w:rPr>
        <w:t>–</w:t>
      </w:r>
      <w:r w:rsidRPr="002A44E0">
        <w:rPr>
          <w:bCs/>
          <w:spacing w:val="-4"/>
          <w:sz w:val="28"/>
          <w:szCs w:val="28"/>
          <w:lang w:eastAsia="ru-RU"/>
        </w:rPr>
        <w:t>163.</w:t>
      </w:r>
    </w:p>
    <w:p w:rsidR="002A44E0" w:rsidRPr="002A44E0" w:rsidRDefault="002A44E0" w:rsidP="002A44E0">
      <w:pPr>
        <w:widowControl/>
        <w:tabs>
          <w:tab w:val="left" w:pos="0"/>
          <w:tab w:val="left" w:pos="1276"/>
        </w:tabs>
        <w:autoSpaceDE/>
        <w:autoSpaceDN/>
        <w:spacing w:line="360" w:lineRule="auto"/>
        <w:ind w:firstLine="709"/>
        <w:contextualSpacing/>
        <w:jc w:val="both"/>
        <w:rPr>
          <w:bCs/>
          <w:spacing w:val="-4"/>
          <w:sz w:val="28"/>
          <w:szCs w:val="28"/>
          <w:lang w:eastAsia="ru-RU"/>
        </w:rPr>
      </w:pPr>
      <w:r>
        <w:rPr>
          <w:bCs/>
          <w:spacing w:val="-4"/>
          <w:sz w:val="28"/>
          <w:szCs w:val="28"/>
          <w:lang w:eastAsia="ru-RU"/>
        </w:rPr>
        <w:t xml:space="preserve">42. </w:t>
      </w:r>
      <w:r w:rsidRPr="002A44E0">
        <w:rPr>
          <w:bCs/>
          <w:spacing w:val="-4"/>
          <w:sz w:val="28"/>
          <w:szCs w:val="28"/>
          <w:lang w:eastAsia="ru-RU"/>
        </w:rPr>
        <w:t xml:space="preserve">Саньков П. Н. Актуальные аспекты обеспечения акустической безопасности населения в Украине. </w:t>
      </w:r>
      <w:r w:rsidRPr="002A44E0">
        <w:rPr>
          <w:bCs/>
          <w:i/>
          <w:spacing w:val="-4"/>
          <w:sz w:val="28"/>
          <w:szCs w:val="28"/>
          <w:lang w:eastAsia="ru-RU"/>
        </w:rPr>
        <w:t>Международный научный журнал</w:t>
      </w:r>
      <w:r w:rsidRPr="002A44E0">
        <w:rPr>
          <w:bCs/>
          <w:spacing w:val="-4"/>
          <w:sz w:val="28"/>
          <w:szCs w:val="28"/>
          <w:lang w:eastAsia="ru-RU"/>
        </w:rPr>
        <w:t>. 2015. Киев. № 5. С. 43</w:t>
      </w:r>
      <w:r w:rsidRPr="002A44E0">
        <w:rPr>
          <w:rFonts w:eastAsia="Batang"/>
          <w:bCs/>
          <w:sz w:val="28"/>
          <w:szCs w:val="28"/>
          <w:lang w:eastAsia="ko-KR"/>
        </w:rPr>
        <w:t>–</w:t>
      </w:r>
      <w:r w:rsidRPr="002A44E0">
        <w:rPr>
          <w:bCs/>
          <w:spacing w:val="-4"/>
          <w:sz w:val="28"/>
          <w:szCs w:val="28"/>
          <w:lang w:eastAsia="ru-RU"/>
        </w:rPr>
        <w:t>46.</w:t>
      </w:r>
    </w:p>
    <w:p w:rsidR="002A44E0" w:rsidRPr="002A44E0" w:rsidRDefault="002A44E0" w:rsidP="002A44E0">
      <w:pPr>
        <w:widowControl/>
        <w:tabs>
          <w:tab w:val="left" w:pos="0"/>
          <w:tab w:val="left" w:pos="1276"/>
        </w:tabs>
        <w:autoSpaceDE/>
        <w:autoSpaceDN/>
        <w:spacing w:line="360" w:lineRule="auto"/>
        <w:ind w:firstLine="709"/>
        <w:contextualSpacing/>
        <w:jc w:val="both"/>
        <w:rPr>
          <w:bCs/>
          <w:spacing w:val="-4"/>
          <w:sz w:val="28"/>
          <w:szCs w:val="28"/>
          <w:lang w:eastAsia="ru-RU"/>
        </w:rPr>
      </w:pPr>
      <w:r>
        <w:rPr>
          <w:rFonts w:eastAsia="Batang"/>
          <w:bCs/>
          <w:sz w:val="28"/>
          <w:szCs w:val="28"/>
          <w:lang w:eastAsia="ko-KR"/>
        </w:rPr>
        <w:t xml:space="preserve">43. </w:t>
      </w:r>
      <w:r w:rsidRPr="002A44E0">
        <w:rPr>
          <w:rFonts w:eastAsia="Batang"/>
          <w:bCs/>
          <w:sz w:val="28"/>
          <w:szCs w:val="28"/>
          <w:lang w:eastAsia="ko-KR"/>
        </w:rPr>
        <w:t xml:space="preserve">Воронова Т. В., Ткач Н. А., Саньков П. Н. Обеспечение акустической безопасности на территории жилой застройки Кировского и Бабушкинского районов. </w:t>
      </w:r>
      <w:r w:rsidRPr="002A44E0">
        <w:rPr>
          <w:rFonts w:eastAsia="Batang"/>
          <w:bCs/>
          <w:i/>
          <w:sz w:val="28"/>
          <w:szCs w:val="28"/>
          <w:lang w:eastAsia="ko-KR"/>
        </w:rPr>
        <w:t>Новини науки Придніпров’я. Серія Архітектура та містобудівництво.</w:t>
      </w:r>
      <w:r w:rsidRPr="002A44E0">
        <w:rPr>
          <w:rFonts w:eastAsia="Batang"/>
          <w:bCs/>
          <w:sz w:val="28"/>
          <w:szCs w:val="28"/>
          <w:lang w:eastAsia="ko-KR"/>
        </w:rPr>
        <w:t xml:space="preserve"> 2011. № 3. С. 104–108.</w:t>
      </w:r>
    </w:p>
    <w:p w:rsidR="002A44E0" w:rsidRPr="002A44E0" w:rsidRDefault="002A44E0" w:rsidP="002A44E0">
      <w:pPr>
        <w:pStyle w:val="13"/>
        <w:tabs>
          <w:tab w:val="left" w:pos="0"/>
          <w:tab w:val="left" w:pos="142"/>
          <w:tab w:val="left" w:pos="851"/>
          <w:tab w:val="left" w:pos="993"/>
          <w:tab w:val="left" w:pos="1276"/>
        </w:tabs>
        <w:spacing w:before="0" w:beforeAutospacing="0" w:after="0" w:afterAutospacing="0"/>
        <w:ind w:firstLine="709"/>
        <w:jc w:val="both"/>
        <w:rPr>
          <w:bCs/>
          <w:sz w:val="28"/>
          <w:szCs w:val="28"/>
          <w:lang w:val="ru-RU"/>
        </w:rPr>
      </w:pPr>
      <w:r>
        <w:rPr>
          <w:bCs/>
          <w:sz w:val="28"/>
          <w:szCs w:val="28"/>
          <w:lang w:val="ru-RU"/>
        </w:rPr>
        <w:t xml:space="preserve">44. </w:t>
      </w:r>
      <w:r w:rsidRPr="002A44E0">
        <w:rPr>
          <w:bCs/>
          <w:sz w:val="28"/>
          <w:szCs w:val="28"/>
          <w:lang w:val="ru-RU"/>
        </w:rPr>
        <w:t xml:space="preserve">Захаров Ю. І., Саньков П. М., Ткач Н. О., Трошин М. Ю., Мовчан А. П., Омельченко А. І. Проектування спальних районів в містах з урахуванням шумового забруднення. </w:t>
      </w:r>
      <w:r w:rsidRPr="002A44E0">
        <w:rPr>
          <w:bCs/>
          <w:i/>
          <w:sz w:val="28"/>
          <w:szCs w:val="28"/>
          <w:lang w:val="ru-RU"/>
        </w:rPr>
        <w:t>Будівництво, матеріалознавство, машинобудування</w:t>
      </w:r>
      <w:r w:rsidRPr="002A44E0">
        <w:rPr>
          <w:bCs/>
          <w:sz w:val="28"/>
          <w:szCs w:val="28"/>
          <w:lang w:val="ru-RU"/>
        </w:rPr>
        <w:t xml:space="preserve"> : ма</w:t>
      </w:r>
      <w:r w:rsidRPr="002A44E0">
        <w:rPr>
          <w:bCs/>
          <w:sz w:val="28"/>
          <w:szCs w:val="28"/>
        </w:rPr>
        <w:t>теріали Другої Міжнар. конф. «Безпека життєдіяльності людини як умова сталого розвитку сучасного суспільства» (м. Дніпропетровськ, 14-15 червня 2007 р.).</w:t>
      </w:r>
      <w:r w:rsidRPr="002A44E0">
        <w:rPr>
          <w:bCs/>
          <w:sz w:val="28"/>
          <w:szCs w:val="28"/>
          <w:lang w:val="ru-RU"/>
        </w:rPr>
        <w:t xml:space="preserve"> 2007. Вип. 42. С. 286–290.</w:t>
      </w:r>
    </w:p>
    <w:p w:rsidR="002A44E0" w:rsidRPr="002A44E0" w:rsidRDefault="002A44E0" w:rsidP="002A44E0">
      <w:pPr>
        <w:widowControl/>
        <w:tabs>
          <w:tab w:val="left" w:pos="0"/>
          <w:tab w:val="left" w:pos="1276"/>
        </w:tabs>
        <w:autoSpaceDE/>
        <w:autoSpaceDN/>
        <w:spacing w:line="360" w:lineRule="auto"/>
        <w:ind w:firstLine="709"/>
        <w:contextualSpacing/>
        <w:jc w:val="both"/>
        <w:rPr>
          <w:bCs/>
          <w:spacing w:val="-4"/>
          <w:sz w:val="28"/>
          <w:szCs w:val="28"/>
          <w:lang w:eastAsia="ru-RU"/>
        </w:rPr>
      </w:pPr>
      <w:r>
        <w:rPr>
          <w:bCs/>
          <w:spacing w:val="-4"/>
          <w:sz w:val="28"/>
          <w:szCs w:val="28"/>
          <w:lang w:eastAsia="ru-RU"/>
        </w:rPr>
        <w:t xml:space="preserve">45. </w:t>
      </w:r>
      <w:r w:rsidRPr="002A44E0">
        <w:rPr>
          <w:bCs/>
          <w:spacing w:val="-4"/>
          <w:sz w:val="28"/>
          <w:szCs w:val="28"/>
          <w:lang w:eastAsia="ru-RU"/>
        </w:rPr>
        <w:t>Ткач Н. О., Саньков П. М., Бахарєв В. С. Рекомендації щодо організації екологічно безпечного розміщення місць паркування для транспортних засобів з урахуванням фактору шуму. Екологічна безпека. 2014. № 2(18). С. 35–42.</w:t>
      </w:r>
    </w:p>
    <w:p w:rsidR="002A44E0" w:rsidRPr="002A44E0" w:rsidRDefault="00C83082" w:rsidP="002A44E0">
      <w:pPr>
        <w:widowControl/>
        <w:tabs>
          <w:tab w:val="left" w:pos="0"/>
          <w:tab w:val="left" w:pos="1276"/>
        </w:tabs>
        <w:autoSpaceDE/>
        <w:autoSpaceDN/>
        <w:spacing w:line="360" w:lineRule="auto"/>
        <w:ind w:firstLine="709"/>
        <w:contextualSpacing/>
        <w:jc w:val="both"/>
        <w:rPr>
          <w:bCs/>
          <w:spacing w:val="-4"/>
          <w:sz w:val="28"/>
          <w:szCs w:val="28"/>
          <w:lang w:eastAsia="ru-RU"/>
        </w:rPr>
      </w:pPr>
      <w:r>
        <w:rPr>
          <w:sz w:val="28"/>
          <w:szCs w:val="28"/>
          <w:lang w:eastAsia="ko-KR"/>
        </w:rPr>
        <w:t xml:space="preserve">46. </w:t>
      </w:r>
      <w:r w:rsidR="002A44E0" w:rsidRPr="002A44E0">
        <w:rPr>
          <w:sz w:val="28"/>
          <w:szCs w:val="28"/>
          <w:lang w:eastAsia="ko-KR"/>
        </w:rPr>
        <w:t>ДБН В.1.1-31:2013. Захист територій, будинків і споруд від шуму. Чинний від 2013-12-27. Київ : Мінрегіон України, 2014 54 с.</w:t>
      </w:r>
    </w:p>
    <w:p w:rsidR="002A44E0" w:rsidRPr="002A44E0" w:rsidRDefault="00C83082" w:rsidP="002A44E0">
      <w:pPr>
        <w:widowControl/>
        <w:tabs>
          <w:tab w:val="left" w:pos="0"/>
          <w:tab w:val="left" w:pos="1276"/>
        </w:tabs>
        <w:autoSpaceDE/>
        <w:autoSpaceDN/>
        <w:spacing w:line="360" w:lineRule="auto"/>
        <w:ind w:firstLine="709"/>
        <w:contextualSpacing/>
        <w:jc w:val="both"/>
        <w:rPr>
          <w:bCs/>
          <w:spacing w:val="-4"/>
          <w:sz w:val="28"/>
          <w:szCs w:val="28"/>
          <w:lang w:eastAsia="ru-RU"/>
        </w:rPr>
      </w:pPr>
      <w:r>
        <w:rPr>
          <w:sz w:val="28"/>
          <w:szCs w:val="28"/>
          <w:lang w:eastAsia="ko-KR"/>
        </w:rPr>
        <w:t xml:space="preserve">47. </w:t>
      </w:r>
      <w:r w:rsidR="002A44E0" w:rsidRPr="002A44E0">
        <w:rPr>
          <w:sz w:val="28"/>
          <w:szCs w:val="28"/>
          <w:lang w:eastAsia="ko-KR"/>
        </w:rPr>
        <w:t>ДСТУ-Н Б В.1.1-33:2013. Настанова з розрахунку та проектування захисту від шуму сельбищних територій. Чинний від 2014-01-01. Вид. офіц. Київ : Мінрегіон України, 2014. URL: </w:t>
      </w:r>
      <w:hyperlink r:id="rId145" w:tgtFrame="_blank" w:history="1">
        <w:r w:rsidR="002A44E0" w:rsidRPr="002A44E0">
          <w:rPr>
            <w:sz w:val="28"/>
            <w:szCs w:val="28"/>
            <w:lang w:eastAsia="ko-KR"/>
          </w:rPr>
          <w:t>http://www.mcl.kiev.ua/wp-content/uploads/2016/09/ДСТУ-НБВ.1.1-33.pdf</w:t>
        </w:r>
      </w:hyperlink>
      <w:r w:rsidR="002A44E0" w:rsidRPr="002A44E0">
        <w:rPr>
          <w:sz w:val="28"/>
          <w:szCs w:val="28"/>
          <w:lang w:eastAsia="ko-KR"/>
        </w:rPr>
        <w:t> (дата звернення: 06.0</w:t>
      </w:r>
      <w:r w:rsidR="00B90596">
        <w:rPr>
          <w:sz w:val="28"/>
          <w:szCs w:val="28"/>
          <w:lang w:eastAsia="ko-KR"/>
        </w:rPr>
        <w:t>2</w:t>
      </w:r>
      <w:r w:rsidR="002A44E0" w:rsidRPr="002A44E0">
        <w:rPr>
          <w:sz w:val="28"/>
          <w:szCs w:val="28"/>
          <w:lang w:eastAsia="ko-KR"/>
        </w:rPr>
        <w:t>.202</w:t>
      </w:r>
      <w:r w:rsidR="00B90596">
        <w:rPr>
          <w:sz w:val="28"/>
          <w:szCs w:val="28"/>
          <w:lang w:eastAsia="ko-KR"/>
        </w:rPr>
        <w:t>0</w:t>
      </w:r>
      <w:r w:rsidR="002A44E0" w:rsidRPr="002A44E0">
        <w:rPr>
          <w:sz w:val="28"/>
          <w:szCs w:val="28"/>
          <w:lang w:eastAsia="ko-KR"/>
        </w:rPr>
        <w:t>).</w:t>
      </w:r>
    </w:p>
    <w:p w:rsidR="002A44E0" w:rsidRPr="002A44E0" w:rsidRDefault="00C83082" w:rsidP="002A44E0">
      <w:pPr>
        <w:widowControl/>
        <w:tabs>
          <w:tab w:val="left" w:pos="0"/>
          <w:tab w:val="left" w:pos="1276"/>
        </w:tabs>
        <w:autoSpaceDE/>
        <w:autoSpaceDN/>
        <w:spacing w:line="360" w:lineRule="auto"/>
        <w:ind w:firstLine="709"/>
        <w:contextualSpacing/>
        <w:jc w:val="both"/>
        <w:rPr>
          <w:bCs/>
          <w:spacing w:val="-4"/>
          <w:sz w:val="28"/>
          <w:szCs w:val="28"/>
          <w:lang w:eastAsia="ru-RU"/>
        </w:rPr>
      </w:pPr>
      <w:r>
        <w:rPr>
          <w:sz w:val="28"/>
          <w:szCs w:val="28"/>
          <w:lang w:eastAsia="ko-KR"/>
        </w:rPr>
        <w:t xml:space="preserve">48. </w:t>
      </w:r>
      <w:r w:rsidR="002A44E0" w:rsidRPr="002A44E0">
        <w:rPr>
          <w:sz w:val="28"/>
          <w:szCs w:val="28"/>
          <w:lang w:eastAsia="ko-KR"/>
        </w:rPr>
        <w:t>Про затвердження Державних санітарних норм допустимих рівнів шуму в приміщеннях житлових та громадських будинків і на території житлової забудови : Наказ МОЗ України від 22.02.2019 р. № 463. URL: </w:t>
      </w:r>
      <w:hyperlink r:id="rId146" w:tgtFrame="_blank" w:history="1">
        <w:r w:rsidR="002A44E0" w:rsidRPr="002A44E0">
          <w:rPr>
            <w:sz w:val="28"/>
            <w:szCs w:val="28"/>
            <w:lang w:eastAsia="ko-KR"/>
          </w:rPr>
          <w:t>https://zakon.rada.gov.ua/laws/show/z0281-19</w:t>
        </w:r>
      </w:hyperlink>
      <w:r w:rsidR="002A44E0" w:rsidRPr="002A44E0">
        <w:rPr>
          <w:sz w:val="28"/>
          <w:szCs w:val="28"/>
          <w:lang w:eastAsia="ko-KR"/>
        </w:rPr>
        <w:t> (дата звернення: 06.0</w:t>
      </w:r>
      <w:r w:rsidR="00B90596">
        <w:rPr>
          <w:sz w:val="28"/>
          <w:szCs w:val="28"/>
          <w:lang w:eastAsia="ko-KR"/>
        </w:rPr>
        <w:t>2</w:t>
      </w:r>
      <w:r w:rsidR="002A44E0" w:rsidRPr="002A44E0">
        <w:rPr>
          <w:sz w:val="28"/>
          <w:szCs w:val="28"/>
          <w:lang w:eastAsia="ko-KR"/>
        </w:rPr>
        <w:t>.202</w:t>
      </w:r>
      <w:r w:rsidR="00B90596">
        <w:rPr>
          <w:sz w:val="28"/>
          <w:szCs w:val="28"/>
          <w:lang w:eastAsia="ko-KR"/>
        </w:rPr>
        <w:t>0</w:t>
      </w:r>
      <w:r w:rsidR="002A44E0" w:rsidRPr="002A44E0">
        <w:rPr>
          <w:sz w:val="28"/>
          <w:szCs w:val="28"/>
          <w:lang w:eastAsia="ko-KR"/>
        </w:rPr>
        <w:t>).</w:t>
      </w:r>
    </w:p>
    <w:p w:rsidR="002A44E0" w:rsidRPr="002A44E0" w:rsidRDefault="00C83082" w:rsidP="002A44E0">
      <w:pPr>
        <w:widowControl/>
        <w:tabs>
          <w:tab w:val="left" w:pos="0"/>
          <w:tab w:val="left" w:pos="1276"/>
        </w:tabs>
        <w:autoSpaceDE/>
        <w:autoSpaceDN/>
        <w:spacing w:line="360" w:lineRule="auto"/>
        <w:ind w:firstLine="709"/>
        <w:contextualSpacing/>
        <w:jc w:val="both"/>
        <w:rPr>
          <w:sz w:val="28"/>
          <w:szCs w:val="28"/>
          <w:lang w:eastAsia="ko-KR"/>
        </w:rPr>
      </w:pPr>
      <w:r>
        <w:rPr>
          <w:sz w:val="28"/>
          <w:szCs w:val="28"/>
          <w:lang w:eastAsia="ko-KR"/>
        </w:rPr>
        <w:lastRenderedPageBreak/>
        <w:t xml:space="preserve">49. </w:t>
      </w:r>
      <w:r w:rsidR="002A44E0" w:rsidRPr="002A44E0">
        <w:rPr>
          <w:sz w:val="28"/>
          <w:szCs w:val="28"/>
          <w:lang w:eastAsia="ko-KR"/>
        </w:rPr>
        <w:t>ДБН Б.2.2-12:2019 Планування і забудова територій. Чинний від 2019-10-01. Вид. офіц. Київ : Мінрегіон України, 2019. 177 с. URL: </w:t>
      </w:r>
      <w:hyperlink r:id="rId147" w:tgtFrame="_blank" w:history="1">
        <w:r w:rsidR="002A44E0" w:rsidRPr="002A44E0">
          <w:rPr>
            <w:sz w:val="28"/>
            <w:szCs w:val="28"/>
            <w:lang w:eastAsia="ko-KR"/>
          </w:rPr>
          <w:t>https://dbn.co.ua/load/normativy/dbn/b_2_2_12/1-1-0-1802</w:t>
        </w:r>
      </w:hyperlink>
      <w:r w:rsidR="002A44E0" w:rsidRPr="002A44E0">
        <w:rPr>
          <w:sz w:val="28"/>
          <w:szCs w:val="28"/>
          <w:lang w:eastAsia="ko-KR"/>
        </w:rPr>
        <w:t> (дата звернення: 06.0</w:t>
      </w:r>
      <w:r w:rsidR="00B90596">
        <w:rPr>
          <w:sz w:val="28"/>
          <w:szCs w:val="28"/>
          <w:lang w:eastAsia="ko-KR"/>
        </w:rPr>
        <w:t>2</w:t>
      </w:r>
      <w:r w:rsidR="002A44E0" w:rsidRPr="002A44E0">
        <w:rPr>
          <w:sz w:val="28"/>
          <w:szCs w:val="28"/>
          <w:lang w:eastAsia="ko-KR"/>
        </w:rPr>
        <w:t>.202</w:t>
      </w:r>
      <w:r w:rsidR="00B90596">
        <w:rPr>
          <w:sz w:val="28"/>
          <w:szCs w:val="28"/>
          <w:lang w:eastAsia="ko-KR"/>
        </w:rPr>
        <w:t>0</w:t>
      </w:r>
      <w:r w:rsidR="002A44E0" w:rsidRPr="002A44E0">
        <w:rPr>
          <w:sz w:val="28"/>
          <w:szCs w:val="28"/>
          <w:lang w:eastAsia="ko-KR"/>
        </w:rPr>
        <w:t>).</w:t>
      </w:r>
    </w:p>
    <w:p w:rsidR="00EC24EF" w:rsidRPr="002A44E0" w:rsidRDefault="00EC24EF" w:rsidP="002A44E0">
      <w:pPr>
        <w:spacing w:line="360" w:lineRule="auto"/>
        <w:ind w:firstLine="709"/>
        <w:jc w:val="both"/>
        <w:rPr>
          <w:bCs/>
          <w:spacing w:val="-4"/>
          <w:sz w:val="28"/>
          <w:szCs w:val="28"/>
        </w:rPr>
      </w:pPr>
      <w:r w:rsidRPr="002A44E0">
        <w:rPr>
          <w:bCs/>
          <w:spacing w:val="-4"/>
          <w:sz w:val="28"/>
          <w:szCs w:val="28"/>
        </w:rPr>
        <w:t>50. Самойлюк Е. П. Борьба с шумом в населенных пунктах / Самойлюк Е. П., Денисенко В. И., Пилипенко А. П. — К. : Будивельник, 1981. — 144 с.</w:t>
      </w:r>
    </w:p>
    <w:p w:rsidR="00AF0A8F" w:rsidRPr="00942CA6" w:rsidRDefault="00EC24EF" w:rsidP="00AF0A8F">
      <w:pPr>
        <w:pStyle w:val="13"/>
        <w:tabs>
          <w:tab w:val="left" w:pos="851"/>
          <w:tab w:val="left" w:pos="993"/>
        </w:tabs>
        <w:spacing w:before="0" w:beforeAutospacing="0" w:after="0" w:afterAutospacing="0"/>
        <w:ind w:firstLine="709"/>
        <w:jc w:val="both"/>
        <w:rPr>
          <w:spacing w:val="-6"/>
          <w:sz w:val="28"/>
          <w:szCs w:val="28"/>
        </w:rPr>
      </w:pPr>
      <w:r w:rsidRPr="00942CA6">
        <w:rPr>
          <w:bCs/>
          <w:spacing w:val="-6"/>
          <w:sz w:val="28"/>
          <w:szCs w:val="28"/>
        </w:rPr>
        <w:t xml:space="preserve">51. </w:t>
      </w:r>
      <w:r w:rsidR="00AF0A8F" w:rsidRPr="00942CA6">
        <w:rPr>
          <w:spacing w:val="-6"/>
          <w:sz w:val="28"/>
          <w:szCs w:val="28"/>
          <w:lang w:val="ru-RU"/>
        </w:rPr>
        <w:t xml:space="preserve">Гваджаиа Б. Д., Бондарчук Э. Э. Значение нагрузок техногенного происхождения. </w:t>
      </w:r>
      <w:r w:rsidR="00AF0A8F" w:rsidRPr="00942CA6">
        <w:rPr>
          <w:i/>
          <w:spacing w:val="-6"/>
          <w:sz w:val="28"/>
          <w:szCs w:val="28"/>
          <w:shd w:val="clear" w:color="auto" w:fill="FFFFFF"/>
        </w:rPr>
        <w:t>Строительство, материаловедение, машиностроение</w:t>
      </w:r>
      <w:r w:rsidR="00AF0A8F" w:rsidRPr="00942CA6">
        <w:rPr>
          <w:spacing w:val="-6"/>
          <w:sz w:val="28"/>
          <w:szCs w:val="28"/>
          <w:shd w:val="clear" w:color="auto" w:fill="FFFFFF"/>
        </w:rPr>
        <w:t>.</w:t>
      </w:r>
      <w:r w:rsidR="00AF0A8F" w:rsidRPr="00942CA6">
        <w:rPr>
          <w:spacing w:val="-6"/>
          <w:sz w:val="28"/>
          <w:szCs w:val="28"/>
          <w:shd w:val="clear" w:color="auto" w:fill="FFFFFF"/>
          <w:lang w:val="ru-RU"/>
        </w:rPr>
        <w:t xml:space="preserve"> </w:t>
      </w:r>
      <w:r w:rsidR="00AF0A8F" w:rsidRPr="00942CA6">
        <w:rPr>
          <w:spacing w:val="-6"/>
          <w:sz w:val="28"/>
          <w:szCs w:val="28"/>
          <w:shd w:val="clear" w:color="auto" w:fill="FFFFFF"/>
        </w:rPr>
        <w:t>Серия </w:t>
      </w:r>
      <w:r w:rsidR="00AF0A8F" w:rsidRPr="00942CA6">
        <w:rPr>
          <w:spacing w:val="-6"/>
          <w:sz w:val="28"/>
          <w:szCs w:val="28"/>
          <w:shd w:val="clear" w:color="auto" w:fill="FFFFFF"/>
          <w:lang w:val="ru-RU"/>
        </w:rPr>
        <w:t>:</w:t>
      </w:r>
      <w:r w:rsidR="00AF0A8F" w:rsidRPr="00942CA6">
        <w:rPr>
          <w:spacing w:val="-6"/>
          <w:sz w:val="28"/>
          <w:szCs w:val="28"/>
          <w:shd w:val="clear" w:color="auto" w:fill="FFFFFF"/>
        </w:rPr>
        <w:t xml:space="preserve"> Инновационные технологии жизненного цикла объектов жилищно-гражданского, промышленного и транспортного назначения</w:t>
      </w:r>
      <w:r w:rsidR="00AF0A8F" w:rsidRPr="00942CA6">
        <w:rPr>
          <w:spacing w:val="-6"/>
          <w:sz w:val="28"/>
          <w:szCs w:val="28"/>
          <w:shd w:val="clear" w:color="auto" w:fill="FFFFFF"/>
          <w:lang w:val="ru-RU"/>
        </w:rPr>
        <w:t>.</w:t>
      </w:r>
      <w:r w:rsidR="00AF0A8F" w:rsidRPr="00942CA6">
        <w:rPr>
          <w:spacing w:val="-6"/>
          <w:sz w:val="28"/>
          <w:szCs w:val="28"/>
          <w:shd w:val="clear" w:color="auto" w:fill="FFFFFF"/>
        </w:rPr>
        <w:t xml:space="preserve"> Днепропетровск, 2006. Вып.</w:t>
      </w:r>
      <w:r w:rsidR="00AF0A8F" w:rsidRPr="00942CA6">
        <w:rPr>
          <w:spacing w:val="-6"/>
          <w:sz w:val="28"/>
          <w:szCs w:val="28"/>
          <w:shd w:val="clear" w:color="auto" w:fill="FFFFFF"/>
          <w:lang w:val="en-US"/>
        </w:rPr>
        <w:t> </w:t>
      </w:r>
      <w:r w:rsidR="00AF0A8F" w:rsidRPr="00942CA6">
        <w:rPr>
          <w:spacing w:val="-6"/>
          <w:sz w:val="28"/>
          <w:szCs w:val="28"/>
          <w:shd w:val="clear" w:color="auto" w:fill="FFFFFF"/>
        </w:rPr>
        <w:t>37. С.</w:t>
      </w:r>
      <w:r w:rsidR="00AF0A8F" w:rsidRPr="00942CA6">
        <w:rPr>
          <w:spacing w:val="-6"/>
          <w:sz w:val="28"/>
          <w:szCs w:val="28"/>
          <w:shd w:val="clear" w:color="auto" w:fill="FFFFFF"/>
          <w:lang w:val="en-US"/>
        </w:rPr>
        <w:t> </w:t>
      </w:r>
      <w:r w:rsidR="00AF0A8F" w:rsidRPr="00942CA6">
        <w:rPr>
          <w:spacing w:val="-6"/>
          <w:sz w:val="28"/>
          <w:szCs w:val="28"/>
        </w:rPr>
        <w:t>574-576.</w:t>
      </w:r>
    </w:p>
    <w:p w:rsidR="00EC24EF" w:rsidRPr="00FF140F" w:rsidRDefault="00EC24EF" w:rsidP="00AF0A8F">
      <w:pPr>
        <w:pStyle w:val="af0"/>
        <w:widowControl w:val="0"/>
        <w:spacing w:line="360" w:lineRule="auto"/>
        <w:ind w:left="0" w:right="0" w:firstLine="709"/>
        <w:contextualSpacing/>
        <w:rPr>
          <w:bCs/>
          <w:spacing w:val="-4"/>
          <w:sz w:val="28"/>
          <w:szCs w:val="28"/>
        </w:rPr>
      </w:pPr>
      <w:r w:rsidRPr="00FF140F">
        <w:rPr>
          <w:bCs/>
          <w:spacing w:val="-4"/>
          <w:sz w:val="28"/>
          <w:szCs w:val="28"/>
        </w:rPr>
        <w:t>52. Справочник по защите от шума и вибрации жилых и общественных зданий / [Заборов В. И. и др.].; под ред. Заборова В. И. — К. : Будивэльнык, 1989. — 160 с. : ил. — (Охрана окружающей среды).</w:t>
      </w:r>
    </w:p>
    <w:p w:rsidR="00EC24EF" w:rsidRPr="00FF140F" w:rsidRDefault="00EC24EF" w:rsidP="00EC24EF">
      <w:pPr>
        <w:tabs>
          <w:tab w:val="left" w:pos="1585"/>
        </w:tabs>
        <w:spacing w:line="360" w:lineRule="auto"/>
        <w:ind w:firstLine="709"/>
        <w:jc w:val="both"/>
        <w:rPr>
          <w:bCs/>
          <w:spacing w:val="-4"/>
          <w:sz w:val="28"/>
          <w:szCs w:val="28"/>
          <w:lang w:eastAsia="ru-RU"/>
        </w:rPr>
      </w:pPr>
      <w:r w:rsidRPr="00FF140F">
        <w:rPr>
          <w:bCs/>
          <w:spacing w:val="-4"/>
          <w:sz w:val="28"/>
          <w:szCs w:val="28"/>
          <w:lang w:eastAsia="ru-RU"/>
        </w:rPr>
        <w:t>53. Бахарєв В.С, Саньков П.М., Ткач Н.О. Рекомендації щодо організації екологічно безпечного розміщення місць паркування для транспортних засобів з урахуванням фактору шуму. Науковий журнал «Екологічна безпека». Кременчук: КрНУ. 2014. № 2 (18). С. 35-42</w:t>
      </w:r>
    </w:p>
    <w:p w:rsidR="00AF0A8F" w:rsidRPr="00FF140F" w:rsidRDefault="00EC24EF" w:rsidP="00AF0A8F">
      <w:pPr>
        <w:tabs>
          <w:tab w:val="left" w:pos="1618"/>
        </w:tabs>
        <w:spacing w:line="360" w:lineRule="auto"/>
        <w:ind w:firstLine="709"/>
        <w:jc w:val="both"/>
        <w:rPr>
          <w:spacing w:val="-7"/>
          <w:sz w:val="28"/>
          <w:szCs w:val="28"/>
          <w:lang w:val="ru-RU"/>
        </w:rPr>
      </w:pPr>
      <w:r w:rsidRPr="00FF140F">
        <w:rPr>
          <w:bCs/>
          <w:spacing w:val="-4"/>
          <w:sz w:val="28"/>
          <w:szCs w:val="28"/>
          <w:lang w:eastAsia="ru-RU"/>
        </w:rPr>
        <w:t xml:space="preserve">54. </w:t>
      </w:r>
      <w:r w:rsidR="00AF0A8F" w:rsidRPr="00FF140F">
        <w:rPr>
          <w:spacing w:val="-7"/>
          <w:sz w:val="28"/>
          <w:szCs w:val="28"/>
          <w:lang w:val="en-US"/>
        </w:rPr>
        <w:t>H</w:t>
      </w:r>
      <w:r w:rsidR="00AF0A8F" w:rsidRPr="00FF140F">
        <w:rPr>
          <w:spacing w:val="-7"/>
          <w:sz w:val="28"/>
          <w:szCs w:val="28"/>
        </w:rPr>
        <w:t>vadzhaia</w:t>
      </w:r>
      <w:r w:rsidR="00AF0A8F" w:rsidRPr="00FF140F">
        <w:rPr>
          <w:spacing w:val="-7"/>
          <w:sz w:val="28"/>
          <w:szCs w:val="28"/>
          <w:lang w:val="en-US"/>
        </w:rPr>
        <w:t> </w:t>
      </w:r>
      <w:r w:rsidR="00AF0A8F" w:rsidRPr="00FF140F">
        <w:rPr>
          <w:spacing w:val="-7"/>
          <w:sz w:val="28"/>
          <w:szCs w:val="28"/>
        </w:rPr>
        <w:t>B.</w:t>
      </w:r>
      <w:r w:rsidR="00AF0A8F" w:rsidRPr="00FF140F">
        <w:rPr>
          <w:spacing w:val="-7"/>
          <w:sz w:val="28"/>
          <w:szCs w:val="28"/>
          <w:lang w:val="en-US"/>
        </w:rPr>
        <w:t>,</w:t>
      </w:r>
      <w:r w:rsidR="00AF0A8F" w:rsidRPr="00FF140F">
        <w:rPr>
          <w:spacing w:val="-7"/>
          <w:sz w:val="28"/>
          <w:szCs w:val="28"/>
        </w:rPr>
        <w:t xml:space="preserve"> Sankov</w:t>
      </w:r>
      <w:r w:rsidR="00AF0A8F" w:rsidRPr="00FF140F">
        <w:rPr>
          <w:spacing w:val="-7"/>
          <w:sz w:val="28"/>
          <w:szCs w:val="28"/>
          <w:lang w:val="en-US"/>
        </w:rPr>
        <w:t> </w:t>
      </w:r>
      <w:r w:rsidR="00AF0A8F" w:rsidRPr="00FF140F">
        <w:rPr>
          <w:spacing w:val="-7"/>
          <w:sz w:val="28"/>
          <w:szCs w:val="28"/>
        </w:rPr>
        <w:t>P., Tkach</w:t>
      </w:r>
      <w:r w:rsidR="00AF0A8F" w:rsidRPr="00FF140F">
        <w:rPr>
          <w:spacing w:val="-7"/>
          <w:sz w:val="28"/>
          <w:szCs w:val="28"/>
          <w:lang w:val="en-US"/>
        </w:rPr>
        <w:t> </w:t>
      </w:r>
      <w:r w:rsidR="00AF0A8F" w:rsidRPr="00FF140F">
        <w:rPr>
          <w:spacing w:val="-7"/>
          <w:sz w:val="28"/>
          <w:szCs w:val="28"/>
        </w:rPr>
        <w:t>N.</w:t>
      </w:r>
      <w:r w:rsidR="00AF0A8F" w:rsidRPr="00FF140F">
        <w:rPr>
          <w:spacing w:val="-7"/>
          <w:sz w:val="28"/>
          <w:szCs w:val="28"/>
          <w:lang w:val="en-US"/>
        </w:rPr>
        <w:t>,</w:t>
      </w:r>
      <w:r w:rsidR="00AF0A8F" w:rsidRPr="00FF140F">
        <w:rPr>
          <w:spacing w:val="-7"/>
          <w:sz w:val="28"/>
          <w:szCs w:val="28"/>
        </w:rPr>
        <w:t xml:space="preserve"> Tyoshina</w:t>
      </w:r>
      <w:r w:rsidR="00AF0A8F" w:rsidRPr="00FF140F">
        <w:rPr>
          <w:spacing w:val="-7"/>
          <w:sz w:val="28"/>
          <w:szCs w:val="28"/>
          <w:lang w:val="en-US"/>
        </w:rPr>
        <w:t> </w:t>
      </w:r>
      <w:r w:rsidR="00AF0A8F" w:rsidRPr="00FF140F">
        <w:rPr>
          <w:spacing w:val="-7"/>
          <w:sz w:val="28"/>
          <w:szCs w:val="28"/>
        </w:rPr>
        <w:t>L. Quality of acoustic forecasting of noise characteristics of motor vehicles and railways</w:t>
      </w:r>
      <w:r w:rsidR="00AF0A8F" w:rsidRPr="00FF140F">
        <w:rPr>
          <w:spacing w:val="-7"/>
          <w:sz w:val="28"/>
          <w:szCs w:val="28"/>
          <w:lang w:val="en-US"/>
        </w:rPr>
        <w:t>.</w:t>
      </w:r>
      <w:r w:rsidR="00AF0A8F" w:rsidRPr="00FF140F">
        <w:rPr>
          <w:spacing w:val="-7"/>
          <w:sz w:val="28"/>
          <w:szCs w:val="28"/>
        </w:rPr>
        <w:t xml:space="preserve"> </w:t>
      </w:r>
      <w:r w:rsidR="00AF0A8F" w:rsidRPr="00FF140F">
        <w:rPr>
          <w:i/>
          <w:spacing w:val="-7"/>
          <w:sz w:val="28"/>
          <w:szCs w:val="28"/>
        </w:rPr>
        <w:t>Norwegian Journal of development of the International Science</w:t>
      </w:r>
      <w:r w:rsidR="00AF0A8F" w:rsidRPr="00FF140F">
        <w:rPr>
          <w:i/>
          <w:spacing w:val="-7"/>
          <w:sz w:val="28"/>
          <w:szCs w:val="28"/>
          <w:lang w:val="en-US"/>
        </w:rPr>
        <w:t>.</w:t>
      </w:r>
      <w:r w:rsidR="00AF0A8F" w:rsidRPr="00FF140F">
        <w:rPr>
          <w:spacing w:val="-7"/>
          <w:sz w:val="28"/>
          <w:szCs w:val="28"/>
        </w:rPr>
        <w:t xml:space="preserve"> 2017</w:t>
      </w:r>
      <w:r w:rsidR="00AF0A8F" w:rsidRPr="00FF140F">
        <w:rPr>
          <w:spacing w:val="-7"/>
          <w:sz w:val="28"/>
          <w:szCs w:val="28"/>
          <w:lang w:val="en-US"/>
        </w:rPr>
        <w:t>.</w:t>
      </w:r>
      <w:r w:rsidR="00AF0A8F" w:rsidRPr="00FF140F">
        <w:rPr>
          <w:spacing w:val="-7"/>
          <w:sz w:val="28"/>
          <w:szCs w:val="28"/>
        </w:rPr>
        <w:t xml:space="preserve"> №</w:t>
      </w:r>
      <w:r w:rsidR="00AF0A8F" w:rsidRPr="00FF140F">
        <w:rPr>
          <w:spacing w:val="-7"/>
          <w:sz w:val="28"/>
          <w:szCs w:val="28"/>
          <w:lang w:val="en-US"/>
        </w:rPr>
        <w:t> </w:t>
      </w:r>
      <w:r w:rsidR="00AF0A8F" w:rsidRPr="00FF140F">
        <w:rPr>
          <w:spacing w:val="-7"/>
          <w:sz w:val="28"/>
          <w:szCs w:val="28"/>
        </w:rPr>
        <w:t>4</w:t>
      </w:r>
      <w:r w:rsidR="00AF0A8F" w:rsidRPr="00FF140F">
        <w:rPr>
          <w:spacing w:val="-7"/>
          <w:sz w:val="28"/>
          <w:szCs w:val="28"/>
          <w:lang w:val="en-US"/>
        </w:rPr>
        <w:t xml:space="preserve">, </w:t>
      </w:r>
      <w:r w:rsidR="00AF0A8F" w:rsidRPr="00FF140F">
        <w:rPr>
          <w:spacing w:val="-7"/>
          <w:sz w:val="28"/>
          <w:szCs w:val="28"/>
        </w:rPr>
        <w:t>Vol.</w:t>
      </w:r>
      <w:r w:rsidR="00AF0A8F" w:rsidRPr="00FF140F">
        <w:rPr>
          <w:spacing w:val="-7"/>
          <w:sz w:val="28"/>
          <w:szCs w:val="28"/>
          <w:lang w:val="en-US"/>
        </w:rPr>
        <w:t> </w:t>
      </w:r>
      <w:r w:rsidR="00AF0A8F" w:rsidRPr="00FF140F">
        <w:rPr>
          <w:spacing w:val="-7"/>
          <w:sz w:val="28"/>
          <w:szCs w:val="28"/>
        </w:rPr>
        <w:t>2</w:t>
      </w:r>
      <w:r w:rsidR="00AF0A8F" w:rsidRPr="00FF140F">
        <w:rPr>
          <w:spacing w:val="-7"/>
          <w:sz w:val="28"/>
          <w:szCs w:val="28"/>
          <w:lang w:val="en-US"/>
        </w:rPr>
        <w:t>.</w:t>
      </w:r>
      <w:r w:rsidR="00AF0A8F" w:rsidRPr="00FF140F">
        <w:rPr>
          <w:spacing w:val="-7"/>
          <w:sz w:val="28"/>
          <w:szCs w:val="28"/>
        </w:rPr>
        <w:t xml:space="preserve"> Р</w:t>
      </w:r>
      <w:r w:rsidR="00AF0A8F" w:rsidRPr="00FF140F">
        <w:rPr>
          <w:spacing w:val="-7"/>
          <w:sz w:val="28"/>
          <w:szCs w:val="28"/>
          <w:lang w:val="ru-RU"/>
        </w:rPr>
        <w:t>р</w:t>
      </w:r>
      <w:r w:rsidR="00AF0A8F" w:rsidRPr="00FF140F">
        <w:rPr>
          <w:spacing w:val="-7"/>
          <w:sz w:val="28"/>
          <w:szCs w:val="28"/>
        </w:rPr>
        <w:t>.</w:t>
      </w:r>
      <w:r w:rsidR="00AF0A8F" w:rsidRPr="00FF140F">
        <w:rPr>
          <w:spacing w:val="-7"/>
          <w:sz w:val="28"/>
          <w:szCs w:val="28"/>
          <w:lang w:val="en-US"/>
        </w:rPr>
        <w:t> </w:t>
      </w:r>
      <w:r w:rsidR="00AF0A8F" w:rsidRPr="00FF140F">
        <w:rPr>
          <w:spacing w:val="-7"/>
          <w:sz w:val="28"/>
          <w:szCs w:val="28"/>
        </w:rPr>
        <w:t>7-9</w:t>
      </w:r>
      <w:r w:rsidR="00AF0A8F" w:rsidRPr="00FF140F">
        <w:rPr>
          <w:spacing w:val="-7"/>
          <w:sz w:val="28"/>
          <w:szCs w:val="28"/>
          <w:lang w:val="en-US"/>
        </w:rPr>
        <w:t>.</w:t>
      </w:r>
      <w:r w:rsidR="00AF0A8F" w:rsidRPr="00FF140F">
        <w:rPr>
          <w:spacing w:val="-7"/>
          <w:sz w:val="28"/>
          <w:szCs w:val="28"/>
        </w:rPr>
        <w:t xml:space="preserve"> URL: http://nor-ijournal.com/wp-content/uploads/2020/09/NJD_4_2.pdf. </w:t>
      </w:r>
    </w:p>
    <w:p w:rsidR="00EC24EF" w:rsidRPr="00942CA6" w:rsidRDefault="00EC24EF" w:rsidP="00AF0A8F">
      <w:pPr>
        <w:tabs>
          <w:tab w:val="left" w:pos="1618"/>
        </w:tabs>
        <w:spacing w:line="360" w:lineRule="auto"/>
        <w:ind w:firstLine="709"/>
        <w:jc w:val="both"/>
        <w:rPr>
          <w:bCs/>
          <w:sz w:val="28"/>
          <w:szCs w:val="28"/>
          <w:lang w:eastAsia="ru-RU"/>
        </w:rPr>
      </w:pPr>
      <w:r w:rsidRPr="00942CA6">
        <w:rPr>
          <w:bCs/>
          <w:sz w:val="28"/>
          <w:szCs w:val="28"/>
          <w:lang w:eastAsia="ru-RU"/>
        </w:rPr>
        <w:t>55. Внукова Н.В., Желновач Г.М., Пархін Н.В. Оцінка ризику акустичного та вібраційного забруднення придорожнього простору ділянки автомобільної дороги.</w:t>
      </w:r>
      <w:r w:rsidRPr="00942CA6">
        <w:rPr>
          <w:bCs/>
          <w:sz w:val="28"/>
          <w:szCs w:val="28"/>
          <w:lang w:eastAsia="ru-RU"/>
        </w:rPr>
        <w:tab/>
        <w:t>Вісник</w:t>
      </w:r>
      <w:r w:rsidRPr="00942CA6">
        <w:rPr>
          <w:bCs/>
          <w:sz w:val="28"/>
          <w:szCs w:val="28"/>
          <w:lang w:eastAsia="ru-RU"/>
        </w:rPr>
        <w:tab/>
        <w:t>Харківського</w:t>
      </w:r>
      <w:r w:rsidRPr="00942CA6">
        <w:rPr>
          <w:bCs/>
          <w:sz w:val="28"/>
          <w:szCs w:val="28"/>
          <w:lang w:eastAsia="ru-RU"/>
        </w:rPr>
        <w:tab/>
        <w:t>національного</w:t>
      </w:r>
      <w:r w:rsidRPr="00942CA6">
        <w:rPr>
          <w:bCs/>
          <w:sz w:val="28"/>
          <w:szCs w:val="28"/>
          <w:lang w:eastAsia="ru-RU"/>
        </w:rPr>
        <w:tab/>
        <w:t xml:space="preserve">автомобільно-дорожнього університету. Харків, 2010. № 48. URL: </w:t>
      </w:r>
      <w:hyperlink r:id="rId148">
        <w:r w:rsidRPr="00942CA6">
          <w:rPr>
            <w:bCs/>
            <w:sz w:val="28"/>
            <w:szCs w:val="28"/>
            <w:lang w:eastAsia="ru-RU"/>
          </w:rPr>
          <w:t>https://cyberleninka.ru/article/n/otsenka-</w:t>
        </w:r>
      </w:hyperlink>
      <w:r w:rsidRPr="00942CA6">
        <w:rPr>
          <w:bCs/>
          <w:sz w:val="28"/>
          <w:szCs w:val="28"/>
          <w:lang w:eastAsia="ru-RU"/>
        </w:rPr>
        <w:t xml:space="preserve"> </w:t>
      </w:r>
      <w:hyperlink r:id="rId149">
        <w:r w:rsidRPr="00942CA6">
          <w:rPr>
            <w:bCs/>
            <w:sz w:val="28"/>
            <w:szCs w:val="28"/>
            <w:lang w:eastAsia="ru-RU"/>
          </w:rPr>
          <w:t>riska-akusticheskogo-i-vibratsionnogo-zagryazneniya-pridorozhnogo-prostranstva-</w:t>
        </w:r>
      </w:hyperlink>
      <w:r w:rsidRPr="00942CA6">
        <w:rPr>
          <w:bCs/>
          <w:sz w:val="28"/>
          <w:szCs w:val="28"/>
          <w:lang w:eastAsia="ru-RU"/>
        </w:rPr>
        <w:t xml:space="preserve"> </w:t>
      </w:r>
      <w:hyperlink r:id="rId150">
        <w:r w:rsidRPr="00942CA6">
          <w:rPr>
            <w:bCs/>
            <w:sz w:val="28"/>
            <w:szCs w:val="28"/>
            <w:lang w:eastAsia="ru-RU"/>
          </w:rPr>
          <w:t xml:space="preserve">uchastka-avtomobilnoy-dorogi/viewer </w:t>
        </w:r>
      </w:hyperlink>
      <w:r w:rsidRPr="00942CA6">
        <w:rPr>
          <w:bCs/>
          <w:sz w:val="28"/>
          <w:szCs w:val="28"/>
          <w:lang w:eastAsia="ru-RU"/>
        </w:rPr>
        <w:t>(дата звернення 11.12.2019).</w:t>
      </w:r>
    </w:p>
    <w:p w:rsidR="00EC24EF" w:rsidRPr="00FF140F" w:rsidRDefault="00EC24EF" w:rsidP="00EC24EF">
      <w:pPr>
        <w:tabs>
          <w:tab w:val="left" w:pos="1568"/>
        </w:tabs>
        <w:spacing w:line="360" w:lineRule="auto"/>
        <w:ind w:firstLine="709"/>
        <w:jc w:val="both"/>
        <w:rPr>
          <w:bCs/>
          <w:spacing w:val="-4"/>
          <w:sz w:val="28"/>
          <w:szCs w:val="28"/>
          <w:lang w:eastAsia="ru-RU"/>
        </w:rPr>
      </w:pPr>
      <w:r w:rsidRPr="00FF140F">
        <w:rPr>
          <w:bCs/>
          <w:spacing w:val="-4"/>
          <w:sz w:val="28"/>
          <w:szCs w:val="28"/>
          <w:lang w:eastAsia="ru-RU"/>
        </w:rPr>
        <w:t xml:space="preserve">56. Юрченко В. О., Михайлова Л. С. Вплив автомобільної дороги на стан </w:t>
      </w:r>
      <w:r w:rsidRPr="00FF140F">
        <w:rPr>
          <w:bCs/>
          <w:spacing w:val="-4"/>
          <w:sz w:val="28"/>
          <w:szCs w:val="28"/>
          <w:lang w:eastAsia="ru-RU"/>
        </w:rPr>
        <w:lastRenderedPageBreak/>
        <w:t>екосистем придорожнього простору. Людина і довкілля. Проблеми неоекології: наук. Журнал Харківського НУ ім. В.Н Каразіна. 2010. №2(15). С. 63–67.</w:t>
      </w:r>
    </w:p>
    <w:p w:rsidR="00EC24EF" w:rsidRPr="00FF140F" w:rsidRDefault="00EC24EF" w:rsidP="00EC24EF">
      <w:pPr>
        <w:tabs>
          <w:tab w:val="left" w:pos="1638"/>
        </w:tabs>
        <w:spacing w:line="360" w:lineRule="auto"/>
        <w:ind w:firstLine="709"/>
        <w:jc w:val="both"/>
        <w:rPr>
          <w:bCs/>
          <w:spacing w:val="-4"/>
          <w:sz w:val="28"/>
          <w:szCs w:val="28"/>
          <w:lang w:eastAsia="ru-RU"/>
        </w:rPr>
      </w:pPr>
      <w:r w:rsidRPr="00FF140F">
        <w:rPr>
          <w:bCs/>
          <w:spacing w:val="-4"/>
          <w:sz w:val="28"/>
          <w:szCs w:val="28"/>
          <w:lang w:eastAsia="ru-RU"/>
        </w:rPr>
        <w:t>57. Дяченко Т.О., Євчук В.М. Аналіз впливу транспортного шуму на навколишнє середовище та людину. Економіка та управління на транспорті. К.: НТУ. 2018. Вип. 6. С. 125-131.</w:t>
      </w:r>
    </w:p>
    <w:p w:rsidR="00EC24EF" w:rsidRPr="00FF140F" w:rsidRDefault="00EC24EF" w:rsidP="00EC24EF">
      <w:pPr>
        <w:tabs>
          <w:tab w:val="left" w:pos="1614"/>
        </w:tabs>
        <w:spacing w:line="360" w:lineRule="auto"/>
        <w:ind w:firstLine="709"/>
        <w:jc w:val="both"/>
        <w:rPr>
          <w:bCs/>
          <w:spacing w:val="-4"/>
          <w:sz w:val="28"/>
          <w:szCs w:val="28"/>
          <w:lang w:eastAsia="ru-RU"/>
        </w:rPr>
      </w:pPr>
      <w:r w:rsidRPr="00FF140F">
        <w:rPr>
          <w:bCs/>
          <w:spacing w:val="-4"/>
          <w:sz w:val="28"/>
          <w:szCs w:val="28"/>
          <w:lang w:eastAsia="ru-RU"/>
        </w:rPr>
        <w:t>58. Бахарев В.С., Саньков П.Н., Маковецкий Б.И., Ткач Н.А. Шумовой режим внутриквартальной автостоянки для временного ханения автотранспорта. Научно-методический журнал «Наука, техника и образование». Москва: Пролемы науки, 2014. № 4. С. 24-27.</w:t>
      </w:r>
    </w:p>
    <w:p w:rsidR="00140FF0" w:rsidRPr="00FF140F" w:rsidRDefault="00EC24EF" w:rsidP="00140FF0">
      <w:pPr>
        <w:pStyle w:val="13"/>
        <w:tabs>
          <w:tab w:val="left" w:pos="851"/>
          <w:tab w:val="left" w:pos="993"/>
        </w:tabs>
        <w:spacing w:before="0" w:beforeAutospacing="0" w:after="0" w:afterAutospacing="0"/>
        <w:ind w:firstLine="709"/>
        <w:jc w:val="both"/>
        <w:rPr>
          <w:rFonts w:eastAsia="Calibri"/>
          <w:spacing w:val="-7"/>
          <w:sz w:val="28"/>
          <w:szCs w:val="28"/>
          <w:lang w:eastAsia="en-US"/>
        </w:rPr>
      </w:pPr>
      <w:r w:rsidRPr="00FF140F">
        <w:rPr>
          <w:bCs/>
          <w:spacing w:val="-4"/>
          <w:sz w:val="28"/>
          <w:szCs w:val="28"/>
          <w:lang w:eastAsia="ru-RU"/>
        </w:rPr>
        <w:t xml:space="preserve">59. </w:t>
      </w:r>
      <w:hyperlink r:id="rId151" w:tooltip="Показать сведения об авторе" w:history="1">
        <w:r w:rsidR="00140FF0" w:rsidRPr="00FF140F">
          <w:rPr>
            <w:rFonts w:eastAsia="Calibri"/>
            <w:spacing w:val="-7"/>
            <w:sz w:val="28"/>
            <w:szCs w:val="28"/>
            <w:lang w:eastAsia="en-US"/>
          </w:rPr>
          <w:t>Hvadzhaia B.</w:t>
        </w:r>
      </w:hyperlink>
      <w:r w:rsidR="00140FF0" w:rsidRPr="00FF140F">
        <w:rPr>
          <w:rFonts w:eastAsia="Calibri"/>
          <w:spacing w:val="-7"/>
          <w:sz w:val="28"/>
          <w:szCs w:val="28"/>
          <w:lang w:eastAsia="en-US"/>
        </w:rPr>
        <w:t xml:space="preserve">, </w:t>
      </w:r>
      <w:hyperlink r:id="rId152" w:tooltip="Показать сведения об авторе" w:history="1">
        <w:r w:rsidR="00140FF0" w:rsidRPr="00FF140F">
          <w:rPr>
            <w:rFonts w:eastAsia="Calibri"/>
            <w:spacing w:val="-7"/>
            <w:sz w:val="28"/>
            <w:szCs w:val="28"/>
            <w:lang w:eastAsia="en-US"/>
          </w:rPr>
          <w:t>Sankov P.</w:t>
        </w:r>
      </w:hyperlink>
      <w:r w:rsidR="00140FF0" w:rsidRPr="00FF140F">
        <w:rPr>
          <w:rFonts w:eastAsia="Calibri"/>
          <w:spacing w:val="-7"/>
          <w:sz w:val="28"/>
          <w:szCs w:val="28"/>
          <w:lang w:eastAsia="en-US"/>
        </w:rPr>
        <w:t>, </w:t>
      </w:r>
      <w:hyperlink r:id="rId153" w:tooltip="Показать сведения об авторе" w:history="1">
        <w:r w:rsidR="00140FF0" w:rsidRPr="00FF140F">
          <w:rPr>
            <w:rFonts w:eastAsia="Calibri"/>
            <w:spacing w:val="-7"/>
            <w:sz w:val="28"/>
            <w:szCs w:val="28"/>
            <w:lang w:eastAsia="en-US"/>
          </w:rPr>
          <w:t>Zakharov Y.</w:t>
        </w:r>
      </w:hyperlink>
      <w:r w:rsidR="00140FF0" w:rsidRPr="00FF140F">
        <w:rPr>
          <w:rFonts w:eastAsia="Calibri"/>
          <w:spacing w:val="-7"/>
          <w:sz w:val="28"/>
          <w:szCs w:val="28"/>
          <w:lang w:eastAsia="en-US"/>
        </w:rPr>
        <w:t>, </w:t>
      </w:r>
      <w:hyperlink r:id="rId154" w:tooltip="Показать сведения об авторе" w:history="1">
        <w:r w:rsidR="00140FF0" w:rsidRPr="00FF140F">
          <w:rPr>
            <w:rFonts w:eastAsia="Calibri"/>
            <w:spacing w:val="-7"/>
            <w:sz w:val="28"/>
            <w:szCs w:val="28"/>
            <w:lang w:eastAsia="en-US"/>
          </w:rPr>
          <w:t>Zakharov V.</w:t>
        </w:r>
      </w:hyperlink>
      <w:r w:rsidR="00140FF0" w:rsidRPr="00FF140F">
        <w:rPr>
          <w:rFonts w:eastAsia="Calibri"/>
          <w:spacing w:val="-7"/>
          <w:sz w:val="28"/>
          <w:szCs w:val="28"/>
          <w:lang w:eastAsia="en-US"/>
        </w:rPr>
        <w:t xml:space="preserve"> </w:t>
      </w:r>
      <w:hyperlink r:id="rId155" w:tooltip="Показать сведения о документе" w:history="1">
        <w:r w:rsidR="00140FF0" w:rsidRPr="00FF140F">
          <w:rPr>
            <w:rFonts w:eastAsia="Calibri"/>
            <w:spacing w:val="-7"/>
            <w:sz w:val="28"/>
            <w:szCs w:val="28"/>
            <w:lang w:eastAsia="en-US"/>
          </w:rPr>
          <w:t>Research of Acoustic Properties of Modern Building Structures</w:t>
        </w:r>
      </w:hyperlink>
      <w:r w:rsidR="00140FF0" w:rsidRPr="00FF140F">
        <w:rPr>
          <w:rFonts w:eastAsia="Calibri"/>
          <w:spacing w:val="-7"/>
          <w:sz w:val="28"/>
          <w:szCs w:val="28"/>
          <w:lang w:eastAsia="en-US"/>
        </w:rPr>
        <w:t xml:space="preserve">. </w:t>
      </w:r>
      <w:r w:rsidR="00140FF0" w:rsidRPr="00FF140F">
        <w:rPr>
          <w:rFonts w:eastAsia="Calibri"/>
          <w:i/>
          <w:spacing w:val="-7"/>
          <w:sz w:val="28"/>
          <w:szCs w:val="28"/>
          <w:lang w:eastAsia="en-US"/>
        </w:rPr>
        <w:t>Proceedings of the 2nd International Conference on Building Innovations</w:t>
      </w:r>
      <w:r w:rsidR="00140FF0" w:rsidRPr="00FF140F">
        <w:rPr>
          <w:rFonts w:eastAsia="Calibri"/>
          <w:spacing w:val="-7"/>
          <w:sz w:val="28"/>
          <w:szCs w:val="28"/>
          <w:lang w:eastAsia="en-US"/>
        </w:rPr>
        <w:t xml:space="preserve"> : ICBI 2019 (Lecture Notes in Civil Engineering Book 73). 2019. </w:t>
      </w:r>
      <w:r w:rsidR="00140FF0" w:rsidRPr="00FF140F">
        <w:rPr>
          <w:rFonts w:eastAsia="Calibri"/>
          <w:spacing w:val="-7"/>
          <w:sz w:val="28"/>
          <w:szCs w:val="28"/>
          <w:lang w:val="en-US" w:eastAsia="en-US"/>
        </w:rPr>
        <w:t>Pp</w:t>
      </w:r>
      <w:r w:rsidR="00140FF0" w:rsidRPr="00FF140F">
        <w:rPr>
          <w:rFonts w:eastAsia="Calibri"/>
          <w:spacing w:val="-7"/>
          <w:sz w:val="28"/>
          <w:szCs w:val="28"/>
          <w:lang w:eastAsia="en-US"/>
        </w:rPr>
        <w:t>.</w:t>
      </w:r>
      <w:r w:rsidR="00140FF0" w:rsidRPr="00FF140F">
        <w:rPr>
          <w:spacing w:val="-7"/>
          <w:sz w:val="28"/>
          <w:szCs w:val="28"/>
          <w:lang w:val="en-US"/>
        </w:rPr>
        <w:t> </w:t>
      </w:r>
      <w:r w:rsidR="00140FF0" w:rsidRPr="00FF140F">
        <w:rPr>
          <w:spacing w:val="-7"/>
          <w:sz w:val="28"/>
          <w:szCs w:val="28"/>
        </w:rPr>
        <w:t xml:space="preserve">215-223. </w:t>
      </w:r>
      <w:r w:rsidR="00140FF0" w:rsidRPr="00FF140F">
        <w:rPr>
          <w:rFonts w:eastAsia="Calibri"/>
          <w:spacing w:val="-7"/>
          <w:sz w:val="28"/>
          <w:szCs w:val="28"/>
          <w:lang w:eastAsia="en-US"/>
        </w:rPr>
        <w:t>DOI: </w:t>
      </w:r>
      <w:hyperlink r:id="rId156" w:tgtFrame="_blank" w:history="1">
        <w:r w:rsidR="00140FF0" w:rsidRPr="00FF140F">
          <w:rPr>
            <w:rFonts w:eastAsia="Calibri"/>
            <w:spacing w:val="-7"/>
            <w:sz w:val="28"/>
            <w:szCs w:val="28"/>
            <w:lang w:eastAsia="en-US"/>
          </w:rPr>
          <w:t>10.1007/978-3-030-42939-3_23</w:t>
        </w:r>
      </w:hyperlink>
      <w:r w:rsidR="00140FF0" w:rsidRPr="00FF140F">
        <w:rPr>
          <w:rFonts w:eastAsia="Calibri"/>
          <w:spacing w:val="-7"/>
          <w:sz w:val="28"/>
          <w:szCs w:val="28"/>
          <w:lang w:eastAsia="en-US"/>
        </w:rPr>
        <w:t xml:space="preserve">. </w:t>
      </w:r>
      <w:r w:rsidR="00140FF0" w:rsidRPr="00FF140F">
        <w:rPr>
          <w:spacing w:val="-7"/>
          <w:sz w:val="28"/>
          <w:szCs w:val="28"/>
          <w:lang w:val="en-US"/>
        </w:rPr>
        <w:t>Scopus</w:t>
      </w:r>
      <w:r w:rsidR="00140FF0" w:rsidRPr="00FF140F">
        <w:rPr>
          <w:spacing w:val="-7"/>
          <w:sz w:val="28"/>
          <w:szCs w:val="28"/>
        </w:rPr>
        <w:t>.</w:t>
      </w:r>
    </w:p>
    <w:p w:rsidR="00EC24EF" w:rsidRPr="00FF140F" w:rsidRDefault="00EC24EF" w:rsidP="00140FF0">
      <w:pPr>
        <w:tabs>
          <w:tab w:val="left" w:pos="1633"/>
        </w:tabs>
        <w:spacing w:line="360" w:lineRule="auto"/>
        <w:ind w:firstLine="709"/>
        <w:jc w:val="both"/>
        <w:rPr>
          <w:bCs/>
          <w:spacing w:val="-4"/>
          <w:sz w:val="28"/>
          <w:szCs w:val="28"/>
          <w:lang w:eastAsia="ru-RU"/>
        </w:rPr>
      </w:pPr>
      <w:r w:rsidRPr="00FF140F">
        <w:rPr>
          <w:bCs/>
          <w:spacing w:val="-4"/>
          <w:sz w:val="28"/>
          <w:szCs w:val="28"/>
          <w:lang w:eastAsia="ru-RU"/>
        </w:rPr>
        <w:t>60. Внукова Н. В., Желновач Г. М., Підгорна Т. В. Оцінка автомобільної дороги з точки зору її екологічної безпеки. Вестник ХНАДУ: сб.науч. трудов. 2010. Вип. 48. С. 108–111.</w:t>
      </w:r>
    </w:p>
    <w:p w:rsidR="00EC24EF" w:rsidRPr="00FF140F" w:rsidRDefault="00EC24EF" w:rsidP="00EC24EF">
      <w:pPr>
        <w:pStyle w:val="a3"/>
        <w:spacing w:line="360" w:lineRule="auto"/>
        <w:ind w:left="0" w:firstLine="709"/>
        <w:rPr>
          <w:bCs/>
          <w:spacing w:val="-4"/>
          <w:lang w:eastAsia="ru-RU"/>
        </w:rPr>
      </w:pPr>
      <w:r w:rsidRPr="00FF140F">
        <w:rPr>
          <w:bCs/>
          <w:spacing w:val="-4"/>
          <w:lang w:eastAsia="ru-RU"/>
        </w:rPr>
        <w:t>61. Решетченко А.І. Підвищення екологічної безпеки урбосистем при техногенному навантаженні від шумового забруднення: автореф. дис к–та тен. наук : 21.06.01/ СумДУ, 2020. 24 с</w:t>
      </w:r>
    </w:p>
    <w:p w:rsidR="00EC24EF" w:rsidRPr="00FF140F" w:rsidRDefault="00EC24EF" w:rsidP="00EC24EF">
      <w:pPr>
        <w:tabs>
          <w:tab w:val="left" w:pos="1462"/>
        </w:tabs>
        <w:spacing w:line="360" w:lineRule="auto"/>
        <w:ind w:firstLine="709"/>
        <w:jc w:val="both"/>
        <w:rPr>
          <w:bCs/>
          <w:spacing w:val="-4"/>
          <w:sz w:val="28"/>
          <w:szCs w:val="28"/>
          <w:lang w:eastAsia="ru-RU"/>
        </w:rPr>
      </w:pPr>
      <w:r w:rsidRPr="00FF140F">
        <w:rPr>
          <w:bCs/>
          <w:spacing w:val="-4"/>
          <w:sz w:val="28"/>
          <w:szCs w:val="28"/>
          <w:lang w:eastAsia="ru-RU"/>
        </w:rPr>
        <w:t xml:space="preserve">62. Угненко Є. Б., Гавриш В. С. Визначення акустичного забруднення придорожнього простору та основних шумових характеристик транспортного потоку. Автошляховик України. 2015. № 6. С. 39-41. </w:t>
      </w:r>
    </w:p>
    <w:p w:rsidR="009C131D" w:rsidRPr="00344435" w:rsidRDefault="00EC24EF" w:rsidP="009C131D">
      <w:pPr>
        <w:pStyle w:val="a5"/>
        <w:tabs>
          <w:tab w:val="left" w:pos="0"/>
          <w:tab w:val="left" w:pos="1276"/>
          <w:tab w:val="left" w:pos="1462"/>
        </w:tabs>
        <w:spacing w:line="360" w:lineRule="auto"/>
        <w:ind w:left="0" w:firstLine="709"/>
        <w:contextualSpacing/>
        <w:rPr>
          <w:spacing w:val="-6"/>
          <w:sz w:val="28"/>
          <w:szCs w:val="28"/>
        </w:rPr>
      </w:pPr>
      <w:r w:rsidRPr="00FF140F">
        <w:rPr>
          <w:bCs/>
          <w:spacing w:val="-4"/>
          <w:sz w:val="28"/>
          <w:szCs w:val="28"/>
          <w:lang w:eastAsia="ru-RU"/>
        </w:rPr>
        <w:t xml:space="preserve">63. </w:t>
      </w:r>
      <w:hyperlink r:id="rId157" w:tooltip="Пошук за автором" w:history="1">
        <w:r w:rsidR="009C131D" w:rsidRPr="00344435">
          <w:rPr>
            <w:bCs/>
            <w:spacing w:val="-4"/>
            <w:sz w:val="28"/>
            <w:szCs w:val="28"/>
            <w:lang w:eastAsia="ru-RU"/>
          </w:rPr>
          <w:t>Гільов В. В.</w:t>
        </w:r>
      </w:hyperlink>
      <w:r w:rsidR="009C131D" w:rsidRPr="00344435">
        <w:rPr>
          <w:bCs/>
          <w:spacing w:val="-4"/>
          <w:sz w:val="28"/>
          <w:szCs w:val="28"/>
          <w:lang w:eastAsia="ru-RU"/>
        </w:rPr>
        <w:t xml:space="preserve"> Експрес-оцінка стану екологічної безпеки примагістральних територій сельбищних зон : </w:t>
      </w:r>
      <w:r w:rsidR="009C131D" w:rsidRPr="00344435">
        <w:rPr>
          <w:spacing w:val="-6"/>
          <w:sz w:val="28"/>
          <w:szCs w:val="28"/>
        </w:rPr>
        <w:t>автореф. дис. канд. техн. наук : 21.06.01. Кременчук, 2016. 23 с.</w:t>
      </w:r>
    </w:p>
    <w:p w:rsidR="00EC24EF" w:rsidRPr="00FF140F" w:rsidRDefault="00EC24EF" w:rsidP="009C131D">
      <w:pPr>
        <w:tabs>
          <w:tab w:val="left" w:pos="1462"/>
        </w:tabs>
        <w:spacing w:line="360" w:lineRule="auto"/>
        <w:ind w:firstLine="709"/>
        <w:jc w:val="both"/>
        <w:rPr>
          <w:bCs/>
          <w:spacing w:val="-4"/>
          <w:sz w:val="28"/>
          <w:szCs w:val="28"/>
          <w:lang w:eastAsia="ru-RU"/>
        </w:rPr>
      </w:pPr>
      <w:r w:rsidRPr="00FF140F">
        <w:rPr>
          <w:bCs/>
          <w:spacing w:val="-4"/>
          <w:sz w:val="28"/>
          <w:szCs w:val="28"/>
          <w:lang w:eastAsia="ru-RU"/>
        </w:rPr>
        <w:t>64. Кучеренко Л. В.; Калініченко В. С. Містобудівні методи захисту від шумового забруднення міст. Науково-технічний збірник “Сучасні технології, матеріали і конструкції в будівництві”. Міське будівництво та архітектура. Вінниця. 2013. Том 14, № 1. С. 103-107.</w:t>
      </w:r>
    </w:p>
    <w:p w:rsidR="00EC24EF" w:rsidRPr="00FF140F" w:rsidRDefault="00EC24EF" w:rsidP="00EC24EF">
      <w:pPr>
        <w:tabs>
          <w:tab w:val="left" w:pos="1556"/>
        </w:tabs>
        <w:spacing w:line="360" w:lineRule="auto"/>
        <w:ind w:firstLine="709"/>
        <w:jc w:val="both"/>
        <w:rPr>
          <w:bCs/>
          <w:spacing w:val="-4"/>
          <w:sz w:val="28"/>
          <w:szCs w:val="28"/>
          <w:lang w:eastAsia="ru-RU"/>
        </w:rPr>
      </w:pPr>
      <w:r w:rsidRPr="00FF140F">
        <w:rPr>
          <w:bCs/>
          <w:spacing w:val="-4"/>
          <w:sz w:val="28"/>
          <w:szCs w:val="28"/>
          <w:lang w:eastAsia="ru-RU"/>
        </w:rPr>
        <w:t xml:space="preserve">65. </w:t>
      </w:r>
      <w:r w:rsidR="00A20B4B" w:rsidRPr="00FF140F">
        <w:rPr>
          <w:rFonts w:asciiTheme="minorHAnsi" w:eastAsiaTheme="minorHAnsi" w:hAnsiTheme="minorHAnsi" w:cstheme="minorBidi"/>
          <w:lang w:eastAsia="ru-RU"/>
        </w:rPr>
        <w:pict>
          <v:rect id="_x0000_s1121" style="position:absolute;left:0;text-align:left;margin-left:514.05pt;margin-top:24.15pt;width:4.1pt;height:16.45pt;z-index:-251627520;mso-position-horizontal-relative:page;mso-position-vertical-relative:text" fillcolor="#f8f8f8" stroked="f">
            <w10:wrap anchorx="page"/>
          </v:rect>
        </w:pict>
      </w:r>
      <w:r w:rsidRPr="00FF140F">
        <w:rPr>
          <w:bCs/>
          <w:spacing w:val="-4"/>
          <w:sz w:val="28"/>
          <w:szCs w:val="28"/>
          <w:lang w:eastAsia="ru-RU"/>
        </w:rPr>
        <w:t xml:space="preserve">Шевченко Ю. С. Розробка моделей оцінки та підвищення </w:t>
      </w:r>
      <w:r w:rsidRPr="00FF140F">
        <w:rPr>
          <w:bCs/>
          <w:spacing w:val="-4"/>
          <w:sz w:val="28"/>
          <w:szCs w:val="28"/>
          <w:lang w:eastAsia="ru-RU"/>
        </w:rPr>
        <w:lastRenderedPageBreak/>
        <w:t>ефективності зниження шуму транспортних потоків: автореф. дис. … канд. техн. наук: 21.06.01</w:t>
      </w:r>
    </w:p>
    <w:p w:rsidR="009D0857" w:rsidRPr="00FF140F" w:rsidRDefault="00EC24EF" w:rsidP="009D0857">
      <w:pPr>
        <w:tabs>
          <w:tab w:val="left" w:pos="1539"/>
        </w:tabs>
        <w:spacing w:line="360" w:lineRule="auto"/>
        <w:ind w:firstLine="709"/>
        <w:jc w:val="both"/>
        <w:rPr>
          <w:spacing w:val="-7"/>
          <w:sz w:val="28"/>
          <w:szCs w:val="28"/>
        </w:rPr>
      </w:pPr>
      <w:r w:rsidRPr="00FF140F">
        <w:rPr>
          <w:bCs/>
          <w:spacing w:val="-4"/>
          <w:sz w:val="28"/>
          <w:szCs w:val="28"/>
          <w:lang w:eastAsia="ru-RU"/>
        </w:rPr>
        <w:t xml:space="preserve">66. </w:t>
      </w:r>
      <w:r w:rsidR="009D0857" w:rsidRPr="00FF140F">
        <w:rPr>
          <w:spacing w:val="-7"/>
          <w:sz w:val="28"/>
          <w:szCs w:val="28"/>
        </w:rPr>
        <w:t xml:space="preserve">Гваджаіа Б. Д., Саньков П. М., Ткач Н. О. </w:t>
      </w:r>
      <w:r w:rsidR="009D0857" w:rsidRPr="00FF140F">
        <w:rPr>
          <w:rFonts w:eastAsia="Batang"/>
          <w:spacing w:val="-7"/>
          <w:sz w:val="28"/>
          <w:szCs w:val="28"/>
          <w:lang w:eastAsia="ko-KR"/>
        </w:rPr>
        <w:t xml:space="preserve">Дослідження акустичних характеристик світлопрозорих конструкцій, що </w:t>
      </w:r>
      <w:r w:rsidR="009D0857" w:rsidRPr="00FF140F">
        <w:rPr>
          <w:spacing w:val="-7"/>
          <w:sz w:val="28"/>
          <w:szCs w:val="28"/>
        </w:rPr>
        <w:t xml:space="preserve">огороджують, в ревербераційній камері. </w:t>
      </w:r>
      <w:r w:rsidR="009D0857" w:rsidRPr="00FF140F">
        <w:rPr>
          <w:i/>
          <w:spacing w:val="-7"/>
          <w:sz w:val="28"/>
          <w:szCs w:val="28"/>
        </w:rPr>
        <w:t>Проблеми екологічної безпеки</w:t>
      </w:r>
      <w:r w:rsidR="009D0857" w:rsidRPr="00FF140F">
        <w:rPr>
          <w:spacing w:val="-7"/>
          <w:sz w:val="28"/>
          <w:szCs w:val="28"/>
        </w:rPr>
        <w:t xml:space="preserve"> : зб. наук. праць XVIІ Міжнар. наук.-техн. конф. (Україна, Кременчук, 02-04 жовтня 2019 р.). Кременчук, 2019. С. 105-108.</w:t>
      </w:r>
    </w:p>
    <w:p w:rsidR="00EC24EF" w:rsidRPr="00F714FE" w:rsidRDefault="00EC24EF" w:rsidP="009D0857">
      <w:pPr>
        <w:tabs>
          <w:tab w:val="left" w:pos="1539"/>
        </w:tabs>
        <w:spacing w:line="360" w:lineRule="auto"/>
        <w:ind w:firstLine="709"/>
        <w:jc w:val="both"/>
        <w:rPr>
          <w:bCs/>
          <w:spacing w:val="-10"/>
          <w:sz w:val="28"/>
          <w:szCs w:val="28"/>
          <w:lang w:eastAsia="ru-RU"/>
        </w:rPr>
      </w:pPr>
      <w:r w:rsidRPr="00F714FE">
        <w:rPr>
          <w:bCs/>
          <w:spacing w:val="-10"/>
          <w:sz w:val="28"/>
          <w:szCs w:val="28"/>
          <w:lang w:eastAsia="ru-RU"/>
        </w:rPr>
        <w:t>67. Запорожець О. І., Левченко Л. О. Оцінювання шумового впливу від повітряних суден в районі аеропорту. Вісник Кременчуцького національного університету імені Михайла Остроградського.Кременчук: КрНУ. 2017. С. 121-128.</w:t>
      </w:r>
    </w:p>
    <w:p w:rsidR="00EC24EF" w:rsidRPr="00FF140F" w:rsidRDefault="00A20B4B" w:rsidP="00EC24EF">
      <w:pPr>
        <w:tabs>
          <w:tab w:val="left" w:pos="1556"/>
        </w:tabs>
        <w:spacing w:line="360" w:lineRule="auto"/>
        <w:ind w:firstLine="709"/>
        <w:jc w:val="both"/>
        <w:rPr>
          <w:bCs/>
          <w:spacing w:val="-4"/>
          <w:sz w:val="28"/>
          <w:szCs w:val="28"/>
          <w:lang w:eastAsia="ru-RU"/>
        </w:rPr>
      </w:pPr>
      <w:r w:rsidRPr="00FF140F">
        <w:rPr>
          <w:rFonts w:asciiTheme="minorHAnsi" w:eastAsiaTheme="minorHAnsi" w:hAnsiTheme="minorHAnsi" w:cstheme="minorBidi"/>
        </w:rPr>
        <w:pict>
          <v:rect id="_x0000_s1122" style="position:absolute;left:0;text-align:left;margin-left:514.05pt;margin-top:24.15pt;width:4.1pt;height:16.45pt;z-index:-251626496;mso-position-horizontal-relative:page" fillcolor="#f8f8f8" stroked="f">
            <w10:wrap anchorx="page"/>
          </v:rect>
        </w:pict>
      </w:r>
      <w:r w:rsidR="00EC24EF" w:rsidRPr="00FF140F">
        <w:rPr>
          <w:sz w:val="28"/>
        </w:rPr>
        <w:t>68. Шевченко Ю. С. Розробка моделей оцінки та підвищення ефективності</w:t>
      </w:r>
      <w:r w:rsidR="00EC24EF" w:rsidRPr="00FF140F">
        <w:rPr>
          <w:spacing w:val="1"/>
          <w:sz w:val="28"/>
        </w:rPr>
        <w:t xml:space="preserve"> </w:t>
      </w:r>
      <w:r w:rsidR="00EC24EF" w:rsidRPr="00FF140F">
        <w:rPr>
          <w:sz w:val="28"/>
        </w:rPr>
        <w:t>зниження</w:t>
      </w:r>
      <w:r w:rsidR="00EC24EF" w:rsidRPr="00FF140F">
        <w:rPr>
          <w:spacing w:val="10"/>
          <w:sz w:val="28"/>
        </w:rPr>
        <w:t xml:space="preserve"> </w:t>
      </w:r>
      <w:r w:rsidR="00EC24EF" w:rsidRPr="00FF140F">
        <w:rPr>
          <w:sz w:val="28"/>
        </w:rPr>
        <w:t>шуму</w:t>
      </w:r>
      <w:r w:rsidR="00EC24EF" w:rsidRPr="00FF140F">
        <w:rPr>
          <w:spacing w:val="6"/>
          <w:sz w:val="28"/>
        </w:rPr>
        <w:t xml:space="preserve"> </w:t>
      </w:r>
      <w:r w:rsidR="00EC24EF" w:rsidRPr="00FF140F">
        <w:rPr>
          <w:sz w:val="28"/>
        </w:rPr>
        <w:t>транспортних</w:t>
      </w:r>
      <w:r w:rsidR="00EC24EF" w:rsidRPr="00FF140F">
        <w:rPr>
          <w:spacing w:val="8"/>
          <w:sz w:val="28"/>
        </w:rPr>
        <w:t xml:space="preserve"> </w:t>
      </w:r>
      <w:r w:rsidR="00EC24EF" w:rsidRPr="00FF140F">
        <w:rPr>
          <w:sz w:val="28"/>
        </w:rPr>
        <w:t>потоків:</w:t>
      </w:r>
      <w:r w:rsidR="00EC24EF" w:rsidRPr="00FF140F">
        <w:rPr>
          <w:spacing w:val="9"/>
          <w:sz w:val="28"/>
        </w:rPr>
        <w:t xml:space="preserve"> </w:t>
      </w:r>
      <w:r w:rsidR="00EC24EF" w:rsidRPr="00FF140F">
        <w:rPr>
          <w:sz w:val="28"/>
        </w:rPr>
        <w:t>автореф.</w:t>
      </w:r>
      <w:r w:rsidR="00EC24EF" w:rsidRPr="00FF140F">
        <w:rPr>
          <w:spacing w:val="9"/>
          <w:sz w:val="28"/>
        </w:rPr>
        <w:t xml:space="preserve"> </w:t>
      </w:r>
      <w:r w:rsidR="00EC24EF" w:rsidRPr="00FF140F">
        <w:rPr>
          <w:sz w:val="28"/>
        </w:rPr>
        <w:t>дис.</w:t>
      </w:r>
      <w:r w:rsidR="00EC24EF" w:rsidRPr="00FF140F">
        <w:rPr>
          <w:spacing w:val="9"/>
          <w:sz w:val="28"/>
        </w:rPr>
        <w:t xml:space="preserve"> </w:t>
      </w:r>
      <w:r w:rsidR="00EC24EF" w:rsidRPr="00FF140F">
        <w:rPr>
          <w:sz w:val="28"/>
        </w:rPr>
        <w:t>…</w:t>
      </w:r>
      <w:r w:rsidR="00EC24EF" w:rsidRPr="00FF140F">
        <w:rPr>
          <w:spacing w:val="10"/>
          <w:sz w:val="28"/>
        </w:rPr>
        <w:t xml:space="preserve"> </w:t>
      </w:r>
      <w:r w:rsidR="00EC24EF" w:rsidRPr="00FF140F">
        <w:rPr>
          <w:sz w:val="28"/>
        </w:rPr>
        <w:t>канд.</w:t>
      </w:r>
      <w:r w:rsidR="00EC24EF" w:rsidRPr="00FF140F">
        <w:rPr>
          <w:spacing w:val="9"/>
          <w:sz w:val="28"/>
        </w:rPr>
        <w:t xml:space="preserve"> </w:t>
      </w:r>
      <w:r w:rsidR="00EC24EF" w:rsidRPr="00FF140F">
        <w:rPr>
          <w:sz w:val="28"/>
        </w:rPr>
        <w:t>техн.</w:t>
      </w:r>
      <w:r w:rsidR="00EC24EF" w:rsidRPr="00FF140F">
        <w:rPr>
          <w:spacing w:val="10"/>
          <w:sz w:val="28"/>
        </w:rPr>
        <w:t xml:space="preserve"> </w:t>
      </w:r>
      <w:r w:rsidR="00EC24EF" w:rsidRPr="00FF140F">
        <w:rPr>
          <w:sz w:val="28"/>
        </w:rPr>
        <w:t>наук:</w:t>
      </w:r>
      <w:r w:rsidR="00EC24EF" w:rsidRPr="00FF140F">
        <w:rPr>
          <w:spacing w:val="21"/>
          <w:sz w:val="28"/>
        </w:rPr>
        <w:t xml:space="preserve"> </w:t>
      </w:r>
      <w:r w:rsidR="00EC24EF" w:rsidRPr="00FF140F">
        <w:rPr>
          <w:sz w:val="28"/>
        </w:rPr>
        <w:t>21.06.01</w:t>
      </w:r>
      <w:r w:rsidR="00EC24EF" w:rsidRPr="00FF140F">
        <w:rPr>
          <w:bCs/>
          <w:spacing w:val="-4"/>
          <w:sz w:val="28"/>
          <w:szCs w:val="28"/>
          <w:lang w:eastAsia="ru-RU"/>
        </w:rPr>
        <w:t>/ Нац. авіац. ун-т. Київ, 2016 Київ, 2016. 20 с.</w:t>
      </w:r>
    </w:p>
    <w:p w:rsidR="00EC24EF" w:rsidRPr="00FF140F" w:rsidRDefault="00EC24EF" w:rsidP="00EC24EF">
      <w:pPr>
        <w:tabs>
          <w:tab w:val="left" w:pos="1815"/>
        </w:tabs>
        <w:spacing w:line="360" w:lineRule="auto"/>
        <w:ind w:firstLine="709"/>
        <w:jc w:val="both"/>
        <w:rPr>
          <w:bCs/>
          <w:spacing w:val="-4"/>
          <w:sz w:val="28"/>
          <w:szCs w:val="28"/>
          <w:lang w:eastAsia="ru-RU"/>
        </w:rPr>
      </w:pPr>
      <w:r w:rsidRPr="00FF140F">
        <w:rPr>
          <w:bCs/>
          <w:spacing w:val="-4"/>
          <w:sz w:val="28"/>
          <w:szCs w:val="28"/>
          <w:lang w:eastAsia="ru-RU"/>
        </w:rPr>
        <w:t>69. Гилёв В.В., Макарова В.Н., Трошин М.Ю. Оценка качества и безопасности жизнедеятельности населения проживающего на территории с многоэтажной застройкой по фактору шумового загрязнения. Международный научный журнал, 2015. № 1. С. 14–17.</w:t>
      </w:r>
    </w:p>
    <w:p w:rsidR="00EC24EF" w:rsidRPr="00FF140F" w:rsidRDefault="00EC24EF" w:rsidP="00EC24EF">
      <w:pPr>
        <w:tabs>
          <w:tab w:val="left" w:pos="1666"/>
        </w:tabs>
        <w:spacing w:line="360" w:lineRule="auto"/>
        <w:ind w:firstLine="709"/>
        <w:jc w:val="both"/>
        <w:rPr>
          <w:bCs/>
          <w:spacing w:val="-4"/>
          <w:sz w:val="28"/>
          <w:szCs w:val="28"/>
          <w:lang w:eastAsia="ru-RU"/>
        </w:rPr>
      </w:pPr>
      <w:r w:rsidRPr="00FF140F">
        <w:rPr>
          <w:bCs/>
          <w:spacing w:val="-4"/>
          <w:sz w:val="28"/>
          <w:szCs w:val="28"/>
          <w:lang w:eastAsia="ru-RU"/>
        </w:rPr>
        <w:t xml:space="preserve">70. Угненко Є.Б., Гавриш В.С. Визначення акустичного забруднення придорожнього простору та основних шумових характеристик транспортного потоку. Автошляховик України. 2015. № 6. С. 39−41. URL: </w:t>
      </w:r>
      <w:hyperlink r:id="rId158">
        <w:r w:rsidRPr="00FF140F">
          <w:rPr>
            <w:bCs/>
            <w:spacing w:val="-4"/>
            <w:sz w:val="28"/>
            <w:szCs w:val="28"/>
            <w:lang w:eastAsia="ru-RU"/>
          </w:rPr>
          <w:t xml:space="preserve">http://nbuv.gov.ua/UJRN/au_2015_6_12 </w:t>
        </w:r>
      </w:hyperlink>
      <w:r w:rsidRPr="00FF140F">
        <w:rPr>
          <w:bCs/>
          <w:spacing w:val="-4"/>
          <w:sz w:val="28"/>
          <w:szCs w:val="28"/>
          <w:lang w:eastAsia="ru-RU"/>
        </w:rPr>
        <w:t>(дата звернення: 10.08.2016).</w:t>
      </w:r>
    </w:p>
    <w:p w:rsidR="004C32E2" w:rsidRPr="004C32E2" w:rsidRDefault="00EC24EF" w:rsidP="004C32E2">
      <w:pPr>
        <w:widowControl/>
        <w:tabs>
          <w:tab w:val="left" w:pos="0"/>
          <w:tab w:val="left" w:pos="1276"/>
        </w:tabs>
        <w:autoSpaceDE/>
        <w:autoSpaceDN/>
        <w:spacing w:line="360" w:lineRule="auto"/>
        <w:ind w:firstLine="709"/>
        <w:contextualSpacing/>
        <w:jc w:val="both"/>
        <w:rPr>
          <w:sz w:val="28"/>
          <w:szCs w:val="28"/>
        </w:rPr>
      </w:pPr>
      <w:r w:rsidRPr="004C32E2">
        <w:rPr>
          <w:bCs/>
          <w:spacing w:val="-4"/>
          <w:sz w:val="28"/>
          <w:szCs w:val="28"/>
          <w:lang w:eastAsia="ru-RU"/>
        </w:rPr>
        <w:t xml:space="preserve">71. </w:t>
      </w:r>
      <w:r w:rsidRPr="004C32E2">
        <w:rPr>
          <w:sz w:val="28"/>
          <w:szCs w:val="28"/>
        </w:rPr>
        <w:t xml:space="preserve">Ваель Х.Ф. Айєш. Забезпечення безпеки примагістральної території з малоповерховою забудовою за чинником шуму: автореф. дис. на здобуття наук. ступеня канд. техн. наук: спец. 05.26.01 </w:t>
      </w:r>
      <w:r w:rsidR="004C32E2" w:rsidRPr="004C32E2">
        <w:rPr>
          <w:sz w:val="28"/>
          <w:szCs w:val="28"/>
        </w:rPr>
        <w:t>«Охорона праці». Дніпропетровськ. 2005. 22 с.</w:t>
      </w:r>
    </w:p>
    <w:p w:rsidR="004C32E2" w:rsidRPr="004C32E2" w:rsidRDefault="00EC24EF" w:rsidP="004C32E2">
      <w:pPr>
        <w:tabs>
          <w:tab w:val="left" w:pos="0"/>
          <w:tab w:val="left" w:pos="1276"/>
          <w:tab w:val="left" w:pos="1542"/>
        </w:tabs>
        <w:spacing w:line="360" w:lineRule="auto"/>
        <w:ind w:firstLine="709"/>
        <w:contextualSpacing/>
        <w:jc w:val="both"/>
        <w:rPr>
          <w:bCs/>
          <w:spacing w:val="-4"/>
          <w:sz w:val="28"/>
          <w:szCs w:val="28"/>
          <w:lang w:eastAsia="ru-RU"/>
        </w:rPr>
      </w:pPr>
      <w:r w:rsidRPr="004C32E2">
        <w:rPr>
          <w:spacing w:val="-4"/>
          <w:sz w:val="28"/>
          <w:szCs w:val="28"/>
        </w:rPr>
        <w:t xml:space="preserve">72. </w:t>
      </w:r>
      <w:r w:rsidR="004C32E2" w:rsidRPr="004C32E2">
        <w:rPr>
          <w:sz w:val="28"/>
          <w:szCs w:val="28"/>
        </w:rPr>
        <w:t>Природа шума и вибраций. </w:t>
      </w:r>
      <w:r w:rsidR="004C32E2" w:rsidRPr="004C32E2">
        <w:rPr>
          <w:i/>
          <w:sz w:val="28"/>
          <w:szCs w:val="28"/>
        </w:rPr>
        <w:t>Строй-Справка.ру</w:t>
      </w:r>
      <w:r w:rsidR="004C32E2" w:rsidRPr="004C32E2">
        <w:rPr>
          <w:sz w:val="28"/>
          <w:szCs w:val="28"/>
        </w:rPr>
        <w:t>. URL: </w:t>
      </w:r>
      <w:hyperlink r:id="rId159" w:tgtFrame="_blank" w:history="1">
        <w:r w:rsidR="004C32E2" w:rsidRPr="004C32E2">
          <w:rPr>
            <w:sz w:val="28"/>
            <w:szCs w:val="28"/>
          </w:rPr>
          <w:t>http://stroy-spravka.ru/article/priroda-shuma-i-vibratsii</w:t>
        </w:r>
      </w:hyperlink>
      <w:r w:rsidR="004C32E2" w:rsidRPr="004C32E2">
        <w:rPr>
          <w:sz w:val="28"/>
          <w:szCs w:val="28"/>
        </w:rPr>
        <w:t> (дата звернення: 06.04.2021).</w:t>
      </w:r>
    </w:p>
    <w:p w:rsidR="004C32E2" w:rsidRPr="00027A7A" w:rsidRDefault="004C32E2" w:rsidP="004C32E2">
      <w:pPr>
        <w:widowControl/>
        <w:tabs>
          <w:tab w:val="left" w:pos="0"/>
          <w:tab w:val="left" w:pos="1276"/>
        </w:tabs>
        <w:autoSpaceDE/>
        <w:autoSpaceDN/>
        <w:spacing w:line="360" w:lineRule="auto"/>
        <w:ind w:firstLine="709"/>
        <w:contextualSpacing/>
        <w:jc w:val="both"/>
        <w:rPr>
          <w:b/>
          <w:spacing w:val="-10"/>
          <w:sz w:val="28"/>
          <w:szCs w:val="28"/>
        </w:rPr>
      </w:pPr>
      <w:r w:rsidRPr="00027A7A">
        <w:rPr>
          <w:spacing w:val="-10"/>
          <w:sz w:val="28"/>
          <w:szCs w:val="28"/>
        </w:rPr>
        <w:t>73. Гваджаиа Б. Д.,</w:t>
      </w:r>
      <w:r w:rsidRPr="00027A7A">
        <w:rPr>
          <w:bCs/>
          <w:spacing w:val="-10"/>
          <w:sz w:val="28"/>
          <w:szCs w:val="28"/>
        </w:rPr>
        <w:t xml:space="preserve"> </w:t>
      </w:r>
      <w:r w:rsidRPr="00027A7A">
        <w:rPr>
          <w:spacing w:val="-10"/>
          <w:sz w:val="28"/>
          <w:szCs w:val="28"/>
        </w:rPr>
        <w:t xml:space="preserve">Савицкий Н. В., Коваль Е. А., Тимошенко Е. А., Гваджаиа Т. Д. </w:t>
      </w:r>
      <w:r w:rsidRPr="00027A7A">
        <w:rPr>
          <w:bCs/>
          <w:spacing w:val="-10"/>
          <w:sz w:val="28"/>
          <w:szCs w:val="28"/>
        </w:rPr>
        <w:t>Безопасность жизнедеятельности человека</w:t>
      </w:r>
      <w:r w:rsidRPr="00027A7A">
        <w:rPr>
          <w:spacing w:val="-10"/>
          <w:sz w:val="28"/>
          <w:szCs w:val="28"/>
        </w:rPr>
        <w:t xml:space="preserve"> в условиях окружающей природной и техногенной среды. Днепропетровск : ПГАСА, 2013. 25 с.</w:t>
      </w:r>
    </w:p>
    <w:p w:rsidR="004C32E2" w:rsidRPr="004C32E2" w:rsidRDefault="004C32E2" w:rsidP="004C32E2">
      <w:pPr>
        <w:pStyle w:val="1"/>
        <w:keepNext w:val="0"/>
        <w:widowControl/>
        <w:shd w:val="clear" w:color="auto" w:fill="F4F9FC"/>
        <w:tabs>
          <w:tab w:val="left" w:pos="0"/>
          <w:tab w:val="left" w:pos="1276"/>
        </w:tabs>
        <w:autoSpaceDE/>
        <w:autoSpaceDN/>
        <w:adjustRightInd/>
        <w:spacing w:before="0" w:after="0" w:line="360" w:lineRule="auto"/>
        <w:ind w:firstLine="709"/>
        <w:jc w:val="both"/>
        <w:rPr>
          <w:rFonts w:ascii="Times New Roman" w:eastAsiaTheme="minorHAnsi" w:hAnsi="Times New Roman" w:cs="Times New Roman"/>
          <w:b w:val="0"/>
          <w:bCs w:val="0"/>
          <w:kern w:val="0"/>
          <w:sz w:val="28"/>
          <w:szCs w:val="28"/>
          <w:lang w:eastAsia="en-US"/>
        </w:rPr>
      </w:pPr>
      <w:r>
        <w:rPr>
          <w:rFonts w:ascii="Times New Roman" w:eastAsiaTheme="minorHAnsi" w:hAnsi="Times New Roman" w:cs="Times New Roman"/>
          <w:b w:val="0"/>
          <w:bCs w:val="0"/>
          <w:kern w:val="0"/>
          <w:sz w:val="28"/>
          <w:szCs w:val="28"/>
          <w:lang w:val="uk-UA" w:eastAsia="en-US"/>
        </w:rPr>
        <w:lastRenderedPageBreak/>
        <w:t xml:space="preserve">74. </w:t>
      </w:r>
      <w:r w:rsidRPr="004C32E2">
        <w:rPr>
          <w:rFonts w:ascii="Times New Roman" w:eastAsiaTheme="minorHAnsi" w:hAnsi="Times New Roman" w:cs="Times New Roman"/>
          <w:b w:val="0"/>
          <w:bCs w:val="0"/>
          <w:kern w:val="0"/>
          <w:sz w:val="28"/>
          <w:szCs w:val="28"/>
          <w:lang w:eastAsia="en-US"/>
        </w:rPr>
        <w:t>Історія появи пластикових вікон. Сайт по недвижимости. URL: </w:t>
      </w:r>
      <w:hyperlink r:id="rId160" w:tgtFrame="_blank" w:history="1">
        <w:r w:rsidRPr="004C32E2">
          <w:rPr>
            <w:rFonts w:ascii="Times New Roman" w:eastAsiaTheme="minorHAnsi" w:hAnsi="Times New Roman" w:cs="Times New Roman"/>
            <w:b w:val="0"/>
            <w:bCs w:val="0"/>
            <w:kern w:val="0"/>
            <w:sz w:val="28"/>
            <w:szCs w:val="28"/>
            <w:lang w:eastAsia="en-US"/>
          </w:rPr>
          <w:t>http://vashe.com.ua/info/istoria/uk/belarus-istoria-poavi-plastikovih-vikon.html</w:t>
        </w:r>
      </w:hyperlink>
      <w:r w:rsidRPr="004C32E2">
        <w:rPr>
          <w:rFonts w:ascii="Times New Roman" w:eastAsiaTheme="minorHAnsi" w:hAnsi="Times New Roman" w:cs="Times New Roman"/>
          <w:b w:val="0"/>
          <w:bCs w:val="0"/>
          <w:kern w:val="0"/>
          <w:sz w:val="28"/>
          <w:szCs w:val="28"/>
          <w:lang w:eastAsia="en-US"/>
        </w:rPr>
        <w:t> (дата звернення: 06.04.2021).</w:t>
      </w:r>
    </w:p>
    <w:p w:rsidR="004C32E2" w:rsidRPr="004C32E2" w:rsidRDefault="004C32E2" w:rsidP="004C32E2">
      <w:pPr>
        <w:pStyle w:val="1"/>
        <w:keepNext w:val="0"/>
        <w:widowControl/>
        <w:tabs>
          <w:tab w:val="left" w:pos="0"/>
          <w:tab w:val="left" w:pos="1276"/>
        </w:tabs>
        <w:autoSpaceDE/>
        <w:autoSpaceDN/>
        <w:adjustRightInd/>
        <w:spacing w:before="0" w:after="0" w:line="360" w:lineRule="auto"/>
        <w:ind w:firstLine="709"/>
        <w:jc w:val="both"/>
        <w:rPr>
          <w:rFonts w:ascii="Times New Roman" w:hAnsi="Times New Roman" w:cs="Times New Roman"/>
          <w:sz w:val="28"/>
          <w:szCs w:val="28"/>
          <w:shd w:val="clear" w:color="auto" w:fill="F5F5F5"/>
          <w:lang w:val="uk-UA"/>
        </w:rPr>
      </w:pPr>
      <w:r>
        <w:rPr>
          <w:rFonts w:ascii="Times New Roman" w:eastAsiaTheme="minorHAnsi" w:hAnsi="Times New Roman" w:cs="Times New Roman"/>
          <w:b w:val="0"/>
          <w:kern w:val="0"/>
          <w:sz w:val="28"/>
          <w:szCs w:val="28"/>
          <w:lang w:val="uk-UA" w:eastAsia="en-US"/>
        </w:rPr>
        <w:t xml:space="preserve">75. </w:t>
      </w:r>
      <w:r w:rsidRPr="004C32E2">
        <w:rPr>
          <w:rFonts w:ascii="Times New Roman" w:eastAsiaTheme="minorHAnsi" w:hAnsi="Times New Roman" w:cs="Times New Roman"/>
          <w:b w:val="0"/>
          <w:kern w:val="0"/>
          <w:sz w:val="28"/>
          <w:szCs w:val="28"/>
          <w:lang w:eastAsia="en-US"/>
        </w:rPr>
        <w:t>Що таке ПВХ. Переваги і недоліки</w:t>
      </w:r>
      <w:r w:rsidRPr="004C32E2">
        <w:rPr>
          <w:rFonts w:ascii="Times New Roman" w:eastAsiaTheme="minorHAnsi" w:hAnsi="Times New Roman" w:cs="Times New Roman"/>
          <w:b w:val="0"/>
          <w:kern w:val="0"/>
          <w:sz w:val="28"/>
          <w:szCs w:val="28"/>
          <w:lang w:val="uk-UA" w:eastAsia="en-US"/>
        </w:rPr>
        <w:t xml:space="preserve">. </w:t>
      </w:r>
      <w:r w:rsidRPr="004C32E2">
        <w:rPr>
          <w:rFonts w:ascii="Times New Roman" w:eastAsiaTheme="minorHAnsi" w:hAnsi="Times New Roman" w:cs="Times New Roman"/>
          <w:b w:val="0"/>
          <w:kern w:val="0"/>
          <w:sz w:val="28"/>
          <w:szCs w:val="28"/>
          <w:lang w:eastAsia="en-US"/>
        </w:rPr>
        <w:t>Офіційний сайт компанії VEKA в Україні. URL: </w:t>
      </w:r>
      <w:hyperlink r:id="rId161" w:tgtFrame="_blank" w:history="1">
        <w:r w:rsidRPr="004C32E2">
          <w:rPr>
            <w:rFonts w:ascii="Times New Roman" w:eastAsiaTheme="minorHAnsi" w:hAnsi="Times New Roman" w:cs="Times New Roman"/>
            <w:b w:val="0"/>
            <w:kern w:val="0"/>
            <w:sz w:val="28"/>
            <w:szCs w:val="28"/>
            <w:lang w:eastAsia="en-US"/>
          </w:rPr>
          <w:t>https://veka.ua/ua/spravochnik/articles/windows/shcho-take-pvkh-perevagi-i-nedoliki/</w:t>
        </w:r>
      </w:hyperlink>
      <w:r w:rsidRPr="004C32E2">
        <w:rPr>
          <w:rFonts w:ascii="Times New Roman" w:eastAsiaTheme="minorHAnsi" w:hAnsi="Times New Roman" w:cs="Times New Roman"/>
          <w:b w:val="0"/>
          <w:kern w:val="0"/>
          <w:sz w:val="28"/>
          <w:szCs w:val="28"/>
          <w:lang w:eastAsia="en-US"/>
        </w:rPr>
        <w:t> (дата звернення: 06.04.2021).</w:t>
      </w:r>
    </w:p>
    <w:p w:rsidR="004C32E2" w:rsidRPr="004C32E2" w:rsidRDefault="004C32E2" w:rsidP="004C32E2">
      <w:pPr>
        <w:pStyle w:val="1"/>
        <w:keepNext w:val="0"/>
        <w:widowControl/>
        <w:tabs>
          <w:tab w:val="left" w:pos="0"/>
          <w:tab w:val="left" w:pos="1276"/>
        </w:tabs>
        <w:autoSpaceDE/>
        <w:autoSpaceDN/>
        <w:adjustRightInd/>
        <w:spacing w:before="0" w:after="0" w:line="360" w:lineRule="auto"/>
        <w:ind w:firstLine="709"/>
        <w:jc w:val="both"/>
        <w:rPr>
          <w:rFonts w:ascii="Times New Roman" w:hAnsi="Times New Roman" w:cs="Times New Roman"/>
          <w:bCs w:val="0"/>
          <w:spacing w:val="-4"/>
          <w:sz w:val="28"/>
          <w:szCs w:val="28"/>
          <w:lang w:val="uk-UA"/>
        </w:rPr>
      </w:pPr>
      <w:r>
        <w:rPr>
          <w:rFonts w:ascii="Times New Roman" w:hAnsi="Times New Roman" w:cs="Times New Roman"/>
          <w:b w:val="0"/>
          <w:spacing w:val="-4"/>
          <w:kern w:val="0"/>
          <w:sz w:val="28"/>
          <w:szCs w:val="28"/>
          <w:lang w:val="uk-UA"/>
        </w:rPr>
        <w:t xml:space="preserve">76. </w:t>
      </w:r>
      <w:r w:rsidRPr="004C32E2">
        <w:rPr>
          <w:rFonts w:ascii="Times New Roman" w:hAnsi="Times New Roman" w:cs="Times New Roman"/>
          <w:b w:val="0"/>
          <w:spacing w:val="-4"/>
          <w:kern w:val="0"/>
          <w:sz w:val="28"/>
          <w:szCs w:val="28"/>
          <w:lang w:val="uk-UA"/>
        </w:rPr>
        <w:t>Лицкевич В. К., Макриненко Л. И., Мигалина И. В. и др. Архитектурная фізика : учеб. для вузов /.под ред. Н. В. Оболенского. Москва : Стройиздат, 1997. 448 с.</w:t>
      </w:r>
    </w:p>
    <w:p w:rsidR="004C32E2" w:rsidRPr="004C32E2" w:rsidRDefault="004C32E2" w:rsidP="004C32E2">
      <w:pPr>
        <w:tabs>
          <w:tab w:val="left" w:pos="0"/>
          <w:tab w:val="left" w:pos="1276"/>
          <w:tab w:val="left" w:pos="1542"/>
        </w:tabs>
        <w:spacing w:line="360" w:lineRule="auto"/>
        <w:ind w:firstLine="709"/>
        <w:contextualSpacing/>
        <w:jc w:val="both"/>
        <w:rPr>
          <w:bCs/>
          <w:spacing w:val="-4"/>
          <w:sz w:val="28"/>
          <w:szCs w:val="28"/>
          <w:lang w:eastAsia="ru-RU"/>
        </w:rPr>
      </w:pPr>
      <w:r>
        <w:rPr>
          <w:bCs/>
          <w:spacing w:val="-4"/>
          <w:sz w:val="28"/>
          <w:szCs w:val="28"/>
          <w:lang w:eastAsia="ru-RU"/>
        </w:rPr>
        <w:t xml:space="preserve">77. </w:t>
      </w:r>
      <w:r w:rsidRPr="004C32E2">
        <w:rPr>
          <w:bCs/>
          <w:spacing w:val="-4"/>
          <w:sz w:val="28"/>
          <w:szCs w:val="28"/>
          <w:lang w:eastAsia="ru-RU"/>
        </w:rPr>
        <w:t>Архитектурная физика: Светотехника и акустика : учеб.-метод. комплекс для студ. спец. 1-69 01 01  «Архитектура» / сост. Н. В. Ощепкова, М. Н. Войтик, О. И. Ковальчук ; под общ. ред. Н. В. Ощепковой. Новополоцк : ПГУ, 2007. 264 с.</w:t>
      </w:r>
    </w:p>
    <w:p w:rsidR="004C32E2" w:rsidRPr="00027A7A" w:rsidRDefault="004C32E2" w:rsidP="004C32E2">
      <w:pPr>
        <w:widowControl/>
        <w:tabs>
          <w:tab w:val="left" w:pos="0"/>
          <w:tab w:val="left" w:pos="1276"/>
        </w:tabs>
        <w:autoSpaceDE/>
        <w:autoSpaceDN/>
        <w:spacing w:line="360" w:lineRule="auto"/>
        <w:ind w:firstLine="709"/>
        <w:contextualSpacing/>
        <w:jc w:val="both"/>
        <w:rPr>
          <w:bCs/>
          <w:spacing w:val="-10"/>
          <w:sz w:val="28"/>
          <w:szCs w:val="28"/>
          <w:lang w:eastAsia="ru-RU"/>
        </w:rPr>
      </w:pPr>
      <w:r w:rsidRPr="00027A7A">
        <w:rPr>
          <w:bCs/>
          <w:spacing w:val="-10"/>
          <w:sz w:val="28"/>
          <w:szCs w:val="28"/>
          <w:lang w:eastAsia="ru-RU"/>
        </w:rPr>
        <w:t>78. Лист AN 1/17 від 20.02.2016 за підписом секретаря Комітету по захисту довкілля (CAEP), яким сповіщається, що метод побудови карт шуму за допомогою програми «AcousticLab» оприлюднений у збірнику здобутків CAEP, як такий, що удосконалює моделювання авіаційного шуму і якого включено до переліку методів, що використовуються для практичного застосування у проведенні оцінки та розрахунку авіаційного шуму у Міжнародній організації цивільної авіації (ICAO).</w:t>
      </w:r>
    </w:p>
    <w:p w:rsidR="004C32E2" w:rsidRPr="004C32E2" w:rsidRDefault="004C32E2" w:rsidP="004C32E2">
      <w:pPr>
        <w:tabs>
          <w:tab w:val="left" w:pos="0"/>
          <w:tab w:val="left" w:pos="1276"/>
        </w:tabs>
        <w:adjustRightInd w:val="0"/>
        <w:spacing w:line="360" w:lineRule="auto"/>
        <w:ind w:firstLine="709"/>
        <w:contextualSpacing/>
        <w:jc w:val="both"/>
        <w:rPr>
          <w:rFonts w:eastAsia="Batang"/>
          <w:sz w:val="28"/>
          <w:szCs w:val="28"/>
          <w:lang w:eastAsia="ko-KR"/>
        </w:rPr>
      </w:pPr>
      <w:r>
        <w:rPr>
          <w:rFonts w:eastAsia="Batang"/>
          <w:sz w:val="28"/>
          <w:szCs w:val="28"/>
          <w:lang w:eastAsia="ko-KR"/>
        </w:rPr>
        <w:t xml:space="preserve">79. </w:t>
      </w:r>
      <w:r w:rsidRPr="004C32E2">
        <w:rPr>
          <w:rFonts w:eastAsia="Batang"/>
          <w:sz w:val="28"/>
          <w:szCs w:val="28"/>
          <w:lang w:eastAsia="ko-KR"/>
        </w:rPr>
        <w:t xml:space="preserve">Саньков П. М., Ткач Н. О. Методика побудови карт шуму за допомогою комп’ютерної програми «Шум регіону» </w:t>
      </w:r>
      <w:r w:rsidRPr="004C32E2">
        <w:rPr>
          <w:rFonts w:eastAsia="Batang"/>
          <w:i/>
          <w:sz w:val="28"/>
          <w:szCs w:val="28"/>
          <w:lang w:eastAsia="ko-KR"/>
        </w:rPr>
        <w:t>Енергетика, екологія, комп'ютерні технології, безпека життєдіяльності в будівництві</w:t>
      </w:r>
      <w:r w:rsidRPr="004C32E2">
        <w:rPr>
          <w:rFonts w:eastAsia="Batang"/>
          <w:sz w:val="28"/>
          <w:szCs w:val="28"/>
          <w:lang w:eastAsia="ko-KR"/>
        </w:rPr>
        <w:t xml:space="preserve"> : кол. монографія. Дніпро, 2018. С. 101</w:t>
      </w:r>
      <w:r w:rsidRPr="004C32E2">
        <w:rPr>
          <w:sz w:val="28"/>
          <w:szCs w:val="28"/>
        </w:rPr>
        <w:t>–</w:t>
      </w:r>
      <w:r w:rsidRPr="004C32E2">
        <w:rPr>
          <w:rFonts w:eastAsia="Batang"/>
          <w:sz w:val="28"/>
          <w:szCs w:val="28"/>
          <w:lang w:eastAsia="ko-KR"/>
        </w:rPr>
        <w:t>106.</w:t>
      </w:r>
    </w:p>
    <w:p w:rsidR="00EC24EF" w:rsidRPr="00027A7A" w:rsidRDefault="00EC24EF" w:rsidP="004C32E2">
      <w:pPr>
        <w:spacing w:line="360" w:lineRule="auto"/>
        <w:ind w:firstLine="709"/>
        <w:jc w:val="both"/>
        <w:rPr>
          <w:spacing w:val="-6"/>
          <w:sz w:val="28"/>
          <w:szCs w:val="28"/>
          <w:lang w:val="ru-RU"/>
        </w:rPr>
      </w:pPr>
      <w:r w:rsidRPr="00027A7A">
        <w:rPr>
          <w:spacing w:val="-6"/>
          <w:sz w:val="28"/>
          <w:szCs w:val="28"/>
        </w:rPr>
        <w:t>80. Гваджаиа Б. Д., Гилев В. В., Саньков П. Н. Экспресс-оценка шумового загрязнения и загрязнения отработанными газами от автотранспорта территории микрорайонов с усадебной застройкой</w:t>
      </w:r>
      <w:r w:rsidRPr="00027A7A">
        <w:rPr>
          <w:spacing w:val="-6"/>
          <w:sz w:val="28"/>
          <w:szCs w:val="28"/>
          <w:lang w:val="ru-RU"/>
        </w:rPr>
        <w:t>.</w:t>
      </w:r>
      <w:r w:rsidRPr="00027A7A">
        <w:rPr>
          <w:spacing w:val="-6"/>
          <w:sz w:val="28"/>
          <w:szCs w:val="28"/>
        </w:rPr>
        <w:t xml:space="preserve"> </w:t>
      </w:r>
      <w:r w:rsidRPr="00027A7A">
        <w:rPr>
          <w:i/>
          <w:spacing w:val="-6"/>
          <w:sz w:val="28"/>
          <w:szCs w:val="28"/>
          <w:shd w:val="clear" w:color="auto" w:fill="FFFFFF"/>
        </w:rPr>
        <w:t>Строительство, материаловедение, машиностроение</w:t>
      </w:r>
      <w:r w:rsidRPr="00027A7A">
        <w:rPr>
          <w:spacing w:val="-6"/>
          <w:sz w:val="28"/>
          <w:szCs w:val="28"/>
          <w:shd w:val="clear" w:color="auto" w:fill="FFFFFF"/>
        </w:rPr>
        <w:t>.</w:t>
      </w:r>
      <w:r w:rsidRPr="00027A7A">
        <w:rPr>
          <w:spacing w:val="-6"/>
          <w:sz w:val="28"/>
          <w:szCs w:val="28"/>
          <w:shd w:val="clear" w:color="auto" w:fill="FFFFFF"/>
          <w:lang w:val="ru-RU"/>
        </w:rPr>
        <w:t xml:space="preserve"> </w:t>
      </w:r>
      <w:r w:rsidRPr="00027A7A">
        <w:rPr>
          <w:spacing w:val="-6"/>
          <w:sz w:val="28"/>
          <w:szCs w:val="28"/>
          <w:shd w:val="clear" w:color="auto" w:fill="FFFFFF"/>
        </w:rPr>
        <w:t>Серия</w:t>
      </w:r>
      <w:r w:rsidRPr="00027A7A">
        <w:rPr>
          <w:spacing w:val="-6"/>
          <w:sz w:val="28"/>
          <w:szCs w:val="28"/>
          <w:shd w:val="clear" w:color="auto" w:fill="FFFFFF"/>
          <w:lang w:val="ru-RU"/>
        </w:rPr>
        <w:t>:</w:t>
      </w:r>
      <w:r w:rsidRPr="00027A7A">
        <w:rPr>
          <w:spacing w:val="-6"/>
          <w:sz w:val="28"/>
          <w:szCs w:val="28"/>
          <w:shd w:val="clear" w:color="auto" w:fill="FFFFFF"/>
        </w:rPr>
        <w:t xml:space="preserve"> Инновационные технологии </w:t>
      </w:r>
      <w:r w:rsidRPr="00027A7A">
        <w:rPr>
          <w:spacing w:val="-6"/>
          <w:sz w:val="28"/>
          <w:szCs w:val="28"/>
          <w:shd w:val="clear" w:color="auto" w:fill="FFFFFF"/>
          <w:lang w:val="ru-RU"/>
        </w:rPr>
        <w:t xml:space="preserve">диагностики, ремонта и восстановления </w:t>
      </w:r>
      <w:r w:rsidRPr="00027A7A">
        <w:rPr>
          <w:spacing w:val="-6"/>
          <w:sz w:val="28"/>
          <w:szCs w:val="28"/>
          <w:shd w:val="clear" w:color="auto" w:fill="FFFFFF"/>
        </w:rPr>
        <w:t xml:space="preserve">объектов </w:t>
      </w:r>
      <w:r w:rsidRPr="00027A7A">
        <w:rPr>
          <w:spacing w:val="-6"/>
          <w:sz w:val="28"/>
          <w:szCs w:val="28"/>
          <w:shd w:val="clear" w:color="auto" w:fill="FFFFFF"/>
          <w:lang w:val="ru-RU"/>
        </w:rPr>
        <w:t>строительства</w:t>
      </w:r>
      <w:r w:rsidRPr="00027A7A">
        <w:rPr>
          <w:spacing w:val="-6"/>
          <w:sz w:val="28"/>
          <w:szCs w:val="28"/>
          <w:shd w:val="clear" w:color="auto" w:fill="FFFFFF"/>
        </w:rPr>
        <w:t xml:space="preserve"> и транспорта</w:t>
      </w:r>
      <w:r w:rsidRPr="00027A7A">
        <w:rPr>
          <w:spacing w:val="-6"/>
          <w:sz w:val="28"/>
          <w:szCs w:val="28"/>
          <w:shd w:val="clear" w:color="auto" w:fill="FFFFFF"/>
          <w:lang w:val="ru-RU"/>
        </w:rPr>
        <w:t>.</w:t>
      </w:r>
      <w:r w:rsidRPr="00027A7A">
        <w:rPr>
          <w:spacing w:val="-6"/>
          <w:sz w:val="28"/>
          <w:szCs w:val="28"/>
          <w:shd w:val="clear" w:color="auto" w:fill="FFFFFF"/>
        </w:rPr>
        <w:t xml:space="preserve"> Днепр</w:t>
      </w:r>
      <w:r w:rsidRPr="00027A7A">
        <w:rPr>
          <w:spacing w:val="-6"/>
          <w:sz w:val="28"/>
          <w:szCs w:val="28"/>
          <w:shd w:val="clear" w:color="auto" w:fill="FFFFFF"/>
          <w:lang w:val="ru-RU"/>
        </w:rPr>
        <w:t>опетровск</w:t>
      </w:r>
      <w:r w:rsidRPr="00027A7A">
        <w:rPr>
          <w:spacing w:val="-6"/>
          <w:sz w:val="28"/>
          <w:szCs w:val="28"/>
          <w:shd w:val="clear" w:color="auto" w:fill="FFFFFF"/>
        </w:rPr>
        <w:t>, 20</w:t>
      </w:r>
      <w:r w:rsidRPr="00027A7A">
        <w:rPr>
          <w:spacing w:val="-6"/>
          <w:sz w:val="28"/>
          <w:szCs w:val="28"/>
          <w:shd w:val="clear" w:color="auto" w:fill="FFFFFF"/>
          <w:lang w:val="ru-RU"/>
        </w:rPr>
        <w:t xml:space="preserve">05. Вып. 35, Ч. 4. </w:t>
      </w:r>
      <w:r w:rsidRPr="00027A7A">
        <w:rPr>
          <w:spacing w:val="-6"/>
          <w:sz w:val="28"/>
          <w:szCs w:val="28"/>
          <w:shd w:val="clear" w:color="auto" w:fill="FFFFFF"/>
        </w:rPr>
        <w:t>С.</w:t>
      </w:r>
      <w:r w:rsidRPr="00027A7A">
        <w:rPr>
          <w:spacing w:val="-6"/>
          <w:sz w:val="28"/>
          <w:szCs w:val="28"/>
          <w:shd w:val="clear" w:color="auto" w:fill="FFFFFF"/>
          <w:lang w:val="en-US"/>
        </w:rPr>
        <w:t> </w:t>
      </w:r>
      <w:r w:rsidRPr="00027A7A">
        <w:rPr>
          <w:spacing w:val="-6"/>
          <w:sz w:val="28"/>
          <w:szCs w:val="28"/>
        </w:rPr>
        <w:t>12–17</w:t>
      </w:r>
      <w:r w:rsidRPr="00027A7A">
        <w:rPr>
          <w:spacing w:val="-6"/>
          <w:sz w:val="28"/>
          <w:szCs w:val="28"/>
          <w:lang w:val="ru-RU"/>
        </w:rPr>
        <w:t xml:space="preserve">. </w:t>
      </w:r>
    </w:p>
    <w:p w:rsidR="00754686" w:rsidRPr="00CA6281" w:rsidRDefault="00EC24EF" w:rsidP="00EC24EF">
      <w:pPr>
        <w:pStyle w:val="13"/>
        <w:tabs>
          <w:tab w:val="left" w:pos="851"/>
          <w:tab w:val="left" w:pos="993"/>
        </w:tabs>
        <w:spacing w:before="0" w:beforeAutospacing="0" w:after="0" w:afterAutospacing="0"/>
        <w:ind w:firstLine="709"/>
        <w:jc w:val="both"/>
        <w:rPr>
          <w:spacing w:val="-7"/>
          <w:sz w:val="28"/>
          <w:szCs w:val="28"/>
          <w:lang w:val="ru-RU"/>
        </w:rPr>
      </w:pPr>
      <w:r w:rsidRPr="00FF140F">
        <w:rPr>
          <w:sz w:val="28"/>
          <w:szCs w:val="28"/>
        </w:rPr>
        <w:lastRenderedPageBreak/>
        <w:t xml:space="preserve">81. </w:t>
      </w:r>
      <w:r w:rsidR="00754686" w:rsidRPr="00FF140F">
        <w:rPr>
          <w:spacing w:val="-7"/>
          <w:sz w:val="28"/>
          <w:szCs w:val="28"/>
        </w:rPr>
        <w:t xml:space="preserve">Гваджаіа Б. Д., Саньков П. М., Захаров Ю. І., Нажа П. М. Акустичні властивості сучасних світлопрозорих конструкцій. </w:t>
      </w:r>
      <w:r w:rsidR="00754686" w:rsidRPr="00FF140F">
        <w:rPr>
          <w:i/>
          <w:spacing w:val="-7"/>
          <w:sz w:val="28"/>
          <w:szCs w:val="28"/>
        </w:rPr>
        <w:t>Збірник наукових праць ІІ</w:t>
      </w:r>
      <w:r w:rsidR="00754686" w:rsidRPr="00FF140F">
        <w:rPr>
          <w:i/>
          <w:spacing w:val="-7"/>
          <w:sz w:val="28"/>
          <w:szCs w:val="28"/>
          <w:lang w:val="en-US"/>
        </w:rPr>
        <w:t> </w:t>
      </w:r>
      <w:r w:rsidR="00754686" w:rsidRPr="00FF140F">
        <w:rPr>
          <w:i/>
          <w:spacing w:val="-7"/>
          <w:sz w:val="28"/>
          <w:szCs w:val="28"/>
        </w:rPr>
        <w:t>Міжнародної українсько-азербайджанської конференції «Building innovations – 2019»</w:t>
      </w:r>
      <w:r w:rsidR="00754686" w:rsidRPr="00FF140F">
        <w:rPr>
          <w:spacing w:val="-7"/>
          <w:sz w:val="28"/>
          <w:szCs w:val="28"/>
        </w:rPr>
        <w:t>, 23-24 травня 2019 року. Полтава, 2019. С.</w:t>
      </w:r>
      <w:r w:rsidR="00754686" w:rsidRPr="00FF140F">
        <w:rPr>
          <w:spacing w:val="-7"/>
          <w:sz w:val="28"/>
          <w:szCs w:val="28"/>
          <w:lang w:val="en-US"/>
        </w:rPr>
        <w:t> </w:t>
      </w:r>
      <w:r w:rsidR="00754686" w:rsidRPr="00FF140F">
        <w:rPr>
          <w:spacing w:val="-7"/>
          <w:sz w:val="28"/>
          <w:szCs w:val="28"/>
        </w:rPr>
        <w:t xml:space="preserve">179-181. </w:t>
      </w:r>
      <w:r w:rsidR="00754686" w:rsidRPr="00FF140F">
        <w:rPr>
          <w:color w:val="000000"/>
          <w:spacing w:val="-7"/>
          <w:sz w:val="28"/>
          <w:szCs w:val="28"/>
          <w:lang w:eastAsia="ru-RU"/>
        </w:rPr>
        <w:t xml:space="preserve">URL: </w:t>
      </w:r>
      <w:hyperlink r:id="rId162" w:history="1">
        <w:r w:rsidR="00754686" w:rsidRPr="00CA6281">
          <w:rPr>
            <w:rStyle w:val="a7"/>
            <w:color w:val="auto"/>
            <w:spacing w:val="-7"/>
            <w:sz w:val="28"/>
            <w:szCs w:val="28"/>
          </w:rPr>
          <w:t>https://nupp.edu.ua/uploads/files/0/events/conf/2019/230519/zbirnik_baku.pdf</w:t>
        </w:r>
      </w:hyperlink>
      <w:r w:rsidR="00754686" w:rsidRPr="00CA6281">
        <w:rPr>
          <w:spacing w:val="-7"/>
          <w:sz w:val="28"/>
          <w:szCs w:val="28"/>
        </w:rPr>
        <w:t>.</w:t>
      </w:r>
      <w:r w:rsidR="00754686" w:rsidRPr="00CA6281">
        <w:rPr>
          <w:spacing w:val="-7"/>
          <w:sz w:val="28"/>
          <w:szCs w:val="28"/>
          <w:lang w:val="ru-RU"/>
        </w:rPr>
        <w:t xml:space="preserve"> </w:t>
      </w:r>
    </w:p>
    <w:p w:rsidR="00EC24EF" w:rsidRPr="00FF140F" w:rsidRDefault="00EC24EF" w:rsidP="00EC24EF">
      <w:pPr>
        <w:pStyle w:val="13"/>
        <w:tabs>
          <w:tab w:val="left" w:pos="851"/>
          <w:tab w:val="left" w:pos="993"/>
        </w:tabs>
        <w:spacing w:before="0" w:beforeAutospacing="0" w:after="0" w:afterAutospacing="0"/>
        <w:ind w:firstLine="709"/>
        <w:jc w:val="both"/>
        <w:rPr>
          <w:sz w:val="28"/>
          <w:szCs w:val="28"/>
          <w:lang w:val="ru-RU"/>
        </w:rPr>
      </w:pPr>
      <w:r w:rsidRPr="00FF140F">
        <w:rPr>
          <w:sz w:val="28"/>
          <w:szCs w:val="28"/>
        </w:rPr>
        <w:t>82. Гваджа</w:t>
      </w:r>
      <w:r w:rsidRPr="00FF140F">
        <w:rPr>
          <w:sz w:val="28"/>
          <w:szCs w:val="28"/>
          <w:lang w:val="ru-RU"/>
        </w:rPr>
        <w:t>и</w:t>
      </w:r>
      <w:r w:rsidRPr="00FF140F">
        <w:rPr>
          <w:sz w:val="28"/>
          <w:szCs w:val="28"/>
        </w:rPr>
        <w:t>а</w:t>
      </w:r>
      <w:r w:rsidRPr="00FF140F">
        <w:rPr>
          <w:sz w:val="28"/>
          <w:szCs w:val="28"/>
          <w:lang w:val="ru-RU"/>
        </w:rPr>
        <w:t> </w:t>
      </w:r>
      <w:r w:rsidRPr="00FF140F">
        <w:rPr>
          <w:sz w:val="28"/>
          <w:szCs w:val="28"/>
        </w:rPr>
        <w:t>Б.</w:t>
      </w:r>
      <w:r w:rsidRPr="00FF140F">
        <w:rPr>
          <w:sz w:val="28"/>
          <w:szCs w:val="28"/>
          <w:lang w:val="ru-RU"/>
        </w:rPr>
        <w:t> </w:t>
      </w:r>
      <w:r w:rsidRPr="00FF140F">
        <w:rPr>
          <w:sz w:val="28"/>
          <w:szCs w:val="28"/>
        </w:rPr>
        <w:t>Д.</w:t>
      </w:r>
      <w:r w:rsidRPr="00FF140F">
        <w:rPr>
          <w:sz w:val="28"/>
          <w:szCs w:val="28"/>
          <w:lang w:val="ru-RU"/>
        </w:rPr>
        <w:t>,</w:t>
      </w:r>
      <w:r w:rsidRPr="00FF140F">
        <w:rPr>
          <w:sz w:val="28"/>
          <w:szCs w:val="28"/>
        </w:rPr>
        <w:t xml:space="preserve"> Мирапольская</w:t>
      </w:r>
      <w:r w:rsidRPr="00FF140F">
        <w:rPr>
          <w:sz w:val="28"/>
          <w:szCs w:val="28"/>
          <w:lang w:val="ru-RU"/>
        </w:rPr>
        <w:t> И. И.</w:t>
      </w:r>
      <w:r w:rsidRPr="00FF140F">
        <w:rPr>
          <w:sz w:val="28"/>
          <w:szCs w:val="28"/>
        </w:rPr>
        <w:t xml:space="preserve"> Динамика экологического кризиса</w:t>
      </w:r>
      <w:r w:rsidRPr="00FF140F">
        <w:rPr>
          <w:sz w:val="28"/>
          <w:szCs w:val="28"/>
          <w:lang w:val="ru-RU"/>
        </w:rPr>
        <w:t>.</w:t>
      </w:r>
      <w:r w:rsidRPr="00FF140F">
        <w:rPr>
          <w:sz w:val="28"/>
          <w:szCs w:val="28"/>
        </w:rPr>
        <w:t xml:space="preserve"> </w:t>
      </w:r>
      <w:r w:rsidRPr="00FF140F">
        <w:rPr>
          <w:i/>
          <w:sz w:val="28"/>
          <w:szCs w:val="28"/>
          <w:shd w:val="clear" w:color="auto" w:fill="FFFFFF"/>
        </w:rPr>
        <w:t>Строительство, материаловедение, машиностроение</w:t>
      </w:r>
      <w:r w:rsidRPr="00FF140F">
        <w:rPr>
          <w:sz w:val="28"/>
          <w:szCs w:val="28"/>
          <w:shd w:val="clear" w:color="auto" w:fill="FFFFFF"/>
        </w:rPr>
        <w:t>.</w:t>
      </w:r>
      <w:r w:rsidRPr="00FF140F">
        <w:rPr>
          <w:sz w:val="28"/>
          <w:szCs w:val="28"/>
          <w:shd w:val="clear" w:color="auto" w:fill="FFFFFF"/>
          <w:lang w:val="ru-RU"/>
        </w:rPr>
        <w:t xml:space="preserve"> </w:t>
      </w:r>
      <w:r w:rsidRPr="00FF140F">
        <w:rPr>
          <w:sz w:val="28"/>
          <w:szCs w:val="28"/>
          <w:shd w:val="clear" w:color="auto" w:fill="FFFFFF"/>
        </w:rPr>
        <w:t>Серия </w:t>
      </w:r>
      <w:r w:rsidRPr="00FF140F">
        <w:rPr>
          <w:sz w:val="28"/>
          <w:szCs w:val="28"/>
          <w:shd w:val="clear" w:color="auto" w:fill="FFFFFF"/>
          <w:lang w:val="ru-RU"/>
        </w:rPr>
        <w:t>:</w:t>
      </w:r>
      <w:r w:rsidRPr="00FF140F">
        <w:rPr>
          <w:sz w:val="28"/>
          <w:szCs w:val="28"/>
          <w:shd w:val="clear" w:color="auto" w:fill="FFFFFF"/>
        </w:rPr>
        <w:t xml:space="preserve"> Инновационные технологии жизненного цикла объектов жилищно-гражданского, промышленного и транспортного назначения</w:t>
      </w:r>
      <w:r w:rsidRPr="00FF140F">
        <w:rPr>
          <w:sz w:val="28"/>
          <w:szCs w:val="28"/>
          <w:shd w:val="clear" w:color="auto" w:fill="FFFFFF"/>
          <w:lang w:val="ru-RU"/>
        </w:rPr>
        <w:t>.</w:t>
      </w:r>
      <w:r w:rsidRPr="00FF140F">
        <w:rPr>
          <w:sz w:val="28"/>
          <w:szCs w:val="28"/>
          <w:shd w:val="clear" w:color="auto" w:fill="FFFFFF"/>
        </w:rPr>
        <w:t xml:space="preserve"> Днепр</w:t>
      </w:r>
      <w:r w:rsidRPr="00FF140F">
        <w:rPr>
          <w:sz w:val="28"/>
          <w:szCs w:val="28"/>
          <w:shd w:val="clear" w:color="auto" w:fill="FFFFFF"/>
          <w:lang w:val="ru-RU"/>
        </w:rPr>
        <w:t>опетровск</w:t>
      </w:r>
      <w:r w:rsidRPr="00FF140F">
        <w:rPr>
          <w:sz w:val="28"/>
          <w:szCs w:val="28"/>
          <w:shd w:val="clear" w:color="auto" w:fill="FFFFFF"/>
        </w:rPr>
        <w:t>, 20</w:t>
      </w:r>
      <w:r w:rsidRPr="00FF140F">
        <w:rPr>
          <w:sz w:val="28"/>
          <w:szCs w:val="28"/>
          <w:shd w:val="clear" w:color="auto" w:fill="FFFFFF"/>
          <w:lang w:val="ru-RU"/>
        </w:rPr>
        <w:t>06</w:t>
      </w:r>
      <w:r w:rsidRPr="00FF140F">
        <w:rPr>
          <w:sz w:val="28"/>
          <w:szCs w:val="28"/>
          <w:shd w:val="clear" w:color="auto" w:fill="FFFFFF"/>
        </w:rPr>
        <w:t>. Вып.</w:t>
      </w:r>
      <w:r w:rsidRPr="00FF140F">
        <w:rPr>
          <w:sz w:val="28"/>
          <w:szCs w:val="28"/>
          <w:shd w:val="clear" w:color="auto" w:fill="FFFFFF"/>
          <w:lang w:val="en-US"/>
        </w:rPr>
        <w:t> </w:t>
      </w:r>
      <w:r w:rsidRPr="00FF140F">
        <w:rPr>
          <w:sz w:val="28"/>
          <w:szCs w:val="28"/>
          <w:shd w:val="clear" w:color="auto" w:fill="FFFFFF"/>
          <w:lang w:val="ru-RU"/>
        </w:rPr>
        <w:t>37</w:t>
      </w:r>
      <w:r w:rsidRPr="00FF140F">
        <w:rPr>
          <w:sz w:val="28"/>
          <w:szCs w:val="28"/>
          <w:shd w:val="clear" w:color="auto" w:fill="FFFFFF"/>
        </w:rPr>
        <w:t>. С.</w:t>
      </w:r>
      <w:r w:rsidRPr="00FF140F">
        <w:rPr>
          <w:sz w:val="28"/>
          <w:szCs w:val="28"/>
          <w:shd w:val="clear" w:color="auto" w:fill="FFFFFF"/>
          <w:lang w:val="en-US"/>
        </w:rPr>
        <w:t> </w:t>
      </w:r>
      <w:r w:rsidRPr="00FF140F">
        <w:rPr>
          <w:sz w:val="28"/>
          <w:szCs w:val="28"/>
          <w:shd w:val="clear" w:color="auto" w:fill="FFFFFF"/>
          <w:lang w:val="ru-RU"/>
        </w:rPr>
        <w:t>572</w:t>
      </w:r>
      <w:r w:rsidRPr="00FF140F">
        <w:rPr>
          <w:sz w:val="28"/>
          <w:szCs w:val="28"/>
          <w:lang w:val="ru-RU"/>
        </w:rPr>
        <w:t>–573</w:t>
      </w:r>
      <w:r w:rsidRPr="00FF140F">
        <w:rPr>
          <w:sz w:val="28"/>
          <w:szCs w:val="28"/>
        </w:rPr>
        <w:t xml:space="preserve">. </w:t>
      </w:r>
    </w:p>
    <w:p w:rsidR="00EC24EF" w:rsidRPr="00FF140F" w:rsidRDefault="00EC24EF" w:rsidP="00EC24EF">
      <w:pPr>
        <w:pStyle w:val="13"/>
        <w:tabs>
          <w:tab w:val="left" w:pos="851"/>
          <w:tab w:val="left" w:pos="993"/>
        </w:tabs>
        <w:spacing w:before="0" w:beforeAutospacing="0" w:after="0" w:afterAutospacing="0"/>
        <w:ind w:firstLine="709"/>
        <w:jc w:val="both"/>
        <w:rPr>
          <w:sz w:val="28"/>
          <w:szCs w:val="28"/>
        </w:rPr>
      </w:pPr>
      <w:r w:rsidRPr="00FF140F">
        <w:rPr>
          <w:sz w:val="28"/>
          <w:szCs w:val="28"/>
          <w:lang w:val="ru-RU"/>
        </w:rPr>
        <w:t xml:space="preserve">83. Гваджаиа Б. Д., Бондарчук Э. Э. Значение нагрузок техногенного происхождения. </w:t>
      </w:r>
      <w:r w:rsidRPr="00FF140F">
        <w:rPr>
          <w:i/>
          <w:sz w:val="28"/>
          <w:szCs w:val="28"/>
          <w:shd w:val="clear" w:color="auto" w:fill="FFFFFF"/>
        </w:rPr>
        <w:t>Строительство, материаловедение, машиностроение</w:t>
      </w:r>
      <w:r w:rsidRPr="00FF140F">
        <w:rPr>
          <w:sz w:val="28"/>
          <w:szCs w:val="28"/>
          <w:shd w:val="clear" w:color="auto" w:fill="FFFFFF"/>
        </w:rPr>
        <w:t>.</w:t>
      </w:r>
      <w:r w:rsidRPr="00FF140F">
        <w:rPr>
          <w:sz w:val="28"/>
          <w:szCs w:val="28"/>
          <w:shd w:val="clear" w:color="auto" w:fill="FFFFFF"/>
          <w:lang w:val="ru-RU"/>
        </w:rPr>
        <w:t xml:space="preserve"> </w:t>
      </w:r>
      <w:r w:rsidRPr="00FF140F">
        <w:rPr>
          <w:sz w:val="28"/>
          <w:szCs w:val="28"/>
          <w:shd w:val="clear" w:color="auto" w:fill="FFFFFF"/>
        </w:rPr>
        <w:t>Серия </w:t>
      </w:r>
      <w:r w:rsidRPr="00FF140F">
        <w:rPr>
          <w:sz w:val="28"/>
          <w:szCs w:val="28"/>
          <w:shd w:val="clear" w:color="auto" w:fill="FFFFFF"/>
          <w:lang w:val="ru-RU"/>
        </w:rPr>
        <w:t>:</w:t>
      </w:r>
      <w:r w:rsidRPr="00FF140F">
        <w:rPr>
          <w:sz w:val="28"/>
          <w:szCs w:val="28"/>
          <w:shd w:val="clear" w:color="auto" w:fill="FFFFFF"/>
        </w:rPr>
        <w:t xml:space="preserve"> Инновационные технологии жизненного цикла объектов жилищно-гражданского, промышленного и транспортного назначения</w:t>
      </w:r>
      <w:r w:rsidRPr="00FF140F">
        <w:rPr>
          <w:sz w:val="28"/>
          <w:szCs w:val="28"/>
          <w:shd w:val="clear" w:color="auto" w:fill="FFFFFF"/>
          <w:lang w:val="ru-RU"/>
        </w:rPr>
        <w:t>.</w:t>
      </w:r>
      <w:r w:rsidRPr="00FF140F">
        <w:rPr>
          <w:sz w:val="28"/>
          <w:szCs w:val="28"/>
          <w:shd w:val="clear" w:color="auto" w:fill="FFFFFF"/>
        </w:rPr>
        <w:t xml:space="preserve"> Днепропетровск, 2006. Вып.</w:t>
      </w:r>
      <w:r w:rsidRPr="00FF140F">
        <w:rPr>
          <w:sz w:val="28"/>
          <w:szCs w:val="28"/>
          <w:shd w:val="clear" w:color="auto" w:fill="FFFFFF"/>
          <w:lang w:val="en-US"/>
        </w:rPr>
        <w:t> </w:t>
      </w:r>
      <w:r w:rsidRPr="00FF140F">
        <w:rPr>
          <w:sz w:val="28"/>
          <w:szCs w:val="28"/>
          <w:shd w:val="clear" w:color="auto" w:fill="FFFFFF"/>
        </w:rPr>
        <w:t>37. С.</w:t>
      </w:r>
      <w:r w:rsidRPr="00FF140F">
        <w:rPr>
          <w:sz w:val="28"/>
          <w:szCs w:val="28"/>
          <w:shd w:val="clear" w:color="auto" w:fill="FFFFFF"/>
          <w:lang w:val="en-US"/>
        </w:rPr>
        <w:t> </w:t>
      </w:r>
      <w:r w:rsidRPr="00FF140F">
        <w:rPr>
          <w:sz w:val="28"/>
          <w:szCs w:val="28"/>
        </w:rPr>
        <w:t xml:space="preserve">574–576. </w:t>
      </w:r>
    </w:p>
    <w:p w:rsidR="004C32E2" w:rsidRPr="00344435" w:rsidRDefault="00EC24EF" w:rsidP="004C32E2">
      <w:pPr>
        <w:pStyle w:val="a5"/>
        <w:widowControl/>
        <w:tabs>
          <w:tab w:val="left" w:pos="0"/>
          <w:tab w:val="left" w:pos="142"/>
          <w:tab w:val="left" w:pos="993"/>
          <w:tab w:val="left" w:pos="1276"/>
        </w:tabs>
        <w:autoSpaceDE/>
        <w:autoSpaceDN/>
        <w:spacing w:line="360" w:lineRule="auto"/>
        <w:ind w:left="0" w:firstLine="709"/>
        <w:contextualSpacing/>
        <w:rPr>
          <w:sz w:val="28"/>
          <w:szCs w:val="28"/>
          <w:lang w:eastAsia="ko-KR"/>
        </w:rPr>
      </w:pPr>
      <w:r w:rsidRPr="00FF140F">
        <w:rPr>
          <w:bCs/>
          <w:sz w:val="28"/>
          <w:szCs w:val="28"/>
        </w:rPr>
        <w:t xml:space="preserve">84. </w:t>
      </w:r>
      <w:r w:rsidR="004C32E2" w:rsidRPr="00344435">
        <w:rPr>
          <w:sz w:val="28"/>
          <w:szCs w:val="28"/>
          <w:lang w:eastAsia="ko-KR"/>
        </w:rPr>
        <w:t>Иванов Н. И. Инженерная акустика. Теория и практика борьбы с шумом : учебник. Москва : Университетская книга, Логос, 2008. 424 с. (Новая университетская библиотека).</w:t>
      </w:r>
    </w:p>
    <w:p w:rsidR="00EC24EF" w:rsidRPr="00FF140F" w:rsidRDefault="00EC24EF" w:rsidP="004C32E2">
      <w:pPr>
        <w:pStyle w:val="13"/>
        <w:tabs>
          <w:tab w:val="left" w:pos="851"/>
          <w:tab w:val="left" w:pos="993"/>
        </w:tabs>
        <w:spacing w:before="0" w:beforeAutospacing="0" w:after="0" w:afterAutospacing="0"/>
        <w:ind w:firstLine="709"/>
        <w:jc w:val="both"/>
        <w:rPr>
          <w:iCs/>
          <w:spacing w:val="-4"/>
          <w:sz w:val="28"/>
          <w:szCs w:val="28"/>
        </w:rPr>
      </w:pPr>
      <w:r w:rsidRPr="00FF140F">
        <w:rPr>
          <w:bCs/>
          <w:spacing w:val="-4"/>
          <w:sz w:val="28"/>
          <w:szCs w:val="28"/>
        </w:rPr>
        <w:t>85. Гваджаіа Б. Д., Гільов В. В.</w:t>
      </w:r>
      <w:r w:rsidRPr="00FF140F">
        <w:rPr>
          <w:spacing w:val="-4"/>
          <w:sz w:val="28"/>
          <w:szCs w:val="28"/>
        </w:rPr>
        <w:t xml:space="preserve"> Оцінка інтенсивності руху автотранспорта та рівня забруднення окисом вуглецю на магістральних вулицях Ленінського району м. Дніпропетровська. </w:t>
      </w:r>
      <w:r w:rsidRPr="00FF140F">
        <w:rPr>
          <w:i/>
          <w:spacing w:val="-4"/>
          <w:sz w:val="28"/>
          <w:szCs w:val="28"/>
        </w:rPr>
        <w:t>Строительство, материаловедение, машиностроение.</w:t>
      </w:r>
      <w:r w:rsidRPr="00FF140F">
        <w:rPr>
          <w:spacing w:val="-4"/>
          <w:sz w:val="28"/>
          <w:szCs w:val="28"/>
        </w:rPr>
        <w:t xml:space="preserve"> </w:t>
      </w:r>
      <w:r w:rsidRPr="00FF140F">
        <w:rPr>
          <w:bCs/>
          <w:spacing w:val="-4"/>
          <w:sz w:val="28"/>
          <w:szCs w:val="28"/>
        </w:rPr>
        <w:t>Серия </w:t>
      </w:r>
      <w:r w:rsidRPr="00FF140F">
        <w:rPr>
          <w:spacing w:val="-4"/>
          <w:sz w:val="28"/>
          <w:szCs w:val="28"/>
        </w:rPr>
        <w:t>: Создание высокотехнологических экокомплексов в Украине на основе концепции сбалансированного (устойчивого) развития. Днепропетровск, 2013. Вып.</w:t>
      </w:r>
      <w:r w:rsidRPr="00FF140F">
        <w:rPr>
          <w:spacing w:val="-4"/>
          <w:sz w:val="28"/>
          <w:szCs w:val="28"/>
          <w:lang w:val="en-US"/>
        </w:rPr>
        <w:t> </w:t>
      </w:r>
      <w:r w:rsidRPr="00FF140F">
        <w:rPr>
          <w:spacing w:val="-4"/>
          <w:sz w:val="28"/>
          <w:szCs w:val="28"/>
        </w:rPr>
        <w:t>68. С.</w:t>
      </w:r>
      <w:r w:rsidRPr="00FF140F">
        <w:rPr>
          <w:spacing w:val="-4"/>
          <w:sz w:val="28"/>
          <w:szCs w:val="28"/>
          <w:lang w:val="en-US"/>
        </w:rPr>
        <w:t> </w:t>
      </w:r>
      <w:r w:rsidRPr="00FF140F">
        <w:rPr>
          <w:spacing w:val="-4"/>
          <w:sz w:val="28"/>
          <w:szCs w:val="28"/>
        </w:rPr>
        <w:t>109–112.</w:t>
      </w:r>
    </w:p>
    <w:p w:rsidR="00EC24EF" w:rsidRPr="00FF140F" w:rsidRDefault="00EC24EF" w:rsidP="00FE12F4">
      <w:pPr>
        <w:pStyle w:val="1"/>
        <w:keepNext w:val="0"/>
        <w:spacing w:before="0" w:after="0" w:line="360" w:lineRule="auto"/>
        <w:ind w:firstLine="709"/>
        <w:jc w:val="both"/>
        <w:rPr>
          <w:rFonts w:ascii="Times New Roman" w:eastAsiaTheme="minorHAnsi" w:hAnsi="Times New Roman" w:cs="Times New Roman"/>
          <w:b w:val="0"/>
          <w:kern w:val="0"/>
          <w:sz w:val="28"/>
          <w:szCs w:val="28"/>
          <w:lang w:val="uk-UA" w:eastAsia="en-US"/>
        </w:rPr>
      </w:pPr>
      <w:r w:rsidRPr="00FF140F">
        <w:rPr>
          <w:rFonts w:ascii="Times New Roman" w:eastAsiaTheme="minorHAnsi" w:hAnsi="Times New Roman" w:cs="Times New Roman"/>
          <w:b w:val="0"/>
          <w:kern w:val="0"/>
          <w:sz w:val="28"/>
          <w:szCs w:val="28"/>
          <w:lang w:val="uk-UA" w:eastAsia="en-US"/>
        </w:rPr>
        <w:t>86. Сергейчук О.В. Архітектурно-будівельна фізика. Теплотехніка огороджуючих конструкцій будинків. Навчальний посібник. Киев: УМК ВО, 1992. -120 с. </w:t>
      </w:r>
    </w:p>
    <w:p w:rsidR="009E3E55" w:rsidRPr="009E3E55" w:rsidRDefault="00EC24EF" w:rsidP="009E3E55">
      <w:pPr>
        <w:pStyle w:val="a5"/>
        <w:widowControl/>
        <w:tabs>
          <w:tab w:val="left" w:pos="0"/>
          <w:tab w:val="left" w:pos="1276"/>
        </w:tabs>
        <w:autoSpaceDE/>
        <w:autoSpaceDN/>
        <w:spacing w:line="360" w:lineRule="auto"/>
        <w:ind w:left="0" w:firstLine="709"/>
        <w:contextualSpacing/>
        <w:rPr>
          <w:rFonts w:ascii="Arial" w:hAnsi="Arial" w:cs="Arial"/>
          <w:sz w:val="28"/>
          <w:szCs w:val="28"/>
          <w:shd w:val="clear" w:color="auto" w:fill="F5F5F5"/>
        </w:rPr>
      </w:pPr>
      <w:r w:rsidRPr="009E3E55">
        <w:rPr>
          <w:rFonts w:eastAsia="Batang"/>
          <w:sz w:val="28"/>
          <w:szCs w:val="28"/>
          <w:lang w:eastAsia="ko-KR"/>
        </w:rPr>
        <w:t xml:space="preserve">87. </w:t>
      </w:r>
      <w:r w:rsidR="009E3E55" w:rsidRPr="009E3E55">
        <w:rPr>
          <w:sz w:val="28"/>
          <w:szCs w:val="28"/>
          <w:lang w:val="en-US"/>
        </w:rPr>
        <w:t>Design &amp; Acoustics. </w:t>
      </w:r>
      <w:r w:rsidR="009E3E55" w:rsidRPr="009E3E55">
        <w:rPr>
          <w:i/>
          <w:sz w:val="28"/>
          <w:szCs w:val="28"/>
          <w:lang w:val="en-US"/>
        </w:rPr>
        <w:t>Facebook - Log In or Sign Up</w:t>
      </w:r>
      <w:r w:rsidR="009E3E55" w:rsidRPr="009E3E55">
        <w:rPr>
          <w:sz w:val="28"/>
          <w:szCs w:val="28"/>
          <w:lang w:val="en-US"/>
        </w:rPr>
        <w:t>. URL: </w:t>
      </w:r>
      <w:hyperlink r:id="rId163" w:tgtFrame="_blank" w:history="1">
        <w:r w:rsidR="009E3E55" w:rsidRPr="009E3E55">
          <w:rPr>
            <w:sz w:val="28"/>
            <w:szCs w:val="28"/>
            <w:lang w:val="en-US"/>
          </w:rPr>
          <w:t>https://www.facebook.com/designacoustics.ua/posts/2426691310920644/</w:t>
        </w:r>
      </w:hyperlink>
      <w:r w:rsidR="009E3E55" w:rsidRPr="009E3E55">
        <w:rPr>
          <w:sz w:val="28"/>
          <w:szCs w:val="28"/>
          <w:lang w:val="en-US"/>
        </w:rPr>
        <w:t> (date of access: 06.04.2021).</w:t>
      </w:r>
    </w:p>
    <w:p w:rsidR="00254273" w:rsidRPr="00FF140F" w:rsidRDefault="00EC24EF" w:rsidP="009E3E55">
      <w:pPr>
        <w:spacing w:line="360" w:lineRule="auto"/>
        <w:ind w:firstLine="709"/>
        <w:jc w:val="both"/>
        <w:rPr>
          <w:rFonts w:eastAsia="Batang"/>
          <w:sz w:val="28"/>
          <w:szCs w:val="28"/>
          <w:lang w:val="ru-RU" w:eastAsia="ko-KR"/>
        </w:rPr>
      </w:pPr>
      <w:r w:rsidRPr="00FF140F">
        <w:rPr>
          <w:rFonts w:eastAsia="Batang"/>
          <w:sz w:val="28"/>
          <w:szCs w:val="28"/>
          <w:lang w:eastAsia="ko-KR"/>
        </w:rPr>
        <w:lastRenderedPageBreak/>
        <w:t xml:space="preserve">88. </w:t>
      </w:r>
      <w:r w:rsidR="00254273" w:rsidRPr="00FF140F">
        <w:rPr>
          <w:rFonts w:eastAsia="Batang"/>
          <w:sz w:val="28"/>
          <w:szCs w:val="28"/>
          <w:lang w:eastAsia="ko-KR"/>
        </w:rPr>
        <w:t>Сан</w:t>
      </w:r>
      <w:r w:rsidR="00BC266B" w:rsidRPr="00FF140F">
        <w:rPr>
          <w:rFonts w:eastAsia="Batang"/>
          <w:sz w:val="28"/>
          <w:szCs w:val="28"/>
          <w:lang w:eastAsia="ko-KR"/>
        </w:rPr>
        <w:t>ь</w:t>
      </w:r>
      <w:r w:rsidR="00254273" w:rsidRPr="00FF140F">
        <w:rPr>
          <w:rFonts w:eastAsia="Batang"/>
          <w:sz w:val="28"/>
          <w:szCs w:val="28"/>
          <w:lang w:eastAsia="ko-KR"/>
        </w:rPr>
        <w:t xml:space="preserve">ков П., Макарова В., Ткач Н., </w:t>
      </w:r>
      <w:r w:rsidR="00091EA4" w:rsidRPr="00FF140F">
        <w:rPr>
          <w:rFonts w:eastAsia="Batang"/>
          <w:sz w:val="28"/>
          <w:szCs w:val="28"/>
          <w:lang w:val="ru-RU" w:eastAsia="ko-KR"/>
        </w:rPr>
        <w:t>Г</w:t>
      </w:r>
      <w:r w:rsidR="00254273" w:rsidRPr="00FF140F">
        <w:rPr>
          <w:rFonts w:eastAsia="Batang"/>
          <w:sz w:val="28"/>
          <w:szCs w:val="28"/>
          <w:lang w:eastAsia="ko-KR"/>
        </w:rPr>
        <w:t>ваджая Б. (2016). Анализ шумозащитных свойств композитных конструкций из листовых материалов. </w:t>
      </w:r>
      <w:r w:rsidR="00254273" w:rsidRPr="00FF140F">
        <w:rPr>
          <w:rFonts w:eastAsia="Batang"/>
          <w:i/>
          <w:iCs/>
          <w:sz w:val="28"/>
          <w:szCs w:val="28"/>
          <w:lang w:eastAsia="ko-KR"/>
        </w:rPr>
        <w:t>Технологический аудит и производственные резервы, 6</w:t>
      </w:r>
      <w:r w:rsidR="00254273" w:rsidRPr="00FF140F">
        <w:rPr>
          <w:rFonts w:eastAsia="Batang"/>
          <w:sz w:val="28"/>
          <w:szCs w:val="28"/>
          <w:lang w:eastAsia="ko-KR"/>
        </w:rPr>
        <w:t> (2 (32)), 24–28. Получено с </w:t>
      </w:r>
      <w:hyperlink r:id="rId164" w:tgtFrame="_blank" w:history="1">
        <w:r w:rsidR="00254273" w:rsidRPr="00FF140F">
          <w:rPr>
            <w:rFonts w:eastAsia="Batang"/>
            <w:sz w:val="28"/>
            <w:szCs w:val="28"/>
            <w:lang w:eastAsia="ko-KR"/>
          </w:rPr>
          <w:t>https://doi.org/10.15587/2312-8372.2016.83814</w:t>
        </w:r>
      </w:hyperlink>
      <w:r w:rsidR="00254273" w:rsidRPr="00FF140F">
        <w:rPr>
          <w:rFonts w:eastAsia="Batang"/>
          <w:sz w:val="28"/>
          <w:szCs w:val="28"/>
          <w:lang w:eastAsia="ko-KR"/>
        </w:rPr>
        <w:t> . </w:t>
      </w:r>
    </w:p>
    <w:p w:rsidR="00EC24EF" w:rsidRPr="00FF140F" w:rsidRDefault="00EC24EF" w:rsidP="00254273">
      <w:pPr>
        <w:spacing w:line="360" w:lineRule="auto"/>
        <w:ind w:firstLine="709"/>
        <w:jc w:val="both"/>
        <w:rPr>
          <w:sz w:val="28"/>
        </w:rPr>
      </w:pPr>
      <w:r w:rsidRPr="00FF140F">
        <w:rPr>
          <w:rFonts w:eastAsia="Batang"/>
          <w:sz w:val="28"/>
          <w:szCs w:val="28"/>
          <w:lang w:eastAsia="ko-KR"/>
        </w:rPr>
        <w:t>89. Шевечнко</w:t>
      </w:r>
      <w:r w:rsidRPr="00FF140F">
        <w:rPr>
          <w:sz w:val="28"/>
        </w:rPr>
        <w:t xml:space="preserve"> Ю.С. Метод картографування шуму від транспортних потоків у сучасному місті. Вісник НАУ. Київ, 2012. №4. С.124-130.</w:t>
      </w:r>
    </w:p>
    <w:p w:rsidR="00EC24EF" w:rsidRPr="00FF140F" w:rsidRDefault="00EC24EF" w:rsidP="00EC24EF">
      <w:pPr>
        <w:tabs>
          <w:tab w:val="left" w:pos="1582"/>
        </w:tabs>
        <w:spacing w:line="360" w:lineRule="auto"/>
        <w:ind w:firstLine="709"/>
        <w:jc w:val="both"/>
        <w:rPr>
          <w:sz w:val="28"/>
        </w:rPr>
      </w:pPr>
      <w:r w:rsidRPr="00FF140F">
        <w:rPr>
          <w:sz w:val="28"/>
        </w:rPr>
        <w:t>90. Руководство по разработке карт шума уличнодорожной сети городов. М.:НИИСФ Госстроя СССР, 2013. 198 с.</w:t>
      </w:r>
    </w:p>
    <w:p w:rsidR="00EC24EF" w:rsidRPr="00B37E61" w:rsidRDefault="00EC24EF" w:rsidP="00EC24EF">
      <w:pPr>
        <w:tabs>
          <w:tab w:val="left" w:pos="1542"/>
        </w:tabs>
        <w:spacing w:line="360" w:lineRule="auto"/>
        <w:ind w:firstLine="709"/>
        <w:jc w:val="both"/>
        <w:rPr>
          <w:spacing w:val="-10"/>
          <w:sz w:val="28"/>
        </w:rPr>
      </w:pPr>
      <w:r w:rsidRPr="00B37E61">
        <w:rPr>
          <w:spacing w:val="-10"/>
          <w:sz w:val="28"/>
        </w:rPr>
        <w:t xml:space="preserve">91. ГБН В.2.3-218-007:2012 Екологічні вимоги до автомобільних доріг. Проектування. [На заміну ВБН В.2.3-218-007-98 ; чинний від 2012-10-01]. Вид. офіц. Київ : державне агентство автомобільних доріг України (Укравтодор), 2012. </w:t>
      </w:r>
      <w:r w:rsidRPr="00B37E61">
        <w:rPr>
          <w:spacing w:val="-10"/>
          <w:sz w:val="28"/>
          <w:lang w:val="en-US"/>
        </w:rPr>
        <w:t xml:space="preserve">47 </w:t>
      </w:r>
      <w:r w:rsidRPr="00B37E61">
        <w:rPr>
          <w:spacing w:val="-10"/>
          <w:sz w:val="28"/>
        </w:rPr>
        <w:t>с</w:t>
      </w:r>
    </w:p>
    <w:p w:rsidR="00EC24EF" w:rsidRPr="00CA6281" w:rsidRDefault="00EC24EF" w:rsidP="00EC24EF">
      <w:pPr>
        <w:pStyle w:val="HTML"/>
        <w:shd w:val="clear" w:color="auto" w:fill="FFFFFF"/>
        <w:tabs>
          <w:tab w:val="clear" w:pos="916"/>
          <w:tab w:val="left" w:pos="1134"/>
        </w:tabs>
        <w:spacing w:line="360" w:lineRule="auto"/>
        <w:ind w:firstLine="709"/>
        <w:jc w:val="both"/>
        <w:rPr>
          <w:rFonts w:ascii="Times New Roman" w:hAnsi="Times New Roman" w:cs="Times New Roman"/>
          <w:sz w:val="28"/>
          <w:szCs w:val="28"/>
        </w:rPr>
      </w:pPr>
      <w:r w:rsidRPr="00FF140F">
        <w:rPr>
          <w:rFonts w:ascii="Times New Roman" w:hAnsi="Times New Roman" w:cs="Times New Roman"/>
          <w:sz w:val="28"/>
        </w:rPr>
        <w:t xml:space="preserve">92. </w:t>
      </w:r>
      <w:r w:rsidRPr="00FF140F">
        <w:rPr>
          <w:rFonts w:ascii="Times New Roman" w:hAnsi="Times New Roman" w:cs="Times New Roman"/>
          <w:sz w:val="28"/>
          <w:szCs w:val="28"/>
          <w:lang w:val="en-US"/>
        </w:rPr>
        <w:t>OUR</w:t>
      </w:r>
      <w:r w:rsidRPr="00FF140F">
        <w:rPr>
          <w:rFonts w:ascii="Times New Roman" w:hAnsi="Times New Roman" w:cs="Times New Roman"/>
          <w:sz w:val="28"/>
          <w:szCs w:val="28"/>
        </w:rPr>
        <w:t xml:space="preserve"> </w:t>
      </w:r>
      <w:r w:rsidRPr="00FF140F">
        <w:rPr>
          <w:rFonts w:ascii="Times New Roman" w:hAnsi="Times New Roman" w:cs="Times New Roman"/>
          <w:sz w:val="28"/>
          <w:szCs w:val="28"/>
          <w:lang w:val="en-US"/>
        </w:rPr>
        <w:t>PRODUCT</w:t>
      </w:r>
      <w:r w:rsidRPr="00FF140F">
        <w:rPr>
          <w:rFonts w:ascii="Times New Roman" w:hAnsi="Times New Roman" w:cs="Times New Roman"/>
          <w:sz w:val="28"/>
          <w:szCs w:val="28"/>
        </w:rPr>
        <w:t xml:space="preserve"> </w:t>
      </w:r>
      <w:r w:rsidRPr="00FF140F">
        <w:rPr>
          <w:rFonts w:ascii="Times New Roman" w:hAnsi="Times New Roman" w:cs="Times New Roman"/>
          <w:sz w:val="28"/>
          <w:szCs w:val="28"/>
          <w:lang w:val="en-US"/>
        </w:rPr>
        <w:t>RANGE</w:t>
      </w:r>
      <w:r w:rsidRPr="00FF140F">
        <w:rPr>
          <w:rFonts w:ascii="Times New Roman" w:hAnsi="Times New Roman" w:cs="Times New Roman"/>
          <w:sz w:val="28"/>
          <w:szCs w:val="28"/>
        </w:rPr>
        <w:t xml:space="preserve"> [</w:t>
      </w:r>
      <w:r w:rsidRPr="00FF140F">
        <w:rPr>
          <w:rFonts w:ascii="Times New Roman" w:hAnsi="Times New Roman" w:cs="Times New Roman"/>
          <w:sz w:val="28"/>
          <w:szCs w:val="28"/>
          <w:lang w:val="en-US"/>
        </w:rPr>
        <w:t>Electronic resource</w:t>
      </w:r>
      <w:r w:rsidRPr="00FF140F">
        <w:rPr>
          <w:rFonts w:ascii="Times New Roman" w:hAnsi="Times New Roman" w:cs="Times New Roman"/>
          <w:sz w:val="28"/>
          <w:szCs w:val="28"/>
        </w:rPr>
        <w:t xml:space="preserve">] // </w:t>
      </w:r>
      <w:r w:rsidRPr="00FF140F">
        <w:rPr>
          <w:rFonts w:ascii="Times New Roman" w:hAnsi="Times New Roman" w:cs="Times New Roman"/>
          <w:sz w:val="28"/>
          <w:szCs w:val="28"/>
          <w:lang w:val="en-US"/>
        </w:rPr>
        <w:t>Knauf</w:t>
      </w:r>
      <w:r w:rsidRPr="00FF140F">
        <w:rPr>
          <w:rFonts w:ascii="Times New Roman" w:hAnsi="Times New Roman" w:cs="Times New Roman"/>
          <w:sz w:val="28"/>
          <w:szCs w:val="28"/>
        </w:rPr>
        <w:t xml:space="preserve"> </w:t>
      </w:r>
      <w:r w:rsidRPr="00FF140F">
        <w:rPr>
          <w:rFonts w:ascii="Times New Roman" w:hAnsi="Times New Roman" w:cs="Times New Roman"/>
          <w:sz w:val="28"/>
          <w:szCs w:val="28"/>
          <w:lang w:val="en-US"/>
        </w:rPr>
        <w:t>Gips</w:t>
      </w:r>
      <w:r w:rsidRPr="00FF140F">
        <w:rPr>
          <w:rFonts w:ascii="Times New Roman" w:hAnsi="Times New Roman" w:cs="Times New Roman"/>
          <w:sz w:val="28"/>
          <w:szCs w:val="28"/>
        </w:rPr>
        <w:t xml:space="preserve"> </w:t>
      </w:r>
      <w:r w:rsidRPr="00FF140F">
        <w:rPr>
          <w:rFonts w:ascii="Times New Roman" w:hAnsi="Times New Roman" w:cs="Times New Roman"/>
          <w:sz w:val="28"/>
          <w:szCs w:val="28"/>
          <w:lang w:val="en-US"/>
        </w:rPr>
        <w:t>KG</w:t>
      </w:r>
      <w:r w:rsidRPr="00FF140F">
        <w:rPr>
          <w:rFonts w:ascii="Times New Roman" w:hAnsi="Times New Roman" w:cs="Times New Roman"/>
          <w:sz w:val="28"/>
          <w:szCs w:val="28"/>
        </w:rPr>
        <w:t xml:space="preserve">. – 2016. – </w:t>
      </w:r>
      <w:r w:rsidRPr="00FF140F">
        <w:rPr>
          <w:rFonts w:ascii="Times New Roman" w:hAnsi="Times New Roman" w:cs="Times New Roman"/>
          <w:sz w:val="28"/>
          <w:szCs w:val="28"/>
          <w:lang w:val="en-US"/>
        </w:rPr>
        <w:t>Available at</w:t>
      </w:r>
      <w:r w:rsidRPr="00FF140F">
        <w:rPr>
          <w:rFonts w:ascii="Times New Roman" w:hAnsi="Times New Roman" w:cs="Times New Roman"/>
          <w:sz w:val="28"/>
          <w:szCs w:val="28"/>
          <w:lang w:val="en-GB"/>
        </w:rPr>
        <w:t xml:space="preserve">: </w:t>
      </w:r>
      <w:r w:rsidRPr="00FF140F">
        <w:rPr>
          <w:rFonts w:ascii="Times New Roman" w:hAnsi="Times New Roman" w:cs="Times New Roman"/>
          <w:sz w:val="28"/>
          <w:szCs w:val="28"/>
          <w:lang w:val="en-US"/>
        </w:rPr>
        <w:t xml:space="preserve">\www/URL: </w:t>
      </w:r>
      <w:hyperlink r:id="rId165" w:history="1">
        <w:r w:rsidRPr="00CA6281">
          <w:rPr>
            <w:rStyle w:val="a7"/>
            <w:rFonts w:ascii="Times New Roman" w:hAnsi="Times New Roman" w:cs="Times New Roman"/>
            <w:color w:val="auto"/>
            <w:sz w:val="28"/>
            <w:szCs w:val="28"/>
            <w:lang w:val="en-US"/>
          </w:rPr>
          <w:t>https://www.knauf.com/en/products-and-references/worldwide-references/</w:t>
        </w:r>
      </w:hyperlink>
    </w:p>
    <w:p w:rsidR="00EC24EF" w:rsidRPr="00FF140F" w:rsidRDefault="00EC24EF" w:rsidP="00EC24EF">
      <w:pPr>
        <w:pStyle w:val="HTML"/>
        <w:shd w:val="clear" w:color="auto" w:fill="FFFFFF"/>
        <w:tabs>
          <w:tab w:val="clear" w:pos="916"/>
          <w:tab w:val="left" w:pos="1134"/>
        </w:tabs>
        <w:spacing w:line="360" w:lineRule="auto"/>
        <w:ind w:firstLine="709"/>
        <w:jc w:val="both"/>
        <w:rPr>
          <w:rFonts w:ascii="Times New Roman" w:hAnsi="Times New Roman" w:cs="Times New Roman"/>
          <w:sz w:val="28"/>
          <w:szCs w:val="28"/>
        </w:rPr>
      </w:pPr>
      <w:r w:rsidRPr="00FF140F">
        <w:rPr>
          <w:rFonts w:ascii="Times New Roman" w:hAnsi="Times New Roman" w:cs="Times New Roman"/>
          <w:sz w:val="28"/>
          <w:szCs w:val="28"/>
        </w:rPr>
        <w:t>93. Строительные панели: фанера, ДВП, ДСП, МДФ, ХДФ, OSB-3 [Электронный ресурс] // ООО «Лаверна». – 2015. – Режим доступа: \</w:t>
      </w:r>
      <w:r w:rsidRPr="00FF140F">
        <w:rPr>
          <w:rFonts w:ascii="Times New Roman" w:hAnsi="Times New Roman" w:cs="Times New Roman"/>
          <w:sz w:val="28"/>
          <w:szCs w:val="28"/>
          <w:lang w:val="en-US"/>
        </w:rPr>
        <w:t>www</w:t>
      </w:r>
      <w:r w:rsidRPr="00FF140F">
        <w:rPr>
          <w:rFonts w:ascii="Times New Roman" w:hAnsi="Times New Roman" w:cs="Times New Roman"/>
          <w:sz w:val="28"/>
          <w:szCs w:val="28"/>
        </w:rPr>
        <w:t>/</w:t>
      </w:r>
      <w:r w:rsidRPr="00FF140F">
        <w:rPr>
          <w:rFonts w:ascii="Times New Roman" w:hAnsi="Times New Roman" w:cs="Times New Roman"/>
          <w:sz w:val="28"/>
          <w:szCs w:val="28"/>
          <w:lang w:val="en-US"/>
        </w:rPr>
        <w:t>URL</w:t>
      </w:r>
      <w:r w:rsidRPr="00FF140F">
        <w:rPr>
          <w:rFonts w:ascii="Times New Roman" w:hAnsi="Times New Roman" w:cs="Times New Roman"/>
          <w:sz w:val="28"/>
          <w:szCs w:val="28"/>
        </w:rPr>
        <w:t xml:space="preserve">: </w:t>
      </w:r>
      <w:hyperlink r:id="rId166" w:tgtFrame="_blank" w:history="1">
        <w:r w:rsidRPr="00FF140F">
          <w:rPr>
            <w:rFonts w:ascii="Times New Roman" w:hAnsi="Times New Roman" w:cs="Times New Roman"/>
            <w:sz w:val="28"/>
            <w:szCs w:val="28"/>
          </w:rPr>
          <w:t>http://www.lawerna.ru/panel-fanera-osb-dvp-mdf-hdf.html</w:t>
        </w:r>
      </w:hyperlink>
    </w:p>
    <w:p w:rsidR="00EC24EF" w:rsidRPr="00B37E61" w:rsidRDefault="00EC24EF" w:rsidP="00EC24EF">
      <w:pPr>
        <w:pStyle w:val="HTML"/>
        <w:shd w:val="clear" w:color="auto" w:fill="FFFFFF"/>
        <w:tabs>
          <w:tab w:val="clear" w:pos="916"/>
          <w:tab w:val="left" w:pos="1134"/>
        </w:tabs>
        <w:spacing w:line="360" w:lineRule="auto"/>
        <w:ind w:firstLine="709"/>
        <w:jc w:val="both"/>
        <w:rPr>
          <w:rFonts w:ascii="Times New Roman" w:hAnsi="Times New Roman" w:cs="Times New Roman"/>
          <w:sz w:val="28"/>
          <w:szCs w:val="28"/>
        </w:rPr>
      </w:pPr>
      <w:r w:rsidRPr="00B37E61">
        <w:rPr>
          <w:rFonts w:ascii="Times New Roman" w:hAnsi="Times New Roman" w:cs="Times New Roman"/>
          <w:sz w:val="28"/>
          <w:szCs w:val="28"/>
        </w:rPr>
        <w:t>94. Вакуумные стеклопакеты запущены в массовое производство [Электронный ресурс]</w:t>
      </w:r>
      <w:r w:rsidRPr="00B37E61">
        <w:rPr>
          <w:rFonts w:ascii="Times New Roman" w:hAnsi="Times New Roman" w:cs="Times New Roman"/>
          <w:sz w:val="28"/>
          <w:szCs w:val="28"/>
          <w:lang w:val="en-US"/>
        </w:rPr>
        <w:t> </w:t>
      </w:r>
      <w:r w:rsidRPr="00B37E61">
        <w:rPr>
          <w:rFonts w:ascii="Times New Roman" w:hAnsi="Times New Roman" w:cs="Times New Roman"/>
          <w:sz w:val="28"/>
          <w:szCs w:val="28"/>
        </w:rPr>
        <w:t>// Портал о пластиковых окнах «Окна медиа». – 18.10.2016. – Режим доступа: \</w:t>
      </w:r>
      <w:r w:rsidRPr="00B37E61">
        <w:rPr>
          <w:rFonts w:ascii="Times New Roman" w:hAnsi="Times New Roman" w:cs="Times New Roman"/>
          <w:sz w:val="28"/>
          <w:szCs w:val="28"/>
          <w:lang w:val="en-US"/>
        </w:rPr>
        <w:t>www</w:t>
      </w:r>
      <w:r w:rsidRPr="00B37E61">
        <w:rPr>
          <w:rFonts w:ascii="Times New Roman" w:hAnsi="Times New Roman" w:cs="Times New Roman"/>
          <w:sz w:val="28"/>
          <w:szCs w:val="28"/>
        </w:rPr>
        <w:t>/</w:t>
      </w:r>
      <w:r w:rsidRPr="00B37E61">
        <w:rPr>
          <w:rFonts w:ascii="Times New Roman" w:hAnsi="Times New Roman" w:cs="Times New Roman"/>
          <w:sz w:val="28"/>
          <w:szCs w:val="28"/>
          <w:lang w:val="en-US"/>
        </w:rPr>
        <w:t>URL</w:t>
      </w:r>
      <w:r w:rsidRPr="00B37E61">
        <w:rPr>
          <w:rFonts w:ascii="Times New Roman" w:hAnsi="Times New Roman" w:cs="Times New Roman"/>
          <w:sz w:val="28"/>
          <w:szCs w:val="28"/>
        </w:rPr>
        <w:t xml:space="preserve">: </w:t>
      </w:r>
      <w:hyperlink r:id="rId167" w:history="1">
        <w:r w:rsidRPr="00B37E61">
          <w:rPr>
            <w:rFonts w:ascii="Times New Roman" w:hAnsi="Times New Roman" w:cs="Times New Roman"/>
            <w:sz w:val="28"/>
            <w:szCs w:val="28"/>
          </w:rPr>
          <w:t>http://www.oknamedia.ru/spage-publish/detail-45139/section-article.html</w:t>
        </w:r>
      </w:hyperlink>
    </w:p>
    <w:p w:rsidR="00EC24EF" w:rsidRPr="00FF140F" w:rsidRDefault="00EC24EF" w:rsidP="00EC24EF">
      <w:pPr>
        <w:pStyle w:val="HTML"/>
        <w:shd w:val="clear" w:color="auto" w:fill="FFFFFF"/>
        <w:tabs>
          <w:tab w:val="clear" w:pos="916"/>
          <w:tab w:val="left" w:pos="1134"/>
        </w:tabs>
        <w:spacing w:line="360" w:lineRule="auto"/>
        <w:ind w:firstLine="709"/>
        <w:jc w:val="both"/>
        <w:rPr>
          <w:rFonts w:ascii="Times New Roman" w:hAnsi="Times New Roman" w:cs="Times New Roman"/>
          <w:sz w:val="28"/>
          <w:szCs w:val="28"/>
        </w:rPr>
      </w:pPr>
      <w:r w:rsidRPr="00FF140F">
        <w:rPr>
          <w:rFonts w:ascii="Times New Roman" w:hAnsi="Times New Roman" w:cs="Times New Roman"/>
          <w:sz w:val="28"/>
          <w:szCs w:val="28"/>
        </w:rPr>
        <w:t>95. В Австрии разработаны безрамные перила для французских окон [Электронный ресурс]</w:t>
      </w:r>
      <w:r w:rsidRPr="00FF140F">
        <w:rPr>
          <w:rFonts w:ascii="Times New Roman" w:hAnsi="Times New Roman" w:cs="Times New Roman"/>
          <w:sz w:val="28"/>
          <w:szCs w:val="28"/>
          <w:lang w:val="en-US"/>
        </w:rPr>
        <w:t> </w:t>
      </w:r>
      <w:r w:rsidRPr="00FF140F">
        <w:rPr>
          <w:rFonts w:ascii="Times New Roman" w:hAnsi="Times New Roman" w:cs="Times New Roman"/>
          <w:sz w:val="28"/>
          <w:szCs w:val="28"/>
        </w:rPr>
        <w:t>// Архитектурно-строительный портал «Строительный Эксперт». – 02.08.2016. – Режим доступа: \</w:t>
      </w:r>
      <w:r w:rsidRPr="00FF140F">
        <w:rPr>
          <w:rFonts w:ascii="Times New Roman" w:hAnsi="Times New Roman" w:cs="Times New Roman"/>
          <w:sz w:val="28"/>
          <w:szCs w:val="28"/>
          <w:lang w:val="en-US"/>
        </w:rPr>
        <w:t>www</w:t>
      </w:r>
      <w:r w:rsidRPr="00FF140F">
        <w:rPr>
          <w:rFonts w:ascii="Times New Roman" w:hAnsi="Times New Roman" w:cs="Times New Roman"/>
          <w:sz w:val="28"/>
          <w:szCs w:val="28"/>
        </w:rPr>
        <w:t>/</w:t>
      </w:r>
      <w:r w:rsidRPr="00FF140F">
        <w:rPr>
          <w:rFonts w:ascii="Times New Roman" w:hAnsi="Times New Roman" w:cs="Times New Roman"/>
          <w:sz w:val="28"/>
          <w:szCs w:val="28"/>
          <w:lang w:val="en-US"/>
        </w:rPr>
        <w:t>URL</w:t>
      </w:r>
      <w:r w:rsidRPr="00FF140F">
        <w:rPr>
          <w:rFonts w:ascii="Times New Roman" w:hAnsi="Times New Roman" w:cs="Times New Roman"/>
          <w:sz w:val="28"/>
          <w:szCs w:val="28"/>
        </w:rPr>
        <w:t xml:space="preserve">: </w:t>
      </w:r>
      <w:hyperlink r:id="rId168" w:history="1">
        <w:r w:rsidRPr="00FF140F">
          <w:rPr>
            <w:rFonts w:ascii="Times New Roman" w:hAnsi="Times New Roman" w:cs="Times New Roman"/>
            <w:sz w:val="28"/>
            <w:szCs w:val="28"/>
          </w:rPr>
          <w:t>http://ardexpert.ru/article/7019</w:t>
        </w:r>
      </w:hyperlink>
    </w:p>
    <w:p w:rsidR="00175DB0" w:rsidRPr="00B6043E" w:rsidRDefault="00EC24EF" w:rsidP="00175DB0">
      <w:pPr>
        <w:pStyle w:val="HTML"/>
        <w:shd w:val="clear" w:color="auto" w:fill="FFFFFF"/>
        <w:tabs>
          <w:tab w:val="clear" w:pos="916"/>
          <w:tab w:val="left" w:pos="0"/>
          <w:tab w:val="left" w:pos="1134"/>
          <w:tab w:val="left" w:pos="1276"/>
        </w:tabs>
        <w:spacing w:line="360" w:lineRule="auto"/>
        <w:ind w:firstLine="709"/>
        <w:jc w:val="both"/>
        <w:rPr>
          <w:rFonts w:ascii="Times New Roman" w:hAnsi="Times New Roman" w:cs="Times New Roman"/>
          <w:sz w:val="28"/>
          <w:szCs w:val="28"/>
          <w:highlight w:val="green"/>
        </w:rPr>
      </w:pPr>
      <w:r w:rsidRPr="00FF140F">
        <w:rPr>
          <w:rFonts w:ascii="Times New Roman" w:hAnsi="Times New Roman" w:cs="Times New Roman"/>
          <w:sz w:val="28"/>
          <w:szCs w:val="28"/>
        </w:rPr>
        <w:t xml:space="preserve">96. </w:t>
      </w:r>
      <w:r w:rsidR="00175DB0" w:rsidRPr="00B6043E">
        <w:rPr>
          <w:rFonts w:ascii="Times New Roman" w:hAnsi="Times New Roman" w:cs="Times New Roman"/>
          <w:sz w:val="28"/>
          <w:szCs w:val="28"/>
        </w:rPr>
        <w:t>Эволюция энергосбережения с системами КВЕ. </w:t>
      </w:r>
      <w:r w:rsidR="00175DB0" w:rsidRPr="00B6043E">
        <w:rPr>
          <w:rFonts w:ascii="Times New Roman" w:hAnsi="Times New Roman" w:cs="Times New Roman"/>
          <w:i/>
          <w:sz w:val="28"/>
          <w:szCs w:val="28"/>
        </w:rPr>
        <w:t>Строительный и архитектурный портал «Строительный Эксперт»</w:t>
      </w:r>
      <w:r w:rsidR="00175DB0" w:rsidRPr="00B6043E">
        <w:rPr>
          <w:rFonts w:ascii="Times New Roman" w:hAnsi="Times New Roman" w:cs="Times New Roman"/>
          <w:sz w:val="28"/>
          <w:szCs w:val="28"/>
        </w:rPr>
        <w:t>. URL: </w:t>
      </w:r>
      <w:hyperlink r:id="rId169" w:tgtFrame="_blank" w:history="1">
        <w:r w:rsidR="00175DB0" w:rsidRPr="00B6043E">
          <w:rPr>
            <w:rFonts w:ascii="Times New Roman" w:hAnsi="Times New Roman" w:cs="Times New Roman"/>
            <w:sz w:val="28"/>
            <w:szCs w:val="28"/>
          </w:rPr>
          <w:t>https://ardexpert.ru/article/7318</w:t>
        </w:r>
      </w:hyperlink>
      <w:r w:rsidR="00175DB0" w:rsidRPr="00B6043E">
        <w:rPr>
          <w:rFonts w:ascii="Times New Roman" w:hAnsi="Times New Roman" w:cs="Times New Roman"/>
          <w:sz w:val="28"/>
          <w:szCs w:val="28"/>
        </w:rPr>
        <w:t> (дата звернення: 06.0</w:t>
      </w:r>
      <w:r w:rsidR="00175DB0">
        <w:rPr>
          <w:rFonts w:ascii="Times New Roman" w:hAnsi="Times New Roman" w:cs="Times New Roman"/>
          <w:sz w:val="28"/>
          <w:szCs w:val="28"/>
        </w:rPr>
        <w:t>2</w:t>
      </w:r>
      <w:r w:rsidR="00175DB0" w:rsidRPr="00B6043E">
        <w:rPr>
          <w:rFonts w:ascii="Times New Roman" w:hAnsi="Times New Roman" w:cs="Times New Roman"/>
          <w:sz w:val="28"/>
          <w:szCs w:val="28"/>
        </w:rPr>
        <w:t>.202</w:t>
      </w:r>
      <w:r w:rsidR="00175DB0">
        <w:rPr>
          <w:rFonts w:ascii="Times New Roman" w:hAnsi="Times New Roman" w:cs="Times New Roman"/>
          <w:sz w:val="28"/>
          <w:szCs w:val="28"/>
        </w:rPr>
        <w:t>0</w:t>
      </w:r>
      <w:r w:rsidR="00175DB0" w:rsidRPr="00B6043E">
        <w:rPr>
          <w:rFonts w:ascii="Times New Roman" w:hAnsi="Times New Roman" w:cs="Times New Roman"/>
          <w:sz w:val="28"/>
          <w:szCs w:val="28"/>
        </w:rPr>
        <w:t>).</w:t>
      </w:r>
    </w:p>
    <w:p w:rsidR="00175DB0" w:rsidRPr="00175DB0" w:rsidRDefault="00EC24EF" w:rsidP="00175DB0">
      <w:pPr>
        <w:pStyle w:val="HTML"/>
        <w:shd w:val="clear" w:color="auto" w:fill="FFFFFF"/>
        <w:tabs>
          <w:tab w:val="clear" w:pos="916"/>
          <w:tab w:val="left" w:pos="1134"/>
        </w:tabs>
        <w:spacing w:line="360" w:lineRule="auto"/>
        <w:ind w:firstLine="709"/>
        <w:jc w:val="both"/>
        <w:rPr>
          <w:rFonts w:ascii="Times New Roman" w:hAnsi="Times New Roman" w:cs="Times New Roman"/>
          <w:sz w:val="28"/>
          <w:szCs w:val="28"/>
        </w:rPr>
      </w:pPr>
      <w:r w:rsidRPr="00175DB0">
        <w:rPr>
          <w:rFonts w:ascii="Times New Roman" w:hAnsi="Times New Roman" w:cs="Times New Roman"/>
          <w:sz w:val="28"/>
          <w:szCs w:val="28"/>
        </w:rPr>
        <w:t xml:space="preserve">97. </w:t>
      </w:r>
      <w:r w:rsidR="00175DB0" w:rsidRPr="00175DB0">
        <w:rPr>
          <w:rFonts w:ascii="Times New Roman" w:hAnsi="Times New Roman" w:cs="Times New Roman"/>
          <w:sz w:val="28"/>
          <w:szCs w:val="28"/>
        </w:rPr>
        <w:t>В ближайшее время на рынке могут появиться прозрачные покрытия на стекло, генерирующие электроэнергию. </w:t>
      </w:r>
      <w:r w:rsidR="00175DB0" w:rsidRPr="00175DB0">
        <w:rPr>
          <w:rFonts w:ascii="Times New Roman" w:hAnsi="Times New Roman" w:cs="Times New Roman"/>
          <w:i/>
          <w:sz w:val="28"/>
          <w:szCs w:val="28"/>
        </w:rPr>
        <w:t xml:space="preserve">Строительный и </w:t>
      </w:r>
      <w:r w:rsidR="00175DB0" w:rsidRPr="00175DB0">
        <w:rPr>
          <w:rFonts w:ascii="Times New Roman" w:hAnsi="Times New Roman" w:cs="Times New Roman"/>
          <w:i/>
          <w:sz w:val="28"/>
          <w:szCs w:val="28"/>
        </w:rPr>
        <w:lastRenderedPageBreak/>
        <w:t>архитектурный портал «Строительный Эксперт»</w:t>
      </w:r>
      <w:r w:rsidR="00175DB0" w:rsidRPr="00175DB0">
        <w:rPr>
          <w:rFonts w:ascii="Times New Roman" w:hAnsi="Times New Roman" w:cs="Times New Roman"/>
          <w:sz w:val="28"/>
          <w:szCs w:val="28"/>
        </w:rPr>
        <w:t>. URL: </w:t>
      </w:r>
      <w:hyperlink r:id="rId170" w:tgtFrame="_blank" w:history="1">
        <w:r w:rsidR="00175DB0" w:rsidRPr="00175DB0">
          <w:rPr>
            <w:rFonts w:ascii="Times New Roman" w:hAnsi="Times New Roman" w:cs="Times New Roman"/>
            <w:sz w:val="28"/>
            <w:szCs w:val="28"/>
          </w:rPr>
          <w:t>https://ardexpert.ru/article/7839</w:t>
        </w:r>
      </w:hyperlink>
      <w:r w:rsidR="00175DB0" w:rsidRPr="00175DB0">
        <w:rPr>
          <w:rFonts w:ascii="Times New Roman" w:hAnsi="Times New Roman" w:cs="Times New Roman"/>
          <w:sz w:val="28"/>
          <w:szCs w:val="28"/>
        </w:rPr>
        <w:t> (дата звернення: 06.02.2020).</w:t>
      </w:r>
    </w:p>
    <w:p w:rsidR="00EC24EF" w:rsidRPr="00FF140F" w:rsidRDefault="00EC24EF" w:rsidP="00EC24EF">
      <w:pPr>
        <w:pStyle w:val="HTML"/>
        <w:shd w:val="clear" w:color="auto" w:fill="FFFFFF"/>
        <w:tabs>
          <w:tab w:val="clear" w:pos="916"/>
          <w:tab w:val="left" w:pos="1134"/>
        </w:tabs>
        <w:spacing w:line="360" w:lineRule="auto"/>
        <w:ind w:firstLine="709"/>
        <w:jc w:val="both"/>
        <w:rPr>
          <w:rFonts w:ascii="Times New Roman" w:hAnsi="Times New Roman" w:cs="Times New Roman"/>
          <w:sz w:val="28"/>
          <w:szCs w:val="28"/>
        </w:rPr>
      </w:pPr>
      <w:r w:rsidRPr="00FF140F">
        <w:rPr>
          <w:rFonts w:ascii="Times New Roman" w:hAnsi="Times New Roman" w:cs="Times New Roman"/>
          <w:sz w:val="28"/>
          <w:szCs w:val="28"/>
        </w:rPr>
        <w:t>98. Как сделать правильный выбор окон ПВХ? [Электронный ресурс]</w:t>
      </w:r>
      <w:r w:rsidRPr="00FF140F">
        <w:rPr>
          <w:rFonts w:ascii="Times New Roman" w:hAnsi="Times New Roman" w:cs="Times New Roman"/>
          <w:sz w:val="28"/>
          <w:szCs w:val="28"/>
          <w:lang w:val="en-US"/>
        </w:rPr>
        <w:t> </w:t>
      </w:r>
      <w:r w:rsidRPr="00FF140F">
        <w:rPr>
          <w:rFonts w:ascii="Times New Roman" w:hAnsi="Times New Roman" w:cs="Times New Roman"/>
          <w:sz w:val="28"/>
          <w:szCs w:val="28"/>
        </w:rPr>
        <w:t>// Архитектурно-строительный портал «Строительный Эксперт». – 09.11.2016. – Режим доступа: \</w:t>
      </w:r>
      <w:r w:rsidRPr="00FF140F">
        <w:rPr>
          <w:rFonts w:ascii="Times New Roman" w:hAnsi="Times New Roman" w:cs="Times New Roman"/>
          <w:sz w:val="28"/>
          <w:szCs w:val="28"/>
          <w:lang w:val="en-US"/>
        </w:rPr>
        <w:t>www</w:t>
      </w:r>
      <w:r w:rsidRPr="00FF140F">
        <w:rPr>
          <w:rFonts w:ascii="Times New Roman" w:hAnsi="Times New Roman" w:cs="Times New Roman"/>
          <w:sz w:val="28"/>
          <w:szCs w:val="28"/>
        </w:rPr>
        <w:t>/</w:t>
      </w:r>
      <w:r w:rsidRPr="00FF140F">
        <w:rPr>
          <w:rFonts w:ascii="Times New Roman" w:hAnsi="Times New Roman" w:cs="Times New Roman"/>
          <w:sz w:val="28"/>
          <w:szCs w:val="28"/>
          <w:lang w:val="en-US"/>
        </w:rPr>
        <w:t>URL</w:t>
      </w:r>
      <w:r w:rsidRPr="00FF140F">
        <w:rPr>
          <w:rFonts w:ascii="Times New Roman" w:hAnsi="Times New Roman" w:cs="Times New Roman"/>
          <w:sz w:val="28"/>
          <w:szCs w:val="28"/>
        </w:rPr>
        <w:t xml:space="preserve">: </w:t>
      </w:r>
      <w:hyperlink r:id="rId171" w:history="1">
        <w:r w:rsidRPr="00FF140F">
          <w:rPr>
            <w:rFonts w:ascii="Times New Roman" w:hAnsi="Times New Roman" w:cs="Times New Roman"/>
            <w:sz w:val="28"/>
            <w:szCs w:val="28"/>
          </w:rPr>
          <w:t>http://ardexpert.ru/article/7892</w:t>
        </w:r>
      </w:hyperlink>
    </w:p>
    <w:p w:rsidR="00EC24EF" w:rsidRPr="00FF140F" w:rsidRDefault="00EC24EF" w:rsidP="00EC24EF">
      <w:pPr>
        <w:pStyle w:val="HTML"/>
        <w:shd w:val="clear" w:color="auto" w:fill="FFFFFF"/>
        <w:tabs>
          <w:tab w:val="clear" w:pos="916"/>
          <w:tab w:val="left" w:pos="1134"/>
        </w:tabs>
        <w:spacing w:line="360" w:lineRule="auto"/>
        <w:ind w:firstLine="709"/>
        <w:jc w:val="both"/>
        <w:rPr>
          <w:rFonts w:ascii="Times New Roman" w:hAnsi="Times New Roman" w:cs="Times New Roman"/>
          <w:sz w:val="28"/>
          <w:szCs w:val="28"/>
        </w:rPr>
      </w:pPr>
      <w:r w:rsidRPr="00FF140F">
        <w:rPr>
          <w:rFonts w:ascii="Times New Roman" w:hAnsi="Times New Roman" w:cs="Times New Roman"/>
          <w:sz w:val="28"/>
          <w:szCs w:val="28"/>
        </w:rPr>
        <w:t>99. Боганик,</w:t>
      </w:r>
      <w:r w:rsidRPr="00FF140F">
        <w:rPr>
          <w:rFonts w:ascii="Times New Roman" w:hAnsi="Times New Roman" w:cs="Times New Roman"/>
          <w:sz w:val="28"/>
          <w:szCs w:val="28"/>
          <w:lang w:val="en-US"/>
        </w:rPr>
        <w:t> </w:t>
      </w:r>
      <w:r w:rsidRPr="00FF140F">
        <w:rPr>
          <w:rFonts w:ascii="Times New Roman" w:hAnsi="Times New Roman" w:cs="Times New Roman"/>
          <w:sz w:val="28"/>
          <w:szCs w:val="28"/>
        </w:rPr>
        <w:t>А. Проблемы звукоизоляции в элитных домах и пути их решения [Электронный ресурс]</w:t>
      </w:r>
      <w:r w:rsidRPr="00FF140F">
        <w:rPr>
          <w:rFonts w:ascii="Times New Roman" w:hAnsi="Times New Roman" w:cs="Times New Roman"/>
          <w:sz w:val="28"/>
          <w:szCs w:val="28"/>
          <w:lang w:val="en-US"/>
        </w:rPr>
        <w:t> </w:t>
      </w:r>
      <w:r w:rsidRPr="00FF140F">
        <w:rPr>
          <w:rFonts w:ascii="Times New Roman" w:hAnsi="Times New Roman" w:cs="Times New Roman"/>
          <w:sz w:val="28"/>
          <w:szCs w:val="28"/>
        </w:rPr>
        <w:t>/ А.</w:t>
      </w:r>
      <w:r w:rsidRPr="00FF140F">
        <w:rPr>
          <w:rFonts w:ascii="Times New Roman" w:hAnsi="Times New Roman" w:cs="Times New Roman"/>
          <w:sz w:val="28"/>
          <w:szCs w:val="28"/>
          <w:lang w:val="en-US"/>
        </w:rPr>
        <w:t> </w:t>
      </w:r>
      <w:r w:rsidRPr="00FF140F">
        <w:rPr>
          <w:rFonts w:ascii="Times New Roman" w:hAnsi="Times New Roman" w:cs="Times New Roman"/>
          <w:sz w:val="28"/>
          <w:szCs w:val="28"/>
        </w:rPr>
        <w:t>Боганик</w:t>
      </w:r>
      <w:r w:rsidRPr="00FF140F">
        <w:rPr>
          <w:rFonts w:ascii="Times New Roman" w:hAnsi="Times New Roman" w:cs="Times New Roman"/>
          <w:sz w:val="28"/>
          <w:szCs w:val="28"/>
          <w:lang w:val="en-US"/>
        </w:rPr>
        <w:t> </w:t>
      </w:r>
      <w:r w:rsidRPr="00FF140F">
        <w:rPr>
          <w:rFonts w:ascii="Times New Roman" w:hAnsi="Times New Roman" w:cs="Times New Roman"/>
          <w:sz w:val="28"/>
          <w:szCs w:val="28"/>
        </w:rPr>
        <w:t>// Технологии Строительства. – 2003. – №</w:t>
      </w:r>
      <w:r w:rsidRPr="00FF140F">
        <w:rPr>
          <w:rFonts w:ascii="Times New Roman" w:hAnsi="Times New Roman" w:cs="Times New Roman"/>
          <w:sz w:val="28"/>
          <w:szCs w:val="28"/>
          <w:lang w:val="en-US"/>
        </w:rPr>
        <w:t> </w:t>
      </w:r>
      <w:r w:rsidRPr="00FF140F">
        <w:rPr>
          <w:rFonts w:ascii="Times New Roman" w:hAnsi="Times New Roman" w:cs="Times New Roman"/>
          <w:sz w:val="28"/>
          <w:szCs w:val="28"/>
        </w:rPr>
        <w:t>4</w:t>
      </w:r>
      <w:r w:rsidRPr="00FF140F">
        <w:rPr>
          <w:rFonts w:ascii="Times New Roman" w:hAnsi="Times New Roman" w:cs="Times New Roman"/>
          <w:sz w:val="28"/>
          <w:szCs w:val="28"/>
          <w:lang w:val="en-US"/>
        </w:rPr>
        <w:t> </w:t>
      </w:r>
      <w:r w:rsidRPr="00FF140F">
        <w:rPr>
          <w:rFonts w:ascii="Times New Roman" w:hAnsi="Times New Roman" w:cs="Times New Roman"/>
          <w:sz w:val="28"/>
          <w:szCs w:val="28"/>
        </w:rPr>
        <w:t>(20). – Режим доступа: \</w:t>
      </w:r>
      <w:r w:rsidRPr="00FF140F">
        <w:rPr>
          <w:rFonts w:ascii="Times New Roman" w:hAnsi="Times New Roman" w:cs="Times New Roman"/>
          <w:sz w:val="28"/>
          <w:szCs w:val="28"/>
          <w:lang w:val="en-US"/>
        </w:rPr>
        <w:t>www</w:t>
      </w:r>
      <w:r w:rsidRPr="00FF140F">
        <w:rPr>
          <w:rFonts w:ascii="Times New Roman" w:hAnsi="Times New Roman" w:cs="Times New Roman"/>
          <w:sz w:val="28"/>
          <w:szCs w:val="28"/>
        </w:rPr>
        <w:t>/</w:t>
      </w:r>
      <w:r w:rsidRPr="00FF140F">
        <w:rPr>
          <w:rFonts w:ascii="Times New Roman" w:hAnsi="Times New Roman" w:cs="Times New Roman"/>
          <w:sz w:val="28"/>
          <w:szCs w:val="28"/>
          <w:lang w:val="en-US"/>
        </w:rPr>
        <w:t>URL</w:t>
      </w:r>
      <w:r w:rsidRPr="00FF140F">
        <w:rPr>
          <w:rFonts w:ascii="Times New Roman" w:hAnsi="Times New Roman" w:cs="Times New Roman"/>
          <w:sz w:val="28"/>
          <w:szCs w:val="28"/>
        </w:rPr>
        <w:t xml:space="preserve">: </w:t>
      </w:r>
      <w:hyperlink r:id="rId172" w:history="1">
        <w:r w:rsidRPr="00FF140F">
          <w:rPr>
            <w:rFonts w:ascii="Times New Roman" w:hAnsi="Times New Roman" w:cs="Times New Roman"/>
            <w:sz w:val="28"/>
            <w:szCs w:val="28"/>
          </w:rPr>
          <w:t>http://www.acoustic.ru/ref_book/articles/39/</w:t>
        </w:r>
      </w:hyperlink>
    </w:p>
    <w:p w:rsidR="00A809EB" w:rsidRPr="004357F1" w:rsidRDefault="00EC24EF" w:rsidP="00A809EB">
      <w:pPr>
        <w:widowControl/>
        <w:tabs>
          <w:tab w:val="left" w:pos="0"/>
          <w:tab w:val="left" w:pos="1276"/>
        </w:tabs>
        <w:autoSpaceDE/>
        <w:autoSpaceDN/>
        <w:spacing w:line="360" w:lineRule="auto"/>
        <w:ind w:firstLine="709"/>
        <w:contextualSpacing/>
        <w:jc w:val="both"/>
        <w:rPr>
          <w:spacing w:val="-6"/>
          <w:sz w:val="28"/>
          <w:szCs w:val="28"/>
          <w:lang w:eastAsia="ru-RU"/>
        </w:rPr>
      </w:pPr>
      <w:r w:rsidRPr="004357F1">
        <w:rPr>
          <w:spacing w:val="-6"/>
          <w:sz w:val="28"/>
        </w:rPr>
        <w:t xml:space="preserve">100. </w:t>
      </w:r>
      <w:r w:rsidR="00A809EB" w:rsidRPr="004357F1">
        <w:rPr>
          <w:spacing w:val="-6"/>
          <w:sz w:val="28"/>
          <w:szCs w:val="28"/>
          <w:lang w:eastAsia="ru-RU"/>
        </w:rPr>
        <w:t>Містобудівна акустика : методичні вказівки до виконання курсового проекту та практичних занять денної та заочної форм навчання / укладачі : В. В. Гільов, П. М. Саньков. Дніпропетровськ : ПДАБА. 2003 р. 40 с.</w:t>
      </w:r>
    </w:p>
    <w:p w:rsidR="00A809EB" w:rsidRPr="00A809EB" w:rsidRDefault="00A809EB" w:rsidP="00A809EB">
      <w:pPr>
        <w:widowControl/>
        <w:tabs>
          <w:tab w:val="left" w:pos="0"/>
          <w:tab w:val="left" w:pos="1276"/>
        </w:tabs>
        <w:autoSpaceDE/>
        <w:autoSpaceDN/>
        <w:spacing w:line="360" w:lineRule="auto"/>
        <w:ind w:firstLine="709"/>
        <w:contextualSpacing/>
        <w:jc w:val="both"/>
        <w:rPr>
          <w:sz w:val="28"/>
          <w:szCs w:val="28"/>
          <w:lang w:eastAsia="ru-RU"/>
        </w:rPr>
      </w:pPr>
      <w:r w:rsidRPr="00A809EB">
        <w:rPr>
          <w:sz w:val="28"/>
          <w:szCs w:val="28"/>
          <w:lang w:eastAsia="ru-RU"/>
        </w:rPr>
        <w:t>101. ДСТУ-Н Б В.1.1-35:2013. Настанова з проведення розрахунку шуму в приміщеннях і на територіях. Чинний від 2014-01-01. Вид. офіц. Мінрегіон України, 2014. 58 с.</w:t>
      </w:r>
    </w:p>
    <w:p w:rsidR="00A809EB" w:rsidRPr="00A809EB" w:rsidRDefault="00A809EB" w:rsidP="00A809EB">
      <w:pPr>
        <w:widowControl/>
        <w:tabs>
          <w:tab w:val="left" w:pos="0"/>
          <w:tab w:val="left" w:pos="1276"/>
        </w:tabs>
        <w:autoSpaceDE/>
        <w:autoSpaceDN/>
        <w:spacing w:line="360" w:lineRule="auto"/>
        <w:ind w:firstLine="709"/>
        <w:contextualSpacing/>
        <w:jc w:val="both"/>
        <w:rPr>
          <w:sz w:val="28"/>
          <w:szCs w:val="28"/>
          <w:lang w:eastAsia="ru-RU"/>
        </w:rPr>
      </w:pPr>
      <w:r w:rsidRPr="00A809EB">
        <w:rPr>
          <w:sz w:val="28"/>
          <w:szCs w:val="28"/>
          <w:lang w:eastAsia="ru-RU"/>
        </w:rPr>
        <w:t>102. Тарасова В. В. Екологічна статистика : підручник. Київ : Центр учбової літератури, 2008. 392 с.</w:t>
      </w:r>
    </w:p>
    <w:p w:rsidR="004A6BC6" w:rsidRPr="004A6BC6" w:rsidRDefault="00EC24EF" w:rsidP="004A6BC6">
      <w:pPr>
        <w:spacing w:line="360" w:lineRule="auto"/>
        <w:ind w:firstLine="709"/>
        <w:jc w:val="both"/>
        <w:rPr>
          <w:sz w:val="28"/>
          <w:szCs w:val="28"/>
          <w:lang w:eastAsia="ru-RU"/>
        </w:rPr>
      </w:pPr>
      <w:r w:rsidRPr="004A6BC6">
        <w:rPr>
          <w:sz w:val="28"/>
          <w:szCs w:val="28"/>
          <w:lang w:eastAsia="ru-RU"/>
        </w:rPr>
        <w:t xml:space="preserve">103. </w:t>
      </w:r>
      <w:r w:rsidR="004A6BC6" w:rsidRPr="004A6BC6">
        <w:rPr>
          <w:sz w:val="28"/>
          <w:szCs w:val="28"/>
          <w:lang w:eastAsia="ru-RU"/>
        </w:rPr>
        <w:t>ДСТУ EN ISO 3741:2016 Акустика. Визначення рівнів звукової потужності та рівнів звукової енергії джерел шуму за звуковим тиском. Точні методи для ревербераційних випробувальних камер (EN ISO 3741:2010, IDT; ISO 3741:2010, IDT)</w:t>
      </w:r>
    </w:p>
    <w:p w:rsidR="00EC24EF" w:rsidRPr="00FF140F" w:rsidRDefault="00EC24EF" w:rsidP="004A6BC6">
      <w:pPr>
        <w:spacing w:line="360" w:lineRule="auto"/>
        <w:ind w:firstLine="709"/>
        <w:jc w:val="both"/>
        <w:rPr>
          <w:sz w:val="28"/>
          <w:szCs w:val="28"/>
        </w:rPr>
      </w:pPr>
      <w:r w:rsidRPr="00FF140F">
        <w:rPr>
          <w:sz w:val="28"/>
          <w:szCs w:val="28"/>
        </w:rPr>
        <w:t>104. ДСТУ Б В.2.6-85:2009 Конструкції будинків і споруд. Звукоізоляція огороджувальних конструкцій. Методи оцінювання</w:t>
      </w:r>
    </w:p>
    <w:p w:rsidR="00EC24EF" w:rsidRPr="00FF140F" w:rsidRDefault="00EC24EF" w:rsidP="00EC24EF">
      <w:pPr>
        <w:adjustRightInd w:val="0"/>
        <w:spacing w:line="360" w:lineRule="auto"/>
        <w:ind w:firstLine="709"/>
        <w:jc w:val="both"/>
        <w:rPr>
          <w:sz w:val="28"/>
          <w:szCs w:val="28"/>
        </w:rPr>
      </w:pPr>
      <w:r w:rsidRPr="00FF140F">
        <w:rPr>
          <w:sz w:val="28"/>
          <w:szCs w:val="28"/>
        </w:rPr>
        <w:t>105. ДСТУ Б В.2.6-86:2009 Конструкції будинків і споруд. Звукоізоляція огороджувальних конструкцій. Методи вимірювання</w:t>
      </w:r>
    </w:p>
    <w:p w:rsidR="00EC24EF" w:rsidRPr="00FF140F" w:rsidRDefault="00EC24EF" w:rsidP="00EC24EF">
      <w:pPr>
        <w:adjustRightInd w:val="0"/>
        <w:spacing w:line="360" w:lineRule="auto"/>
        <w:ind w:firstLine="709"/>
        <w:jc w:val="both"/>
        <w:rPr>
          <w:sz w:val="28"/>
          <w:szCs w:val="28"/>
        </w:rPr>
      </w:pPr>
      <w:r w:rsidRPr="00FF140F">
        <w:rPr>
          <w:sz w:val="28"/>
          <w:szCs w:val="28"/>
        </w:rPr>
        <w:t>106. ГОСТ 24388 – 88  Усилители сигналов звуковой частоты бытовые. Общие технические условия</w:t>
      </w:r>
    </w:p>
    <w:p w:rsidR="00EC24EF" w:rsidRPr="00FF140F" w:rsidRDefault="00EC24EF" w:rsidP="00EC24EF">
      <w:pPr>
        <w:tabs>
          <w:tab w:val="left" w:pos="900"/>
        </w:tabs>
        <w:adjustRightInd w:val="0"/>
        <w:spacing w:line="360" w:lineRule="auto"/>
        <w:ind w:firstLine="709"/>
        <w:jc w:val="both"/>
        <w:rPr>
          <w:sz w:val="28"/>
          <w:szCs w:val="28"/>
        </w:rPr>
      </w:pPr>
      <w:r w:rsidRPr="00FF140F">
        <w:rPr>
          <w:bCs/>
          <w:spacing w:val="-4"/>
          <w:sz w:val="28"/>
          <w:szCs w:val="28"/>
          <w:lang w:eastAsia="ru-RU"/>
        </w:rPr>
        <w:t xml:space="preserve">107. </w:t>
      </w:r>
      <w:r w:rsidRPr="00FF140F">
        <w:rPr>
          <w:sz w:val="28"/>
          <w:szCs w:val="28"/>
        </w:rPr>
        <w:t>Основні вимоги до будівель і споруд. Захист від шуму: ДБН В.1.2 – 10 – 2008. - [Чинний від 2008-10-01]– К.: Мінрегіонбуд України, 2008. – 14 с. -  (Державні будівельні норми України).</w:t>
      </w:r>
    </w:p>
    <w:p w:rsidR="00EC24EF" w:rsidRPr="00FF140F" w:rsidRDefault="00EC24EF" w:rsidP="00EC24EF">
      <w:pPr>
        <w:shd w:val="clear" w:color="auto" w:fill="FFFFFF"/>
        <w:spacing w:line="360" w:lineRule="auto"/>
        <w:ind w:firstLine="709"/>
        <w:jc w:val="both"/>
        <w:rPr>
          <w:sz w:val="28"/>
          <w:szCs w:val="28"/>
        </w:rPr>
      </w:pPr>
      <w:r w:rsidRPr="00FF140F">
        <w:rPr>
          <w:sz w:val="28"/>
          <w:szCs w:val="28"/>
        </w:rPr>
        <w:lastRenderedPageBreak/>
        <w:t>108. ДБН В.2.2-9-2009 Громадські будинки та споруди. Основні положення</w:t>
      </w:r>
    </w:p>
    <w:p w:rsidR="00EC24EF" w:rsidRPr="00FF140F" w:rsidRDefault="00EC24EF" w:rsidP="00EC24EF">
      <w:pPr>
        <w:tabs>
          <w:tab w:val="left" w:pos="1542"/>
        </w:tabs>
        <w:spacing w:line="360" w:lineRule="auto"/>
        <w:ind w:firstLine="709"/>
        <w:jc w:val="both"/>
        <w:rPr>
          <w:bCs/>
          <w:spacing w:val="-4"/>
          <w:sz w:val="28"/>
          <w:szCs w:val="28"/>
          <w:lang w:eastAsia="ru-RU"/>
        </w:rPr>
      </w:pPr>
      <w:r w:rsidRPr="00FF140F">
        <w:rPr>
          <w:bCs/>
          <w:spacing w:val="-4"/>
          <w:sz w:val="28"/>
          <w:szCs w:val="28"/>
          <w:lang w:eastAsia="ru-RU"/>
        </w:rPr>
        <w:t xml:space="preserve">109. </w:t>
      </w:r>
      <w:r w:rsidRPr="00FF140F">
        <w:rPr>
          <w:sz w:val="28"/>
          <w:szCs w:val="28"/>
        </w:rPr>
        <w:t>ДСТУ-Н Б В.1.1-34 «Настанова з розрахунку та проектування звукоізоляції огороджувальних конструкцій житлових і громадських будинків»</w:t>
      </w:r>
    </w:p>
    <w:p w:rsidR="00EC24EF" w:rsidRPr="00FF140F" w:rsidRDefault="00EC24EF" w:rsidP="00EC24EF">
      <w:pPr>
        <w:tabs>
          <w:tab w:val="left" w:pos="540"/>
        </w:tabs>
        <w:spacing w:line="360" w:lineRule="auto"/>
        <w:ind w:firstLine="709"/>
        <w:jc w:val="both"/>
        <w:rPr>
          <w:sz w:val="28"/>
        </w:rPr>
      </w:pPr>
      <w:r w:rsidRPr="00FF140F">
        <w:rPr>
          <w:sz w:val="28"/>
        </w:rPr>
        <w:t>110. Руководство по расчету и проектированию шумоглушения в промышленных зданиях. М. :Стройиздат, 1982 –125 с.</w:t>
      </w:r>
    </w:p>
    <w:p w:rsidR="00EC24EF" w:rsidRPr="00FF140F" w:rsidRDefault="00EC24EF" w:rsidP="00EC24EF">
      <w:pPr>
        <w:tabs>
          <w:tab w:val="left" w:pos="1542"/>
        </w:tabs>
        <w:spacing w:line="360" w:lineRule="auto"/>
        <w:ind w:firstLine="709"/>
        <w:jc w:val="both"/>
        <w:rPr>
          <w:sz w:val="28"/>
        </w:rPr>
      </w:pPr>
      <w:r w:rsidRPr="00FF140F">
        <w:rPr>
          <w:sz w:val="28"/>
        </w:rPr>
        <w:t>111. Информационный бюллетень «Окна и двери», № 10 (19)/98  Електронний ресурс [режим доступу http://www.izhstroy.ru/catalog/article/19878/]</w:t>
      </w:r>
    </w:p>
    <w:p w:rsidR="00EC24EF" w:rsidRPr="00FF140F" w:rsidRDefault="00EC24EF" w:rsidP="00EC24EF">
      <w:pPr>
        <w:pStyle w:val="referenceitem"/>
        <w:numPr>
          <w:ilvl w:val="0"/>
          <w:numId w:val="0"/>
        </w:numPr>
        <w:spacing w:line="360" w:lineRule="auto"/>
        <w:ind w:firstLine="709"/>
        <w:rPr>
          <w:rFonts w:eastAsiaTheme="minorHAnsi"/>
          <w:spacing w:val="-6"/>
          <w:sz w:val="28"/>
          <w:szCs w:val="22"/>
          <w:lang w:val="uk-UA"/>
        </w:rPr>
      </w:pPr>
      <w:r w:rsidRPr="00FF140F">
        <w:rPr>
          <w:rFonts w:eastAsiaTheme="minorHAnsi"/>
          <w:spacing w:val="-6"/>
          <w:sz w:val="28"/>
          <w:szCs w:val="22"/>
          <w:lang w:val="uk-UA"/>
        </w:rPr>
        <w:t>112. WHO и JRC, 2011, </w:t>
      </w:r>
      <w:hyperlink r:id="rId173" w:tgtFrame="_self" w:history="1">
        <w:r w:rsidRPr="00FF140F">
          <w:rPr>
            <w:rFonts w:eastAsiaTheme="minorHAnsi"/>
            <w:spacing w:val="-6"/>
            <w:sz w:val="28"/>
            <w:szCs w:val="22"/>
            <w:lang w:val="uk-UA"/>
          </w:rPr>
          <w:t>Бремя болезней от шума окружающей среды - количественная оценка потерянных лет здоровой жизни в Европе</w:t>
        </w:r>
      </w:hyperlink>
      <w:r w:rsidRPr="00FF140F">
        <w:rPr>
          <w:rFonts w:eastAsiaTheme="minorHAnsi"/>
          <w:spacing w:val="-6"/>
          <w:sz w:val="28"/>
          <w:szCs w:val="22"/>
          <w:lang w:val="uk-UA"/>
        </w:rPr>
        <w:t> , Всемирная организация здравоохранения, Женева, Швейцария, доступ 5 мая 2014 года.</w:t>
      </w:r>
    </w:p>
    <w:p w:rsidR="00EC24EF" w:rsidRPr="00FF140F" w:rsidRDefault="00EC24EF" w:rsidP="00EC24EF">
      <w:pPr>
        <w:pStyle w:val="referenceitem"/>
        <w:numPr>
          <w:ilvl w:val="0"/>
          <w:numId w:val="0"/>
        </w:numPr>
        <w:spacing w:line="360" w:lineRule="auto"/>
        <w:ind w:firstLine="709"/>
        <w:rPr>
          <w:rFonts w:eastAsiaTheme="minorHAnsi"/>
          <w:spacing w:val="-8"/>
          <w:sz w:val="28"/>
          <w:szCs w:val="22"/>
          <w:lang w:val="uk-UA"/>
        </w:rPr>
      </w:pPr>
      <w:bookmarkStart w:id="6" w:name="_ftn3"/>
      <w:bookmarkEnd w:id="6"/>
      <w:r w:rsidRPr="00FF140F">
        <w:rPr>
          <w:rFonts w:eastAsiaTheme="minorHAnsi"/>
          <w:spacing w:val="-8"/>
          <w:sz w:val="28"/>
          <w:szCs w:val="22"/>
          <w:lang w:val="uk-UA"/>
        </w:rPr>
        <w:t>113. WHO, 2018, </w:t>
      </w:r>
      <w:hyperlink r:id="rId174" w:tgtFrame="_self" w:history="1">
        <w:r w:rsidRPr="00FF140F">
          <w:rPr>
            <w:rFonts w:eastAsiaTheme="minorHAnsi"/>
            <w:spacing w:val="-8"/>
            <w:sz w:val="28"/>
            <w:szCs w:val="22"/>
            <w:lang w:val="uk-UA"/>
          </w:rPr>
          <w:t>Руководящие принципы ВОЗ по экологическому шуму для Европейского региона</w:t>
        </w:r>
      </w:hyperlink>
      <w:r w:rsidRPr="00FF140F">
        <w:rPr>
          <w:rFonts w:eastAsiaTheme="minorHAnsi"/>
          <w:spacing w:val="-8"/>
          <w:sz w:val="28"/>
          <w:szCs w:val="22"/>
          <w:lang w:val="uk-UA"/>
        </w:rPr>
        <w:t> , Всемирная организация здравоохранения, Европейское региональное бюро, Копенгаген, доступ к которому 7 декабря 2018 года.</w:t>
      </w:r>
    </w:p>
    <w:p w:rsidR="00EC24EF" w:rsidRPr="00FF140F" w:rsidRDefault="00EC24EF" w:rsidP="00EC24EF">
      <w:pPr>
        <w:pStyle w:val="referenceitem"/>
        <w:numPr>
          <w:ilvl w:val="0"/>
          <w:numId w:val="0"/>
        </w:numPr>
        <w:spacing w:line="360" w:lineRule="auto"/>
        <w:ind w:firstLine="709"/>
        <w:rPr>
          <w:rFonts w:eastAsiaTheme="minorHAnsi"/>
          <w:sz w:val="28"/>
          <w:szCs w:val="22"/>
          <w:lang w:val="uk-UA"/>
        </w:rPr>
      </w:pPr>
      <w:r w:rsidRPr="00FF140F">
        <w:rPr>
          <w:rFonts w:eastAsiaTheme="minorHAnsi"/>
          <w:sz w:val="28"/>
          <w:szCs w:val="22"/>
          <w:lang w:val="uk-UA"/>
        </w:rPr>
        <w:t xml:space="preserve">114. Jeanette Therming Jørgensen, Elvira Vaclavik Bräuner, Claus Backalarz, Jens Elgaard Laursen, Torben Holm Pedersen, Steen Solvang Jensen, Matthias Ketzel, Ole Hertel, Søren Nyman Lophaven, Mette Kildevæld Simonsen, and Zorana Jovanovic Andersen. Long-Term Exposure to Road Traffic Noise and Incidence of Diabetes in the Danish Nurse Cohort/ Environmental Health PerspectivesVol. 127, No. 5, Published:14 May 2019 CID: 057006 </w:t>
      </w:r>
      <w:hyperlink r:id="rId175" w:history="1">
        <w:r w:rsidRPr="00FF140F">
          <w:rPr>
            <w:rFonts w:eastAsiaTheme="minorHAnsi"/>
            <w:sz w:val="28"/>
            <w:szCs w:val="22"/>
            <w:lang w:val="uk-UA"/>
          </w:rPr>
          <w:t>https://doi.org/10.1289/EHP4389</w:t>
        </w:r>
      </w:hyperlink>
    </w:p>
    <w:p w:rsidR="00EC24EF" w:rsidRPr="00FF140F" w:rsidRDefault="00EC24EF" w:rsidP="00EC24EF">
      <w:pPr>
        <w:spacing w:line="360" w:lineRule="auto"/>
        <w:ind w:firstLine="709"/>
        <w:jc w:val="both"/>
        <w:rPr>
          <w:sz w:val="28"/>
          <w:szCs w:val="28"/>
        </w:rPr>
      </w:pPr>
      <w:r w:rsidRPr="00FF140F">
        <w:rPr>
          <w:sz w:val="28"/>
          <w:szCs w:val="28"/>
        </w:rPr>
        <w:t>115. ДСТУ</w:t>
      </w:r>
      <w:r w:rsidRPr="00FF140F">
        <w:rPr>
          <w:sz w:val="28"/>
          <w:szCs w:val="28"/>
          <w:lang w:val="en-US"/>
        </w:rPr>
        <w:t xml:space="preserve"> </w:t>
      </w:r>
      <w:r w:rsidRPr="00FF140F">
        <w:rPr>
          <w:sz w:val="28"/>
          <w:szCs w:val="28"/>
        </w:rPr>
        <w:t>ГОСТ</w:t>
      </w:r>
      <w:r w:rsidRPr="00FF140F">
        <w:rPr>
          <w:sz w:val="28"/>
          <w:szCs w:val="28"/>
          <w:lang w:val="en-US"/>
        </w:rPr>
        <w:t xml:space="preserve"> 31295.1:2007 (</w:t>
      </w:r>
      <w:r w:rsidRPr="00FF140F">
        <w:rPr>
          <w:sz w:val="28"/>
          <w:szCs w:val="28"/>
        </w:rPr>
        <w:t>ИСО</w:t>
      </w:r>
      <w:r w:rsidRPr="00FF140F">
        <w:rPr>
          <w:sz w:val="28"/>
          <w:szCs w:val="28"/>
          <w:lang w:val="en-US"/>
        </w:rPr>
        <w:t xml:space="preserve"> 9613-1:1993) </w:t>
      </w:r>
      <w:r w:rsidRPr="00FF140F">
        <w:rPr>
          <w:sz w:val="28"/>
          <w:szCs w:val="28"/>
        </w:rPr>
        <w:t>Шум</w:t>
      </w:r>
      <w:r w:rsidRPr="00FF140F">
        <w:rPr>
          <w:sz w:val="28"/>
          <w:szCs w:val="28"/>
          <w:lang w:val="en-US"/>
        </w:rPr>
        <w:t xml:space="preserve">. </w:t>
      </w:r>
      <w:r w:rsidRPr="00FF140F">
        <w:rPr>
          <w:sz w:val="28"/>
          <w:szCs w:val="28"/>
        </w:rPr>
        <w:t>Затухання звуку під час розповсюдження на місцевості. Частина 1. Розрахунок поглинання звуку атмосферою (ГОСТ 31295.1-2005 (ИСО 9613-1:1993), IDT; ISO 9613-1:1993, MOD)</w:t>
      </w:r>
    </w:p>
    <w:p w:rsidR="00EC24EF" w:rsidRPr="00FF140F" w:rsidRDefault="00EC24EF" w:rsidP="00EC24EF">
      <w:pPr>
        <w:tabs>
          <w:tab w:val="left" w:pos="1765"/>
        </w:tabs>
        <w:spacing w:line="360" w:lineRule="auto"/>
        <w:ind w:firstLine="709"/>
        <w:jc w:val="both"/>
        <w:rPr>
          <w:sz w:val="28"/>
        </w:rPr>
      </w:pPr>
      <w:r w:rsidRPr="00FF140F">
        <w:rPr>
          <w:sz w:val="28"/>
        </w:rPr>
        <w:t xml:space="preserve">116. Решетченко А.І., Телюра Н.О., Борсук А.І. Дослідження сезонних коливань автотранспортного шуму на прикладі міста Харків. Сучасні проблеми природничих наук: теорія, практика, освітні новації: матер. доп. </w:t>
      </w:r>
      <w:r w:rsidRPr="00FF140F">
        <w:rPr>
          <w:sz w:val="28"/>
        </w:rPr>
        <w:lastRenderedPageBreak/>
        <w:t>наук. практичн. конф. (м. Ніжин, 18−19 жовтня 2018 р.). Ніжин : НДУ імені Миколи Гоголя, 2018. С. 386−390.</w:t>
      </w:r>
    </w:p>
    <w:p w:rsidR="00EC24EF" w:rsidRPr="00FF140F" w:rsidRDefault="00EC24EF" w:rsidP="00EC24EF">
      <w:pPr>
        <w:spacing w:line="360" w:lineRule="auto"/>
        <w:ind w:firstLine="709"/>
        <w:jc w:val="both"/>
        <w:rPr>
          <w:sz w:val="28"/>
          <w:szCs w:val="28"/>
        </w:rPr>
      </w:pPr>
      <w:r w:rsidRPr="00FF140F">
        <w:rPr>
          <w:sz w:val="28"/>
        </w:rPr>
        <w:t xml:space="preserve">117. ДСТУ Б В.2.6-19-2000 (ГОСТ 26602.3-99) БЛОКИ ВІКОННІ ТА ДВЕРНІ Метод визначення звукоізоляції. </w:t>
      </w:r>
      <w:r w:rsidRPr="00FF140F">
        <w:rPr>
          <w:sz w:val="28"/>
          <w:szCs w:val="28"/>
        </w:rPr>
        <w:t>Прийнятий Міждержавною науково-технічною комісією</w:t>
      </w:r>
      <w:r w:rsidRPr="00FF140F">
        <w:rPr>
          <w:spacing w:val="-52"/>
          <w:sz w:val="28"/>
          <w:szCs w:val="28"/>
        </w:rPr>
        <w:t xml:space="preserve"> </w:t>
      </w:r>
      <w:r w:rsidRPr="00FF140F">
        <w:rPr>
          <w:sz w:val="28"/>
          <w:szCs w:val="28"/>
        </w:rPr>
        <w:t>із стандартизації технічного нормування і</w:t>
      </w:r>
      <w:r w:rsidRPr="00FF140F">
        <w:rPr>
          <w:spacing w:val="1"/>
          <w:sz w:val="28"/>
          <w:szCs w:val="28"/>
        </w:rPr>
        <w:t xml:space="preserve"> </w:t>
      </w:r>
      <w:r w:rsidRPr="00FF140F">
        <w:rPr>
          <w:sz w:val="28"/>
          <w:szCs w:val="28"/>
        </w:rPr>
        <w:t>сертифікації у</w:t>
      </w:r>
      <w:r w:rsidRPr="00FF140F">
        <w:rPr>
          <w:spacing w:val="-3"/>
          <w:sz w:val="28"/>
          <w:szCs w:val="28"/>
        </w:rPr>
        <w:t xml:space="preserve"> </w:t>
      </w:r>
      <w:r w:rsidRPr="00FF140F">
        <w:rPr>
          <w:sz w:val="28"/>
          <w:szCs w:val="28"/>
        </w:rPr>
        <w:t>будівництві</w:t>
      </w:r>
      <w:r w:rsidRPr="00FF140F">
        <w:rPr>
          <w:spacing w:val="1"/>
          <w:sz w:val="28"/>
          <w:szCs w:val="28"/>
        </w:rPr>
        <w:t xml:space="preserve"> </w:t>
      </w:r>
      <w:r w:rsidRPr="00FF140F">
        <w:rPr>
          <w:sz w:val="28"/>
          <w:szCs w:val="28"/>
        </w:rPr>
        <w:t>(МНТКБ)</w:t>
      </w:r>
      <w:r w:rsidRPr="00FF140F">
        <w:rPr>
          <w:spacing w:val="4"/>
          <w:sz w:val="28"/>
          <w:szCs w:val="28"/>
        </w:rPr>
        <w:t xml:space="preserve"> </w:t>
      </w:r>
      <w:r w:rsidRPr="00FF140F">
        <w:rPr>
          <w:sz w:val="28"/>
          <w:szCs w:val="28"/>
        </w:rPr>
        <w:t>20</w:t>
      </w:r>
      <w:r w:rsidRPr="00FF140F">
        <w:rPr>
          <w:spacing w:val="1"/>
          <w:sz w:val="28"/>
          <w:szCs w:val="28"/>
        </w:rPr>
        <w:t xml:space="preserve"> </w:t>
      </w:r>
      <w:r w:rsidRPr="00FF140F">
        <w:rPr>
          <w:sz w:val="28"/>
          <w:szCs w:val="28"/>
        </w:rPr>
        <w:t>травня</w:t>
      </w:r>
      <w:r w:rsidRPr="00FF140F">
        <w:rPr>
          <w:spacing w:val="-2"/>
          <w:sz w:val="28"/>
          <w:szCs w:val="28"/>
        </w:rPr>
        <w:t xml:space="preserve"> </w:t>
      </w:r>
      <w:r w:rsidRPr="00FF140F">
        <w:rPr>
          <w:sz w:val="28"/>
          <w:szCs w:val="28"/>
        </w:rPr>
        <w:t>1999 р.</w:t>
      </w:r>
    </w:p>
    <w:p w:rsidR="00EC24EF" w:rsidRPr="00FF140F" w:rsidRDefault="00EC24EF" w:rsidP="00EC24EF">
      <w:pPr>
        <w:tabs>
          <w:tab w:val="left" w:pos="1542"/>
        </w:tabs>
        <w:spacing w:line="360" w:lineRule="auto"/>
        <w:ind w:firstLine="709"/>
        <w:jc w:val="both"/>
        <w:rPr>
          <w:bCs/>
          <w:spacing w:val="-4"/>
          <w:sz w:val="28"/>
          <w:szCs w:val="28"/>
          <w:lang w:eastAsia="ru-RU"/>
        </w:rPr>
      </w:pPr>
      <w:r w:rsidRPr="00FF140F">
        <w:rPr>
          <w:bCs/>
          <w:spacing w:val="-4"/>
          <w:sz w:val="28"/>
          <w:szCs w:val="28"/>
          <w:lang w:eastAsia="ru-RU"/>
        </w:rPr>
        <w:t xml:space="preserve">118. Про затвердження Державних санітарних норм допустимих рівнів шуму в приміщеннях житлових та громадських будинків і на території житлової забудови : Наказ МОЗ від 22.02.2019 № 463 URL: </w:t>
      </w:r>
      <w:hyperlink r:id="rId176" w:anchor="Text">
        <w:r w:rsidRPr="00FF140F">
          <w:rPr>
            <w:bCs/>
            <w:spacing w:val="-4"/>
            <w:sz w:val="28"/>
            <w:szCs w:val="28"/>
            <w:lang w:eastAsia="ru-RU"/>
          </w:rPr>
          <w:t xml:space="preserve">https://zakon.rada.gov.ua/laws/show/z0281-19#Text </w:t>
        </w:r>
      </w:hyperlink>
      <w:r w:rsidRPr="00FF140F">
        <w:rPr>
          <w:bCs/>
          <w:spacing w:val="-4"/>
          <w:sz w:val="28"/>
          <w:szCs w:val="28"/>
          <w:lang w:eastAsia="ru-RU"/>
        </w:rPr>
        <w:t>(дата звернення 25.03.2019).</w:t>
      </w:r>
    </w:p>
    <w:p w:rsidR="00EC24EF" w:rsidRPr="00FF140F" w:rsidRDefault="00EC24EF" w:rsidP="00813F66">
      <w:pPr>
        <w:spacing w:line="360" w:lineRule="auto"/>
        <w:ind w:firstLine="709"/>
        <w:jc w:val="both"/>
        <w:rPr>
          <w:bCs/>
          <w:spacing w:val="-4"/>
          <w:sz w:val="28"/>
          <w:szCs w:val="28"/>
          <w:lang w:eastAsia="ru-RU"/>
        </w:rPr>
      </w:pPr>
      <w:r w:rsidRPr="00FF140F">
        <w:rPr>
          <w:bCs/>
          <w:spacing w:val="-4"/>
          <w:sz w:val="28"/>
          <w:szCs w:val="28"/>
          <w:lang w:eastAsia="ru-RU"/>
        </w:rPr>
        <w:t>119. ДСТУ 4212-2003 Вимірювачі рівня звуку. Загальні технічні вимоги. Чинний від 2004-07-01 . К. : Держспоживстандарт України 2003. 28 с. </w:t>
      </w:r>
    </w:p>
    <w:p w:rsidR="00EC24EF" w:rsidRPr="00FF140F" w:rsidRDefault="00EC24EF" w:rsidP="00813F66">
      <w:pPr>
        <w:pStyle w:val="a3"/>
        <w:spacing w:line="360" w:lineRule="auto"/>
        <w:ind w:left="0" w:firstLine="709"/>
        <w:jc w:val="both"/>
        <w:rPr>
          <w:bCs/>
          <w:spacing w:val="-4"/>
          <w:lang w:eastAsia="ru-RU"/>
        </w:rPr>
      </w:pPr>
      <w:r w:rsidRPr="00FF140F">
        <w:rPr>
          <w:bCs/>
          <w:spacing w:val="-4"/>
          <w:lang w:eastAsia="ru-RU"/>
        </w:rPr>
        <w:t>120. Отчет о научно – исследовательской работе на тему: «Исследование и разработка мероприятий по улучшению акустического режима  помещений студии звукозаписи, оборудуемой в кв. 33  по ул. Белостоцкого, 36 и в смежных с ней жилых квартирах», ПГАСА, Научній руководитель к.т.н. Захаров Ю.И., отв. Исполнитель к.т.н. Саньков П.Н. Днепропетровск, 2005. – 54 с.</w:t>
      </w:r>
    </w:p>
    <w:p w:rsidR="00F41609" w:rsidRPr="00FF140F" w:rsidRDefault="00F41609" w:rsidP="00813F66">
      <w:pPr>
        <w:pStyle w:val="13"/>
        <w:tabs>
          <w:tab w:val="left" w:pos="851"/>
          <w:tab w:val="left" w:pos="993"/>
        </w:tabs>
        <w:spacing w:before="0" w:beforeAutospacing="0" w:after="0" w:afterAutospacing="0"/>
        <w:ind w:firstLine="709"/>
        <w:jc w:val="both"/>
        <w:rPr>
          <w:rFonts w:eastAsia="Times New Roman"/>
          <w:color w:val="000000"/>
          <w:spacing w:val="-7"/>
          <w:sz w:val="28"/>
          <w:szCs w:val="28"/>
          <w:lang w:val="en-US" w:eastAsia="ru-RU"/>
        </w:rPr>
      </w:pPr>
      <w:r w:rsidRPr="00FF140F">
        <w:rPr>
          <w:rFonts w:eastAsia="Times New Roman"/>
          <w:color w:val="000000"/>
          <w:spacing w:val="-7"/>
          <w:sz w:val="28"/>
          <w:szCs w:val="28"/>
          <w:lang w:val="ru-RU" w:eastAsia="ru-RU"/>
        </w:rPr>
        <w:t>121. </w:t>
      </w:r>
      <w:r w:rsidRPr="00FF140F">
        <w:rPr>
          <w:rFonts w:eastAsia="Times New Roman"/>
          <w:color w:val="000000"/>
          <w:spacing w:val="-7"/>
          <w:sz w:val="28"/>
          <w:szCs w:val="28"/>
          <w:lang w:eastAsia="ru-RU"/>
        </w:rPr>
        <w:t xml:space="preserve">Гваджаіа Б. Д., Саньков П. М., Ткач Н. О., Тарасов А. І., Третьяков О. В., Ждамірова Ю. М. Особливі екологічні аспекти при проектуванні приміщень за фактором шуму. </w:t>
      </w:r>
      <w:r w:rsidRPr="00FF140F">
        <w:rPr>
          <w:rFonts w:eastAsia="Calibri"/>
          <w:i/>
          <w:iCs/>
          <w:spacing w:val="-7"/>
          <w:sz w:val="28"/>
          <w:szCs w:val="28"/>
          <w:lang w:eastAsia="en-US"/>
        </w:rPr>
        <w:t xml:space="preserve">Perspectives of worldscience and education </w:t>
      </w:r>
      <w:r w:rsidRPr="00FF140F">
        <w:rPr>
          <w:rFonts w:eastAsia="Calibri"/>
          <w:iCs/>
          <w:spacing w:val="-7"/>
          <w:sz w:val="28"/>
          <w:szCs w:val="28"/>
          <w:lang w:eastAsia="en-US"/>
        </w:rPr>
        <w:t>:</w:t>
      </w:r>
      <w:r w:rsidRPr="00FF140F">
        <w:rPr>
          <w:rFonts w:eastAsia="Calibri"/>
          <w:i/>
          <w:iCs/>
          <w:spacing w:val="-7"/>
          <w:sz w:val="28"/>
          <w:szCs w:val="28"/>
          <w:lang w:eastAsia="en-US"/>
        </w:rPr>
        <w:t xml:space="preserve"> </w:t>
      </w:r>
      <w:r w:rsidRPr="00FF140F">
        <w:rPr>
          <w:rFonts w:eastAsia="Calibri"/>
          <w:iCs/>
          <w:spacing w:val="-7"/>
          <w:sz w:val="28"/>
          <w:szCs w:val="28"/>
          <w:lang w:val="en-US" w:eastAsia="en-US"/>
        </w:rPr>
        <w:t>a</w:t>
      </w:r>
      <w:r w:rsidRPr="00FF140F">
        <w:rPr>
          <w:rFonts w:eastAsia="Calibri"/>
          <w:iCs/>
          <w:spacing w:val="-7"/>
          <w:sz w:val="28"/>
          <w:szCs w:val="28"/>
          <w:lang w:eastAsia="en-US"/>
        </w:rPr>
        <w:t>bstracts of the 5th International scientific and practical conference</w:t>
      </w:r>
      <w:r w:rsidRPr="00FF140F">
        <w:rPr>
          <w:rFonts w:eastAsia="Calibri"/>
          <w:iCs/>
          <w:spacing w:val="-7"/>
          <w:sz w:val="28"/>
          <w:szCs w:val="28"/>
          <w:lang w:val="en-US" w:eastAsia="en-US"/>
        </w:rPr>
        <w:t xml:space="preserve"> </w:t>
      </w:r>
      <w:r w:rsidRPr="00FF140F">
        <w:rPr>
          <w:rFonts w:eastAsia="Calibri"/>
          <w:spacing w:val="-7"/>
          <w:sz w:val="28"/>
          <w:szCs w:val="28"/>
          <w:lang w:eastAsia="en-US"/>
        </w:rPr>
        <w:t>(January 29-31, 2020)</w:t>
      </w:r>
      <w:r w:rsidRPr="00FF140F">
        <w:rPr>
          <w:rFonts w:eastAsia="Calibri"/>
          <w:spacing w:val="-7"/>
          <w:sz w:val="28"/>
          <w:szCs w:val="28"/>
          <w:lang w:val="en-US" w:eastAsia="en-US"/>
        </w:rPr>
        <w:t xml:space="preserve">. </w:t>
      </w:r>
      <w:r w:rsidRPr="00FF140F">
        <w:rPr>
          <w:rFonts w:eastAsia="Calibri"/>
          <w:iCs/>
          <w:spacing w:val="-7"/>
          <w:sz w:val="28"/>
          <w:szCs w:val="28"/>
          <w:lang w:eastAsia="en-US"/>
        </w:rPr>
        <w:t>Osaka, Japan. 2020.</w:t>
      </w:r>
      <w:r w:rsidRPr="00FF140F">
        <w:rPr>
          <w:rFonts w:eastAsia="Calibri"/>
          <w:iCs/>
          <w:spacing w:val="-7"/>
          <w:sz w:val="28"/>
          <w:szCs w:val="28"/>
          <w:lang w:val="en-US" w:eastAsia="en-US"/>
        </w:rPr>
        <w:t xml:space="preserve"> </w:t>
      </w:r>
      <w:r w:rsidRPr="00FF140F">
        <w:rPr>
          <w:rFonts w:eastAsia="Calibri"/>
          <w:iCs/>
          <w:spacing w:val="-7"/>
          <w:sz w:val="28"/>
          <w:szCs w:val="28"/>
          <w:lang w:eastAsia="en-US"/>
        </w:rPr>
        <w:t>Pp.</w:t>
      </w:r>
      <w:r w:rsidRPr="00FF140F">
        <w:rPr>
          <w:rFonts w:eastAsia="Calibri"/>
          <w:iCs/>
          <w:spacing w:val="-7"/>
          <w:sz w:val="28"/>
          <w:szCs w:val="28"/>
          <w:lang w:val="en-US" w:eastAsia="en-US"/>
        </w:rPr>
        <w:t> </w:t>
      </w:r>
      <w:r w:rsidRPr="00FF140F">
        <w:rPr>
          <w:rFonts w:eastAsia="Calibri"/>
          <w:iCs/>
          <w:spacing w:val="-7"/>
          <w:sz w:val="28"/>
          <w:szCs w:val="28"/>
          <w:lang w:eastAsia="en-US"/>
        </w:rPr>
        <w:t>726-733.</w:t>
      </w:r>
      <w:r w:rsidRPr="00FF140F">
        <w:rPr>
          <w:rFonts w:eastAsia="Calibri"/>
          <w:iCs/>
          <w:spacing w:val="-7"/>
          <w:sz w:val="28"/>
          <w:szCs w:val="28"/>
          <w:lang w:val="en-US" w:eastAsia="en-US"/>
        </w:rPr>
        <w:t xml:space="preserve"> </w:t>
      </w:r>
      <w:r w:rsidRPr="00FF140F">
        <w:rPr>
          <w:rFonts w:eastAsia="Times New Roman"/>
          <w:color w:val="000000"/>
          <w:spacing w:val="-7"/>
          <w:sz w:val="28"/>
          <w:szCs w:val="28"/>
          <w:lang w:eastAsia="ru-RU"/>
        </w:rPr>
        <w:t>URL: https://sci-conf.com.ua/wp-content/uploads/2020/01/perspectives-of-world-science-and-education_29-31.01.20.pdf</w:t>
      </w:r>
      <w:r w:rsidRPr="00FF140F">
        <w:rPr>
          <w:rFonts w:eastAsia="Times New Roman"/>
          <w:color w:val="000000"/>
          <w:spacing w:val="-7"/>
          <w:sz w:val="28"/>
          <w:szCs w:val="28"/>
          <w:lang w:val="en-US" w:eastAsia="ru-RU"/>
        </w:rPr>
        <w:t>.</w:t>
      </w:r>
    </w:p>
    <w:p w:rsidR="00F41609" w:rsidRDefault="00F41609" w:rsidP="00813F66">
      <w:pPr>
        <w:spacing w:line="360" w:lineRule="auto"/>
        <w:ind w:firstLine="709"/>
        <w:jc w:val="both"/>
        <w:rPr>
          <w:iCs/>
          <w:spacing w:val="-7"/>
          <w:sz w:val="16"/>
          <w:szCs w:val="16"/>
        </w:rPr>
      </w:pPr>
      <w:r w:rsidRPr="00FF140F">
        <w:rPr>
          <w:iCs/>
          <w:spacing w:val="-7"/>
          <w:sz w:val="28"/>
          <w:szCs w:val="28"/>
        </w:rPr>
        <w:t xml:space="preserve">122. Гваджаіа Б., Ткач Н., Палагіна Л., Геращенко І., Саньков П. Підвищення рівня екологічної безпеки населення за фактором шуму на примагістральних територіях міст. </w:t>
      </w:r>
      <w:r w:rsidRPr="00FF140F">
        <w:rPr>
          <w:i/>
          <w:iCs/>
          <w:spacing w:val="-7"/>
          <w:sz w:val="28"/>
          <w:szCs w:val="28"/>
        </w:rPr>
        <w:t>Збірник наукових праць ΛΌГOΣ</w:t>
      </w:r>
      <w:r w:rsidRPr="00FF140F">
        <w:rPr>
          <w:iCs/>
          <w:spacing w:val="-7"/>
          <w:sz w:val="28"/>
          <w:szCs w:val="28"/>
        </w:rPr>
        <w:t xml:space="preserve">. 2020. С. 85-88. URL: </w:t>
      </w:r>
      <w:hyperlink r:id="rId177" w:history="1">
        <w:r w:rsidRPr="00CA6281">
          <w:rPr>
            <w:rStyle w:val="a7"/>
            <w:iCs/>
            <w:color w:val="auto"/>
            <w:spacing w:val="-7"/>
            <w:sz w:val="28"/>
            <w:szCs w:val="28"/>
          </w:rPr>
          <w:t>https://doi.org/10.36074/24.04.2020.v2.24</w:t>
        </w:r>
      </w:hyperlink>
      <w:r w:rsidRPr="00CA6281">
        <w:rPr>
          <w:iCs/>
          <w:spacing w:val="-7"/>
          <w:sz w:val="28"/>
          <w:szCs w:val="28"/>
        </w:rPr>
        <w:t>.</w:t>
      </w:r>
    </w:p>
    <w:p w:rsidR="00813F66" w:rsidRDefault="00813F66" w:rsidP="00C91C48">
      <w:pPr>
        <w:pStyle w:val="Heading1"/>
        <w:spacing w:before="89"/>
        <w:ind w:right="287"/>
        <w:jc w:val="right"/>
      </w:pPr>
    </w:p>
    <w:p w:rsidR="00813F66" w:rsidRDefault="00813F66" w:rsidP="00C91C48">
      <w:pPr>
        <w:pStyle w:val="Heading1"/>
        <w:spacing w:before="89"/>
        <w:ind w:right="287"/>
        <w:jc w:val="right"/>
      </w:pPr>
    </w:p>
    <w:p w:rsidR="00813F66" w:rsidRDefault="00813F66" w:rsidP="00C91C48">
      <w:pPr>
        <w:pStyle w:val="Heading1"/>
        <w:spacing w:before="89"/>
        <w:ind w:right="287"/>
        <w:jc w:val="right"/>
      </w:pPr>
    </w:p>
    <w:p w:rsidR="00813F66" w:rsidRDefault="00813F66" w:rsidP="00C91C48">
      <w:pPr>
        <w:pStyle w:val="Heading1"/>
        <w:spacing w:before="89"/>
        <w:ind w:right="287"/>
        <w:jc w:val="right"/>
      </w:pPr>
    </w:p>
    <w:p w:rsidR="00C91C48" w:rsidRDefault="00C91C48" w:rsidP="00C91C48">
      <w:pPr>
        <w:pStyle w:val="Heading1"/>
        <w:spacing w:before="89"/>
        <w:ind w:right="287"/>
        <w:jc w:val="right"/>
      </w:pPr>
      <w:r>
        <w:t>ДОДАТКИ</w:t>
      </w:r>
    </w:p>
    <w:p w:rsidR="00C91C48" w:rsidRPr="00F37C65" w:rsidRDefault="00C91C48" w:rsidP="00C91C48">
      <w:pPr>
        <w:spacing w:before="89"/>
        <w:ind w:left="458" w:right="283"/>
        <w:jc w:val="center"/>
        <w:rPr>
          <w:b/>
          <w:sz w:val="28"/>
        </w:rPr>
      </w:pPr>
      <w:r w:rsidRPr="00F37C65">
        <w:rPr>
          <w:b/>
          <w:sz w:val="28"/>
        </w:rPr>
        <w:t>ДОДАТОК</w:t>
      </w:r>
      <w:r w:rsidRPr="00F37C65">
        <w:rPr>
          <w:b/>
          <w:spacing w:val="-1"/>
          <w:sz w:val="28"/>
        </w:rPr>
        <w:t xml:space="preserve"> </w:t>
      </w:r>
      <w:r w:rsidRPr="00F37C65">
        <w:rPr>
          <w:b/>
          <w:sz w:val="28"/>
        </w:rPr>
        <w:t>А</w:t>
      </w:r>
    </w:p>
    <w:p w:rsidR="00C91C48" w:rsidRDefault="00C91C48" w:rsidP="00C91C48">
      <w:pPr>
        <w:pStyle w:val="Heading1"/>
        <w:spacing w:before="250"/>
        <w:ind w:left="457" w:right="287"/>
      </w:pPr>
      <w:r>
        <w:t>Список</w:t>
      </w:r>
      <w:r>
        <w:rPr>
          <w:spacing w:val="-4"/>
        </w:rPr>
        <w:t xml:space="preserve"> </w:t>
      </w:r>
      <w:r>
        <w:t>публікацій</w:t>
      </w:r>
      <w:r>
        <w:rPr>
          <w:spacing w:val="-7"/>
        </w:rPr>
        <w:t xml:space="preserve"> </w:t>
      </w:r>
      <w:r>
        <w:t>здобувача</w:t>
      </w:r>
    </w:p>
    <w:p w:rsidR="00C91C48" w:rsidRPr="00703CE5" w:rsidRDefault="00C91C48" w:rsidP="00C91C48">
      <w:pPr>
        <w:spacing w:before="120" w:after="120"/>
        <w:jc w:val="center"/>
        <w:rPr>
          <w:b/>
          <w:i/>
          <w:color w:val="000000" w:themeColor="text1"/>
          <w:sz w:val="28"/>
          <w:szCs w:val="28"/>
        </w:rPr>
      </w:pPr>
      <w:r w:rsidRPr="00703CE5">
        <w:rPr>
          <w:b/>
          <w:i/>
          <w:color w:val="000000" w:themeColor="text1"/>
          <w:sz w:val="28"/>
          <w:szCs w:val="28"/>
        </w:rPr>
        <w:t>Наукові праці, в яких опубліковані основні наукові результати дисертації:</w:t>
      </w:r>
    </w:p>
    <w:p w:rsidR="00C91C48" w:rsidRDefault="00C91C48" w:rsidP="00C91C48">
      <w:pPr>
        <w:ind w:firstLine="709"/>
        <w:jc w:val="both"/>
        <w:rPr>
          <w:sz w:val="28"/>
          <w:szCs w:val="28"/>
        </w:rPr>
      </w:pPr>
    </w:p>
    <w:p w:rsidR="00C91C48" w:rsidRDefault="00C91C48" w:rsidP="00C91C48">
      <w:pPr>
        <w:pStyle w:val="13"/>
        <w:tabs>
          <w:tab w:val="left" w:pos="851"/>
          <w:tab w:val="left" w:pos="993"/>
        </w:tabs>
        <w:spacing w:before="0" w:beforeAutospacing="0" w:after="0" w:afterAutospacing="0" w:line="240" w:lineRule="auto"/>
        <w:ind w:firstLine="709"/>
        <w:jc w:val="both"/>
        <w:rPr>
          <w:sz w:val="28"/>
          <w:szCs w:val="28"/>
          <w:lang w:val="ru-RU"/>
        </w:rPr>
      </w:pPr>
      <w:r w:rsidRPr="00904EB4">
        <w:rPr>
          <w:sz w:val="28"/>
          <w:szCs w:val="28"/>
          <w:lang w:val="ru-RU"/>
        </w:rPr>
        <w:t xml:space="preserve">1. </w:t>
      </w:r>
      <w:r w:rsidRPr="00904EB4">
        <w:rPr>
          <w:sz w:val="28"/>
          <w:szCs w:val="28"/>
        </w:rPr>
        <w:t>Гваджа</w:t>
      </w:r>
      <w:r w:rsidRPr="00904EB4">
        <w:rPr>
          <w:sz w:val="28"/>
          <w:szCs w:val="28"/>
          <w:lang w:val="ru-RU"/>
        </w:rPr>
        <w:t>и</w:t>
      </w:r>
      <w:r w:rsidRPr="00904EB4">
        <w:rPr>
          <w:sz w:val="28"/>
          <w:szCs w:val="28"/>
        </w:rPr>
        <w:t>а</w:t>
      </w:r>
      <w:r w:rsidRPr="00904EB4">
        <w:rPr>
          <w:sz w:val="28"/>
          <w:szCs w:val="28"/>
          <w:lang w:val="ru-RU"/>
        </w:rPr>
        <w:t xml:space="preserve"> </w:t>
      </w:r>
      <w:r w:rsidRPr="00904EB4">
        <w:rPr>
          <w:sz w:val="28"/>
          <w:szCs w:val="28"/>
        </w:rPr>
        <w:t>Б.</w:t>
      </w:r>
      <w:r w:rsidRPr="00904EB4">
        <w:rPr>
          <w:sz w:val="28"/>
          <w:szCs w:val="28"/>
          <w:lang w:val="ru-RU"/>
        </w:rPr>
        <w:t xml:space="preserve"> </w:t>
      </w:r>
      <w:r w:rsidRPr="00904EB4">
        <w:rPr>
          <w:sz w:val="28"/>
          <w:szCs w:val="28"/>
        </w:rPr>
        <w:t>Д.</w:t>
      </w:r>
      <w:r w:rsidRPr="00904EB4">
        <w:rPr>
          <w:sz w:val="28"/>
          <w:szCs w:val="28"/>
          <w:lang w:val="ru-RU"/>
        </w:rPr>
        <w:t>,</w:t>
      </w:r>
      <w:r w:rsidRPr="00904EB4">
        <w:rPr>
          <w:sz w:val="28"/>
          <w:szCs w:val="28"/>
        </w:rPr>
        <w:t xml:space="preserve"> Гилев</w:t>
      </w:r>
      <w:r w:rsidRPr="00904EB4">
        <w:rPr>
          <w:sz w:val="28"/>
          <w:szCs w:val="28"/>
          <w:lang w:val="ru-RU"/>
        </w:rPr>
        <w:t xml:space="preserve"> </w:t>
      </w:r>
      <w:r w:rsidRPr="00904EB4">
        <w:rPr>
          <w:sz w:val="28"/>
          <w:szCs w:val="28"/>
        </w:rPr>
        <w:t>В.</w:t>
      </w:r>
      <w:r w:rsidRPr="00904EB4">
        <w:rPr>
          <w:sz w:val="28"/>
          <w:szCs w:val="28"/>
          <w:lang w:val="ru-RU"/>
        </w:rPr>
        <w:t xml:space="preserve"> </w:t>
      </w:r>
      <w:r w:rsidRPr="00904EB4">
        <w:rPr>
          <w:sz w:val="28"/>
          <w:szCs w:val="28"/>
        </w:rPr>
        <w:t>В., Саньков</w:t>
      </w:r>
      <w:r w:rsidRPr="00904EB4">
        <w:rPr>
          <w:sz w:val="28"/>
          <w:szCs w:val="28"/>
          <w:lang w:val="ru-RU"/>
        </w:rPr>
        <w:t xml:space="preserve"> </w:t>
      </w:r>
      <w:r w:rsidRPr="00904EB4">
        <w:rPr>
          <w:sz w:val="28"/>
          <w:szCs w:val="28"/>
        </w:rPr>
        <w:t>П.</w:t>
      </w:r>
      <w:r w:rsidRPr="00904EB4">
        <w:rPr>
          <w:sz w:val="28"/>
          <w:szCs w:val="28"/>
          <w:lang w:val="ru-RU"/>
        </w:rPr>
        <w:t xml:space="preserve"> </w:t>
      </w:r>
      <w:r w:rsidRPr="00904EB4">
        <w:rPr>
          <w:sz w:val="28"/>
          <w:szCs w:val="28"/>
        </w:rPr>
        <w:t>Н. Экспресс-оценка шумового загрязнения и загрязнения отработанными газами от автотранспорта территории микрорайонов с усадебной застройкой</w:t>
      </w:r>
      <w:r w:rsidRPr="00904EB4">
        <w:rPr>
          <w:sz w:val="28"/>
          <w:szCs w:val="28"/>
          <w:lang w:val="ru-RU"/>
        </w:rPr>
        <w:t>.</w:t>
      </w:r>
      <w:r w:rsidRPr="00904EB4">
        <w:rPr>
          <w:sz w:val="28"/>
          <w:szCs w:val="28"/>
        </w:rPr>
        <w:t xml:space="preserve"> </w:t>
      </w:r>
      <w:r w:rsidRPr="00904EB4">
        <w:rPr>
          <w:i/>
          <w:sz w:val="28"/>
          <w:szCs w:val="28"/>
          <w:shd w:val="clear" w:color="auto" w:fill="FFFFFF"/>
        </w:rPr>
        <w:t>Строительство, материаловедение, машиностроение</w:t>
      </w:r>
      <w:r w:rsidRPr="00904EB4">
        <w:rPr>
          <w:sz w:val="28"/>
          <w:szCs w:val="28"/>
          <w:shd w:val="clear" w:color="auto" w:fill="FFFFFF"/>
        </w:rPr>
        <w:t>.</w:t>
      </w:r>
      <w:r w:rsidRPr="00904EB4">
        <w:rPr>
          <w:sz w:val="28"/>
          <w:szCs w:val="28"/>
          <w:shd w:val="clear" w:color="auto" w:fill="FFFFFF"/>
          <w:lang w:val="ru-RU"/>
        </w:rPr>
        <w:t xml:space="preserve"> </w:t>
      </w:r>
      <w:r w:rsidRPr="00904EB4">
        <w:rPr>
          <w:sz w:val="28"/>
          <w:szCs w:val="28"/>
          <w:shd w:val="clear" w:color="auto" w:fill="FFFFFF"/>
        </w:rPr>
        <w:t>Серия</w:t>
      </w:r>
      <w:r w:rsidRPr="00904EB4">
        <w:rPr>
          <w:sz w:val="28"/>
          <w:szCs w:val="28"/>
          <w:shd w:val="clear" w:color="auto" w:fill="FFFFFF"/>
          <w:lang w:val="ru-RU"/>
        </w:rPr>
        <w:t>:</w:t>
      </w:r>
      <w:r w:rsidRPr="00904EB4">
        <w:rPr>
          <w:sz w:val="28"/>
          <w:szCs w:val="28"/>
          <w:shd w:val="clear" w:color="auto" w:fill="FFFFFF"/>
        </w:rPr>
        <w:t xml:space="preserve"> Инновационные технологии </w:t>
      </w:r>
      <w:r w:rsidRPr="00904EB4">
        <w:rPr>
          <w:sz w:val="28"/>
          <w:szCs w:val="28"/>
          <w:shd w:val="clear" w:color="auto" w:fill="FFFFFF"/>
          <w:lang w:val="ru-RU"/>
        </w:rPr>
        <w:t xml:space="preserve">диагностики, ремонта и восстановления </w:t>
      </w:r>
      <w:r w:rsidRPr="00904EB4">
        <w:rPr>
          <w:sz w:val="28"/>
          <w:szCs w:val="28"/>
          <w:shd w:val="clear" w:color="auto" w:fill="FFFFFF"/>
        </w:rPr>
        <w:t xml:space="preserve">объектов </w:t>
      </w:r>
      <w:r w:rsidRPr="00904EB4">
        <w:rPr>
          <w:sz w:val="28"/>
          <w:szCs w:val="28"/>
          <w:shd w:val="clear" w:color="auto" w:fill="FFFFFF"/>
          <w:lang w:val="ru-RU"/>
        </w:rPr>
        <w:t>строительства</w:t>
      </w:r>
      <w:r w:rsidRPr="00904EB4">
        <w:rPr>
          <w:sz w:val="28"/>
          <w:szCs w:val="28"/>
          <w:shd w:val="clear" w:color="auto" w:fill="FFFFFF"/>
        </w:rPr>
        <w:t xml:space="preserve"> и транспорта</w:t>
      </w:r>
      <w:r w:rsidRPr="00904EB4">
        <w:rPr>
          <w:sz w:val="28"/>
          <w:szCs w:val="28"/>
          <w:shd w:val="clear" w:color="auto" w:fill="FFFFFF"/>
          <w:lang w:val="ru-RU"/>
        </w:rPr>
        <w:t>.</w:t>
      </w:r>
      <w:r w:rsidRPr="00904EB4">
        <w:rPr>
          <w:sz w:val="28"/>
          <w:szCs w:val="28"/>
          <w:shd w:val="clear" w:color="auto" w:fill="FFFFFF"/>
        </w:rPr>
        <w:t xml:space="preserve"> Днепр</w:t>
      </w:r>
      <w:r w:rsidRPr="00904EB4">
        <w:rPr>
          <w:sz w:val="28"/>
          <w:szCs w:val="28"/>
          <w:shd w:val="clear" w:color="auto" w:fill="FFFFFF"/>
          <w:lang w:val="ru-RU"/>
        </w:rPr>
        <w:t>опетровск</w:t>
      </w:r>
      <w:r w:rsidRPr="00904EB4">
        <w:rPr>
          <w:sz w:val="28"/>
          <w:szCs w:val="28"/>
          <w:shd w:val="clear" w:color="auto" w:fill="FFFFFF"/>
        </w:rPr>
        <w:t>, 20</w:t>
      </w:r>
      <w:r w:rsidRPr="00904EB4">
        <w:rPr>
          <w:sz w:val="28"/>
          <w:szCs w:val="28"/>
          <w:shd w:val="clear" w:color="auto" w:fill="FFFFFF"/>
          <w:lang w:val="ru-RU"/>
        </w:rPr>
        <w:t xml:space="preserve">05. Вып. 35, Ч. 4. </w:t>
      </w:r>
      <w:r w:rsidRPr="00904EB4">
        <w:rPr>
          <w:sz w:val="28"/>
          <w:szCs w:val="28"/>
          <w:shd w:val="clear" w:color="auto" w:fill="FFFFFF"/>
        </w:rPr>
        <w:t>С.</w:t>
      </w:r>
      <w:r w:rsidRPr="00904EB4">
        <w:rPr>
          <w:sz w:val="28"/>
          <w:szCs w:val="28"/>
          <w:shd w:val="clear" w:color="auto" w:fill="FFFFFF"/>
          <w:lang w:val="en-US"/>
        </w:rPr>
        <w:t> </w:t>
      </w:r>
      <w:r w:rsidRPr="00904EB4">
        <w:rPr>
          <w:sz w:val="28"/>
          <w:szCs w:val="28"/>
        </w:rPr>
        <w:t>12</w:t>
      </w:r>
      <w:r>
        <w:rPr>
          <w:sz w:val="28"/>
          <w:szCs w:val="28"/>
        </w:rPr>
        <w:t>–</w:t>
      </w:r>
      <w:r w:rsidRPr="00904EB4">
        <w:rPr>
          <w:sz w:val="28"/>
          <w:szCs w:val="28"/>
        </w:rPr>
        <w:t>17</w:t>
      </w:r>
      <w:r w:rsidRPr="00904EB4">
        <w:rPr>
          <w:sz w:val="28"/>
          <w:szCs w:val="28"/>
          <w:lang w:val="ru-RU"/>
        </w:rPr>
        <w:t>.</w:t>
      </w:r>
      <w:r>
        <w:rPr>
          <w:sz w:val="28"/>
          <w:szCs w:val="28"/>
          <w:lang w:val="ru-RU"/>
        </w:rPr>
        <w:t xml:space="preserve"> (</w:t>
      </w:r>
      <w:r w:rsidRPr="00F46703">
        <w:rPr>
          <w:i/>
          <w:iCs/>
          <w:sz w:val="28"/>
          <w:szCs w:val="28"/>
          <w:lang w:val="ru-RU"/>
        </w:rPr>
        <w:t>Фахове видання</w:t>
      </w:r>
      <w:r>
        <w:rPr>
          <w:sz w:val="28"/>
          <w:szCs w:val="28"/>
          <w:lang w:val="ru-RU"/>
        </w:rPr>
        <w:t>).</w:t>
      </w:r>
    </w:p>
    <w:p w:rsidR="00C91C48" w:rsidRPr="009A05D1" w:rsidRDefault="00C91C48" w:rsidP="00425300">
      <w:pPr>
        <w:ind w:left="398" w:right="226"/>
        <w:jc w:val="both"/>
        <w:rPr>
          <w:i/>
          <w:sz w:val="28"/>
        </w:rPr>
      </w:pPr>
      <w:r w:rsidRPr="009A05D1">
        <w:rPr>
          <w:i/>
          <w:sz w:val="28"/>
        </w:rPr>
        <w:t>Здобувач</w:t>
      </w:r>
      <w:r w:rsidRPr="009A05D1">
        <w:rPr>
          <w:i/>
          <w:spacing w:val="1"/>
          <w:sz w:val="28"/>
        </w:rPr>
        <w:t xml:space="preserve"> </w:t>
      </w:r>
      <w:r w:rsidRPr="009A05D1">
        <w:rPr>
          <w:i/>
          <w:sz w:val="28"/>
        </w:rPr>
        <w:t>проводив</w:t>
      </w:r>
      <w:r w:rsidRPr="009A05D1">
        <w:rPr>
          <w:i/>
          <w:spacing w:val="1"/>
          <w:sz w:val="28"/>
        </w:rPr>
        <w:t xml:space="preserve"> </w:t>
      </w:r>
      <w:r w:rsidRPr="009A05D1">
        <w:rPr>
          <w:i/>
          <w:sz w:val="28"/>
        </w:rPr>
        <w:t>експериментальні</w:t>
      </w:r>
      <w:r w:rsidRPr="009A05D1">
        <w:rPr>
          <w:i/>
          <w:spacing w:val="1"/>
          <w:sz w:val="28"/>
        </w:rPr>
        <w:t xml:space="preserve"> </w:t>
      </w:r>
      <w:r w:rsidRPr="009A05D1">
        <w:rPr>
          <w:i/>
          <w:sz w:val="28"/>
        </w:rPr>
        <w:t>дослідження</w:t>
      </w:r>
      <w:r w:rsidRPr="009A05D1">
        <w:rPr>
          <w:i/>
          <w:spacing w:val="1"/>
          <w:sz w:val="28"/>
        </w:rPr>
        <w:t xml:space="preserve"> </w:t>
      </w:r>
      <w:r w:rsidRPr="009A05D1">
        <w:rPr>
          <w:i/>
          <w:sz w:val="28"/>
        </w:rPr>
        <w:t>та</w:t>
      </w:r>
      <w:r w:rsidRPr="009A05D1">
        <w:rPr>
          <w:i/>
          <w:spacing w:val="1"/>
          <w:sz w:val="28"/>
        </w:rPr>
        <w:t xml:space="preserve"> </w:t>
      </w:r>
      <w:r w:rsidRPr="009A05D1">
        <w:rPr>
          <w:i/>
          <w:sz w:val="28"/>
        </w:rPr>
        <w:t>математичні</w:t>
      </w:r>
      <w:r w:rsidRPr="009A05D1">
        <w:rPr>
          <w:i/>
          <w:spacing w:val="1"/>
          <w:sz w:val="28"/>
        </w:rPr>
        <w:t xml:space="preserve"> </w:t>
      </w:r>
      <w:r w:rsidRPr="009A05D1">
        <w:rPr>
          <w:i/>
          <w:sz w:val="28"/>
        </w:rPr>
        <w:t>розрахунки.</w:t>
      </w:r>
      <w:r w:rsidRPr="009A05D1">
        <w:rPr>
          <w:i/>
          <w:spacing w:val="-1"/>
          <w:sz w:val="28"/>
        </w:rPr>
        <w:t xml:space="preserve"> </w:t>
      </w:r>
      <w:r w:rsidRPr="009A05D1">
        <w:rPr>
          <w:i/>
          <w:sz w:val="28"/>
        </w:rPr>
        <w:t>Участь</w:t>
      </w:r>
      <w:r w:rsidRPr="009A05D1">
        <w:rPr>
          <w:i/>
          <w:spacing w:val="-4"/>
          <w:sz w:val="28"/>
        </w:rPr>
        <w:t xml:space="preserve"> </w:t>
      </w:r>
      <w:r w:rsidRPr="009A05D1">
        <w:rPr>
          <w:i/>
          <w:sz w:val="28"/>
        </w:rPr>
        <w:t>автора</w:t>
      </w:r>
      <w:r w:rsidRPr="009A05D1">
        <w:rPr>
          <w:i/>
          <w:spacing w:val="1"/>
          <w:sz w:val="28"/>
        </w:rPr>
        <w:t xml:space="preserve"> </w:t>
      </w:r>
      <w:r w:rsidRPr="009A05D1">
        <w:rPr>
          <w:i/>
          <w:sz w:val="28"/>
        </w:rPr>
        <w:t>3</w:t>
      </w:r>
      <w:r>
        <w:rPr>
          <w:i/>
          <w:sz w:val="28"/>
        </w:rPr>
        <w:t>5</w:t>
      </w:r>
      <w:r w:rsidRPr="009A05D1">
        <w:rPr>
          <w:i/>
          <w:spacing w:val="2"/>
          <w:sz w:val="28"/>
        </w:rPr>
        <w:t xml:space="preserve"> </w:t>
      </w:r>
      <w:r w:rsidRPr="009A05D1">
        <w:rPr>
          <w:i/>
          <w:sz w:val="28"/>
        </w:rPr>
        <w:t>%.</w:t>
      </w:r>
    </w:p>
    <w:p w:rsidR="00C91C48" w:rsidRDefault="00C91C48" w:rsidP="00C91C48">
      <w:pPr>
        <w:pStyle w:val="13"/>
        <w:tabs>
          <w:tab w:val="left" w:pos="851"/>
          <w:tab w:val="left" w:pos="993"/>
        </w:tabs>
        <w:spacing w:before="0" w:beforeAutospacing="0" w:after="0" w:afterAutospacing="0" w:line="240" w:lineRule="auto"/>
        <w:ind w:firstLine="709"/>
        <w:jc w:val="both"/>
        <w:rPr>
          <w:bCs/>
          <w:sz w:val="28"/>
          <w:szCs w:val="28"/>
        </w:rPr>
      </w:pPr>
    </w:p>
    <w:p w:rsidR="00C91C48" w:rsidRDefault="00C91C48" w:rsidP="00C91C48">
      <w:pPr>
        <w:pStyle w:val="13"/>
        <w:tabs>
          <w:tab w:val="left" w:pos="851"/>
          <w:tab w:val="left" w:pos="993"/>
        </w:tabs>
        <w:spacing w:before="0" w:beforeAutospacing="0" w:after="0" w:afterAutospacing="0" w:line="240" w:lineRule="auto"/>
        <w:ind w:firstLine="709"/>
        <w:jc w:val="both"/>
        <w:rPr>
          <w:sz w:val="28"/>
          <w:szCs w:val="28"/>
          <w:lang w:val="ru-RU"/>
        </w:rPr>
      </w:pPr>
      <w:r w:rsidRPr="00904EB4">
        <w:rPr>
          <w:sz w:val="28"/>
          <w:szCs w:val="28"/>
          <w:lang w:val="ru-RU"/>
        </w:rPr>
        <w:t>2. </w:t>
      </w:r>
      <w:r w:rsidRPr="00904EB4">
        <w:rPr>
          <w:sz w:val="28"/>
          <w:szCs w:val="28"/>
        </w:rPr>
        <w:t>Гваджа</w:t>
      </w:r>
      <w:r w:rsidRPr="00904EB4">
        <w:rPr>
          <w:sz w:val="28"/>
          <w:szCs w:val="28"/>
          <w:lang w:val="ru-RU"/>
        </w:rPr>
        <w:t>и</w:t>
      </w:r>
      <w:r w:rsidRPr="00904EB4">
        <w:rPr>
          <w:sz w:val="28"/>
          <w:szCs w:val="28"/>
        </w:rPr>
        <w:t>а</w:t>
      </w:r>
      <w:r w:rsidRPr="00904EB4">
        <w:rPr>
          <w:sz w:val="28"/>
          <w:szCs w:val="28"/>
          <w:lang w:val="ru-RU"/>
        </w:rPr>
        <w:t> </w:t>
      </w:r>
      <w:r w:rsidRPr="00904EB4">
        <w:rPr>
          <w:sz w:val="28"/>
          <w:szCs w:val="28"/>
        </w:rPr>
        <w:t>Б.</w:t>
      </w:r>
      <w:r w:rsidRPr="00904EB4">
        <w:rPr>
          <w:sz w:val="28"/>
          <w:szCs w:val="28"/>
          <w:lang w:val="ru-RU"/>
        </w:rPr>
        <w:t> </w:t>
      </w:r>
      <w:r w:rsidRPr="00904EB4">
        <w:rPr>
          <w:sz w:val="28"/>
          <w:szCs w:val="28"/>
        </w:rPr>
        <w:t>Д.</w:t>
      </w:r>
      <w:r w:rsidRPr="00904EB4">
        <w:rPr>
          <w:sz w:val="28"/>
          <w:szCs w:val="28"/>
          <w:lang w:val="ru-RU"/>
        </w:rPr>
        <w:t>,</w:t>
      </w:r>
      <w:r w:rsidRPr="00904EB4">
        <w:rPr>
          <w:sz w:val="28"/>
          <w:szCs w:val="28"/>
        </w:rPr>
        <w:t xml:space="preserve"> Мирапольская</w:t>
      </w:r>
      <w:r w:rsidRPr="00904EB4">
        <w:rPr>
          <w:sz w:val="28"/>
          <w:szCs w:val="28"/>
          <w:lang w:val="ru-RU"/>
        </w:rPr>
        <w:t> И. И.</w:t>
      </w:r>
      <w:r w:rsidRPr="00904EB4">
        <w:rPr>
          <w:sz w:val="28"/>
          <w:szCs w:val="28"/>
        </w:rPr>
        <w:t xml:space="preserve"> Динамика экологического кризиса</w:t>
      </w:r>
      <w:r w:rsidRPr="00904EB4">
        <w:rPr>
          <w:sz w:val="28"/>
          <w:szCs w:val="28"/>
          <w:lang w:val="ru-RU"/>
        </w:rPr>
        <w:t>.</w:t>
      </w:r>
      <w:r w:rsidRPr="00904EB4">
        <w:rPr>
          <w:sz w:val="28"/>
          <w:szCs w:val="28"/>
        </w:rPr>
        <w:t xml:space="preserve"> </w:t>
      </w:r>
      <w:r w:rsidRPr="00904EB4">
        <w:rPr>
          <w:i/>
          <w:sz w:val="28"/>
          <w:szCs w:val="28"/>
          <w:shd w:val="clear" w:color="auto" w:fill="FFFFFF"/>
        </w:rPr>
        <w:t>Строительство, материаловедение, машиностроение</w:t>
      </w:r>
      <w:r w:rsidRPr="00904EB4">
        <w:rPr>
          <w:sz w:val="28"/>
          <w:szCs w:val="28"/>
          <w:shd w:val="clear" w:color="auto" w:fill="FFFFFF"/>
        </w:rPr>
        <w:t>.</w:t>
      </w:r>
      <w:r w:rsidRPr="00904EB4">
        <w:rPr>
          <w:sz w:val="28"/>
          <w:szCs w:val="28"/>
          <w:shd w:val="clear" w:color="auto" w:fill="FFFFFF"/>
          <w:lang w:val="ru-RU"/>
        </w:rPr>
        <w:t xml:space="preserve"> </w:t>
      </w:r>
      <w:r w:rsidRPr="00904EB4">
        <w:rPr>
          <w:sz w:val="28"/>
          <w:szCs w:val="28"/>
          <w:shd w:val="clear" w:color="auto" w:fill="FFFFFF"/>
        </w:rPr>
        <w:t>Серия </w:t>
      </w:r>
      <w:r w:rsidRPr="00904EB4">
        <w:rPr>
          <w:sz w:val="28"/>
          <w:szCs w:val="28"/>
          <w:shd w:val="clear" w:color="auto" w:fill="FFFFFF"/>
          <w:lang w:val="ru-RU"/>
        </w:rPr>
        <w:t>:</w:t>
      </w:r>
      <w:r w:rsidRPr="00904EB4">
        <w:rPr>
          <w:sz w:val="28"/>
          <w:szCs w:val="28"/>
          <w:shd w:val="clear" w:color="auto" w:fill="FFFFFF"/>
        </w:rPr>
        <w:t xml:space="preserve"> Инновационные технологии жизненного цикла объектов жилищно-гражданского, промышленного и транспортного назначения</w:t>
      </w:r>
      <w:r w:rsidRPr="00904EB4">
        <w:rPr>
          <w:sz w:val="28"/>
          <w:szCs w:val="28"/>
          <w:shd w:val="clear" w:color="auto" w:fill="FFFFFF"/>
          <w:lang w:val="ru-RU"/>
        </w:rPr>
        <w:t>.</w:t>
      </w:r>
      <w:r w:rsidRPr="00904EB4">
        <w:rPr>
          <w:sz w:val="28"/>
          <w:szCs w:val="28"/>
          <w:shd w:val="clear" w:color="auto" w:fill="FFFFFF"/>
        </w:rPr>
        <w:t xml:space="preserve"> Днепр</w:t>
      </w:r>
      <w:r w:rsidRPr="00904EB4">
        <w:rPr>
          <w:sz w:val="28"/>
          <w:szCs w:val="28"/>
          <w:shd w:val="clear" w:color="auto" w:fill="FFFFFF"/>
          <w:lang w:val="ru-RU"/>
        </w:rPr>
        <w:t>опетровск</w:t>
      </w:r>
      <w:r w:rsidRPr="00904EB4">
        <w:rPr>
          <w:sz w:val="28"/>
          <w:szCs w:val="28"/>
          <w:shd w:val="clear" w:color="auto" w:fill="FFFFFF"/>
        </w:rPr>
        <w:t>, 20</w:t>
      </w:r>
      <w:r w:rsidRPr="00904EB4">
        <w:rPr>
          <w:sz w:val="28"/>
          <w:szCs w:val="28"/>
          <w:shd w:val="clear" w:color="auto" w:fill="FFFFFF"/>
          <w:lang w:val="ru-RU"/>
        </w:rPr>
        <w:t>06</w:t>
      </w:r>
      <w:r w:rsidRPr="00904EB4">
        <w:rPr>
          <w:sz w:val="28"/>
          <w:szCs w:val="28"/>
          <w:shd w:val="clear" w:color="auto" w:fill="FFFFFF"/>
        </w:rPr>
        <w:t>. Вып.</w:t>
      </w:r>
      <w:r w:rsidRPr="00904EB4">
        <w:rPr>
          <w:sz w:val="28"/>
          <w:szCs w:val="28"/>
          <w:shd w:val="clear" w:color="auto" w:fill="FFFFFF"/>
          <w:lang w:val="en-US"/>
        </w:rPr>
        <w:t> </w:t>
      </w:r>
      <w:r w:rsidRPr="00904EB4">
        <w:rPr>
          <w:sz w:val="28"/>
          <w:szCs w:val="28"/>
          <w:shd w:val="clear" w:color="auto" w:fill="FFFFFF"/>
          <w:lang w:val="ru-RU"/>
        </w:rPr>
        <w:t>37</w:t>
      </w:r>
      <w:r w:rsidRPr="00904EB4">
        <w:rPr>
          <w:sz w:val="28"/>
          <w:szCs w:val="28"/>
          <w:shd w:val="clear" w:color="auto" w:fill="FFFFFF"/>
        </w:rPr>
        <w:t>. С.</w:t>
      </w:r>
      <w:r w:rsidRPr="00904EB4">
        <w:rPr>
          <w:sz w:val="28"/>
          <w:szCs w:val="28"/>
          <w:shd w:val="clear" w:color="auto" w:fill="FFFFFF"/>
          <w:lang w:val="en-US"/>
        </w:rPr>
        <w:t> </w:t>
      </w:r>
      <w:r w:rsidRPr="00904EB4">
        <w:rPr>
          <w:sz w:val="28"/>
          <w:szCs w:val="28"/>
          <w:shd w:val="clear" w:color="auto" w:fill="FFFFFF"/>
          <w:lang w:val="ru-RU"/>
        </w:rPr>
        <w:t>572</w:t>
      </w:r>
      <w:r>
        <w:rPr>
          <w:sz w:val="28"/>
          <w:szCs w:val="28"/>
          <w:lang w:val="ru-RU"/>
        </w:rPr>
        <w:t>–</w:t>
      </w:r>
      <w:r w:rsidRPr="00904EB4">
        <w:rPr>
          <w:sz w:val="28"/>
          <w:szCs w:val="28"/>
          <w:lang w:val="ru-RU"/>
        </w:rPr>
        <w:t>573</w:t>
      </w:r>
      <w:r w:rsidRPr="00904EB4">
        <w:rPr>
          <w:sz w:val="28"/>
          <w:szCs w:val="28"/>
        </w:rPr>
        <w:t>.</w:t>
      </w:r>
      <w:r>
        <w:rPr>
          <w:sz w:val="28"/>
          <w:szCs w:val="28"/>
        </w:rPr>
        <w:t xml:space="preserve"> </w:t>
      </w:r>
      <w:r>
        <w:rPr>
          <w:sz w:val="28"/>
          <w:szCs w:val="28"/>
          <w:lang w:val="ru-RU"/>
        </w:rPr>
        <w:t>(</w:t>
      </w:r>
      <w:r w:rsidRPr="00F46703">
        <w:rPr>
          <w:i/>
          <w:iCs/>
          <w:sz w:val="28"/>
          <w:szCs w:val="28"/>
          <w:lang w:val="ru-RU"/>
        </w:rPr>
        <w:t>Фахове видання</w:t>
      </w:r>
      <w:r>
        <w:rPr>
          <w:sz w:val="28"/>
          <w:szCs w:val="28"/>
          <w:lang w:val="ru-RU"/>
        </w:rPr>
        <w:t>).</w:t>
      </w:r>
    </w:p>
    <w:p w:rsidR="00C91C48" w:rsidRPr="009A05D1" w:rsidRDefault="00C91C48" w:rsidP="00425300">
      <w:pPr>
        <w:ind w:left="398" w:right="226"/>
        <w:jc w:val="both"/>
        <w:rPr>
          <w:i/>
          <w:sz w:val="28"/>
        </w:rPr>
      </w:pPr>
      <w:r w:rsidRPr="009A05D1">
        <w:rPr>
          <w:i/>
          <w:sz w:val="28"/>
        </w:rPr>
        <w:t>Здобувач</w:t>
      </w:r>
      <w:r w:rsidRPr="009A05D1">
        <w:rPr>
          <w:i/>
          <w:spacing w:val="1"/>
          <w:sz w:val="28"/>
        </w:rPr>
        <w:t xml:space="preserve"> </w:t>
      </w:r>
      <w:r w:rsidRPr="009A05D1">
        <w:rPr>
          <w:i/>
          <w:sz w:val="28"/>
        </w:rPr>
        <w:t>проводив</w:t>
      </w:r>
      <w:r w:rsidRPr="009A05D1">
        <w:rPr>
          <w:i/>
          <w:spacing w:val="1"/>
          <w:sz w:val="28"/>
        </w:rPr>
        <w:t xml:space="preserve"> </w:t>
      </w:r>
      <w:r>
        <w:rPr>
          <w:i/>
          <w:sz w:val="28"/>
        </w:rPr>
        <w:t xml:space="preserve">теоретичні </w:t>
      </w:r>
      <w:r w:rsidRPr="009A05D1">
        <w:rPr>
          <w:i/>
          <w:sz w:val="28"/>
        </w:rPr>
        <w:t>дослідження.</w:t>
      </w:r>
      <w:r w:rsidRPr="009A05D1">
        <w:rPr>
          <w:i/>
          <w:spacing w:val="-1"/>
          <w:sz w:val="28"/>
        </w:rPr>
        <w:t xml:space="preserve"> </w:t>
      </w:r>
      <w:r w:rsidRPr="009A05D1">
        <w:rPr>
          <w:i/>
          <w:sz w:val="28"/>
        </w:rPr>
        <w:t>Участь</w:t>
      </w:r>
      <w:r w:rsidRPr="009A05D1">
        <w:rPr>
          <w:i/>
          <w:spacing w:val="-4"/>
          <w:sz w:val="28"/>
        </w:rPr>
        <w:t xml:space="preserve"> </w:t>
      </w:r>
      <w:r w:rsidRPr="009A05D1">
        <w:rPr>
          <w:i/>
          <w:sz w:val="28"/>
        </w:rPr>
        <w:t>автора</w:t>
      </w:r>
      <w:r w:rsidRPr="009A05D1">
        <w:rPr>
          <w:i/>
          <w:spacing w:val="1"/>
          <w:sz w:val="28"/>
        </w:rPr>
        <w:t xml:space="preserve"> </w:t>
      </w:r>
      <w:r>
        <w:rPr>
          <w:i/>
          <w:sz w:val="28"/>
        </w:rPr>
        <w:t>65</w:t>
      </w:r>
      <w:r w:rsidRPr="009A05D1">
        <w:rPr>
          <w:i/>
          <w:spacing w:val="2"/>
          <w:sz w:val="28"/>
        </w:rPr>
        <w:t xml:space="preserve"> </w:t>
      </w:r>
      <w:r w:rsidRPr="009A05D1">
        <w:rPr>
          <w:i/>
          <w:sz w:val="28"/>
        </w:rPr>
        <w:t>%.</w:t>
      </w:r>
    </w:p>
    <w:p w:rsidR="00C91C48" w:rsidRPr="00451CDF" w:rsidRDefault="00C91C48" w:rsidP="00C91C48">
      <w:pPr>
        <w:pStyle w:val="13"/>
        <w:tabs>
          <w:tab w:val="left" w:pos="851"/>
          <w:tab w:val="left" w:pos="993"/>
        </w:tabs>
        <w:spacing w:before="0" w:beforeAutospacing="0" w:after="0" w:afterAutospacing="0" w:line="240" w:lineRule="auto"/>
        <w:ind w:firstLine="709"/>
        <w:jc w:val="both"/>
        <w:rPr>
          <w:sz w:val="28"/>
          <w:szCs w:val="28"/>
        </w:rPr>
      </w:pPr>
    </w:p>
    <w:p w:rsidR="00C91C48" w:rsidRDefault="00C91C48" w:rsidP="00C91C48">
      <w:pPr>
        <w:pStyle w:val="13"/>
        <w:tabs>
          <w:tab w:val="left" w:pos="851"/>
          <w:tab w:val="left" w:pos="993"/>
        </w:tabs>
        <w:spacing w:before="0" w:beforeAutospacing="0" w:after="0" w:afterAutospacing="0" w:line="240" w:lineRule="auto"/>
        <w:ind w:firstLine="709"/>
        <w:jc w:val="both"/>
        <w:rPr>
          <w:sz w:val="28"/>
          <w:szCs w:val="28"/>
        </w:rPr>
      </w:pPr>
      <w:r w:rsidRPr="00904EB4">
        <w:rPr>
          <w:sz w:val="28"/>
          <w:szCs w:val="28"/>
          <w:lang w:val="ru-RU"/>
        </w:rPr>
        <w:t xml:space="preserve">3. Гваджаиа Б. Д., Бондарчук Э. Э. Значение нагрузок техногенного происхождения. </w:t>
      </w:r>
      <w:r w:rsidRPr="00904EB4">
        <w:rPr>
          <w:i/>
          <w:sz w:val="28"/>
          <w:szCs w:val="28"/>
          <w:shd w:val="clear" w:color="auto" w:fill="FFFFFF"/>
        </w:rPr>
        <w:t>Строительство, материаловедение, машиностроение</w:t>
      </w:r>
      <w:r w:rsidRPr="00904EB4">
        <w:rPr>
          <w:sz w:val="28"/>
          <w:szCs w:val="28"/>
          <w:shd w:val="clear" w:color="auto" w:fill="FFFFFF"/>
        </w:rPr>
        <w:t>.</w:t>
      </w:r>
      <w:r w:rsidRPr="00904EB4">
        <w:rPr>
          <w:sz w:val="28"/>
          <w:szCs w:val="28"/>
          <w:shd w:val="clear" w:color="auto" w:fill="FFFFFF"/>
          <w:lang w:val="ru-RU"/>
        </w:rPr>
        <w:t xml:space="preserve"> </w:t>
      </w:r>
      <w:r w:rsidRPr="00904EB4">
        <w:rPr>
          <w:sz w:val="28"/>
          <w:szCs w:val="28"/>
          <w:shd w:val="clear" w:color="auto" w:fill="FFFFFF"/>
        </w:rPr>
        <w:t>Серия </w:t>
      </w:r>
      <w:r w:rsidRPr="00904EB4">
        <w:rPr>
          <w:sz w:val="28"/>
          <w:szCs w:val="28"/>
          <w:shd w:val="clear" w:color="auto" w:fill="FFFFFF"/>
          <w:lang w:val="ru-RU"/>
        </w:rPr>
        <w:t>:</w:t>
      </w:r>
      <w:r w:rsidRPr="00904EB4">
        <w:rPr>
          <w:sz w:val="28"/>
          <w:szCs w:val="28"/>
          <w:shd w:val="clear" w:color="auto" w:fill="FFFFFF"/>
        </w:rPr>
        <w:t xml:space="preserve"> Инновационные технологии жизненного цикла объектов жилищно-гражданского, промышленного и транспортного назначения</w:t>
      </w:r>
      <w:r w:rsidRPr="00904EB4">
        <w:rPr>
          <w:sz w:val="28"/>
          <w:szCs w:val="28"/>
          <w:shd w:val="clear" w:color="auto" w:fill="FFFFFF"/>
          <w:lang w:val="ru-RU"/>
        </w:rPr>
        <w:t>.</w:t>
      </w:r>
      <w:r w:rsidRPr="00904EB4">
        <w:rPr>
          <w:sz w:val="28"/>
          <w:szCs w:val="28"/>
          <w:shd w:val="clear" w:color="auto" w:fill="FFFFFF"/>
        </w:rPr>
        <w:t xml:space="preserve"> Днепропетровск, 2006. Вып.</w:t>
      </w:r>
      <w:r w:rsidRPr="00904EB4">
        <w:rPr>
          <w:sz w:val="28"/>
          <w:szCs w:val="28"/>
          <w:shd w:val="clear" w:color="auto" w:fill="FFFFFF"/>
          <w:lang w:val="en-US"/>
        </w:rPr>
        <w:t> </w:t>
      </w:r>
      <w:r w:rsidRPr="00904EB4">
        <w:rPr>
          <w:sz w:val="28"/>
          <w:szCs w:val="28"/>
          <w:shd w:val="clear" w:color="auto" w:fill="FFFFFF"/>
        </w:rPr>
        <w:t>37. С.</w:t>
      </w:r>
      <w:r w:rsidRPr="00904EB4">
        <w:rPr>
          <w:sz w:val="28"/>
          <w:szCs w:val="28"/>
          <w:shd w:val="clear" w:color="auto" w:fill="FFFFFF"/>
          <w:lang w:val="en-US"/>
        </w:rPr>
        <w:t> </w:t>
      </w:r>
      <w:r w:rsidRPr="00904EB4">
        <w:rPr>
          <w:sz w:val="28"/>
          <w:szCs w:val="28"/>
        </w:rPr>
        <w:t>574</w:t>
      </w:r>
      <w:r>
        <w:rPr>
          <w:sz w:val="28"/>
          <w:szCs w:val="28"/>
        </w:rPr>
        <w:t>–</w:t>
      </w:r>
      <w:r w:rsidRPr="00904EB4">
        <w:rPr>
          <w:sz w:val="28"/>
          <w:szCs w:val="28"/>
        </w:rPr>
        <w:t>576.</w:t>
      </w:r>
      <w:r>
        <w:rPr>
          <w:sz w:val="28"/>
          <w:szCs w:val="28"/>
        </w:rPr>
        <w:t xml:space="preserve"> </w:t>
      </w:r>
      <w:r w:rsidRPr="007A40B4">
        <w:rPr>
          <w:sz w:val="28"/>
          <w:szCs w:val="28"/>
        </w:rPr>
        <w:t>(</w:t>
      </w:r>
      <w:r w:rsidRPr="007A40B4">
        <w:rPr>
          <w:i/>
          <w:iCs/>
          <w:sz w:val="28"/>
          <w:szCs w:val="28"/>
        </w:rPr>
        <w:t>Фахове видання</w:t>
      </w:r>
      <w:r w:rsidRPr="007A40B4">
        <w:rPr>
          <w:sz w:val="28"/>
          <w:szCs w:val="28"/>
        </w:rPr>
        <w:t>).</w:t>
      </w:r>
    </w:p>
    <w:p w:rsidR="00C91C48" w:rsidRPr="009A05D1" w:rsidRDefault="00C91C48" w:rsidP="00425300">
      <w:pPr>
        <w:ind w:left="398" w:right="226"/>
        <w:jc w:val="both"/>
        <w:rPr>
          <w:i/>
          <w:sz w:val="28"/>
        </w:rPr>
      </w:pPr>
      <w:r w:rsidRPr="009A05D1">
        <w:rPr>
          <w:i/>
          <w:sz w:val="28"/>
        </w:rPr>
        <w:t>Здобувач</w:t>
      </w:r>
      <w:r w:rsidRPr="009A05D1">
        <w:rPr>
          <w:i/>
          <w:spacing w:val="1"/>
          <w:sz w:val="28"/>
        </w:rPr>
        <w:t xml:space="preserve"> </w:t>
      </w:r>
      <w:r w:rsidRPr="009A05D1">
        <w:rPr>
          <w:i/>
          <w:sz w:val="28"/>
        </w:rPr>
        <w:t>проводив</w:t>
      </w:r>
      <w:r w:rsidRPr="009A05D1">
        <w:rPr>
          <w:i/>
          <w:spacing w:val="1"/>
          <w:sz w:val="28"/>
        </w:rPr>
        <w:t xml:space="preserve"> </w:t>
      </w:r>
      <w:r>
        <w:rPr>
          <w:i/>
          <w:sz w:val="28"/>
        </w:rPr>
        <w:t xml:space="preserve">теоретичний аналіз та </w:t>
      </w:r>
      <w:r w:rsidRPr="009A05D1">
        <w:rPr>
          <w:i/>
          <w:sz w:val="28"/>
        </w:rPr>
        <w:t>дослідження</w:t>
      </w:r>
      <w:r>
        <w:rPr>
          <w:i/>
          <w:sz w:val="28"/>
        </w:rPr>
        <w:t xml:space="preserve"> проблеми</w:t>
      </w:r>
      <w:r w:rsidRPr="009A05D1">
        <w:rPr>
          <w:i/>
          <w:sz w:val="28"/>
        </w:rPr>
        <w:t>.</w:t>
      </w:r>
      <w:r w:rsidRPr="009A05D1">
        <w:rPr>
          <w:i/>
          <w:spacing w:val="-1"/>
          <w:sz w:val="28"/>
        </w:rPr>
        <w:t xml:space="preserve"> </w:t>
      </w:r>
      <w:r w:rsidRPr="009A05D1">
        <w:rPr>
          <w:i/>
          <w:sz w:val="28"/>
        </w:rPr>
        <w:t>Участь</w:t>
      </w:r>
      <w:r w:rsidRPr="009A05D1">
        <w:rPr>
          <w:i/>
          <w:spacing w:val="-4"/>
          <w:sz w:val="28"/>
        </w:rPr>
        <w:t xml:space="preserve"> </w:t>
      </w:r>
      <w:r w:rsidRPr="009A05D1">
        <w:rPr>
          <w:i/>
          <w:sz w:val="28"/>
        </w:rPr>
        <w:t>автора</w:t>
      </w:r>
      <w:r w:rsidRPr="009A05D1">
        <w:rPr>
          <w:i/>
          <w:spacing w:val="1"/>
          <w:sz w:val="28"/>
        </w:rPr>
        <w:t xml:space="preserve"> </w:t>
      </w:r>
      <w:r>
        <w:rPr>
          <w:i/>
          <w:sz w:val="28"/>
        </w:rPr>
        <w:t>60</w:t>
      </w:r>
      <w:r w:rsidRPr="009A05D1">
        <w:rPr>
          <w:i/>
          <w:spacing w:val="2"/>
          <w:sz w:val="28"/>
        </w:rPr>
        <w:t xml:space="preserve"> </w:t>
      </w:r>
      <w:r w:rsidRPr="009A05D1">
        <w:rPr>
          <w:i/>
          <w:sz w:val="28"/>
        </w:rPr>
        <w:t>%.</w:t>
      </w:r>
    </w:p>
    <w:p w:rsidR="00C91C48" w:rsidRPr="00904EB4" w:rsidRDefault="00C91C48" w:rsidP="00C91C48">
      <w:pPr>
        <w:pStyle w:val="13"/>
        <w:tabs>
          <w:tab w:val="left" w:pos="851"/>
          <w:tab w:val="left" w:pos="993"/>
        </w:tabs>
        <w:spacing w:before="0" w:beforeAutospacing="0" w:after="0" w:afterAutospacing="0" w:line="240" w:lineRule="auto"/>
        <w:ind w:firstLine="709"/>
        <w:jc w:val="both"/>
        <w:rPr>
          <w:sz w:val="28"/>
          <w:szCs w:val="28"/>
        </w:rPr>
      </w:pPr>
    </w:p>
    <w:p w:rsidR="00C91C48" w:rsidRDefault="00C91C48" w:rsidP="00C91C48">
      <w:pPr>
        <w:ind w:firstLine="709"/>
        <w:jc w:val="both"/>
        <w:rPr>
          <w:sz w:val="28"/>
          <w:szCs w:val="28"/>
        </w:rPr>
      </w:pPr>
      <w:r w:rsidRPr="00904EB4">
        <w:rPr>
          <w:sz w:val="28"/>
          <w:szCs w:val="28"/>
        </w:rPr>
        <w:t>4. </w:t>
      </w:r>
      <w:r w:rsidRPr="00904EB4">
        <w:rPr>
          <w:bCs/>
          <w:sz w:val="28"/>
          <w:szCs w:val="28"/>
        </w:rPr>
        <w:t>Гваджаіа Б. Д., Гільов В. В.</w:t>
      </w:r>
      <w:r w:rsidRPr="00904EB4">
        <w:rPr>
          <w:sz w:val="28"/>
          <w:szCs w:val="28"/>
        </w:rPr>
        <w:t xml:space="preserve"> Оцінка інтенсивності руху автотранспорта та рівня забруднення окисом вуглецю на магістральних вулицях Ленінського району м. Дніпропетровська. </w:t>
      </w:r>
      <w:r w:rsidRPr="00904EB4">
        <w:rPr>
          <w:i/>
          <w:sz w:val="28"/>
          <w:szCs w:val="28"/>
        </w:rPr>
        <w:t>Строительство, материаловедение, машиностроение.</w:t>
      </w:r>
      <w:r w:rsidRPr="00904EB4">
        <w:rPr>
          <w:sz w:val="28"/>
          <w:szCs w:val="28"/>
        </w:rPr>
        <w:t xml:space="preserve"> </w:t>
      </w:r>
      <w:r w:rsidRPr="00904EB4">
        <w:rPr>
          <w:bCs/>
          <w:sz w:val="28"/>
          <w:szCs w:val="28"/>
        </w:rPr>
        <w:t>Серия </w:t>
      </w:r>
      <w:r w:rsidRPr="00904EB4">
        <w:rPr>
          <w:sz w:val="28"/>
          <w:szCs w:val="28"/>
        </w:rPr>
        <w:t>: Создание высокотехнологических экокомплексов в Украине на основе концепции сбалансированного (устойчивого) развития. Днепропетровск</w:t>
      </w:r>
      <w:r w:rsidRPr="00C773C9">
        <w:rPr>
          <w:sz w:val="28"/>
          <w:szCs w:val="28"/>
        </w:rPr>
        <w:t xml:space="preserve">, 2013. </w:t>
      </w:r>
      <w:r w:rsidRPr="00904EB4">
        <w:rPr>
          <w:sz w:val="28"/>
          <w:szCs w:val="28"/>
        </w:rPr>
        <w:t>Вып</w:t>
      </w:r>
      <w:r w:rsidRPr="00C773C9">
        <w:rPr>
          <w:sz w:val="28"/>
          <w:szCs w:val="28"/>
        </w:rPr>
        <w:t>.</w:t>
      </w:r>
      <w:r w:rsidRPr="00904EB4">
        <w:rPr>
          <w:sz w:val="28"/>
          <w:szCs w:val="28"/>
          <w:lang w:val="en-US"/>
        </w:rPr>
        <w:t> </w:t>
      </w:r>
      <w:r w:rsidRPr="00C773C9">
        <w:rPr>
          <w:sz w:val="28"/>
          <w:szCs w:val="28"/>
        </w:rPr>
        <w:t xml:space="preserve">68. </w:t>
      </w:r>
      <w:r w:rsidRPr="00904EB4">
        <w:rPr>
          <w:sz w:val="28"/>
          <w:szCs w:val="28"/>
        </w:rPr>
        <w:t>С</w:t>
      </w:r>
      <w:r w:rsidRPr="00C773C9">
        <w:rPr>
          <w:sz w:val="28"/>
          <w:szCs w:val="28"/>
        </w:rPr>
        <w:t>.</w:t>
      </w:r>
      <w:r w:rsidRPr="00904EB4">
        <w:rPr>
          <w:sz w:val="28"/>
          <w:szCs w:val="28"/>
          <w:lang w:val="en-US"/>
        </w:rPr>
        <w:t> </w:t>
      </w:r>
      <w:r w:rsidRPr="00C773C9">
        <w:rPr>
          <w:sz w:val="28"/>
          <w:szCs w:val="28"/>
        </w:rPr>
        <w:t>109</w:t>
      </w:r>
      <w:r>
        <w:rPr>
          <w:sz w:val="28"/>
          <w:szCs w:val="28"/>
        </w:rPr>
        <w:t>–</w:t>
      </w:r>
      <w:r w:rsidRPr="00C773C9">
        <w:rPr>
          <w:sz w:val="28"/>
          <w:szCs w:val="28"/>
        </w:rPr>
        <w:t>112.</w:t>
      </w:r>
      <w:r>
        <w:rPr>
          <w:sz w:val="28"/>
          <w:szCs w:val="28"/>
        </w:rPr>
        <w:t xml:space="preserve"> </w:t>
      </w:r>
      <w:r w:rsidRPr="00C773C9">
        <w:rPr>
          <w:sz w:val="28"/>
          <w:szCs w:val="28"/>
        </w:rPr>
        <w:t>(</w:t>
      </w:r>
      <w:r w:rsidRPr="00F46703">
        <w:rPr>
          <w:i/>
          <w:iCs/>
          <w:sz w:val="28"/>
          <w:szCs w:val="28"/>
        </w:rPr>
        <w:t>Фахове</w:t>
      </w:r>
      <w:r w:rsidRPr="00C773C9">
        <w:rPr>
          <w:i/>
          <w:iCs/>
          <w:sz w:val="28"/>
          <w:szCs w:val="28"/>
        </w:rPr>
        <w:t xml:space="preserve"> </w:t>
      </w:r>
      <w:r w:rsidRPr="00F46703">
        <w:rPr>
          <w:i/>
          <w:iCs/>
          <w:sz w:val="28"/>
          <w:szCs w:val="28"/>
        </w:rPr>
        <w:t>видання</w:t>
      </w:r>
      <w:r w:rsidRPr="00C773C9">
        <w:rPr>
          <w:sz w:val="28"/>
          <w:szCs w:val="28"/>
        </w:rPr>
        <w:t>).</w:t>
      </w:r>
    </w:p>
    <w:p w:rsidR="00C91C48" w:rsidRPr="0072299D" w:rsidRDefault="00C91C48" w:rsidP="00425300">
      <w:pPr>
        <w:ind w:left="398" w:right="221"/>
        <w:jc w:val="both"/>
        <w:rPr>
          <w:i/>
          <w:sz w:val="28"/>
          <w:lang w:val="en-US"/>
        </w:rPr>
      </w:pPr>
      <w:r w:rsidRPr="009A05D1">
        <w:rPr>
          <w:i/>
          <w:sz w:val="28"/>
        </w:rPr>
        <w:t>Здобувач</w:t>
      </w:r>
      <w:r w:rsidRPr="009A05D1">
        <w:rPr>
          <w:i/>
          <w:spacing w:val="1"/>
          <w:sz w:val="28"/>
        </w:rPr>
        <w:t xml:space="preserve"> </w:t>
      </w:r>
      <w:r w:rsidRPr="009A05D1">
        <w:rPr>
          <w:i/>
          <w:sz w:val="28"/>
        </w:rPr>
        <w:t>виконав</w:t>
      </w:r>
      <w:r w:rsidRPr="009A05D1">
        <w:rPr>
          <w:i/>
          <w:spacing w:val="1"/>
          <w:sz w:val="28"/>
        </w:rPr>
        <w:t xml:space="preserve"> </w:t>
      </w:r>
      <w:r w:rsidRPr="009A05D1">
        <w:rPr>
          <w:i/>
          <w:sz w:val="28"/>
        </w:rPr>
        <w:t>польові</w:t>
      </w:r>
      <w:r w:rsidRPr="009A05D1">
        <w:rPr>
          <w:i/>
          <w:spacing w:val="1"/>
          <w:sz w:val="28"/>
        </w:rPr>
        <w:t xml:space="preserve"> </w:t>
      </w:r>
      <w:r w:rsidRPr="009A05D1">
        <w:rPr>
          <w:i/>
          <w:sz w:val="28"/>
        </w:rPr>
        <w:t>дослідження,</w:t>
      </w:r>
      <w:r w:rsidRPr="009A05D1">
        <w:rPr>
          <w:i/>
          <w:spacing w:val="1"/>
          <w:sz w:val="28"/>
        </w:rPr>
        <w:t xml:space="preserve"> </w:t>
      </w:r>
      <w:r w:rsidRPr="009A05D1">
        <w:rPr>
          <w:i/>
          <w:sz w:val="28"/>
        </w:rPr>
        <w:t>вимір</w:t>
      </w:r>
      <w:r w:rsidRPr="009A05D1">
        <w:rPr>
          <w:i/>
          <w:spacing w:val="1"/>
          <w:sz w:val="28"/>
        </w:rPr>
        <w:t xml:space="preserve"> </w:t>
      </w:r>
      <w:r w:rsidRPr="009A05D1">
        <w:rPr>
          <w:i/>
          <w:sz w:val="28"/>
        </w:rPr>
        <w:t>рівнів</w:t>
      </w:r>
      <w:r w:rsidRPr="009A05D1">
        <w:rPr>
          <w:i/>
          <w:spacing w:val="1"/>
          <w:sz w:val="28"/>
        </w:rPr>
        <w:t xml:space="preserve"> </w:t>
      </w:r>
      <w:r w:rsidRPr="009A05D1">
        <w:rPr>
          <w:i/>
          <w:sz w:val="28"/>
        </w:rPr>
        <w:t>шуму</w:t>
      </w:r>
      <w:r w:rsidRPr="009A05D1">
        <w:rPr>
          <w:i/>
          <w:spacing w:val="1"/>
          <w:sz w:val="28"/>
        </w:rPr>
        <w:t xml:space="preserve"> </w:t>
      </w:r>
      <w:r w:rsidRPr="009A05D1">
        <w:rPr>
          <w:i/>
          <w:sz w:val="28"/>
        </w:rPr>
        <w:t>та</w:t>
      </w:r>
      <w:r w:rsidRPr="009A05D1">
        <w:rPr>
          <w:i/>
          <w:spacing w:val="1"/>
          <w:sz w:val="28"/>
        </w:rPr>
        <w:t xml:space="preserve"> </w:t>
      </w:r>
      <w:r w:rsidRPr="009A05D1">
        <w:rPr>
          <w:i/>
          <w:sz w:val="28"/>
        </w:rPr>
        <w:t>обробку</w:t>
      </w:r>
      <w:r w:rsidRPr="009A05D1">
        <w:rPr>
          <w:i/>
          <w:spacing w:val="1"/>
          <w:sz w:val="28"/>
        </w:rPr>
        <w:t xml:space="preserve"> </w:t>
      </w:r>
      <w:r w:rsidRPr="009A05D1">
        <w:rPr>
          <w:i/>
          <w:sz w:val="28"/>
        </w:rPr>
        <w:t>отриманих</w:t>
      </w:r>
      <w:r w:rsidRPr="009A05D1">
        <w:rPr>
          <w:i/>
          <w:spacing w:val="-1"/>
          <w:sz w:val="28"/>
        </w:rPr>
        <w:t xml:space="preserve"> </w:t>
      </w:r>
      <w:r w:rsidRPr="009A05D1">
        <w:rPr>
          <w:i/>
          <w:sz w:val="28"/>
        </w:rPr>
        <w:t>натурних даних.</w:t>
      </w:r>
      <w:r w:rsidRPr="009A05D1">
        <w:rPr>
          <w:i/>
          <w:spacing w:val="-2"/>
          <w:sz w:val="28"/>
        </w:rPr>
        <w:t xml:space="preserve"> </w:t>
      </w:r>
      <w:r w:rsidRPr="009A05D1">
        <w:rPr>
          <w:i/>
          <w:sz w:val="28"/>
        </w:rPr>
        <w:t>Участь</w:t>
      </w:r>
      <w:r w:rsidRPr="0072299D">
        <w:rPr>
          <w:i/>
          <w:spacing w:val="-1"/>
          <w:sz w:val="28"/>
          <w:lang w:val="en-US"/>
        </w:rPr>
        <w:t xml:space="preserve"> </w:t>
      </w:r>
      <w:r w:rsidRPr="009A05D1">
        <w:rPr>
          <w:i/>
          <w:sz w:val="28"/>
        </w:rPr>
        <w:t>автора</w:t>
      </w:r>
      <w:r w:rsidRPr="0072299D">
        <w:rPr>
          <w:i/>
          <w:spacing w:val="1"/>
          <w:sz w:val="28"/>
          <w:lang w:val="en-US"/>
        </w:rPr>
        <w:t xml:space="preserve"> </w:t>
      </w:r>
      <w:r>
        <w:rPr>
          <w:i/>
          <w:sz w:val="28"/>
        </w:rPr>
        <w:t>45</w:t>
      </w:r>
      <w:r w:rsidRPr="0072299D">
        <w:rPr>
          <w:i/>
          <w:spacing w:val="4"/>
          <w:sz w:val="28"/>
          <w:lang w:val="en-US"/>
        </w:rPr>
        <w:t xml:space="preserve"> </w:t>
      </w:r>
      <w:r w:rsidRPr="0072299D">
        <w:rPr>
          <w:i/>
          <w:sz w:val="28"/>
          <w:lang w:val="en-US"/>
        </w:rPr>
        <w:t>%.</w:t>
      </w:r>
    </w:p>
    <w:p w:rsidR="00C91C48" w:rsidRPr="009A05D1" w:rsidRDefault="00C91C48" w:rsidP="00C91C48">
      <w:pPr>
        <w:ind w:firstLine="709"/>
        <w:jc w:val="both"/>
        <w:rPr>
          <w:sz w:val="28"/>
          <w:szCs w:val="28"/>
        </w:rPr>
      </w:pPr>
    </w:p>
    <w:p w:rsidR="00C91C48" w:rsidRDefault="00C91C48" w:rsidP="00C91C48">
      <w:pPr>
        <w:pStyle w:val="13"/>
        <w:tabs>
          <w:tab w:val="left" w:pos="851"/>
          <w:tab w:val="left" w:pos="993"/>
        </w:tabs>
        <w:spacing w:before="0" w:beforeAutospacing="0" w:after="0" w:afterAutospacing="0" w:line="240" w:lineRule="auto"/>
        <w:ind w:firstLine="709"/>
        <w:jc w:val="both"/>
        <w:rPr>
          <w:sz w:val="28"/>
          <w:szCs w:val="28"/>
        </w:rPr>
      </w:pPr>
      <w:r w:rsidRPr="00904EB4">
        <w:rPr>
          <w:sz w:val="28"/>
          <w:szCs w:val="28"/>
          <w:lang w:val="en-US"/>
        </w:rPr>
        <w:t>5. H</w:t>
      </w:r>
      <w:r w:rsidRPr="00904EB4">
        <w:rPr>
          <w:sz w:val="28"/>
          <w:szCs w:val="28"/>
        </w:rPr>
        <w:t>vadzhaia</w:t>
      </w:r>
      <w:r w:rsidRPr="00904EB4">
        <w:rPr>
          <w:sz w:val="28"/>
          <w:szCs w:val="28"/>
          <w:lang w:val="en-US"/>
        </w:rPr>
        <w:t> </w:t>
      </w:r>
      <w:r w:rsidRPr="00904EB4">
        <w:rPr>
          <w:sz w:val="28"/>
          <w:szCs w:val="28"/>
        </w:rPr>
        <w:t>B.</w:t>
      </w:r>
      <w:r w:rsidRPr="00904EB4">
        <w:rPr>
          <w:sz w:val="28"/>
          <w:szCs w:val="28"/>
          <w:lang w:val="en-US"/>
        </w:rPr>
        <w:t>,</w:t>
      </w:r>
      <w:r w:rsidRPr="00904EB4">
        <w:rPr>
          <w:sz w:val="28"/>
          <w:szCs w:val="28"/>
        </w:rPr>
        <w:t xml:space="preserve"> Sankov</w:t>
      </w:r>
      <w:r w:rsidRPr="00904EB4">
        <w:rPr>
          <w:sz w:val="28"/>
          <w:szCs w:val="28"/>
          <w:lang w:val="en-US"/>
        </w:rPr>
        <w:t> </w:t>
      </w:r>
      <w:r w:rsidRPr="00904EB4">
        <w:rPr>
          <w:sz w:val="28"/>
          <w:szCs w:val="28"/>
        </w:rPr>
        <w:t>P., Tkach</w:t>
      </w:r>
      <w:r w:rsidRPr="00904EB4">
        <w:rPr>
          <w:sz w:val="28"/>
          <w:szCs w:val="28"/>
          <w:lang w:val="en-US"/>
        </w:rPr>
        <w:t> </w:t>
      </w:r>
      <w:r w:rsidRPr="00904EB4">
        <w:rPr>
          <w:sz w:val="28"/>
          <w:szCs w:val="28"/>
        </w:rPr>
        <w:t>N.</w:t>
      </w:r>
      <w:r w:rsidRPr="00904EB4">
        <w:rPr>
          <w:sz w:val="28"/>
          <w:szCs w:val="28"/>
          <w:lang w:val="en-US"/>
        </w:rPr>
        <w:t>,</w:t>
      </w:r>
      <w:r w:rsidRPr="00904EB4">
        <w:rPr>
          <w:sz w:val="28"/>
          <w:szCs w:val="28"/>
        </w:rPr>
        <w:t xml:space="preserve"> Tyoshina</w:t>
      </w:r>
      <w:r w:rsidRPr="00904EB4">
        <w:rPr>
          <w:sz w:val="28"/>
          <w:szCs w:val="28"/>
          <w:lang w:val="en-US"/>
        </w:rPr>
        <w:t> </w:t>
      </w:r>
      <w:r w:rsidRPr="00904EB4">
        <w:rPr>
          <w:sz w:val="28"/>
          <w:szCs w:val="28"/>
        </w:rPr>
        <w:t>L. Quality of acoustic forecasting of noise characteristics of motor vehicles and railways</w:t>
      </w:r>
      <w:r w:rsidRPr="00904EB4">
        <w:rPr>
          <w:sz w:val="28"/>
          <w:szCs w:val="28"/>
          <w:lang w:val="en-US"/>
        </w:rPr>
        <w:t>.</w:t>
      </w:r>
      <w:r w:rsidRPr="00904EB4">
        <w:rPr>
          <w:sz w:val="28"/>
          <w:szCs w:val="28"/>
        </w:rPr>
        <w:t xml:space="preserve"> </w:t>
      </w:r>
      <w:r w:rsidRPr="00904EB4">
        <w:rPr>
          <w:i/>
          <w:sz w:val="28"/>
          <w:szCs w:val="28"/>
        </w:rPr>
        <w:t xml:space="preserve">Norwegian </w:t>
      </w:r>
      <w:r w:rsidRPr="00904EB4">
        <w:rPr>
          <w:i/>
          <w:sz w:val="28"/>
          <w:szCs w:val="28"/>
        </w:rPr>
        <w:lastRenderedPageBreak/>
        <w:t>Journal of development of the International Science</w:t>
      </w:r>
      <w:r w:rsidRPr="00904EB4">
        <w:rPr>
          <w:i/>
          <w:sz w:val="28"/>
          <w:szCs w:val="28"/>
          <w:lang w:val="en-US"/>
        </w:rPr>
        <w:t>.</w:t>
      </w:r>
      <w:r w:rsidRPr="00904EB4">
        <w:rPr>
          <w:sz w:val="28"/>
          <w:szCs w:val="28"/>
        </w:rPr>
        <w:t xml:space="preserve"> 2017</w:t>
      </w:r>
      <w:r w:rsidRPr="00904EB4">
        <w:rPr>
          <w:sz w:val="28"/>
          <w:szCs w:val="28"/>
          <w:lang w:val="en-US"/>
        </w:rPr>
        <w:t>.</w:t>
      </w:r>
      <w:r w:rsidRPr="00904EB4">
        <w:rPr>
          <w:sz w:val="28"/>
          <w:szCs w:val="28"/>
        </w:rPr>
        <w:t xml:space="preserve"> №</w:t>
      </w:r>
      <w:r w:rsidRPr="00904EB4">
        <w:rPr>
          <w:sz w:val="28"/>
          <w:szCs w:val="28"/>
          <w:lang w:val="en-US"/>
        </w:rPr>
        <w:t> </w:t>
      </w:r>
      <w:r w:rsidRPr="00904EB4">
        <w:rPr>
          <w:sz w:val="28"/>
          <w:szCs w:val="28"/>
        </w:rPr>
        <w:t>4</w:t>
      </w:r>
      <w:r w:rsidRPr="00904EB4">
        <w:rPr>
          <w:sz w:val="28"/>
          <w:szCs w:val="28"/>
          <w:lang w:val="en-US"/>
        </w:rPr>
        <w:t xml:space="preserve">, </w:t>
      </w:r>
      <w:r w:rsidRPr="00904EB4">
        <w:rPr>
          <w:sz w:val="28"/>
          <w:szCs w:val="28"/>
        </w:rPr>
        <w:t>Vol.</w:t>
      </w:r>
      <w:r w:rsidRPr="00904EB4">
        <w:rPr>
          <w:sz w:val="28"/>
          <w:szCs w:val="28"/>
          <w:lang w:val="en-US"/>
        </w:rPr>
        <w:t> </w:t>
      </w:r>
      <w:r w:rsidRPr="00904EB4">
        <w:rPr>
          <w:sz w:val="28"/>
          <w:szCs w:val="28"/>
        </w:rPr>
        <w:t>2</w:t>
      </w:r>
      <w:r w:rsidRPr="00904EB4">
        <w:rPr>
          <w:sz w:val="28"/>
          <w:szCs w:val="28"/>
          <w:lang w:val="en-US"/>
        </w:rPr>
        <w:t>.</w:t>
      </w:r>
      <w:r w:rsidRPr="00904EB4">
        <w:rPr>
          <w:sz w:val="28"/>
          <w:szCs w:val="28"/>
        </w:rPr>
        <w:t xml:space="preserve"> Р</w:t>
      </w:r>
      <w:r w:rsidRPr="00904EB4">
        <w:rPr>
          <w:sz w:val="28"/>
          <w:szCs w:val="28"/>
          <w:lang w:val="ru-RU"/>
        </w:rPr>
        <w:t>р</w:t>
      </w:r>
      <w:r w:rsidRPr="00904EB4">
        <w:rPr>
          <w:sz w:val="28"/>
          <w:szCs w:val="28"/>
        </w:rPr>
        <w:t>.</w:t>
      </w:r>
      <w:r w:rsidRPr="00904EB4">
        <w:rPr>
          <w:sz w:val="28"/>
          <w:szCs w:val="28"/>
          <w:lang w:val="en-US"/>
        </w:rPr>
        <w:t> </w:t>
      </w:r>
      <w:r w:rsidRPr="00904EB4">
        <w:rPr>
          <w:sz w:val="28"/>
          <w:szCs w:val="28"/>
        </w:rPr>
        <w:t>7-9</w:t>
      </w:r>
      <w:r w:rsidRPr="00904EB4">
        <w:rPr>
          <w:sz w:val="28"/>
          <w:szCs w:val="28"/>
          <w:lang w:val="en-US"/>
        </w:rPr>
        <w:t>.</w:t>
      </w:r>
      <w:r w:rsidRPr="00904EB4">
        <w:rPr>
          <w:sz w:val="28"/>
          <w:szCs w:val="28"/>
        </w:rPr>
        <w:t xml:space="preserve"> URL: </w:t>
      </w:r>
      <w:hyperlink r:id="rId178" w:history="1">
        <w:r w:rsidRPr="005C67C6">
          <w:rPr>
            <w:rStyle w:val="a7"/>
            <w:sz w:val="28"/>
            <w:szCs w:val="28"/>
          </w:rPr>
          <w:t>http://nor-ijournal.com/wp-content/uploads/2020/09/NJD_4_2.pdf</w:t>
        </w:r>
      </w:hyperlink>
      <w:r w:rsidRPr="00904EB4">
        <w:rPr>
          <w:sz w:val="28"/>
          <w:szCs w:val="28"/>
        </w:rPr>
        <w:t>.</w:t>
      </w:r>
    </w:p>
    <w:p w:rsidR="00C91C48" w:rsidRPr="00425300" w:rsidRDefault="00C91C48" w:rsidP="00C91C48">
      <w:pPr>
        <w:ind w:firstLine="709"/>
        <w:jc w:val="both"/>
        <w:rPr>
          <w:i/>
          <w:spacing w:val="-6"/>
          <w:sz w:val="28"/>
        </w:rPr>
      </w:pPr>
      <w:r w:rsidRPr="00425300">
        <w:rPr>
          <w:i/>
          <w:spacing w:val="-6"/>
          <w:sz w:val="28"/>
        </w:rPr>
        <w:t>Здобувач виконував аналіз методик і вимог нормативних документів, діючих в Україні у галузі шумозахисту та акустичного розрахунку. Приймав участь у розрахунках запропонованих рекомендацій по визначенню шумових характеристик автомобільних і залізничних магістралей. Участь автора 25 %.</w:t>
      </w:r>
    </w:p>
    <w:p w:rsidR="00C91C48" w:rsidRDefault="00C91C48" w:rsidP="00C91C48">
      <w:pPr>
        <w:pStyle w:val="13"/>
        <w:tabs>
          <w:tab w:val="left" w:pos="851"/>
          <w:tab w:val="left" w:pos="993"/>
        </w:tabs>
        <w:spacing w:before="0" w:beforeAutospacing="0" w:after="0" w:afterAutospacing="0" w:line="240" w:lineRule="auto"/>
        <w:ind w:firstLine="709"/>
        <w:jc w:val="both"/>
        <w:rPr>
          <w:sz w:val="28"/>
          <w:szCs w:val="28"/>
        </w:rPr>
      </w:pPr>
    </w:p>
    <w:p w:rsidR="00C91C48" w:rsidRDefault="00C91C48" w:rsidP="00C91C48">
      <w:pPr>
        <w:pStyle w:val="13"/>
        <w:tabs>
          <w:tab w:val="left" w:pos="851"/>
          <w:tab w:val="left" w:pos="993"/>
        </w:tabs>
        <w:spacing w:before="0" w:beforeAutospacing="0" w:after="0" w:afterAutospacing="0" w:line="240" w:lineRule="auto"/>
        <w:ind w:firstLine="709"/>
        <w:jc w:val="both"/>
        <w:rPr>
          <w:sz w:val="28"/>
          <w:szCs w:val="28"/>
        </w:rPr>
      </w:pPr>
      <w:r w:rsidRPr="00DC1BE9">
        <w:rPr>
          <w:sz w:val="28"/>
          <w:szCs w:val="28"/>
        </w:rPr>
        <w:t>6.</w:t>
      </w:r>
      <w:r w:rsidRPr="00904EB4">
        <w:rPr>
          <w:sz w:val="28"/>
          <w:szCs w:val="28"/>
          <w:lang w:val="ru-RU"/>
        </w:rPr>
        <w:t> </w:t>
      </w:r>
      <w:r w:rsidRPr="00904EB4">
        <w:rPr>
          <w:sz w:val="28"/>
          <w:szCs w:val="28"/>
        </w:rPr>
        <w:t>Гваджаіа</w:t>
      </w:r>
      <w:r w:rsidRPr="00904EB4">
        <w:rPr>
          <w:sz w:val="28"/>
          <w:szCs w:val="28"/>
          <w:lang w:val="ru-RU"/>
        </w:rPr>
        <w:t> </w:t>
      </w:r>
      <w:r w:rsidRPr="00904EB4">
        <w:rPr>
          <w:sz w:val="28"/>
          <w:szCs w:val="28"/>
        </w:rPr>
        <w:t>Б.</w:t>
      </w:r>
      <w:r w:rsidRPr="00904EB4">
        <w:rPr>
          <w:sz w:val="28"/>
          <w:szCs w:val="28"/>
          <w:lang w:val="ru-RU"/>
        </w:rPr>
        <w:t> </w:t>
      </w:r>
      <w:r w:rsidRPr="00904EB4">
        <w:rPr>
          <w:sz w:val="28"/>
          <w:szCs w:val="28"/>
        </w:rPr>
        <w:t>Д.</w:t>
      </w:r>
      <w:r w:rsidRPr="00DC1BE9">
        <w:rPr>
          <w:sz w:val="28"/>
          <w:szCs w:val="28"/>
        </w:rPr>
        <w:t>,</w:t>
      </w:r>
      <w:r w:rsidRPr="00904EB4">
        <w:rPr>
          <w:sz w:val="28"/>
          <w:szCs w:val="28"/>
        </w:rPr>
        <w:t xml:space="preserve"> Саньков</w:t>
      </w:r>
      <w:r w:rsidRPr="00904EB4">
        <w:rPr>
          <w:sz w:val="28"/>
          <w:szCs w:val="28"/>
          <w:lang w:val="ru-RU"/>
        </w:rPr>
        <w:t> </w:t>
      </w:r>
      <w:r w:rsidRPr="00904EB4">
        <w:rPr>
          <w:sz w:val="28"/>
          <w:szCs w:val="28"/>
        </w:rPr>
        <w:t>П.</w:t>
      </w:r>
      <w:r w:rsidRPr="00904EB4">
        <w:rPr>
          <w:sz w:val="28"/>
          <w:szCs w:val="28"/>
          <w:lang w:val="ru-RU"/>
        </w:rPr>
        <w:t> </w:t>
      </w:r>
      <w:r w:rsidRPr="00904EB4">
        <w:rPr>
          <w:sz w:val="28"/>
          <w:szCs w:val="28"/>
        </w:rPr>
        <w:t>М., Ткач</w:t>
      </w:r>
      <w:r w:rsidRPr="00904EB4">
        <w:rPr>
          <w:sz w:val="28"/>
          <w:szCs w:val="28"/>
          <w:lang w:val="ru-RU"/>
        </w:rPr>
        <w:t> </w:t>
      </w:r>
      <w:r w:rsidRPr="00904EB4">
        <w:rPr>
          <w:sz w:val="28"/>
          <w:szCs w:val="28"/>
        </w:rPr>
        <w:t>Н.</w:t>
      </w:r>
      <w:r w:rsidRPr="00904EB4">
        <w:rPr>
          <w:sz w:val="28"/>
          <w:szCs w:val="28"/>
          <w:lang w:val="ru-RU"/>
        </w:rPr>
        <w:t> </w:t>
      </w:r>
      <w:r w:rsidRPr="00904EB4">
        <w:rPr>
          <w:sz w:val="28"/>
          <w:szCs w:val="28"/>
        </w:rPr>
        <w:t>О., Дікарев</w:t>
      </w:r>
      <w:r w:rsidRPr="00904EB4">
        <w:rPr>
          <w:sz w:val="28"/>
          <w:szCs w:val="28"/>
          <w:lang w:val="ru-RU"/>
        </w:rPr>
        <w:t> </w:t>
      </w:r>
      <w:r w:rsidRPr="00904EB4">
        <w:rPr>
          <w:sz w:val="28"/>
          <w:szCs w:val="28"/>
        </w:rPr>
        <w:t>К.</w:t>
      </w:r>
      <w:r w:rsidRPr="00904EB4">
        <w:rPr>
          <w:sz w:val="28"/>
          <w:szCs w:val="28"/>
          <w:lang w:val="ru-RU"/>
        </w:rPr>
        <w:t> </w:t>
      </w:r>
      <w:r w:rsidRPr="00904EB4">
        <w:rPr>
          <w:sz w:val="28"/>
          <w:szCs w:val="28"/>
        </w:rPr>
        <w:t>Б., Близнюк</w:t>
      </w:r>
      <w:r w:rsidRPr="00904EB4">
        <w:rPr>
          <w:sz w:val="28"/>
          <w:szCs w:val="28"/>
          <w:lang w:val="ru-RU"/>
        </w:rPr>
        <w:t> </w:t>
      </w:r>
      <w:r w:rsidRPr="00904EB4">
        <w:rPr>
          <w:sz w:val="28"/>
          <w:szCs w:val="28"/>
        </w:rPr>
        <w:t>А.</w:t>
      </w:r>
      <w:r w:rsidRPr="00904EB4">
        <w:rPr>
          <w:sz w:val="28"/>
          <w:szCs w:val="28"/>
          <w:lang w:val="ru-RU"/>
        </w:rPr>
        <w:t> </w:t>
      </w:r>
      <w:r w:rsidRPr="00904EB4">
        <w:rPr>
          <w:sz w:val="28"/>
          <w:szCs w:val="28"/>
        </w:rPr>
        <w:t xml:space="preserve">М. Вплив автотранспорту на робочі місця в мережі установ обслуговування (за фактором шуму й загазованості в центрі міста Дніпро) </w:t>
      </w:r>
      <w:r w:rsidRPr="00904EB4">
        <w:rPr>
          <w:i/>
          <w:sz w:val="28"/>
          <w:szCs w:val="28"/>
        </w:rPr>
        <w:t>Наука та інновації</w:t>
      </w:r>
      <w:r w:rsidRPr="00904EB4">
        <w:rPr>
          <w:sz w:val="28"/>
          <w:szCs w:val="28"/>
        </w:rPr>
        <w:t>. 2018. Т.</w:t>
      </w:r>
      <w:r w:rsidRPr="00904EB4">
        <w:rPr>
          <w:sz w:val="28"/>
          <w:szCs w:val="28"/>
          <w:lang w:val="en-US"/>
        </w:rPr>
        <w:t> </w:t>
      </w:r>
      <w:r w:rsidRPr="00904EB4">
        <w:rPr>
          <w:sz w:val="28"/>
          <w:szCs w:val="28"/>
        </w:rPr>
        <w:t>14, №</w:t>
      </w:r>
      <w:r w:rsidRPr="00904EB4">
        <w:rPr>
          <w:sz w:val="28"/>
          <w:szCs w:val="28"/>
          <w:lang w:val="en-US"/>
        </w:rPr>
        <w:t> </w:t>
      </w:r>
      <w:r w:rsidRPr="00904EB4">
        <w:rPr>
          <w:sz w:val="28"/>
          <w:szCs w:val="28"/>
        </w:rPr>
        <w:t>3. С.</w:t>
      </w:r>
      <w:r w:rsidRPr="00904EB4">
        <w:rPr>
          <w:sz w:val="28"/>
          <w:szCs w:val="28"/>
          <w:lang w:val="en-US"/>
        </w:rPr>
        <w:t> </w:t>
      </w:r>
      <w:r w:rsidRPr="00904EB4">
        <w:rPr>
          <w:sz w:val="28"/>
          <w:szCs w:val="28"/>
        </w:rPr>
        <w:t xml:space="preserve">67-75. </w:t>
      </w:r>
      <w:r>
        <w:rPr>
          <w:i/>
          <w:color w:val="000000" w:themeColor="text1"/>
          <w:sz w:val="28"/>
          <w:szCs w:val="28"/>
        </w:rPr>
        <w:t xml:space="preserve">(БД </w:t>
      </w:r>
      <w:r>
        <w:rPr>
          <w:i/>
          <w:color w:val="000000" w:themeColor="text1"/>
          <w:sz w:val="28"/>
          <w:szCs w:val="28"/>
          <w:lang w:val="en-US"/>
        </w:rPr>
        <w:t>WoS</w:t>
      </w:r>
      <w:r>
        <w:rPr>
          <w:i/>
          <w:color w:val="000000" w:themeColor="text1"/>
          <w:sz w:val="28"/>
          <w:szCs w:val="28"/>
        </w:rPr>
        <w:t>)</w:t>
      </w:r>
      <w:r w:rsidRPr="007A40B4">
        <w:rPr>
          <w:sz w:val="28"/>
          <w:szCs w:val="28"/>
        </w:rPr>
        <w:t>.</w:t>
      </w:r>
    </w:p>
    <w:p w:rsidR="00C91C48" w:rsidRPr="009A05D1" w:rsidRDefault="00C91C48" w:rsidP="00C91C48">
      <w:pPr>
        <w:ind w:firstLine="709"/>
        <w:jc w:val="both"/>
        <w:rPr>
          <w:i/>
          <w:sz w:val="28"/>
        </w:rPr>
      </w:pPr>
      <w:r w:rsidRPr="009A05D1">
        <w:rPr>
          <w:i/>
          <w:sz w:val="28"/>
        </w:rPr>
        <w:t>Здобувач</w:t>
      </w:r>
      <w:r w:rsidRPr="009A05D1">
        <w:rPr>
          <w:i/>
          <w:spacing w:val="1"/>
          <w:sz w:val="28"/>
        </w:rPr>
        <w:t xml:space="preserve"> </w:t>
      </w:r>
      <w:r w:rsidRPr="009A05D1">
        <w:rPr>
          <w:i/>
          <w:sz w:val="28"/>
        </w:rPr>
        <w:t>проводив</w:t>
      </w:r>
      <w:r w:rsidRPr="009A05D1">
        <w:rPr>
          <w:i/>
          <w:spacing w:val="1"/>
          <w:sz w:val="28"/>
        </w:rPr>
        <w:t xml:space="preserve"> </w:t>
      </w:r>
      <w:r w:rsidRPr="009A05D1">
        <w:rPr>
          <w:i/>
          <w:sz w:val="28"/>
        </w:rPr>
        <w:t>експериментальні</w:t>
      </w:r>
      <w:r w:rsidRPr="009A05D1">
        <w:rPr>
          <w:i/>
          <w:spacing w:val="1"/>
          <w:sz w:val="28"/>
        </w:rPr>
        <w:t xml:space="preserve"> </w:t>
      </w:r>
      <w:r w:rsidRPr="009A05D1">
        <w:rPr>
          <w:i/>
          <w:sz w:val="28"/>
        </w:rPr>
        <w:t>дослідження</w:t>
      </w:r>
      <w:r w:rsidRPr="009A05D1">
        <w:rPr>
          <w:i/>
          <w:spacing w:val="1"/>
          <w:sz w:val="28"/>
        </w:rPr>
        <w:t xml:space="preserve"> </w:t>
      </w:r>
      <w:r w:rsidRPr="009A05D1">
        <w:rPr>
          <w:i/>
          <w:sz w:val="28"/>
        </w:rPr>
        <w:t>та</w:t>
      </w:r>
      <w:r w:rsidRPr="009A05D1">
        <w:rPr>
          <w:i/>
          <w:spacing w:val="1"/>
          <w:sz w:val="28"/>
        </w:rPr>
        <w:t xml:space="preserve"> </w:t>
      </w:r>
      <w:r>
        <w:rPr>
          <w:i/>
          <w:sz w:val="28"/>
        </w:rPr>
        <w:t>аналі</w:t>
      </w:r>
      <w:r w:rsidRPr="009A05D1">
        <w:rPr>
          <w:i/>
          <w:sz w:val="28"/>
        </w:rPr>
        <w:t>тичні</w:t>
      </w:r>
      <w:r w:rsidRPr="009A05D1">
        <w:rPr>
          <w:i/>
          <w:spacing w:val="1"/>
          <w:sz w:val="28"/>
        </w:rPr>
        <w:t xml:space="preserve"> </w:t>
      </w:r>
      <w:r w:rsidRPr="009A05D1">
        <w:rPr>
          <w:i/>
          <w:sz w:val="28"/>
        </w:rPr>
        <w:t>розрахунки.</w:t>
      </w:r>
      <w:r w:rsidRPr="009A05D1">
        <w:rPr>
          <w:i/>
          <w:spacing w:val="-1"/>
          <w:sz w:val="28"/>
        </w:rPr>
        <w:t xml:space="preserve"> </w:t>
      </w:r>
      <w:r w:rsidRPr="009A05D1">
        <w:rPr>
          <w:i/>
          <w:sz w:val="28"/>
        </w:rPr>
        <w:t>Участь</w:t>
      </w:r>
      <w:r w:rsidRPr="009A05D1">
        <w:rPr>
          <w:i/>
          <w:spacing w:val="-4"/>
          <w:sz w:val="28"/>
        </w:rPr>
        <w:t xml:space="preserve"> </w:t>
      </w:r>
      <w:r w:rsidRPr="009A05D1">
        <w:rPr>
          <w:i/>
          <w:sz w:val="28"/>
        </w:rPr>
        <w:t>автора</w:t>
      </w:r>
      <w:r w:rsidRPr="009A05D1">
        <w:rPr>
          <w:i/>
          <w:spacing w:val="1"/>
          <w:sz w:val="28"/>
        </w:rPr>
        <w:t xml:space="preserve"> </w:t>
      </w:r>
      <w:r>
        <w:rPr>
          <w:i/>
          <w:sz w:val="28"/>
        </w:rPr>
        <w:t>25</w:t>
      </w:r>
      <w:r w:rsidRPr="009A05D1">
        <w:rPr>
          <w:i/>
          <w:spacing w:val="2"/>
          <w:sz w:val="28"/>
        </w:rPr>
        <w:t xml:space="preserve"> </w:t>
      </w:r>
      <w:r w:rsidRPr="009A05D1">
        <w:rPr>
          <w:i/>
          <w:sz w:val="28"/>
        </w:rPr>
        <w:t>%.</w:t>
      </w:r>
    </w:p>
    <w:p w:rsidR="00C91C48" w:rsidRDefault="00C91C48" w:rsidP="00C91C48">
      <w:pPr>
        <w:pStyle w:val="13"/>
        <w:tabs>
          <w:tab w:val="left" w:pos="851"/>
          <w:tab w:val="left" w:pos="993"/>
        </w:tabs>
        <w:spacing w:before="0" w:beforeAutospacing="0" w:after="0" w:afterAutospacing="0" w:line="240" w:lineRule="auto"/>
        <w:ind w:firstLine="709"/>
        <w:jc w:val="both"/>
        <w:rPr>
          <w:sz w:val="28"/>
          <w:szCs w:val="28"/>
        </w:rPr>
      </w:pPr>
    </w:p>
    <w:p w:rsidR="00C91C48" w:rsidRDefault="00C91C48" w:rsidP="00C91C48">
      <w:pPr>
        <w:pStyle w:val="13"/>
        <w:tabs>
          <w:tab w:val="left" w:pos="851"/>
          <w:tab w:val="left" w:pos="993"/>
        </w:tabs>
        <w:spacing w:before="0" w:beforeAutospacing="0" w:after="0" w:afterAutospacing="0" w:line="240" w:lineRule="auto"/>
        <w:ind w:firstLine="709"/>
        <w:jc w:val="both"/>
        <w:rPr>
          <w:sz w:val="28"/>
          <w:szCs w:val="28"/>
        </w:rPr>
      </w:pPr>
      <w:r w:rsidRPr="007A40B4">
        <w:rPr>
          <w:sz w:val="28"/>
          <w:szCs w:val="28"/>
        </w:rPr>
        <w:t>7.</w:t>
      </w:r>
      <w:r w:rsidRPr="00904EB4">
        <w:rPr>
          <w:sz w:val="28"/>
          <w:szCs w:val="28"/>
          <w:lang w:val="en-US"/>
        </w:rPr>
        <w:t> </w:t>
      </w:r>
      <w:hyperlink r:id="rId179" w:tooltip="Показать сведения об авторе" w:history="1">
        <w:r w:rsidRPr="00904EB4">
          <w:rPr>
            <w:rFonts w:eastAsia="Calibri"/>
            <w:sz w:val="28"/>
            <w:szCs w:val="28"/>
            <w:lang w:eastAsia="en-US"/>
          </w:rPr>
          <w:t>Hvadzhaia B.</w:t>
        </w:r>
      </w:hyperlink>
      <w:r w:rsidRPr="00904EB4">
        <w:rPr>
          <w:rFonts w:eastAsia="Calibri"/>
          <w:sz w:val="28"/>
          <w:szCs w:val="28"/>
          <w:lang w:eastAsia="en-US"/>
        </w:rPr>
        <w:t xml:space="preserve">, </w:t>
      </w:r>
      <w:hyperlink r:id="rId180" w:tooltip="Показать сведения об авторе" w:history="1">
        <w:r w:rsidRPr="00904EB4">
          <w:rPr>
            <w:rFonts w:eastAsia="Calibri"/>
            <w:sz w:val="28"/>
            <w:szCs w:val="28"/>
            <w:lang w:eastAsia="en-US"/>
          </w:rPr>
          <w:t>Sankov P.</w:t>
        </w:r>
      </w:hyperlink>
      <w:r w:rsidRPr="00904EB4">
        <w:rPr>
          <w:rFonts w:eastAsia="Calibri"/>
          <w:sz w:val="28"/>
          <w:szCs w:val="28"/>
          <w:lang w:eastAsia="en-US"/>
        </w:rPr>
        <w:t>, </w:t>
      </w:r>
      <w:hyperlink r:id="rId181" w:tooltip="Показать сведения об авторе" w:history="1">
        <w:r w:rsidRPr="00904EB4">
          <w:rPr>
            <w:rFonts w:eastAsia="Calibri"/>
            <w:sz w:val="28"/>
            <w:szCs w:val="28"/>
            <w:lang w:eastAsia="en-US"/>
          </w:rPr>
          <w:t>Zakharov Y.</w:t>
        </w:r>
      </w:hyperlink>
      <w:r w:rsidRPr="00904EB4">
        <w:rPr>
          <w:rFonts w:eastAsia="Calibri"/>
          <w:sz w:val="28"/>
          <w:szCs w:val="28"/>
          <w:lang w:eastAsia="en-US"/>
        </w:rPr>
        <w:t>, </w:t>
      </w:r>
      <w:hyperlink r:id="rId182" w:tooltip="Показать сведения об авторе" w:history="1">
        <w:r w:rsidRPr="00904EB4">
          <w:rPr>
            <w:rFonts w:eastAsia="Calibri"/>
            <w:sz w:val="28"/>
            <w:szCs w:val="28"/>
            <w:lang w:eastAsia="en-US"/>
          </w:rPr>
          <w:t>Zakharov V.</w:t>
        </w:r>
      </w:hyperlink>
      <w:r w:rsidRPr="00904EB4">
        <w:rPr>
          <w:rFonts w:eastAsia="Calibri"/>
          <w:sz w:val="28"/>
          <w:szCs w:val="28"/>
          <w:lang w:eastAsia="en-US"/>
        </w:rPr>
        <w:t xml:space="preserve"> </w:t>
      </w:r>
      <w:hyperlink r:id="rId183" w:tooltip="Показать сведения о документе" w:history="1">
        <w:r w:rsidRPr="00904EB4">
          <w:rPr>
            <w:rFonts w:eastAsia="Calibri"/>
            <w:sz w:val="28"/>
            <w:szCs w:val="28"/>
            <w:lang w:eastAsia="en-US"/>
          </w:rPr>
          <w:t>Research of Acoustic Properties of Modern Building Structures</w:t>
        </w:r>
      </w:hyperlink>
      <w:r w:rsidRPr="00904EB4">
        <w:rPr>
          <w:rFonts w:eastAsia="Calibri"/>
          <w:sz w:val="28"/>
          <w:szCs w:val="28"/>
          <w:lang w:eastAsia="en-US"/>
        </w:rPr>
        <w:t xml:space="preserve">. </w:t>
      </w:r>
      <w:r w:rsidRPr="00904EB4">
        <w:rPr>
          <w:rFonts w:eastAsia="Calibri"/>
          <w:i/>
          <w:sz w:val="28"/>
          <w:szCs w:val="28"/>
          <w:lang w:eastAsia="en-US"/>
        </w:rPr>
        <w:t>Proceedings of the 2nd International Conference on Building Innovations</w:t>
      </w:r>
      <w:r w:rsidRPr="00904EB4">
        <w:rPr>
          <w:rFonts w:eastAsia="Calibri"/>
          <w:sz w:val="28"/>
          <w:szCs w:val="28"/>
          <w:lang w:eastAsia="en-US"/>
        </w:rPr>
        <w:t xml:space="preserve"> : ICBI 2019 (Lecture Notes in Civil Engineering Book 73). 2019. </w:t>
      </w:r>
      <w:r w:rsidRPr="00904EB4">
        <w:rPr>
          <w:rFonts w:eastAsia="Calibri"/>
          <w:sz w:val="28"/>
          <w:szCs w:val="28"/>
          <w:lang w:val="en-US" w:eastAsia="en-US"/>
        </w:rPr>
        <w:t>Pp</w:t>
      </w:r>
      <w:r w:rsidRPr="00904EB4">
        <w:rPr>
          <w:rFonts w:eastAsia="Calibri"/>
          <w:sz w:val="28"/>
          <w:szCs w:val="28"/>
          <w:lang w:eastAsia="en-US"/>
        </w:rPr>
        <w:t>.</w:t>
      </w:r>
      <w:r w:rsidRPr="00904EB4">
        <w:rPr>
          <w:sz w:val="28"/>
          <w:szCs w:val="28"/>
          <w:lang w:val="en-US"/>
        </w:rPr>
        <w:t> </w:t>
      </w:r>
      <w:r w:rsidRPr="00904EB4">
        <w:rPr>
          <w:sz w:val="28"/>
          <w:szCs w:val="28"/>
        </w:rPr>
        <w:t xml:space="preserve">215-223. </w:t>
      </w:r>
      <w:r w:rsidRPr="00904EB4">
        <w:rPr>
          <w:rFonts w:eastAsia="Calibri"/>
          <w:sz w:val="28"/>
          <w:szCs w:val="28"/>
          <w:lang w:eastAsia="en-US"/>
        </w:rPr>
        <w:t>DOI: </w:t>
      </w:r>
      <w:hyperlink r:id="rId184" w:tgtFrame="_blank" w:history="1">
        <w:r w:rsidRPr="00904EB4">
          <w:rPr>
            <w:rFonts w:eastAsia="Calibri"/>
            <w:sz w:val="28"/>
            <w:szCs w:val="28"/>
            <w:lang w:eastAsia="en-US"/>
          </w:rPr>
          <w:t>10.1007/978-3-030-42939-3_23</w:t>
        </w:r>
      </w:hyperlink>
      <w:r w:rsidRPr="00904EB4">
        <w:rPr>
          <w:rFonts w:eastAsia="Calibri"/>
          <w:sz w:val="28"/>
          <w:szCs w:val="28"/>
          <w:lang w:eastAsia="en-US"/>
        </w:rPr>
        <w:t xml:space="preserve">. </w:t>
      </w:r>
      <w:r>
        <w:rPr>
          <w:i/>
          <w:color w:val="000000" w:themeColor="text1"/>
          <w:sz w:val="28"/>
          <w:szCs w:val="28"/>
        </w:rPr>
        <w:t>(БД Scopus)</w:t>
      </w:r>
      <w:r>
        <w:rPr>
          <w:sz w:val="28"/>
          <w:szCs w:val="28"/>
        </w:rPr>
        <w:t>.</w:t>
      </w:r>
    </w:p>
    <w:p w:rsidR="00C91C48" w:rsidRPr="000F05B4" w:rsidRDefault="00C91C48" w:rsidP="00C91C48">
      <w:pPr>
        <w:ind w:firstLine="709"/>
        <w:jc w:val="both"/>
        <w:rPr>
          <w:i/>
          <w:sz w:val="28"/>
        </w:rPr>
      </w:pPr>
      <w:r w:rsidRPr="000F05B4">
        <w:rPr>
          <w:i/>
          <w:sz w:val="28"/>
        </w:rPr>
        <w:t>Здобувач</w:t>
      </w:r>
      <w:r w:rsidRPr="000F05B4">
        <w:rPr>
          <w:i/>
          <w:spacing w:val="1"/>
          <w:sz w:val="28"/>
        </w:rPr>
        <w:t xml:space="preserve"> </w:t>
      </w:r>
      <w:r w:rsidRPr="000F05B4">
        <w:rPr>
          <w:i/>
          <w:sz w:val="28"/>
        </w:rPr>
        <w:t>проводив</w:t>
      </w:r>
      <w:r w:rsidRPr="000F05B4">
        <w:rPr>
          <w:i/>
          <w:spacing w:val="1"/>
          <w:sz w:val="28"/>
        </w:rPr>
        <w:t xml:space="preserve"> </w:t>
      </w:r>
      <w:r w:rsidRPr="000F05B4">
        <w:rPr>
          <w:i/>
          <w:sz w:val="28"/>
        </w:rPr>
        <w:t>експериментальні</w:t>
      </w:r>
      <w:r w:rsidRPr="000F05B4">
        <w:rPr>
          <w:i/>
          <w:spacing w:val="1"/>
          <w:sz w:val="28"/>
        </w:rPr>
        <w:t xml:space="preserve"> </w:t>
      </w:r>
      <w:r w:rsidRPr="000F05B4">
        <w:rPr>
          <w:i/>
          <w:sz w:val="28"/>
        </w:rPr>
        <w:t>дослідження</w:t>
      </w:r>
      <w:r w:rsidRPr="000F05B4">
        <w:rPr>
          <w:i/>
          <w:spacing w:val="1"/>
          <w:sz w:val="28"/>
        </w:rPr>
        <w:t xml:space="preserve"> </w:t>
      </w:r>
      <w:r w:rsidRPr="000F05B4">
        <w:rPr>
          <w:i/>
          <w:sz w:val="28"/>
        </w:rPr>
        <w:t>та</w:t>
      </w:r>
      <w:r w:rsidRPr="000F05B4">
        <w:rPr>
          <w:i/>
          <w:spacing w:val="1"/>
          <w:sz w:val="28"/>
        </w:rPr>
        <w:t xml:space="preserve"> </w:t>
      </w:r>
      <w:r>
        <w:rPr>
          <w:i/>
          <w:sz w:val="28"/>
        </w:rPr>
        <w:t>аналі</w:t>
      </w:r>
      <w:r w:rsidRPr="000F05B4">
        <w:rPr>
          <w:i/>
          <w:sz w:val="28"/>
        </w:rPr>
        <w:t>тичні</w:t>
      </w:r>
      <w:r w:rsidRPr="000F05B4">
        <w:rPr>
          <w:i/>
          <w:spacing w:val="1"/>
          <w:sz w:val="28"/>
        </w:rPr>
        <w:t xml:space="preserve"> </w:t>
      </w:r>
      <w:r w:rsidRPr="000F05B4">
        <w:rPr>
          <w:i/>
          <w:sz w:val="28"/>
        </w:rPr>
        <w:t>розрахунки.</w:t>
      </w:r>
      <w:r w:rsidRPr="000F05B4">
        <w:rPr>
          <w:i/>
          <w:spacing w:val="-1"/>
          <w:sz w:val="28"/>
        </w:rPr>
        <w:t xml:space="preserve"> </w:t>
      </w:r>
      <w:r w:rsidRPr="000F05B4">
        <w:rPr>
          <w:i/>
          <w:sz w:val="28"/>
        </w:rPr>
        <w:t>Участь</w:t>
      </w:r>
      <w:r w:rsidRPr="000F05B4">
        <w:rPr>
          <w:i/>
          <w:spacing w:val="-4"/>
          <w:sz w:val="28"/>
        </w:rPr>
        <w:t xml:space="preserve"> </w:t>
      </w:r>
      <w:r w:rsidRPr="000F05B4">
        <w:rPr>
          <w:i/>
          <w:sz w:val="28"/>
        </w:rPr>
        <w:t>автора</w:t>
      </w:r>
      <w:r w:rsidRPr="000F05B4">
        <w:rPr>
          <w:i/>
          <w:spacing w:val="1"/>
          <w:sz w:val="28"/>
        </w:rPr>
        <w:t xml:space="preserve"> </w:t>
      </w:r>
      <w:r>
        <w:rPr>
          <w:i/>
          <w:sz w:val="28"/>
        </w:rPr>
        <w:t>35</w:t>
      </w:r>
      <w:r w:rsidRPr="000F05B4">
        <w:rPr>
          <w:i/>
          <w:spacing w:val="2"/>
          <w:sz w:val="28"/>
        </w:rPr>
        <w:t xml:space="preserve"> </w:t>
      </w:r>
      <w:r w:rsidRPr="000F05B4">
        <w:rPr>
          <w:i/>
          <w:sz w:val="28"/>
        </w:rPr>
        <w:t>%.</w:t>
      </w:r>
    </w:p>
    <w:p w:rsidR="00C91C48" w:rsidRPr="009A05D1" w:rsidRDefault="00C91C48" w:rsidP="00C91C48">
      <w:pPr>
        <w:pStyle w:val="a5"/>
        <w:spacing w:before="120" w:after="120"/>
        <w:ind w:left="0"/>
        <w:jc w:val="center"/>
        <w:rPr>
          <w:b/>
          <w:i/>
          <w:iCs/>
          <w:color w:val="000000" w:themeColor="text1"/>
          <w:sz w:val="28"/>
          <w:szCs w:val="28"/>
        </w:rPr>
      </w:pPr>
    </w:p>
    <w:p w:rsidR="00C91C48" w:rsidRPr="009A05D1" w:rsidRDefault="00C91C48" w:rsidP="00C91C48">
      <w:pPr>
        <w:pStyle w:val="a5"/>
        <w:spacing w:before="120" w:after="120"/>
        <w:ind w:left="0"/>
        <w:jc w:val="center"/>
        <w:rPr>
          <w:b/>
          <w:i/>
          <w:iCs/>
          <w:color w:val="000000" w:themeColor="text1"/>
          <w:sz w:val="28"/>
          <w:szCs w:val="28"/>
        </w:rPr>
      </w:pPr>
      <w:r w:rsidRPr="009A05D1">
        <w:rPr>
          <w:b/>
          <w:i/>
          <w:iCs/>
          <w:color w:val="000000" w:themeColor="text1"/>
          <w:sz w:val="28"/>
          <w:szCs w:val="28"/>
        </w:rPr>
        <w:t>Наукові праці, які засвідчують апробацію матеріалів дисертації</w:t>
      </w:r>
    </w:p>
    <w:p w:rsidR="00C91C48" w:rsidRPr="00904EB4" w:rsidRDefault="00C91C48" w:rsidP="00C91C48">
      <w:pPr>
        <w:ind w:firstLine="709"/>
        <w:jc w:val="both"/>
        <w:rPr>
          <w:sz w:val="28"/>
          <w:szCs w:val="28"/>
        </w:rPr>
      </w:pPr>
      <w:r w:rsidRPr="00904EB4">
        <w:rPr>
          <w:rFonts w:eastAsia="Batang"/>
          <w:sz w:val="28"/>
          <w:szCs w:val="28"/>
          <w:lang w:eastAsia="ko-KR"/>
        </w:rPr>
        <w:t xml:space="preserve">8. Гваджаіа Б. Д., </w:t>
      </w:r>
      <w:r w:rsidRPr="00904EB4">
        <w:rPr>
          <w:sz w:val="28"/>
          <w:szCs w:val="28"/>
        </w:rPr>
        <w:t xml:space="preserve">Саньков П. М., Захаров Ю. І., Нажа П. М. Акустичні властивості сучасних світлопрозорих конструкцій. </w:t>
      </w:r>
      <w:r w:rsidRPr="00904EB4">
        <w:rPr>
          <w:i/>
          <w:sz w:val="28"/>
          <w:szCs w:val="28"/>
        </w:rPr>
        <w:t>Збірник наукових праць ІІ</w:t>
      </w:r>
      <w:r w:rsidRPr="00904EB4">
        <w:rPr>
          <w:i/>
          <w:sz w:val="28"/>
          <w:szCs w:val="28"/>
          <w:lang w:val="en-US"/>
        </w:rPr>
        <w:t> </w:t>
      </w:r>
      <w:r w:rsidRPr="00904EB4">
        <w:rPr>
          <w:i/>
          <w:sz w:val="28"/>
          <w:szCs w:val="28"/>
        </w:rPr>
        <w:t>Міжнародної українсько-азербайджанської конференції «Building innovations – 2019»</w:t>
      </w:r>
      <w:r w:rsidRPr="00904EB4">
        <w:rPr>
          <w:sz w:val="28"/>
          <w:szCs w:val="28"/>
        </w:rPr>
        <w:t>, 23-24 травня 2019 року. Полтава, 2019. С.</w:t>
      </w:r>
      <w:r w:rsidRPr="00904EB4">
        <w:rPr>
          <w:sz w:val="28"/>
          <w:szCs w:val="28"/>
          <w:lang w:val="en-US"/>
        </w:rPr>
        <w:t> </w:t>
      </w:r>
      <w:r w:rsidRPr="00904EB4">
        <w:rPr>
          <w:sz w:val="28"/>
          <w:szCs w:val="28"/>
        </w:rPr>
        <w:t>179</w:t>
      </w:r>
      <w:r w:rsidRPr="007A40B4">
        <w:rPr>
          <w:sz w:val="28"/>
          <w:szCs w:val="28"/>
        </w:rPr>
        <w:t>–</w:t>
      </w:r>
      <w:r w:rsidRPr="00904EB4">
        <w:rPr>
          <w:sz w:val="28"/>
          <w:szCs w:val="28"/>
        </w:rPr>
        <w:t xml:space="preserve">181. </w:t>
      </w:r>
      <w:r w:rsidRPr="00904EB4">
        <w:rPr>
          <w:color w:val="000000"/>
          <w:spacing w:val="-10"/>
          <w:sz w:val="28"/>
          <w:szCs w:val="28"/>
        </w:rPr>
        <w:t xml:space="preserve">URL: </w:t>
      </w:r>
      <w:r w:rsidRPr="00904EB4">
        <w:rPr>
          <w:sz w:val="28"/>
          <w:szCs w:val="28"/>
        </w:rPr>
        <w:t>https://nupp.edu.ua/uploads/files/0/events/conf/2019/230519/zbirnik_baku.pdf.</w:t>
      </w:r>
    </w:p>
    <w:p w:rsidR="00C91C48" w:rsidRPr="00C97CBC" w:rsidRDefault="00C91C48" w:rsidP="00C91C48">
      <w:pPr>
        <w:ind w:firstLine="709"/>
        <w:jc w:val="both"/>
        <w:rPr>
          <w:spacing w:val="-8"/>
          <w:sz w:val="28"/>
          <w:szCs w:val="28"/>
          <w:lang w:val="fr-FR"/>
        </w:rPr>
      </w:pPr>
      <w:r w:rsidRPr="00FF54C8">
        <w:rPr>
          <w:spacing w:val="-8"/>
          <w:sz w:val="28"/>
          <w:szCs w:val="28"/>
        </w:rPr>
        <w:t xml:space="preserve">9. Гваджаіа Б. Д., Саньков П. М., Маковецький Б. І., Ткач Н. О., Кербунова А. С., Сиваш Н. С., Штирбу О. О. </w:t>
      </w:r>
      <w:hyperlink w:anchor="_bookmark28" w:history="1">
        <w:r w:rsidRPr="00FF54C8">
          <w:rPr>
            <w:spacing w:val="-8"/>
            <w:sz w:val="28"/>
            <w:szCs w:val="28"/>
          </w:rPr>
          <w:t>Аналіз та прогнозування стану безпеки життєдіяльності населення по фактору шуму в Україні</w:t>
        </w:r>
      </w:hyperlink>
      <w:r w:rsidRPr="00FF54C8">
        <w:rPr>
          <w:spacing w:val="-8"/>
          <w:sz w:val="28"/>
          <w:szCs w:val="28"/>
        </w:rPr>
        <w:t xml:space="preserve">. </w:t>
      </w:r>
      <w:r w:rsidRPr="00C97CBC">
        <w:rPr>
          <w:i/>
          <w:spacing w:val="-8"/>
          <w:sz w:val="28"/>
          <w:szCs w:val="28"/>
          <w:lang w:val="fr-FR"/>
        </w:rPr>
        <w:t xml:space="preserve">Problèmes et perspectives d'introduction de la recherche scientifique innovante </w:t>
      </w:r>
      <w:r w:rsidRPr="00C97CBC">
        <w:rPr>
          <w:spacing w:val="-8"/>
          <w:sz w:val="28"/>
          <w:szCs w:val="28"/>
          <w:lang w:val="fr-FR"/>
        </w:rPr>
        <w:t>: collection de papiers scientifiques «</w:t>
      </w:r>
      <w:r w:rsidRPr="00FF54C8">
        <w:rPr>
          <w:spacing w:val="-8"/>
          <w:sz w:val="28"/>
          <w:szCs w:val="28"/>
        </w:rPr>
        <w:t>ΛΌГ</w:t>
      </w:r>
      <w:r w:rsidRPr="00C97CBC">
        <w:rPr>
          <w:spacing w:val="-8"/>
          <w:sz w:val="28"/>
          <w:szCs w:val="28"/>
          <w:lang w:val="fr-FR"/>
        </w:rPr>
        <w:t>O</w:t>
      </w:r>
      <w:r w:rsidRPr="00FF54C8">
        <w:rPr>
          <w:spacing w:val="-8"/>
          <w:sz w:val="28"/>
          <w:szCs w:val="28"/>
        </w:rPr>
        <w:t>Σ</w:t>
      </w:r>
      <w:r w:rsidRPr="00C97CBC">
        <w:rPr>
          <w:spacing w:val="-8"/>
          <w:sz w:val="28"/>
          <w:szCs w:val="28"/>
          <w:lang w:val="fr-FR"/>
        </w:rPr>
        <w:t xml:space="preserve">» avec des matériaux de la conférence scientifique et pratique internationale, 29 novembre. Bruxelles, Belgique, 2019. Vol. 7. Pp. 81–85. </w:t>
      </w:r>
      <w:r w:rsidRPr="00C97CBC">
        <w:rPr>
          <w:iCs/>
          <w:spacing w:val="-8"/>
          <w:sz w:val="28"/>
          <w:szCs w:val="28"/>
          <w:lang w:val="fr-FR"/>
        </w:rPr>
        <w:t>DOI: </w:t>
      </w:r>
      <w:hyperlink r:id="rId185" w:tgtFrame="_blank" w:history="1">
        <w:r w:rsidRPr="00C97CBC">
          <w:rPr>
            <w:iCs/>
            <w:spacing w:val="-8"/>
            <w:sz w:val="28"/>
            <w:szCs w:val="28"/>
            <w:lang w:val="fr-FR"/>
          </w:rPr>
          <w:t>10.36074/29.11.2019.v7.04</w:t>
        </w:r>
      </w:hyperlink>
      <w:r w:rsidRPr="00C97CBC">
        <w:rPr>
          <w:iCs/>
          <w:spacing w:val="-8"/>
          <w:sz w:val="28"/>
          <w:szCs w:val="28"/>
          <w:lang w:val="fr-FR"/>
        </w:rPr>
        <w:t>.</w:t>
      </w:r>
    </w:p>
    <w:p w:rsidR="00C91C48" w:rsidRPr="00904EB4" w:rsidRDefault="00C91C48" w:rsidP="00C91C48">
      <w:pPr>
        <w:ind w:firstLine="709"/>
        <w:jc w:val="both"/>
        <w:rPr>
          <w:sz w:val="28"/>
          <w:szCs w:val="28"/>
        </w:rPr>
      </w:pPr>
      <w:r w:rsidRPr="00C97CBC">
        <w:rPr>
          <w:sz w:val="28"/>
          <w:szCs w:val="28"/>
          <w:lang w:val="fr-FR"/>
        </w:rPr>
        <w:t xml:space="preserve">10. </w:t>
      </w:r>
      <w:r w:rsidRPr="00904EB4">
        <w:rPr>
          <w:sz w:val="28"/>
          <w:szCs w:val="28"/>
        </w:rPr>
        <w:t>Гваджаіа</w:t>
      </w:r>
      <w:r w:rsidRPr="00C97CBC">
        <w:rPr>
          <w:sz w:val="28"/>
          <w:szCs w:val="28"/>
          <w:lang w:val="fr-FR"/>
        </w:rPr>
        <w:t> </w:t>
      </w:r>
      <w:r w:rsidRPr="00904EB4">
        <w:rPr>
          <w:sz w:val="28"/>
          <w:szCs w:val="28"/>
        </w:rPr>
        <w:t>Б</w:t>
      </w:r>
      <w:r w:rsidRPr="00C97CBC">
        <w:rPr>
          <w:sz w:val="28"/>
          <w:szCs w:val="28"/>
          <w:lang w:val="fr-FR"/>
        </w:rPr>
        <w:t>. </w:t>
      </w:r>
      <w:r w:rsidRPr="00904EB4">
        <w:rPr>
          <w:sz w:val="28"/>
          <w:szCs w:val="28"/>
        </w:rPr>
        <w:t>Д</w:t>
      </w:r>
      <w:r w:rsidRPr="00C97CBC">
        <w:rPr>
          <w:sz w:val="28"/>
          <w:szCs w:val="28"/>
          <w:lang w:val="fr-FR"/>
        </w:rPr>
        <w:t xml:space="preserve">., </w:t>
      </w:r>
      <w:r w:rsidRPr="00904EB4">
        <w:rPr>
          <w:sz w:val="28"/>
          <w:szCs w:val="28"/>
        </w:rPr>
        <w:t>Саньков</w:t>
      </w:r>
      <w:r w:rsidRPr="00C97CBC">
        <w:rPr>
          <w:sz w:val="28"/>
          <w:szCs w:val="28"/>
          <w:lang w:val="fr-FR"/>
        </w:rPr>
        <w:t> </w:t>
      </w:r>
      <w:r w:rsidRPr="00904EB4">
        <w:rPr>
          <w:sz w:val="28"/>
          <w:szCs w:val="28"/>
        </w:rPr>
        <w:t>П</w:t>
      </w:r>
      <w:r w:rsidRPr="00C97CBC">
        <w:rPr>
          <w:sz w:val="28"/>
          <w:szCs w:val="28"/>
          <w:lang w:val="fr-FR"/>
        </w:rPr>
        <w:t>. </w:t>
      </w:r>
      <w:r w:rsidRPr="00904EB4">
        <w:rPr>
          <w:sz w:val="28"/>
          <w:szCs w:val="28"/>
        </w:rPr>
        <w:t>М</w:t>
      </w:r>
      <w:r w:rsidRPr="00C97CBC">
        <w:rPr>
          <w:sz w:val="28"/>
          <w:szCs w:val="28"/>
          <w:lang w:val="fr-FR"/>
        </w:rPr>
        <w:t xml:space="preserve">., </w:t>
      </w:r>
      <w:r w:rsidRPr="00904EB4">
        <w:rPr>
          <w:sz w:val="28"/>
          <w:szCs w:val="28"/>
        </w:rPr>
        <w:t>Ткач</w:t>
      </w:r>
      <w:r w:rsidRPr="00C97CBC">
        <w:rPr>
          <w:sz w:val="28"/>
          <w:szCs w:val="28"/>
          <w:lang w:val="fr-FR"/>
        </w:rPr>
        <w:t> </w:t>
      </w:r>
      <w:r w:rsidRPr="00904EB4">
        <w:rPr>
          <w:sz w:val="28"/>
          <w:szCs w:val="28"/>
        </w:rPr>
        <w:t>Н</w:t>
      </w:r>
      <w:r w:rsidRPr="00C97CBC">
        <w:rPr>
          <w:sz w:val="28"/>
          <w:szCs w:val="28"/>
          <w:lang w:val="fr-FR"/>
        </w:rPr>
        <w:t>. </w:t>
      </w:r>
      <w:r w:rsidRPr="00904EB4">
        <w:rPr>
          <w:sz w:val="28"/>
          <w:szCs w:val="28"/>
        </w:rPr>
        <w:t>О</w:t>
      </w:r>
      <w:r w:rsidRPr="00C97CBC">
        <w:rPr>
          <w:sz w:val="28"/>
          <w:szCs w:val="28"/>
          <w:lang w:val="fr-FR"/>
        </w:rPr>
        <w:t xml:space="preserve">. </w:t>
      </w:r>
      <w:r w:rsidRPr="00904EB4">
        <w:rPr>
          <w:rFonts w:eastAsia="Batang"/>
          <w:sz w:val="28"/>
          <w:szCs w:val="28"/>
          <w:lang w:eastAsia="ko-KR"/>
        </w:rPr>
        <w:t>Дослідження</w:t>
      </w:r>
      <w:r w:rsidRPr="00C97CBC">
        <w:rPr>
          <w:rFonts w:eastAsia="Batang"/>
          <w:sz w:val="28"/>
          <w:szCs w:val="28"/>
          <w:lang w:val="fr-FR" w:eastAsia="ko-KR"/>
        </w:rPr>
        <w:t xml:space="preserve"> </w:t>
      </w:r>
      <w:r w:rsidRPr="00904EB4">
        <w:rPr>
          <w:rFonts w:eastAsia="Batang"/>
          <w:sz w:val="28"/>
          <w:szCs w:val="28"/>
          <w:lang w:eastAsia="ko-KR"/>
        </w:rPr>
        <w:t>акустичних</w:t>
      </w:r>
      <w:r w:rsidRPr="00C97CBC">
        <w:rPr>
          <w:rFonts w:eastAsia="Batang"/>
          <w:sz w:val="28"/>
          <w:szCs w:val="28"/>
          <w:lang w:val="fr-FR" w:eastAsia="ko-KR"/>
        </w:rPr>
        <w:t xml:space="preserve"> </w:t>
      </w:r>
      <w:r w:rsidRPr="00904EB4">
        <w:rPr>
          <w:rFonts w:eastAsia="Batang"/>
          <w:sz w:val="28"/>
          <w:szCs w:val="28"/>
          <w:lang w:eastAsia="ko-KR"/>
        </w:rPr>
        <w:t>характеристик</w:t>
      </w:r>
      <w:r w:rsidRPr="00C97CBC">
        <w:rPr>
          <w:rFonts w:eastAsia="Batang"/>
          <w:sz w:val="28"/>
          <w:szCs w:val="28"/>
          <w:lang w:val="fr-FR" w:eastAsia="ko-KR"/>
        </w:rPr>
        <w:t xml:space="preserve"> </w:t>
      </w:r>
      <w:r w:rsidRPr="00904EB4">
        <w:rPr>
          <w:rFonts w:eastAsia="Batang"/>
          <w:sz w:val="28"/>
          <w:szCs w:val="28"/>
          <w:lang w:eastAsia="ko-KR"/>
        </w:rPr>
        <w:t>світлопрозорих</w:t>
      </w:r>
      <w:r w:rsidRPr="00C97CBC">
        <w:rPr>
          <w:rFonts w:eastAsia="Batang"/>
          <w:sz w:val="28"/>
          <w:szCs w:val="28"/>
          <w:lang w:val="fr-FR" w:eastAsia="ko-KR"/>
        </w:rPr>
        <w:t xml:space="preserve"> </w:t>
      </w:r>
      <w:r w:rsidRPr="00904EB4">
        <w:rPr>
          <w:rFonts w:eastAsia="Batang"/>
          <w:sz w:val="28"/>
          <w:szCs w:val="28"/>
          <w:lang w:eastAsia="ko-KR"/>
        </w:rPr>
        <w:t>конструкцій</w:t>
      </w:r>
      <w:r w:rsidRPr="00C97CBC">
        <w:rPr>
          <w:rFonts w:eastAsia="Batang"/>
          <w:sz w:val="28"/>
          <w:szCs w:val="28"/>
          <w:lang w:val="fr-FR" w:eastAsia="ko-KR"/>
        </w:rPr>
        <w:t xml:space="preserve">, </w:t>
      </w:r>
      <w:r w:rsidRPr="00904EB4">
        <w:rPr>
          <w:rFonts w:eastAsia="Batang"/>
          <w:sz w:val="28"/>
          <w:szCs w:val="28"/>
          <w:lang w:eastAsia="ko-KR"/>
        </w:rPr>
        <w:t>що</w:t>
      </w:r>
      <w:r w:rsidRPr="00C97CBC">
        <w:rPr>
          <w:rFonts w:eastAsia="Batang"/>
          <w:sz w:val="28"/>
          <w:szCs w:val="28"/>
          <w:lang w:val="fr-FR" w:eastAsia="ko-KR"/>
        </w:rPr>
        <w:t xml:space="preserve"> </w:t>
      </w:r>
      <w:r w:rsidRPr="00904EB4">
        <w:rPr>
          <w:sz w:val="28"/>
          <w:szCs w:val="28"/>
        </w:rPr>
        <w:t>огороджують</w:t>
      </w:r>
      <w:r w:rsidRPr="00C97CBC">
        <w:rPr>
          <w:sz w:val="28"/>
          <w:szCs w:val="28"/>
          <w:lang w:val="fr-FR"/>
        </w:rPr>
        <w:t xml:space="preserve">, </w:t>
      </w:r>
      <w:r w:rsidRPr="00904EB4">
        <w:rPr>
          <w:sz w:val="28"/>
          <w:szCs w:val="28"/>
        </w:rPr>
        <w:t>в</w:t>
      </w:r>
      <w:r w:rsidRPr="00C97CBC">
        <w:rPr>
          <w:sz w:val="28"/>
          <w:szCs w:val="28"/>
          <w:lang w:val="fr-FR"/>
        </w:rPr>
        <w:t xml:space="preserve"> </w:t>
      </w:r>
      <w:r w:rsidRPr="00904EB4">
        <w:rPr>
          <w:sz w:val="28"/>
          <w:szCs w:val="28"/>
        </w:rPr>
        <w:t>ревербераційній</w:t>
      </w:r>
      <w:r w:rsidRPr="00C97CBC">
        <w:rPr>
          <w:sz w:val="28"/>
          <w:szCs w:val="28"/>
          <w:lang w:val="fr-FR"/>
        </w:rPr>
        <w:t xml:space="preserve"> </w:t>
      </w:r>
      <w:r w:rsidRPr="00904EB4">
        <w:rPr>
          <w:sz w:val="28"/>
          <w:szCs w:val="28"/>
        </w:rPr>
        <w:t>камері</w:t>
      </w:r>
      <w:r w:rsidRPr="00C97CBC">
        <w:rPr>
          <w:sz w:val="28"/>
          <w:szCs w:val="28"/>
          <w:lang w:val="fr-FR"/>
        </w:rPr>
        <w:t xml:space="preserve">. </w:t>
      </w:r>
      <w:r w:rsidRPr="00904EB4">
        <w:rPr>
          <w:i/>
          <w:sz w:val="28"/>
          <w:szCs w:val="28"/>
        </w:rPr>
        <w:t>Проблеми екологічної безпеки</w:t>
      </w:r>
      <w:r w:rsidRPr="00904EB4">
        <w:rPr>
          <w:sz w:val="28"/>
          <w:szCs w:val="28"/>
        </w:rPr>
        <w:t xml:space="preserve"> : зб. наук. праць XVIІ Міжнар. наук.-техн. конф. (Україна, Кременчук, 02-04 жовтня 2019 р.). Кременчук, 2019. С. 105</w:t>
      </w:r>
      <w:r w:rsidRPr="007A40B4">
        <w:rPr>
          <w:sz w:val="28"/>
          <w:szCs w:val="28"/>
        </w:rPr>
        <w:t>–</w:t>
      </w:r>
      <w:r w:rsidRPr="00904EB4">
        <w:rPr>
          <w:sz w:val="28"/>
          <w:szCs w:val="28"/>
        </w:rPr>
        <w:t>108.</w:t>
      </w:r>
    </w:p>
    <w:p w:rsidR="00C91C48" w:rsidRPr="00904EB4" w:rsidRDefault="00C91C48" w:rsidP="00C91C48">
      <w:pPr>
        <w:pStyle w:val="13"/>
        <w:tabs>
          <w:tab w:val="left" w:pos="851"/>
          <w:tab w:val="left" w:pos="993"/>
        </w:tabs>
        <w:spacing w:before="0" w:beforeAutospacing="0" w:after="0" w:afterAutospacing="0" w:line="240" w:lineRule="auto"/>
        <w:ind w:firstLine="709"/>
        <w:jc w:val="both"/>
        <w:rPr>
          <w:sz w:val="28"/>
          <w:szCs w:val="28"/>
          <w:lang w:val="ru-RU"/>
        </w:rPr>
      </w:pPr>
      <w:r w:rsidRPr="00904EB4">
        <w:rPr>
          <w:rFonts w:eastAsia="Calibri"/>
          <w:sz w:val="28"/>
          <w:szCs w:val="28"/>
          <w:lang w:eastAsia="en-US"/>
        </w:rPr>
        <w:t>1</w:t>
      </w:r>
      <w:r w:rsidRPr="00904EB4">
        <w:rPr>
          <w:rFonts w:eastAsia="Calibri"/>
          <w:sz w:val="28"/>
          <w:szCs w:val="28"/>
          <w:lang w:val="ru-RU" w:eastAsia="en-US"/>
        </w:rPr>
        <w:t>1. </w:t>
      </w:r>
      <w:r w:rsidRPr="00904EB4">
        <w:rPr>
          <w:rFonts w:eastAsia="Calibri"/>
          <w:sz w:val="28"/>
          <w:szCs w:val="28"/>
          <w:lang w:eastAsia="en-US"/>
        </w:rPr>
        <w:t>Гваджаіа</w:t>
      </w:r>
      <w:r w:rsidRPr="00904EB4">
        <w:rPr>
          <w:rFonts w:eastAsia="Calibri"/>
          <w:sz w:val="28"/>
          <w:szCs w:val="28"/>
          <w:lang w:val="ru-RU" w:eastAsia="en-US"/>
        </w:rPr>
        <w:t> </w:t>
      </w:r>
      <w:r w:rsidRPr="00904EB4">
        <w:rPr>
          <w:rFonts w:eastAsia="Calibri"/>
          <w:sz w:val="28"/>
          <w:szCs w:val="28"/>
          <w:lang w:eastAsia="en-US"/>
        </w:rPr>
        <w:t>Б., Саньков</w:t>
      </w:r>
      <w:r w:rsidRPr="00904EB4">
        <w:rPr>
          <w:rFonts w:eastAsia="Calibri"/>
          <w:sz w:val="28"/>
          <w:szCs w:val="28"/>
          <w:lang w:val="ru-RU" w:eastAsia="en-US"/>
        </w:rPr>
        <w:t> </w:t>
      </w:r>
      <w:r w:rsidRPr="00904EB4">
        <w:rPr>
          <w:rFonts w:eastAsia="Calibri"/>
          <w:sz w:val="28"/>
          <w:szCs w:val="28"/>
          <w:lang w:eastAsia="en-US"/>
        </w:rPr>
        <w:t>П., Штирбу</w:t>
      </w:r>
      <w:r w:rsidRPr="00904EB4">
        <w:rPr>
          <w:rFonts w:eastAsia="Calibri"/>
          <w:sz w:val="28"/>
          <w:szCs w:val="28"/>
          <w:lang w:val="ru-RU" w:eastAsia="en-US"/>
        </w:rPr>
        <w:t> </w:t>
      </w:r>
      <w:r w:rsidRPr="00904EB4">
        <w:rPr>
          <w:rFonts w:eastAsia="Calibri"/>
          <w:sz w:val="28"/>
          <w:szCs w:val="28"/>
          <w:lang w:eastAsia="en-US"/>
        </w:rPr>
        <w:t xml:space="preserve">О. Основні джерела шуму у містах. </w:t>
      </w:r>
      <w:r w:rsidRPr="00904EB4">
        <w:rPr>
          <w:rFonts w:eastAsia="Calibri"/>
          <w:i/>
          <w:sz w:val="28"/>
          <w:szCs w:val="28"/>
          <w:lang w:eastAsia="en-US"/>
        </w:rPr>
        <w:t xml:space="preserve">Гуманітарний простір науки: досвід та перспективи </w:t>
      </w:r>
      <w:r w:rsidRPr="00904EB4">
        <w:rPr>
          <w:rFonts w:eastAsia="Calibri"/>
          <w:sz w:val="28"/>
          <w:szCs w:val="28"/>
          <w:lang w:eastAsia="en-US"/>
        </w:rPr>
        <w:t>:</w:t>
      </w:r>
      <w:r w:rsidRPr="00904EB4">
        <w:rPr>
          <w:rFonts w:eastAsia="Calibri"/>
          <w:i/>
          <w:sz w:val="28"/>
          <w:szCs w:val="28"/>
          <w:lang w:eastAsia="en-US"/>
        </w:rPr>
        <w:t xml:space="preserve"> </w:t>
      </w:r>
      <w:r w:rsidRPr="00904EB4">
        <w:rPr>
          <w:rFonts w:eastAsia="Calibri"/>
          <w:sz w:val="28"/>
          <w:szCs w:val="28"/>
          <w:lang w:eastAsia="en-US"/>
        </w:rPr>
        <w:t>зб. матеріалів XXІV</w:t>
      </w:r>
      <w:r w:rsidRPr="00904EB4">
        <w:rPr>
          <w:rFonts w:eastAsia="Calibri"/>
          <w:sz w:val="28"/>
          <w:szCs w:val="28"/>
          <w:lang w:val="ru-RU" w:eastAsia="en-US"/>
        </w:rPr>
        <w:t> </w:t>
      </w:r>
      <w:r w:rsidRPr="00904EB4">
        <w:rPr>
          <w:rFonts w:eastAsia="Calibri"/>
          <w:sz w:val="28"/>
          <w:szCs w:val="28"/>
          <w:lang w:eastAsia="en-US"/>
        </w:rPr>
        <w:t>Міжнар. наук.-практ. інтернет-конф., 7</w:t>
      </w:r>
      <w:r w:rsidRPr="00904EB4">
        <w:rPr>
          <w:rFonts w:eastAsia="Calibri"/>
          <w:sz w:val="28"/>
          <w:szCs w:val="28"/>
          <w:lang w:val="ru-RU" w:eastAsia="en-US"/>
        </w:rPr>
        <w:t> </w:t>
      </w:r>
      <w:r w:rsidRPr="00904EB4">
        <w:rPr>
          <w:rFonts w:eastAsia="Calibri"/>
          <w:sz w:val="28"/>
          <w:szCs w:val="28"/>
          <w:lang w:eastAsia="en-US"/>
        </w:rPr>
        <w:t>жовтня 2019</w:t>
      </w:r>
      <w:r w:rsidRPr="00904EB4">
        <w:rPr>
          <w:sz w:val="28"/>
          <w:szCs w:val="28"/>
        </w:rPr>
        <w:t> р. Переяслав-</w:t>
      </w:r>
      <w:r w:rsidRPr="00904EB4">
        <w:rPr>
          <w:sz w:val="28"/>
          <w:szCs w:val="28"/>
        </w:rPr>
        <w:lastRenderedPageBreak/>
        <w:t>Хмельницький, 2019.</w:t>
      </w:r>
      <w:r w:rsidRPr="00904EB4">
        <w:rPr>
          <w:sz w:val="28"/>
          <w:szCs w:val="28"/>
          <w:lang w:val="ru-RU"/>
        </w:rPr>
        <w:t xml:space="preserve"> </w:t>
      </w:r>
      <w:r w:rsidRPr="00904EB4">
        <w:rPr>
          <w:sz w:val="28"/>
          <w:szCs w:val="28"/>
        </w:rPr>
        <w:t>Вип. 24.</w:t>
      </w:r>
      <w:r w:rsidRPr="00904EB4">
        <w:rPr>
          <w:sz w:val="28"/>
          <w:szCs w:val="28"/>
          <w:lang w:val="ru-RU"/>
        </w:rPr>
        <w:t xml:space="preserve"> </w:t>
      </w:r>
      <w:r w:rsidRPr="00904EB4">
        <w:rPr>
          <w:sz w:val="28"/>
          <w:szCs w:val="28"/>
        </w:rPr>
        <w:t>С. 126</w:t>
      </w:r>
      <w:r w:rsidRPr="007A40B4">
        <w:rPr>
          <w:sz w:val="28"/>
          <w:szCs w:val="28"/>
          <w:lang w:val="ru-RU"/>
        </w:rPr>
        <w:t>–</w:t>
      </w:r>
      <w:r w:rsidRPr="00904EB4">
        <w:rPr>
          <w:sz w:val="28"/>
          <w:szCs w:val="28"/>
        </w:rPr>
        <w:t>128.</w:t>
      </w:r>
      <w:r w:rsidRPr="00904EB4">
        <w:rPr>
          <w:sz w:val="28"/>
          <w:szCs w:val="28"/>
          <w:lang w:val="ru-RU"/>
        </w:rPr>
        <w:t xml:space="preserve"> </w:t>
      </w:r>
      <w:r w:rsidRPr="00904EB4">
        <w:rPr>
          <w:rFonts w:eastAsia="Times New Roman"/>
          <w:color w:val="000000"/>
          <w:sz w:val="28"/>
          <w:szCs w:val="28"/>
          <w:lang w:eastAsia="ru-RU"/>
        </w:rPr>
        <w:t xml:space="preserve">URL: </w:t>
      </w:r>
      <w:r w:rsidRPr="00904EB4">
        <w:rPr>
          <w:rFonts w:eastAsia="Times New Roman"/>
          <w:color w:val="000000"/>
          <w:spacing w:val="-4"/>
          <w:sz w:val="28"/>
          <w:szCs w:val="28"/>
          <w:lang w:eastAsia="ru-RU"/>
        </w:rPr>
        <w:t>https://drive.google.com/file/d/1lM7IKMO8SuT0bGqvH4M5JwsvQqLIkGsT/view</w:t>
      </w:r>
      <w:r w:rsidRPr="00904EB4">
        <w:rPr>
          <w:rFonts w:eastAsia="Times New Roman"/>
          <w:color w:val="000000"/>
          <w:sz w:val="28"/>
          <w:szCs w:val="28"/>
          <w:lang w:val="ru-RU" w:eastAsia="ru-RU"/>
        </w:rPr>
        <w:t>.</w:t>
      </w:r>
    </w:p>
    <w:p w:rsidR="00C91C48" w:rsidRPr="00904EB4" w:rsidRDefault="00C91C48" w:rsidP="00C91C48">
      <w:pPr>
        <w:pStyle w:val="13"/>
        <w:tabs>
          <w:tab w:val="left" w:pos="851"/>
          <w:tab w:val="left" w:pos="993"/>
        </w:tabs>
        <w:spacing w:before="0" w:beforeAutospacing="0" w:after="0" w:afterAutospacing="0" w:line="240" w:lineRule="auto"/>
        <w:ind w:firstLine="709"/>
        <w:jc w:val="both"/>
        <w:rPr>
          <w:rFonts w:eastAsia="Times New Roman"/>
          <w:color w:val="000000"/>
          <w:sz w:val="28"/>
          <w:szCs w:val="28"/>
          <w:lang w:val="en-US" w:eastAsia="ru-RU"/>
        </w:rPr>
      </w:pPr>
      <w:r w:rsidRPr="00904EB4">
        <w:rPr>
          <w:rFonts w:eastAsia="Times New Roman"/>
          <w:color w:val="000000"/>
          <w:sz w:val="28"/>
          <w:szCs w:val="28"/>
          <w:lang w:val="ru-RU" w:eastAsia="ru-RU"/>
        </w:rPr>
        <w:t>12. </w:t>
      </w:r>
      <w:r w:rsidRPr="00904EB4">
        <w:rPr>
          <w:rFonts w:eastAsia="Times New Roman"/>
          <w:color w:val="000000"/>
          <w:sz w:val="28"/>
          <w:szCs w:val="28"/>
          <w:lang w:eastAsia="ru-RU"/>
        </w:rPr>
        <w:t xml:space="preserve">Гваджаіа Б. Д., Саньков П. М., Ткач Н. О., Тарасов А. І., Третьяков О. В., Ждамірова Ю. М. Особливі екологічні аспекти при проектуванні приміщень за фактором шуму. </w:t>
      </w:r>
      <w:r w:rsidRPr="00904EB4">
        <w:rPr>
          <w:rFonts w:eastAsia="Calibri"/>
          <w:i/>
          <w:iCs/>
          <w:sz w:val="28"/>
          <w:szCs w:val="28"/>
          <w:lang w:eastAsia="en-US"/>
        </w:rPr>
        <w:t xml:space="preserve">Perspectives of worldscience and education </w:t>
      </w:r>
      <w:r w:rsidRPr="00904EB4">
        <w:rPr>
          <w:rFonts w:eastAsia="Calibri"/>
          <w:iCs/>
          <w:sz w:val="28"/>
          <w:szCs w:val="28"/>
          <w:lang w:eastAsia="en-US"/>
        </w:rPr>
        <w:t>:</w:t>
      </w:r>
      <w:r w:rsidRPr="00904EB4">
        <w:rPr>
          <w:rFonts w:eastAsia="Calibri"/>
          <w:i/>
          <w:iCs/>
          <w:sz w:val="28"/>
          <w:szCs w:val="28"/>
          <w:lang w:eastAsia="en-US"/>
        </w:rPr>
        <w:t xml:space="preserve"> </w:t>
      </w:r>
      <w:r w:rsidRPr="00904EB4">
        <w:rPr>
          <w:rFonts w:eastAsia="Calibri"/>
          <w:iCs/>
          <w:sz w:val="28"/>
          <w:szCs w:val="28"/>
          <w:lang w:val="en-US" w:eastAsia="en-US"/>
        </w:rPr>
        <w:t>a</w:t>
      </w:r>
      <w:r w:rsidRPr="00904EB4">
        <w:rPr>
          <w:rFonts w:eastAsia="Calibri"/>
          <w:iCs/>
          <w:sz w:val="28"/>
          <w:szCs w:val="28"/>
          <w:lang w:eastAsia="en-US"/>
        </w:rPr>
        <w:t>bstracts of the 5th International scientific and practical conference</w:t>
      </w:r>
      <w:r w:rsidRPr="00904EB4">
        <w:rPr>
          <w:rFonts w:eastAsia="Calibri"/>
          <w:iCs/>
          <w:sz w:val="28"/>
          <w:szCs w:val="28"/>
          <w:lang w:val="en-US" w:eastAsia="en-US"/>
        </w:rPr>
        <w:t xml:space="preserve"> </w:t>
      </w:r>
      <w:r w:rsidRPr="00904EB4">
        <w:rPr>
          <w:rFonts w:eastAsia="Calibri"/>
          <w:sz w:val="28"/>
          <w:szCs w:val="28"/>
          <w:lang w:eastAsia="en-US"/>
        </w:rPr>
        <w:t>(January 29-31, 2020)</w:t>
      </w:r>
      <w:r w:rsidRPr="00904EB4">
        <w:rPr>
          <w:rFonts w:eastAsia="Calibri"/>
          <w:sz w:val="28"/>
          <w:szCs w:val="28"/>
          <w:lang w:val="en-US" w:eastAsia="en-US"/>
        </w:rPr>
        <w:t xml:space="preserve">. </w:t>
      </w:r>
      <w:r w:rsidRPr="00904EB4">
        <w:rPr>
          <w:rFonts w:eastAsia="Calibri"/>
          <w:iCs/>
          <w:sz w:val="28"/>
          <w:szCs w:val="28"/>
          <w:lang w:eastAsia="en-US"/>
        </w:rPr>
        <w:t>Osaka, Japan. 2020.</w:t>
      </w:r>
      <w:r w:rsidRPr="00904EB4">
        <w:rPr>
          <w:rFonts w:eastAsia="Calibri"/>
          <w:iCs/>
          <w:sz w:val="28"/>
          <w:szCs w:val="28"/>
          <w:lang w:val="en-US" w:eastAsia="en-US"/>
        </w:rPr>
        <w:t xml:space="preserve"> </w:t>
      </w:r>
      <w:r w:rsidRPr="00904EB4">
        <w:rPr>
          <w:rFonts w:eastAsia="Calibri"/>
          <w:iCs/>
          <w:sz w:val="28"/>
          <w:szCs w:val="28"/>
          <w:lang w:eastAsia="en-US"/>
        </w:rPr>
        <w:t>P.</w:t>
      </w:r>
      <w:r w:rsidRPr="00904EB4">
        <w:rPr>
          <w:rFonts w:eastAsia="Calibri"/>
          <w:iCs/>
          <w:sz w:val="28"/>
          <w:szCs w:val="28"/>
          <w:lang w:val="en-US" w:eastAsia="en-US"/>
        </w:rPr>
        <w:t> </w:t>
      </w:r>
      <w:r w:rsidRPr="00904EB4">
        <w:rPr>
          <w:rFonts w:eastAsia="Calibri"/>
          <w:iCs/>
          <w:sz w:val="28"/>
          <w:szCs w:val="28"/>
          <w:lang w:eastAsia="en-US"/>
        </w:rPr>
        <w:t>726</w:t>
      </w:r>
      <w:r>
        <w:rPr>
          <w:rFonts w:eastAsia="Calibri"/>
          <w:iCs/>
          <w:sz w:val="28"/>
          <w:szCs w:val="28"/>
          <w:lang w:val="en-US" w:eastAsia="en-US"/>
        </w:rPr>
        <w:t>–</w:t>
      </w:r>
      <w:r w:rsidRPr="00904EB4">
        <w:rPr>
          <w:rFonts w:eastAsia="Calibri"/>
          <w:iCs/>
          <w:sz w:val="28"/>
          <w:szCs w:val="28"/>
          <w:lang w:eastAsia="en-US"/>
        </w:rPr>
        <w:t>733.</w:t>
      </w:r>
      <w:r w:rsidRPr="00904EB4">
        <w:rPr>
          <w:rFonts w:eastAsia="Calibri"/>
          <w:iCs/>
          <w:sz w:val="28"/>
          <w:szCs w:val="28"/>
          <w:lang w:val="en-US" w:eastAsia="en-US"/>
        </w:rPr>
        <w:t xml:space="preserve"> </w:t>
      </w:r>
      <w:r w:rsidRPr="00904EB4">
        <w:rPr>
          <w:rFonts w:eastAsia="Times New Roman"/>
          <w:color w:val="000000"/>
          <w:sz w:val="28"/>
          <w:szCs w:val="28"/>
          <w:lang w:eastAsia="ru-RU"/>
        </w:rPr>
        <w:t>URL: https://sci-conf.com.ua/wp-content/uploads/2020/01/perspectives-of-world-science-and-education_29-31.01.20.pdf</w:t>
      </w:r>
      <w:r w:rsidRPr="00904EB4">
        <w:rPr>
          <w:rFonts w:eastAsia="Times New Roman"/>
          <w:color w:val="000000"/>
          <w:sz w:val="28"/>
          <w:szCs w:val="28"/>
          <w:lang w:val="en-US" w:eastAsia="ru-RU"/>
        </w:rPr>
        <w:t>.</w:t>
      </w:r>
    </w:p>
    <w:p w:rsidR="00C91C48" w:rsidRPr="00904EB4" w:rsidRDefault="00C91C48" w:rsidP="00C91C48">
      <w:pPr>
        <w:ind w:firstLine="709"/>
        <w:jc w:val="both"/>
        <w:rPr>
          <w:iCs/>
          <w:sz w:val="28"/>
          <w:szCs w:val="28"/>
        </w:rPr>
      </w:pPr>
      <w:r w:rsidRPr="00904EB4">
        <w:rPr>
          <w:iCs/>
          <w:sz w:val="28"/>
          <w:szCs w:val="28"/>
        </w:rPr>
        <w:t xml:space="preserve">13. Гваджаіа Б., Ткач Н., Палагіна Л., Геращенко І., Саньков П. Підвищення рівня екологічної безпеки населення за фактором шуму на примагістральних територіях міст. </w:t>
      </w:r>
      <w:r w:rsidRPr="00904EB4">
        <w:rPr>
          <w:i/>
          <w:iCs/>
          <w:sz w:val="28"/>
          <w:szCs w:val="28"/>
        </w:rPr>
        <w:t>Збірник наукових праць ΛΌГOΣ</w:t>
      </w:r>
      <w:r w:rsidRPr="00904EB4">
        <w:rPr>
          <w:iCs/>
          <w:sz w:val="28"/>
          <w:szCs w:val="28"/>
        </w:rPr>
        <w:t>. 2020. С. 85</w:t>
      </w:r>
      <w:r w:rsidRPr="00E7282F">
        <w:rPr>
          <w:iCs/>
          <w:sz w:val="28"/>
          <w:szCs w:val="28"/>
        </w:rPr>
        <w:t>–</w:t>
      </w:r>
      <w:r w:rsidRPr="00904EB4">
        <w:rPr>
          <w:iCs/>
          <w:sz w:val="28"/>
          <w:szCs w:val="28"/>
        </w:rPr>
        <w:t xml:space="preserve">88. URL: </w:t>
      </w:r>
      <w:r w:rsidRPr="00F46703">
        <w:rPr>
          <w:iCs/>
          <w:sz w:val="28"/>
          <w:szCs w:val="28"/>
        </w:rPr>
        <w:t>https://doi.org/10.36074/24.04.2020.v2.24</w:t>
      </w:r>
      <w:r w:rsidRPr="00904EB4">
        <w:rPr>
          <w:iCs/>
          <w:sz w:val="28"/>
          <w:szCs w:val="28"/>
        </w:rPr>
        <w:t>.</w:t>
      </w:r>
    </w:p>
    <w:p w:rsidR="00C91C48" w:rsidRPr="00425300" w:rsidRDefault="00C91C48" w:rsidP="00C91C48">
      <w:pPr>
        <w:ind w:firstLine="709"/>
        <w:jc w:val="both"/>
        <w:rPr>
          <w:spacing w:val="-6"/>
          <w:sz w:val="28"/>
          <w:szCs w:val="28"/>
          <w:lang w:val="en-US"/>
        </w:rPr>
      </w:pPr>
      <w:r w:rsidRPr="00425300">
        <w:rPr>
          <w:spacing w:val="-6"/>
          <w:sz w:val="28"/>
          <w:szCs w:val="28"/>
        </w:rPr>
        <w:t xml:space="preserve">14. Гваджаіа Б. Д., Саньков П. М., Ткач Н. О., Тарасов А. Ш., Дмітрієва С. М., Бенхамму М. М. Особливі екологічні аспекти при проектуванні приміщень за фактором шуму. </w:t>
      </w:r>
      <w:r w:rsidRPr="00425300">
        <w:rPr>
          <w:i/>
          <w:spacing w:val="-6"/>
          <w:sz w:val="28"/>
          <w:szCs w:val="28"/>
          <w:lang w:val="en-US"/>
        </w:rPr>
        <w:t>Proceedings of the 1st International Scientific and Practical Conference «Scientific Horizon in the Context of Social Crises» (January 6-8, 2020)</w:t>
      </w:r>
      <w:r w:rsidRPr="00425300">
        <w:rPr>
          <w:spacing w:val="-6"/>
          <w:sz w:val="28"/>
          <w:szCs w:val="28"/>
          <w:lang w:val="en-US"/>
        </w:rPr>
        <w:t xml:space="preserve">. Tokyo, Japan: Otsuki Press, 2020. Pp. 30–38. </w:t>
      </w:r>
      <w:r w:rsidRPr="00425300">
        <w:rPr>
          <w:iCs/>
          <w:spacing w:val="-6"/>
          <w:sz w:val="28"/>
          <w:szCs w:val="28"/>
          <w:lang w:val="en-US"/>
        </w:rPr>
        <w:t>URL: </w:t>
      </w:r>
      <w:r w:rsidRPr="00425300">
        <w:rPr>
          <w:spacing w:val="-6"/>
          <w:sz w:val="28"/>
          <w:szCs w:val="28"/>
          <w:lang w:val="en-US"/>
        </w:rPr>
        <w:t>https://ojs.ukrlogos.in.ua/index.php/interconf/article/view/1092/1106.</w:t>
      </w:r>
    </w:p>
    <w:p w:rsidR="00C91C48" w:rsidRDefault="00C91C48" w:rsidP="00C91C48">
      <w:pPr>
        <w:pStyle w:val="a5"/>
        <w:spacing w:before="120" w:after="120"/>
        <w:ind w:left="0"/>
        <w:jc w:val="center"/>
        <w:rPr>
          <w:b/>
          <w:i/>
          <w:iCs/>
          <w:color w:val="000000" w:themeColor="text1"/>
          <w:sz w:val="28"/>
          <w:szCs w:val="28"/>
        </w:rPr>
      </w:pPr>
    </w:p>
    <w:p w:rsidR="00C91C48" w:rsidRPr="009A05D1" w:rsidRDefault="00C91C48" w:rsidP="00C91C48">
      <w:pPr>
        <w:pStyle w:val="a5"/>
        <w:spacing w:before="120" w:after="120"/>
        <w:ind w:left="0"/>
        <w:jc w:val="center"/>
        <w:rPr>
          <w:b/>
          <w:i/>
          <w:iCs/>
          <w:color w:val="000000" w:themeColor="text1"/>
          <w:sz w:val="28"/>
          <w:szCs w:val="28"/>
        </w:rPr>
      </w:pPr>
      <w:r w:rsidRPr="009A05D1">
        <w:rPr>
          <w:b/>
          <w:i/>
          <w:iCs/>
          <w:color w:val="000000" w:themeColor="text1"/>
          <w:sz w:val="28"/>
          <w:szCs w:val="28"/>
        </w:rPr>
        <w:t>Наукові праці, які додатково відображають наукові результати дисертації</w:t>
      </w:r>
    </w:p>
    <w:p w:rsidR="00C91C48" w:rsidRPr="0053385C" w:rsidRDefault="00C91C48" w:rsidP="00C91C48">
      <w:pPr>
        <w:ind w:firstLine="709"/>
        <w:jc w:val="both"/>
        <w:rPr>
          <w:spacing w:val="-6"/>
          <w:sz w:val="28"/>
          <w:szCs w:val="28"/>
        </w:rPr>
      </w:pPr>
      <w:r w:rsidRPr="0053385C">
        <w:rPr>
          <w:iCs/>
          <w:spacing w:val="-6"/>
          <w:sz w:val="28"/>
          <w:szCs w:val="28"/>
        </w:rPr>
        <w:t>15. </w:t>
      </w:r>
      <w:r w:rsidRPr="0053385C">
        <w:rPr>
          <w:spacing w:val="-6"/>
          <w:sz w:val="28"/>
          <w:szCs w:val="28"/>
        </w:rPr>
        <w:t>Гваджаиа Б. Д.,</w:t>
      </w:r>
      <w:r w:rsidRPr="0053385C">
        <w:rPr>
          <w:bCs/>
          <w:spacing w:val="-6"/>
          <w:sz w:val="28"/>
          <w:szCs w:val="28"/>
        </w:rPr>
        <w:t xml:space="preserve"> </w:t>
      </w:r>
      <w:r w:rsidRPr="0053385C">
        <w:rPr>
          <w:spacing w:val="-6"/>
          <w:sz w:val="28"/>
          <w:szCs w:val="28"/>
        </w:rPr>
        <w:t xml:space="preserve">Савицкий Н. В., Коваль Е. А., Тимошенко Е. А., Гваджаиа Т. Д. </w:t>
      </w:r>
      <w:r w:rsidRPr="0053385C">
        <w:rPr>
          <w:bCs/>
          <w:spacing w:val="-6"/>
          <w:sz w:val="28"/>
          <w:szCs w:val="28"/>
        </w:rPr>
        <w:t>Безопасность жизнедеятельности человека</w:t>
      </w:r>
      <w:r w:rsidRPr="0053385C">
        <w:rPr>
          <w:spacing w:val="-6"/>
          <w:sz w:val="28"/>
          <w:szCs w:val="28"/>
        </w:rPr>
        <w:t xml:space="preserve"> в условиях окружающей природной и техногенной среды. Днепропетровск : ПГАСА, 2013. 25 с.</w:t>
      </w:r>
    </w:p>
    <w:p w:rsidR="00C91C48" w:rsidRDefault="00C91C48" w:rsidP="00C91C48">
      <w:pPr>
        <w:ind w:firstLine="709"/>
        <w:jc w:val="both"/>
        <w:rPr>
          <w:i/>
          <w:sz w:val="28"/>
          <w:lang w:val="ru-RU"/>
        </w:rPr>
      </w:pPr>
      <w:r w:rsidRPr="009A05D1">
        <w:rPr>
          <w:i/>
          <w:sz w:val="28"/>
        </w:rPr>
        <w:t>Здобувач</w:t>
      </w:r>
      <w:r w:rsidRPr="009A05D1">
        <w:rPr>
          <w:i/>
          <w:spacing w:val="1"/>
          <w:sz w:val="28"/>
        </w:rPr>
        <w:t xml:space="preserve"> </w:t>
      </w:r>
      <w:r w:rsidRPr="009A05D1">
        <w:rPr>
          <w:i/>
          <w:sz w:val="28"/>
        </w:rPr>
        <w:t>виконав</w:t>
      </w:r>
      <w:r w:rsidRPr="009A05D1">
        <w:rPr>
          <w:i/>
          <w:spacing w:val="1"/>
          <w:sz w:val="28"/>
        </w:rPr>
        <w:t xml:space="preserve"> </w:t>
      </w:r>
      <w:r w:rsidRPr="009A05D1">
        <w:rPr>
          <w:i/>
          <w:sz w:val="28"/>
        </w:rPr>
        <w:t>польові</w:t>
      </w:r>
      <w:r w:rsidRPr="009A05D1">
        <w:rPr>
          <w:i/>
          <w:spacing w:val="1"/>
          <w:sz w:val="28"/>
        </w:rPr>
        <w:t xml:space="preserve"> </w:t>
      </w:r>
      <w:r w:rsidRPr="009A05D1">
        <w:rPr>
          <w:i/>
          <w:sz w:val="28"/>
        </w:rPr>
        <w:t>дослідження</w:t>
      </w:r>
      <w:r w:rsidRPr="009A05D1">
        <w:rPr>
          <w:i/>
          <w:spacing w:val="1"/>
          <w:sz w:val="28"/>
        </w:rPr>
        <w:t xml:space="preserve"> </w:t>
      </w:r>
      <w:r w:rsidRPr="009A05D1">
        <w:rPr>
          <w:i/>
          <w:sz w:val="28"/>
        </w:rPr>
        <w:t>та</w:t>
      </w:r>
      <w:r w:rsidRPr="009A05D1">
        <w:rPr>
          <w:i/>
          <w:spacing w:val="1"/>
          <w:sz w:val="28"/>
        </w:rPr>
        <w:t xml:space="preserve"> </w:t>
      </w:r>
      <w:r w:rsidRPr="009A05D1">
        <w:rPr>
          <w:i/>
          <w:sz w:val="28"/>
        </w:rPr>
        <w:t>вимір</w:t>
      </w:r>
      <w:r w:rsidRPr="009A05D1">
        <w:rPr>
          <w:i/>
          <w:spacing w:val="1"/>
          <w:sz w:val="28"/>
        </w:rPr>
        <w:t xml:space="preserve"> </w:t>
      </w:r>
      <w:r w:rsidRPr="009A05D1">
        <w:rPr>
          <w:i/>
          <w:sz w:val="28"/>
        </w:rPr>
        <w:t>рівнів</w:t>
      </w:r>
      <w:r w:rsidRPr="009A05D1">
        <w:rPr>
          <w:i/>
          <w:spacing w:val="1"/>
          <w:sz w:val="28"/>
        </w:rPr>
        <w:t xml:space="preserve"> </w:t>
      </w:r>
      <w:r w:rsidRPr="009A05D1">
        <w:rPr>
          <w:i/>
          <w:sz w:val="28"/>
        </w:rPr>
        <w:t>шуму.</w:t>
      </w:r>
      <w:r w:rsidRPr="009A05D1">
        <w:rPr>
          <w:i/>
          <w:spacing w:val="70"/>
          <w:sz w:val="28"/>
        </w:rPr>
        <w:t xml:space="preserve"> </w:t>
      </w:r>
      <w:r w:rsidRPr="009A05D1">
        <w:rPr>
          <w:i/>
          <w:sz w:val="28"/>
        </w:rPr>
        <w:t>Участь</w:t>
      </w:r>
      <w:r w:rsidRPr="009A05D1">
        <w:rPr>
          <w:i/>
          <w:spacing w:val="1"/>
          <w:sz w:val="28"/>
        </w:rPr>
        <w:t xml:space="preserve"> </w:t>
      </w:r>
      <w:r w:rsidRPr="009A05D1">
        <w:rPr>
          <w:i/>
          <w:sz w:val="28"/>
        </w:rPr>
        <w:t>автора 25</w:t>
      </w:r>
      <w:r w:rsidRPr="009A05D1">
        <w:rPr>
          <w:i/>
          <w:spacing w:val="1"/>
          <w:sz w:val="28"/>
        </w:rPr>
        <w:t xml:space="preserve"> </w:t>
      </w:r>
      <w:r w:rsidRPr="009A05D1">
        <w:rPr>
          <w:i/>
          <w:sz w:val="28"/>
        </w:rPr>
        <w:t xml:space="preserve">%. </w:t>
      </w:r>
    </w:p>
    <w:p w:rsidR="00D47FDD" w:rsidRDefault="00D47FDD" w:rsidP="00C91C48">
      <w:pPr>
        <w:ind w:firstLine="709"/>
        <w:jc w:val="both"/>
        <w:rPr>
          <w:i/>
          <w:sz w:val="28"/>
          <w:lang w:val="ru-RU"/>
        </w:rPr>
      </w:pPr>
    </w:p>
    <w:p w:rsidR="00D47FDD" w:rsidRDefault="00D47FDD" w:rsidP="00C91C48">
      <w:pPr>
        <w:ind w:firstLine="709"/>
        <w:jc w:val="both"/>
        <w:rPr>
          <w:i/>
          <w:sz w:val="28"/>
          <w:lang w:val="ru-RU"/>
        </w:rPr>
      </w:pPr>
    </w:p>
    <w:p w:rsidR="00D47FDD" w:rsidRDefault="00D47FDD" w:rsidP="00C91C48">
      <w:pPr>
        <w:ind w:firstLine="709"/>
        <w:jc w:val="both"/>
        <w:rPr>
          <w:i/>
          <w:sz w:val="28"/>
          <w:lang w:val="ru-RU"/>
        </w:rPr>
      </w:pPr>
    </w:p>
    <w:p w:rsidR="00D47FDD" w:rsidRDefault="00D47FDD" w:rsidP="00C91C48">
      <w:pPr>
        <w:ind w:firstLine="709"/>
        <w:jc w:val="both"/>
        <w:rPr>
          <w:i/>
          <w:sz w:val="28"/>
          <w:lang w:val="ru-RU"/>
        </w:rPr>
      </w:pPr>
    </w:p>
    <w:p w:rsidR="00D47FDD" w:rsidRDefault="00D47FDD" w:rsidP="00C91C48">
      <w:pPr>
        <w:ind w:firstLine="709"/>
        <w:jc w:val="both"/>
        <w:rPr>
          <w:i/>
          <w:sz w:val="28"/>
          <w:lang w:val="ru-RU"/>
        </w:rPr>
      </w:pPr>
    </w:p>
    <w:p w:rsidR="00D47FDD" w:rsidRDefault="00D47FDD" w:rsidP="00C91C48">
      <w:pPr>
        <w:ind w:firstLine="709"/>
        <w:jc w:val="both"/>
        <w:rPr>
          <w:i/>
          <w:sz w:val="28"/>
          <w:lang w:val="ru-RU"/>
        </w:rPr>
      </w:pPr>
    </w:p>
    <w:p w:rsidR="00D47FDD" w:rsidRDefault="00D47FDD" w:rsidP="00C91C48">
      <w:pPr>
        <w:ind w:firstLine="709"/>
        <w:jc w:val="both"/>
        <w:rPr>
          <w:i/>
          <w:sz w:val="28"/>
          <w:lang w:val="ru-RU"/>
        </w:rPr>
      </w:pPr>
    </w:p>
    <w:p w:rsidR="00D47FDD" w:rsidRDefault="00D47FDD" w:rsidP="00C91C48">
      <w:pPr>
        <w:ind w:firstLine="709"/>
        <w:jc w:val="both"/>
        <w:rPr>
          <w:i/>
          <w:sz w:val="28"/>
          <w:lang w:val="ru-RU"/>
        </w:rPr>
      </w:pPr>
    </w:p>
    <w:p w:rsidR="00D47FDD" w:rsidRDefault="00D47FDD" w:rsidP="00C91C48">
      <w:pPr>
        <w:ind w:firstLine="709"/>
        <w:jc w:val="both"/>
        <w:rPr>
          <w:i/>
          <w:sz w:val="28"/>
          <w:lang w:val="ru-RU"/>
        </w:rPr>
      </w:pPr>
    </w:p>
    <w:p w:rsidR="00D47FDD" w:rsidRDefault="00D47FDD" w:rsidP="00C91C48">
      <w:pPr>
        <w:ind w:firstLine="709"/>
        <w:jc w:val="both"/>
        <w:rPr>
          <w:i/>
          <w:sz w:val="28"/>
          <w:lang w:val="ru-RU"/>
        </w:rPr>
      </w:pPr>
    </w:p>
    <w:p w:rsidR="00425300" w:rsidRDefault="00425300" w:rsidP="00C91C48">
      <w:pPr>
        <w:ind w:firstLine="709"/>
        <w:jc w:val="both"/>
        <w:rPr>
          <w:i/>
          <w:sz w:val="28"/>
          <w:lang w:val="ru-RU"/>
        </w:rPr>
      </w:pPr>
    </w:p>
    <w:p w:rsidR="00425300" w:rsidRDefault="00425300" w:rsidP="00C91C48">
      <w:pPr>
        <w:ind w:firstLine="709"/>
        <w:jc w:val="both"/>
        <w:rPr>
          <w:i/>
          <w:sz w:val="28"/>
          <w:lang w:val="ru-RU"/>
        </w:rPr>
      </w:pPr>
    </w:p>
    <w:p w:rsidR="00D47FDD" w:rsidRDefault="00D47FDD" w:rsidP="00C91C48">
      <w:pPr>
        <w:ind w:firstLine="709"/>
        <w:jc w:val="both"/>
        <w:rPr>
          <w:i/>
          <w:sz w:val="28"/>
          <w:lang w:val="ru-RU"/>
        </w:rPr>
      </w:pPr>
    </w:p>
    <w:p w:rsidR="00D47FDD" w:rsidRDefault="00D47FDD" w:rsidP="00C91C48">
      <w:pPr>
        <w:ind w:firstLine="709"/>
        <w:jc w:val="both"/>
        <w:rPr>
          <w:i/>
          <w:sz w:val="28"/>
          <w:lang w:val="ru-RU"/>
        </w:rPr>
      </w:pPr>
    </w:p>
    <w:p w:rsidR="00FE12F4" w:rsidRDefault="00FE12F4" w:rsidP="00C91C48">
      <w:pPr>
        <w:ind w:firstLine="709"/>
        <w:jc w:val="both"/>
        <w:rPr>
          <w:i/>
          <w:sz w:val="28"/>
          <w:lang w:val="ru-RU"/>
        </w:rPr>
      </w:pPr>
    </w:p>
    <w:p w:rsidR="00D47FDD" w:rsidRPr="007B5DEA" w:rsidRDefault="00D47FDD" w:rsidP="00D47FDD">
      <w:pPr>
        <w:pStyle w:val="a3"/>
        <w:spacing w:before="89"/>
        <w:ind w:left="458" w:right="286"/>
        <w:jc w:val="center"/>
        <w:rPr>
          <w:b/>
        </w:rPr>
      </w:pPr>
      <w:r w:rsidRPr="007B5DEA">
        <w:rPr>
          <w:b/>
        </w:rPr>
        <w:lastRenderedPageBreak/>
        <w:t>ДОДАТОК</w:t>
      </w:r>
      <w:r w:rsidRPr="007B5DEA">
        <w:rPr>
          <w:b/>
          <w:spacing w:val="-2"/>
        </w:rPr>
        <w:t xml:space="preserve"> </w:t>
      </w:r>
      <w:r w:rsidRPr="007B5DEA">
        <w:rPr>
          <w:b/>
        </w:rPr>
        <w:t>Б</w:t>
      </w:r>
    </w:p>
    <w:p w:rsidR="00D47FDD" w:rsidRPr="007B5DEA" w:rsidRDefault="00D47FDD" w:rsidP="00D47FDD">
      <w:pPr>
        <w:pStyle w:val="a3"/>
        <w:spacing w:before="250" w:after="6"/>
        <w:ind w:left="458" w:right="287"/>
        <w:jc w:val="center"/>
        <w:rPr>
          <w:b/>
        </w:rPr>
      </w:pPr>
      <w:r>
        <w:rPr>
          <w:b/>
        </w:rPr>
        <w:t xml:space="preserve">Б.1 </w:t>
      </w:r>
      <w:r w:rsidRPr="007B5DEA">
        <w:rPr>
          <w:b/>
        </w:rPr>
        <w:t>Впровадження</w:t>
      </w:r>
      <w:r w:rsidRPr="007B5DEA">
        <w:rPr>
          <w:b/>
          <w:spacing w:val="-3"/>
        </w:rPr>
        <w:t xml:space="preserve"> </w:t>
      </w:r>
      <w:r w:rsidRPr="007B5DEA">
        <w:rPr>
          <w:b/>
        </w:rPr>
        <w:t>результатів</w:t>
      </w:r>
      <w:r w:rsidRPr="007B5DEA">
        <w:rPr>
          <w:b/>
          <w:spacing w:val="-3"/>
        </w:rPr>
        <w:t xml:space="preserve"> </w:t>
      </w:r>
      <w:r w:rsidRPr="007B5DEA">
        <w:rPr>
          <w:b/>
        </w:rPr>
        <w:t>досліджень</w:t>
      </w:r>
      <w:r w:rsidRPr="007B5DEA">
        <w:rPr>
          <w:b/>
          <w:spacing w:val="-3"/>
        </w:rPr>
        <w:t xml:space="preserve"> </w:t>
      </w:r>
      <w:r w:rsidRPr="007B5DEA">
        <w:rPr>
          <w:b/>
        </w:rPr>
        <w:t>у</w:t>
      </w:r>
      <w:r w:rsidRPr="007B5DEA">
        <w:rPr>
          <w:b/>
          <w:spacing w:val="-4"/>
        </w:rPr>
        <w:t xml:space="preserve"> </w:t>
      </w:r>
      <w:r w:rsidRPr="007B5DEA">
        <w:rPr>
          <w:b/>
        </w:rPr>
        <w:t>виробництво</w:t>
      </w:r>
    </w:p>
    <w:p w:rsidR="00D47FDD" w:rsidRDefault="00D47FDD" w:rsidP="00D47FDD">
      <w:pPr>
        <w:jc w:val="both"/>
        <w:rPr>
          <w:i/>
          <w:sz w:val="28"/>
          <w:lang w:val="ru-RU"/>
        </w:rPr>
      </w:pPr>
      <w:r w:rsidRPr="00D47FDD">
        <w:rPr>
          <w:i/>
          <w:noProof/>
          <w:sz w:val="28"/>
          <w:lang w:val="ru-RU" w:eastAsia="ru-RU"/>
        </w:rPr>
        <w:drawing>
          <wp:inline distT="0" distB="0" distL="0" distR="0">
            <wp:extent cx="6120765" cy="8416052"/>
            <wp:effectExtent l="19050" t="0" r="0" b="0"/>
            <wp:docPr id="28" name="Рисунок 210" descr="G:\акты\ак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G:\акты\акт1.jpg"/>
                    <pic:cNvPicPr>
                      <a:picLocks noChangeAspect="1" noChangeArrowheads="1"/>
                    </pic:cNvPicPr>
                  </pic:nvPicPr>
                  <pic:blipFill>
                    <a:blip r:embed="rId186" cstate="print"/>
                    <a:srcRect/>
                    <a:stretch>
                      <a:fillRect/>
                    </a:stretch>
                  </pic:blipFill>
                  <pic:spPr bwMode="auto">
                    <a:xfrm>
                      <a:off x="0" y="0"/>
                      <a:ext cx="6120765" cy="8416052"/>
                    </a:xfrm>
                    <a:prstGeom prst="rect">
                      <a:avLst/>
                    </a:prstGeom>
                    <a:noFill/>
                    <a:ln w="9525">
                      <a:noFill/>
                      <a:miter lim="800000"/>
                      <a:headEnd/>
                      <a:tailEnd/>
                    </a:ln>
                  </pic:spPr>
                </pic:pic>
              </a:graphicData>
            </a:graphic>
          </wp:inline>
        </w:drawing>
      </w:r>
    </w:p>
    <w:p w:rsidR="00D47FDD" w:rsidRDefault="00D47FDD" w:rsidP="00D47FDD">
      <w:pPr>
        <w:jc w:val="both"/>
        <w:rPr>
          <w:i/>
          <w:sz w:val="28"/>
          <w:lang w:val="ru-RU"/>
        </w:rPr>
      </w:pPr>
    </w:p>
    <w:p w:rsidR="00D47FDD" w:rsidRDefault="00D47FDD" w:rsidP="00D47FDD">
      <w:pPr>
        <w:jc w:val="both"/>
        <w:rPr>
          <w:i/>
          <w:sz w:val="28"/>
          <w:lang w:val="ru-RU"/>
        </w:rPr>
      </w:pPr>
      <w:r w:rsidRPr="00D47FDD">
        <w:rPr>
          <w:i/>
          <w:noProof/>
          <w:sz w:val="28"/>
          <w:lang w:val="ru-RU" w:eastAsia="ru-RU"/>
        </w:rPr>
        <w:lastRenderedPageBreak/>
        <w:drawing>
          <wp:inline distT="0" distB="0" distL="0" distR="0">
            <wp:extent cx="6120765" cy="8416052"/>
            <wp:effectExtent l="19050" t="0" r="0" b="0"/>
            <wp:docPr id="29" name="Рисунок 211" descr="G:\акты\ак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G:\акты\акт2.jpg"/>
                    <pic:cNvPicPr>
                      <a:picLocks noChangeAspect="1" noChangeArrowheads="1"/>
                    </pic:cNvPicPr>
                  </pic:nvPicPr>
                  <pic:blipFill>
                    <a:blip r:embed="rId187" cstate="print"/>
                    <a:srcRect/>
                    <a:stretch>
                      <a:fillRect/>
                    </a:stretch>
                  </pic:blipFill>
                  <pic:spPr bwMode="auto">
                    <a:xfrm>
                      <a:off x="0" y="0"/>
                      <a:ext cx="6120765" cy="8416052"/>
                    </a:xfrm>
                    <a:prstGeom prst="rect">
                      <a:avLst/>
                    </a:prstGeom>
                    <a:noFill/>
                    <a:ln w="9525">
                      <a:noFill/>
                      <a:miter lim="800000"/>
                      <a:headEnd/>
                      <a:tailEnd/>
                    </a:ln>
                  </pic:spPr>
                </pic:pic>
              </a:graphicData>
            </a:graphic>
          </wp:inline>
        </w:drawing>
      </w:r>
    </w:p>
    <w:p w:rsidR="00D47FDD" w:rsidRDefault="00D47FDD" w:rsidP="00D47FDD">
      <w:pPr>
        <w:jc w:val="both"/>
        <w:rPr>
          <w:i/>
          <w:sz w:val="28"/>
          <w:lang w:val="ru-RU"/>
        </w:rPr>
      </w:pPr>
    </w:p>
    <w:p w:rsidR="00D47FDD" w:rsidRDefault="00D47FDD" w:rsidP="00D47FDD">
      <w:pPr>
        <w:jc w:val="both"/>
        <w:rPr>
          <w:i/>
          <w:sz w:val="28"/>
          <w:lang w:val="ru-RU"/>
        </w:rPr>
      </w:pPr>
    </w:p>
    <w:p w:rsidR="00D47FDD" w:rsidRDefault="00D47FDD" w:rsidP="00D47FDD">
      <w:pPr>
        <w:jc w:val="both"/>
        <w:rPr>
          <w:i/>
          <w:sz w:val="28"/>
          <w:lang w:val="ru-RU"/>
        </w:rPr>
      </w:pPr>
    </w:p>
    <w:p w:rsidR="00D47FDD" w:rsidRDefault="00D47FDD" w:rsidP="00D47FDD">
      <w:pPr>
        <w:jc w:val="both"/>
        <w:rPr>
          <w:i/>
          <w:sz w:val="28"/>
          <w:lang w:val="ru-RU"/>
        </w:rPr>
      </w:pPr>
    </w:p>
    <w:p w:rsidR="00D47FDD" w:rsidRDefault="00D47FDD" w:rsidP="00D47FDD">
      <w:pPr>
        <w:jc w:val="center"/>
        <w:rPr>
          <w:b/>
          <w:sz w:val="28"/>
          <w:szCs w:val="28"/>
          <w:lang w:val="ru-RU"/>
        </w:rPr>
      </w:pPr>
      <w:r w:rsidRPr="00D47FDD">
        <w:rPr>
          <w:b/>
          <w:sz w:val="28"/>
          <w:szCs w:val="28"/>
        </w:rPr>
        <w:lastRenderedPageBreak/>
        <w:t>Б.2 Впровадження</w:t>
      </w:r>
      <w:r w:rsidRPr="00D47FDD">
        <w:rPr>
          <w:b/>
          <w:spacing w:val="-3"/>
          <w:sz w:val="28"/>
          <w:szCs w:val="28"/>
        </w:rPr>
        <w:t xml:space="preserve"> </w:t>
      </w:r>
      <w:r w:rsidRPr="00D47FDD">
        <w:rPr>
          <w:b/>
          <w:sz w:val="28"/>
          <w:szCs w:val="28"/>
        </w:rPr>
        <w:t>результатів</w:t>
      </w:r>
      <w:r w:rsidRPr="00D47FDD">
        <w:rPr>
          <w:b/>
          <w:spacing w:val="-3"/>
          <w:sz w:val="28"/>
          <w:szCs w:val="28"/>
        </w:rPr>
        <w:t xml:space="preserve"> </w:t>
      </w:r>
      <w:r w:rsidRPr="00D47FDD">
        <w:rPr>
          <w:b/>
          <w:sz w:val="28"/>
          <w:szCs w:val="28"/>
        </w:rPr>
        <w:t>досліджень</w:t>
      </w:r>
      <w:r w:rsidRPr="00D47FDD">
        <w:rPr>
          <w:b/>
          <w:spacing w:val="-3"/>
          <w:sz w:val="28"/>
          <w:szCs w:val="28"/>
        </w:rPr>
        <w:t xml:space="preserve"> </w:t>
      </w:r>
      <w:r w:rsidRPr="00D47FDD">
        <w:rPr>
          <w:b/>
          <w:sz w:val="28"/>
          <w:szCs w:val="28"/>
        </w:rPr>
        <w:t>в</w:t>
      </w:r>
      <w:r w:rsidRPr="00D47FDD">
        <w:rPr>
          <w:b/>
          <w:spacing w:val="-4"/>
          <w:sz w:val="28"/>
          <w:szCs w:val="28"/>
        </w:rPr>
        <w:t xml:space="preserve"> </w:t>
      </w:r>
      <w:r w:rsidRPr="00D47FDD">
        <w:rPr>
          <w:b/>
          <w:sz w:val="28"/>
          <w:szCs w:val="28"/>
        </w:rPr>
        <w:t xml:space="preserve">учбовий </w:t>
      </w:r>
      <w:r>
        <w:rPr>
          <w:b/>
          <w:sz w:val="28"/>
          <w:szCs w:val="28"/>
        </w:rPr>
        <w:t>процесс</w:t>
      </w:r>
    </w:p>
    <w:p w:rsidR="00D47FDD" w:rsidRDefault="00D47FDD" w:rsidP="00D47FDD">
      <w:pPr>
        <w:jc w:val="center"/>
        <w:rPr>
          <w:b/>
          <w:sz w:val="28"/>
          <w:szCs w:val="28"/>
          <w:lang w:val="ru-RU"/>
        </w:rPr>
      </w:pPr>
    </w:p>
    <w:p w:rsidR="00D47FDD" w:rsidRDefault="00D47FDD" w:rsidP="00D47FDD">
      <w:pPr>
        <w:jc w:val="center"/>
        <w:rPr>
          <w:i/>
          <w:sz w:val="28"/>
          <w:szCs w:val="28"/>
          <w:lang w:val="ru-RU"/>
        </w:rPr>
      </w:pPr>
      <w:r w:rsidRPr="00D47FDD">
        <w:rPr>
          <w:b/>
          <w:noProof/>
          <w:sz w:val="28"/>
          <w:szCs w:val="28"/>
          <w:lang w:val="ru-RU" w:eastAsia="ru-RU"/>
        </w:rPr>
        <w:drawing>
          <wp:inline distT="0" distB="0" distL="0" distR="0">
            <wp:extent cx="5856992" cy="8058150"/>
            <wp:effectExtent l="19050" t="0" r="0" b="0"/>
            <wp:docPr id="30" name="Рисунок 61" descr="C:\Users\Петр\Desktop\Замечания к автореферату 01 марта 2021\23 марта Готовые материалы по диссеру Бежана\АК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Петр\Desktop\Замечания к автореферату 01 марта 2021\23 марта Готовые материалы по диссеру Бежана\АКТ 1.jpg"/>
                    <pic:cNvPicPr>
                      <a:picLocks noChangeAspect="1" noChangeArrowheads="1"/>
                    </pic:cNvPicPr>
                  </pic:nvPicPr>
                  <pic:blipFill>
                    <a:blip r:embed="rId188" cstate="print"/>
                    <a:srcRect/>
                    <a:stretch>
                      <a:fillRect/>
                    </a:stretch>
                  </pic:blipFill>
                  <pic:spPr bwMode="auto">
                    <a:xfrm>
                      <a:off x="0" y="0"/>
                      <a:ext cx="5857655" cy="8059062"/>
                    </a:xfrm>
                    <a:prstGeom prst="rect">
                      <a:avLst/>
                    </a:prstGeom>
                    <a:noFill/>
                    <a:ln w="9525">
                      <a:noFill/>
                      <a:miter lim="800000"/>
                      <a:headEnd/>
                      <a:tailEnd/>
                    </a:ln>
                  </pic:spPr>
                </pic:pic>
              </a:graphicData>
            </a:graphic>
          </wp:inline>
        </w:drawing>
      </w:r>
    </w:p>
    <w:p w:rsidR="00D47FDD" w:rsidRDefault="00D47FDD" w:rsidP="00D47FDD">
      <w:pPr>
        <w:jc w:val="center"/>
        <w:rPr>
          <w:i/>
          <w:sz w:val="28"/>
          <w:szCs w:val="28"/>
          <w:lang w:val="ru-RU"/>
        </w:rPr>
      </w:pPr>
    </w:p>
    <w:p w:rsidR="00D47FDD" w:rsidRDefault="00D47FDD" w:rsidP="00D47FDD">
      <w:pPr>
        <w:jc w:val="center"/>
        <w:rPr>
          <w:i/>
          <w:sz w:val="28"/>
          <w:szCs w:val="28"/>
          <w:lang w:val="ru-RU"/>
        </w:rPr>
      </w:pPr>
      <w:r w:rsidRPr="00D47FDD">
        <w:rPr>
          <w:i/>
          <w:noProof/>
          <w:sz w:val="28"/>
          <w:szCs w:val="28"/>
          <w:lang w:val="ru-RU" w:eastAsia="ru-RU"/>
        </w:rPr>
        <w:lastRenderedPageBreak/>
        <w:drawing>
          <wp:inline distT="0" distB="0" distL="0" distR="0">
            <wp:extent cx="5891608" cy="8105775"/>
            <wp:effectExtent l="19050" t="0" r="0" b="0"/>
            <wp:docPr id="31" name="Рисунок 62" descr="C:\Users\Петр\Desktop\Замечания к автореферату 01 марта 2021\23 марта Готовые материалы по диссеру Бежана\АК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Петр\Desktop\Замечания к автореферату 01 марта 2021\23 марта Готовые материалы по диссеру Бежана\АКТ 2.jpg"/>
                    <pic:cNvPicPr>
                      <a:picLocks noChangeAspect="1" noChangeArrowheads="1"/>
                    </pic:cNvPicPr>
                  </pic:nvPicPr>
                  <pic:blipFill>
                    <a:blip r:embed="rId189" cstate="print"/>
                    <a:srcRect/>
                    <a:stretch>
                      <a:fillRect/>
                    </a:stretch>
                  </pic:blipFill>
                  <pic:spPr bwMode="auto">
                    <a:xfrm>
                      <a:off x="0" y="0"/>
                      <a:ext cx="5892275" cy="8106692"/>
                    </a:xfrm>
                    <a:prstGeom prst="rect">
                      <a:avLst/>
                    </a:prstGeom>
                    <a:noFill/>
                    <a:ln w="9525">
                      <a:noFill/>
                      <a:miter lim="800000"/>
                      <a:headEnd/>
                      <a:tailEnd/>
                    </a:ln>
                  </pic:spPr>
                </pic:pic>
              </a:graphicData>
            </a:graphic>
          </wp:inline>
        </w:drawing>
      </w:r>
    </w:p>
    <w:p w:rsidR="00D47FDD" w:rsidRDefault="00D47FDD" w:rsidP="00D47FDD">
      <w:pPr>
        <w:jc w:val="center"/>
        <w:rPr>
          <w:i/>
          <w:sz w:val="28"/>
          <w:szCs w:val="28"/>
          <w:lang w:val="ru-RU"/>
        </w:rPr>
      </w:pPr>
    </w:p>
    <w:p w:rsidR="00D47FDD" w:rsidRDefault="00D47FDD" w:rsidP="00D47FDD">
      <w:pPr>
        <w:jc w:val="center"/>
        <w:rPr>
          <w:i/>
          <w:sz w:val="28"/>
          <w:szCs w:val="28"/>
          <w:lang w:val="ru-RU"/>
        </w:rPr>
      </w:pPr>
      <w:r w:rsidRPr="00D47FDD">
        <w:rPr>
          <w:i/>
          <w:noProof/>
          <w:sz w:val="28"/>
          <w:szCs w:val="28"/>
          <w:lang w:val="ru-RU" w:eastAsia="ru-RU"/>
        </w:rPr>
        <w:lastRenderedPageBreak/>
        <w:drawing>
          <wp:inline distT="0" distB="0" distL="0" distR="0">
            <wp:extent cx="6120765" cy="8421053"/>
            <wp:effectExtent l="19050" t="0" r="0" b="0"/>
            <wp:docPr id="32" name="Рисунок 63" descr="C:\Users\Петр\Desktop\Замечания к автореферату 01 марта 2021\23 марта Готовые материалы по диссеру Бежана\АК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Петр\Desktop\Замечания к автореферату 01 марта 2021\23 марта Готовые материалы по диссеру Бежана\АКТ 3.jpg"/>
                    <pic:cNvPicPr>
                      <a:picLocks noChangeAspect="1" noChangeArrowheads="1"/>
                    </pic:cNvPicPr>
                  </pic:nvPicPr>
                  <pic:blipFill>
                    <a:blip r:embed="rId190" cstate="print"/>
                    <a:srcRect/>
                    <a:stretch>
                      <a:fillRect/>
                    </a:stretch>
                  </pic:blipFill>
                  <pic:spPr bwMode="auto">
                    <a:xfrm>
                      <a:off x="0" y="0"/>
                      <a:ext cx="6120765" cy="8421053"/>
                    </a:xfrm>
                    <a:prstGeom prst="rect">
                      <a:avLst/>
                    </a:prstGeom>
                    <a:noFill/>
                    <a:ln w="9525">
                      <a:noFill/>
                      <a:miter lim="800000"/>
                      <a:headEnd/>
                      <a:tailEnd/>
                    </a:ln>
                  </pic:spPr>
                </pic:pic>
              </a:graphicData>
            </a:graphic>
          </wp:inline>
        </w:drawing>
      </w: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Pr="00CD5992" w:rsidRDefault="00D47FDD" w:rsidP="00D47FDD">
      <w:pPr>
        <w:spacing w:line="360" w:lineRule="auto"/>
        <w:jc w:val="center"/>
        <w:rPr>
          <w:b/>
          <w:sz w:val="28"/>
          <w:szCs w:val="28"/>
        </w:rPr>
      </w:pPr>
      <w:r w:rsidRPr="00CD5992">
        <w:rPr>
          <w:b/>
          <w:sz w:val="28"/>
          <w:szCs w:val="28"/>
        </w:rPr>
        <w:t>ДОДАТОК В</w:t>
      </w:r>
    </w:p>
    <w:p w:rsidR="00D47FDD" w:rsidRPr="002E6D4D" w:rsidRDefault="00D47FDD" w:rsidP="00D47FDD">
      <w:pPr>
        <w:spacing w:line="360" w:lineRule="auto"/>
        <w:jc w:val="center"/>
        <w:rPr>
          <w:b/>
          <w:sz w:val="28"/>
          <w:szCs w:val="28"/>
        </w:rPr>
      </w:pPr>
      <w:r w:rsidRPr="002E6D4D">
        <w:rPr>
          <w:b/>
          <w:sz w:val="28"/>
          <w:szCs w:val="28"/>
        </w:rPr>
        <w:t>В.1 Інструментарій для побудов карт шуму, розроблений в ПДАБА</w:t>
      </w:r>
    </w:p>
    <w:p w:rsidR="00D47FDD" w:rsidRPr="00AB472A" w:rsidRDefault="00D47FDD" w:rsidP="00D47FDD">
      <w:pPr>
        <w:spacing w:line="360" w:lineRule="auto"/>
        <w:ind w:firstLine="709"/>
        <w:jc w:val="both"/>
        <w:rPr>
          <w:sz w:val="28"/>
          <w:szCs w:val="28"/>
        </w:rPr>
      </w:pPr>
      <w:r w:rsidRPr="00AB472A">
        <w:rPr>
          <w:sz w:val="28"/>
          <w:szCs w:val="28"/>
        </w:rPr>
        <w:t>Найбільш зручним для побудови карт шуму є використання спеціального шаблона (рис. В.</w:t>
      </w:r>
      <w:r>
        <w:rPr>
          <w:sz w:val="28"/>
          <w:szCs w:val="28"/>
        </w:rPr>
        <w:t>2</w:t>
      </w:r>
      <w:r w:rsidRPr="00AB472A">
        <w:rPr>
          <w:sz w:val="28"/>
          <w:szCs w:val="28"/>
        </w:rPr>
        <w:t>), завдяки якому метод побудови карт шуму  мікрорайонів значно спрощується, але для збільшення точності побудови використовують шумограф (рис. В</w:t>
      </w:r>
      <w:r>
        <w:rPr>
          <w:sz w:val="28"/>
          <w:szCs w:val="28"/>
        </w:rPr>
        <w:t>.1</w:t>
      </w:r>
      <w:r w:rsidRPr="00AB472A">
        <w:rPr>
          <w:sz w:val="28"/>
          <w:szCs w:val="28"/>
        </w:rPr>
        <w:t>) виконаний на прозорій пластині і складається з трьох частин.</w:t>
      </w:r>
    </w:p>
    <w:p w:rsidR="00D47FDD" w:rsidRPr="00AB472A" w:rsidRDefault="00D47FDD" w:rsidP="00D47FDD">
      <w:pPr>
        <w:jc w:val="center"/>
        <w:rPr>
          <w:sz w:val="28"/>
          <w:szCs w:val="28"/>
        </w:rPr>
      </w:pPr>
      <w:r w:rsidRPr="00AB472A">
        <w:rPr>
          <w:noProof/>
          <w:sz w:val="28"/>
          <w:szCs w:val="28"/>
          <w:lang w:val="ru-RU" w:eastAsia="ru-RU"/>
        </w:rPr>
        <w:drawing>
          <wp:inline distT="0" distB="0" distL="0" distR="0">
            <wp:extent cx="5454650" cy="3628579"/>
            <wp:effectExtent l="19050" t="0" r="0" b="0"/>
            <wp:docPr id="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1" cstate="print"/>
                    <a:srcRect l="24213" t="23077" r="22218" b="13882"/>
                    <a:stretch>
                      <a:fillRect/>
                    </a:stretch>
                  </pic:blipFill>
                  <pic:spPr bwMode="auto">
                    <a:xfrm>
                      <a:off x="0" y="0"/>
                      <a:ext cx="5454650" cy="3628579"/>
                    </a:xfrm>
                    <a:prstGeom prst="rect">
                      <a:avLst/>
                    </a:prstGeom>
                    <a:noFill/>
                    <a:ln w="9525">
                      <a:noFill/>
                      <a:miter lim="800000"/>
                      <a:headEnd/>
                      <a:tailEnd/>
                    </a:ln>
                  </pic:spPr>
                </pic:pic>
              </a:graphicData>
            </a:graphic>
          </wp:inline>
        </w:drawing>
      </w:r>
    </w:p>
    <w:p w:rsidR="00D47FDD" w:rsidRPr="00AB472A" w:rsidRDefault="00D47FDD" w:rsidP="00D47FDD">
      <w:pPr>
        <w:spacing w:line="360" w:lineRule="auto"/>
        <w:ind w:firstLine="709"/>
        <w:jc w:val="center"/>
        <w:rPr>
          <w:sz w:val="28"/>
          <w:szCs w:val="28"/>
        </w:rPr>
      </w:pPr>
      <w:r w:rsidRPr="00AB472A">
        <w:rPr>
          <w:sz w:val="28"/>
          <w:szCs w:val="28"/>
        </w:rPr>
        <w:t xml:space="preserve">Рис. </w:t>
      </w:r>
      <w:r>
        <w:rPr>
          <w:sz w:val="28"/>
          <w:szCs w:val="28"/>
        </w:rPr>
        <w:t>В.1</w:t>
      </w:r>
      <w:r w:rsidRPr="00AB472A">
        <w:rPr>
          <w:sz w:val="28"/>
          <w:szCs w:val="28"/>
        </w:rPr>
        <w:t xml:space="preserve"> </w:t>
      </w:r>
      <w:r w:rsidRPr="00AB472A">
        <w:rPr>
          <w:bCs/>
          <w:sz w:val="28"/>
          <w:szCs w:val="28"/>
        </w:rPr>
        <w:t xml:space="preserve">– </w:t>
      </w:r>
      <w:r w:rsidRPr="00AB472A">
        <w:rPr>
          <w:sz w:val="28"/>
          <w:szCs w:val="28"/>
        </w:rPr>
        <w:t>Шумограф – ΙΙ</w:t>
      </w:r>
    </w:p>
    <w:p w:rsidR="00D47FDD" w:rsidRPr="00AB472A" w:rsidRDefault="00D47FDD" w:rsidP="00D47FDD">
      <w:pPr>
        <w:spacing w:line="360" w:lineRule="auto"/>
        <w:ind w:firstLine="709"/>
        <w:jc w:val="both"/>
        <w:rPr>
          <w:sz w:val="28"/>
          <w:szCs w:val="28"/>
        </w:rPr>
      </w:pPr>
      <w:r w:rsidRPr="00AB472A">
        <w:rPr>
          <w:sz w:val="28"/>
          <w:szCs w:val="28"/>
        </w:rPr>
        <w:t xml:space="preserve">Перша частина служить для визначення зниження рівня звуку в  дБА від крапкових джерел шуму і транспортних  магістралей до розрахункової крапки на території в  умовах міста (на ній нанесена масштабна лінійка). </w:t>
      </w:r>
    </w:p>
    <w:p w:rsidR="00D47FDD" w:rsidRPr="00AB472A" w:rsidRDefault="00D47FDD" w:rsidP="00D47FDD">
      <w:pPr>
        <w:spacing w:line="360" w:lineRule="auto"/>
        <w:ind w:firstLine="709"/>
        <w:jc w:val="both"/>
        <w:rPr>
          <w:sz w:val="28"/>
          <w:szCs w:val="28"/>
        </w:rPr>
      </w:pPr>
      <w:r w:rsidRPr="00AB472A">
        <w:rPr>
          <w:sz w:val="28"/>
          <w:szCs w:val="28"/>
        </w:rPr>
        <w:t xml:space="preserve">Друга частина служить для визначення зниження рівня звуку в розривах між будинками від лінійних джерел шуму і складається з чотирьох  номограм, кожна  з який застосовується в залежності від відстані між лінією початку зниження рівня звуку в розривах і бордюрам проїзної частини. Номограми використовують при розривах між будинками від 5 до </w:t>
      </w:r>
      <w:smartTag w:uri="urn:schemas-microsoft-com:office:smarttags" w:element="metricconverter">
        <w:smartTagPr>
          <w:attr w:name="ProductID" w:val="50 м"/>
        </w:smartTagPr>
        <w:r w:rsidRPr="00AB472A">
          <w:rPr>
            <w:sz w:val="28"/>
            <w:szCs w:val="28"/>
          </w:rPr>
          <w:t>50 м</w:t>
        </w:r>
      </w:smartTag>
      <w:r w:rsidRPr="00AB472A">
        <w:rPr>
          <w:sz w:val="28"/>
          <w:szCs w:val="28"/>
        </w:rPr>
        <w:t xml:space="preserve"> (на шумографе позначено - величина розриву, м). При великих розривах зниження рівня звуку визначається як на відкритій території; </w:t>
      </w:r>
    </w:p>
    <w:p w:rsidR="00D47FDD" w:rsidRPr="00AB472A" w:rsidRDefault="00D47FDD" w:rsidP="00D47FDD">
      <w:pPr>
        <w:pStyle w:val="afd"/>
        <w:spacing w:after="0" w:line="360" w:lineRule="auto"/>
        <w:ind w:left="0" w:firstLine="709"/>
        <w:jc w:val="both"/>
        <w:rPr>
          <w:rFonts w:ascii="Times New Roman" w:hAnsi="Times New Roman" w:cs="Times New Roman"/>
          <w:sz w:val="28"/>
          <w:szCs w:val="28"/>
          <w:lang w:val="uk-UA"/>
        </w:rPr>
      </w:pPr>
      <w:r w:rsidRPr="00AB472A">
        <w:rPr>
          <w:rFonts w:ascii="Times New Roman" w:hAnsi="Times New Roman" w:cs="Times New Roman"/>
          <w:sz w:val="28"/>
          <w:szCs w:val="28"/>
          <w:lang w:val="uk-UA"/>
        </w:rPr>
        <w:lastRenderedPageBreak/>
        <w:t xml:space="preserve">Третя частина служить для визначення положення ліній рівних рівнів звуку за кутом спорудження, що екранує, у залежності від відстані між будинками і бордюром проїзної частини. </w:t>
      </w:r>
    </w:p>
    <w:p w:rsidR="00D47FDD" w:rsidRPr="00AB472A" w:rsidRDefault="00D47FDD" w:rsidP="00D47FDD">
      <w:pPr>
        <w:spacing w:line="360" w:lineRule="auto"/>
        <w:ind w:firstLine="709"/>
        <w:jc w:val="both"/>
        <w:rPr>
          <w:sz w:val="28"/>
          <w:szCs w:val="28"/>
        </w:rPr>
      </w:pPr>
      <w:r w:rsidRPr="00AB472A">
        <w:rPr>
          <w:sz w:val="28"/>
          <w:szCs w:val="28"/>
        </w:rPr>
        <w:t xml:space="preserve">На рис. </w:t>
      </w:r>
      <w:r>
        <w:rPr>
          <w:sz w:val="28"/>
          <w:szCs w:val="28"/>
        </w:rPr>
        <w:t>В.2</w:t>
      </w:r>
      <w:r w:rsidRPr="00AB472A">
        <w:rPr>
          <w:sz w:val="28"/>
          <w:szCs w:val="28"/>
        </w:rPr>
        <w:t xml:space="preserve"> показаний своєрідний шаблон для побудови таких карт.</w:t>
      </w:r>
    </w:p>
    <w:p w:rsidR="00D47FDD" w:rsidRPr="00AB472A" w:rsidRDefault="00D47FDD" w:rsidP="00D47FDD">
      <w:pPr>
        <w:spacing w:line="360" w:lineRule="auto"/>
        <w:ind w:firstLine="709"/>
        <w:jc w:val="both"/>
        <w:rPr>
          <w:sz w:val="28"/>
          <w:szCs w:val="28"/>
        </w:rPr>
      </w:pPr>
      <w:r w:rsidRPr="00AB472A">
        <w:rPr>
          <w:sz w:val="28"/>
          <w:szCs w:val="28"/>
        </w:rPr>
        <w:t>Нами карти шуму будувалися спочатку за допомогою Шумографу, далі для спрощення розрахунків щодо економічних показників та показників рівня шумового забруднення карти шуму будувалися з шагом 5 дБА (див. Додаток В), тобто рівні шуму від кожної вулиці представлялися у вигляді класів шумового забруднення.</w:t>
      </w:r>
    </w:p>
    <w:p w:rsidR="00D47FDD" w:rsidRPr="00133E4F" w:rsidRDefault="00D47FDD" w:rsidP="00D47FDD">
      <w:pPr>
        <w:spacing w:line="360" w:lineRule="auto"/>
        <w:ind w:firstLine="708"/>
        <w:jc w:val="center"/>
        <w:rPr>
          <w:sz w:val="28"/>
          <w:szCs w:val="28"/>
        </w:rPr>
      </w:pPr>
      <w:r>
        <w:rPr>
          <w:noProof/>
          <w:sz w:val="28"/>
          <w:szCs w:val="28"/>
          <w:lang w:val="ru-RU" w:eastAsia="ru-RU"/>
        </w:rPr>
        <w:drawing>
          <wp:inline distT="0" distB="0" distL="0" distR="0">
            <wp:extent cx="2615556" cy="3759200"/>
            <wp:effectExtent l="19050" t="0" r="0" b="0"/>
            <wp:docPr id="34" name="Рисунок 1" descr="А-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А-15"/>
                    <pic:cNvPicPr>
                      <a:picLocks noChangeAspect="1" noChangeArrowheads="1"/>
                    </pic:cNvPicPr>
                  </pic:nvPicPr>
                  <pic:blipFill>
                    <a:blip r:embed="rId192" cstate="print"/>
                    <a:srcRect/>
                    <a:stretch>
                      <a:fillRect/>
                    </a:stretch>
                  </pic:blipFill>
                  <pic:spPr bwMode="auto">
                    <a:xfrm>
                      <a:off x="0" y="0"/>
                      <a:ext cx="2615556" cy="3759200"/>
                    </a:xfrm>
                    <a:prstGeom prst="rect">
                      <a:avLst/>
                    </a:prstGeom>
                    <a:noFill/>
                    <a:ln w="9525">
                      <a:noFill/>
                      <a:miter lim="800000"/>
                      <a:headEnd/>
                      <a:tailEnd/>
                    </a:ln>
                  </pic:spPr>
                </pic:pic>
              </a:graphicData>
            </a:graphic>
          </wp:inline>
        </w:drawing>
      </w:r>
    </w:p>
    <w:p w:rsidR="00D47FDD" w:rsidRPr="002E6D4D" w:rsidRDefault="00D47FDD" w:rsidP="00D47FDD">
      <w:pPr>
        <w:spacing w:line="360" w:lineRule="auto"/>
        <w:jc w:val="center"/>
        <w:rPr>
          <w:sz w:val="28"/>
          <w:szCs w:val="28"/>
        </w:rPr>
      </w:pPr>
      <w:r w:rsidRPr="002E6D4D">
        <w:rPr>
          <w:sz w:val="28"/>
          <w:szCs w:val="28"/>
        </w:rPr>
        <w:t xml:space="preserve">Рис. </w:t>
      </w:r>
      <w:r>
        <w:rPr>
          <w:sz w:val="28"/>
          <w:szCs w:val="28"/>
        </w:rPr>
        <w:t>В.2</w:t>
      </w:r>
      <w:r w:rsidRPr="002E6D4D">
        <w:rPr>
          <w:sz w:val="28"/>
          <w:szCs w:val="28"/>
        </w:rPr>
        <w:t xml:space="preserve"> Шаблон для побудови карт шуму території міської забудови </w:t>
      </w:r>
    </w:p>
    <w:p w:rsidR="00D47FDD" w:rsidRDefault="00D47FDD" w:rsidP="00D47FDD">
      <w:pPr>
        <w:pStyle w:val="11"/>
        <w:tabs>
          <w:tab w:val="center" w:pos="4536"/>
          <w:tab w:val="right" w:pos="9072"/>
        </w:tabs>
        <w:spacing w:line="360" w:lineRule="auto"/>
        <w:ind w:firstLine="709"/>
        <w:rPr>
          <w:b/>
          <w:sz w:val="28"/>
          <w:szCs w:val="28"/>
          <w:lang w:val="uk-UA"/>
        </w:rPr>
      </w:pPr>
      <w:r w:rsidRPr="00F85AEC">
        <w:rPr>
          <w:b/>
          <w:sz w:val="28"/>
          <w:szCs w:val="28"/>
          <w:lang w:val="uk-UA"/>
        </w:rPr>
        <w:t>В.</w:t>
      </w:r>
      <w:r>
        <w:rPr>
          <w:b/>
          <w:sz w:val="28"/>
          <w:szCs w:val="28"/>
          <w:lang w:val="uk-UA"/>
        </w:rPr>
        <w:t>2</w:t>
      </w:r>
      <w:r w:rsidRPr="00F85AEC">
        <w:rPr>
          <w:b/>
          <w:sz w:val="28"/>
          <w:szCs w:val="28"/>
          <w:lang w:val="uk-UA"/>
        </w:rPr>
        <w:t xml:space="preserve"> Методика визначення </w:t>
      </w:r>
      <w:r>
        <w:rPr>
          <w:b/>
          <w:sz w:val="28"/>
          <w:szCs w:val="28"/>
          <w:lang w:val="uk-UA"/>
        </w:rPr>
        <w:t>параметрів руху</w:t>
      </w:r>
      <w:r w:rsidRPr="00F85AEC">
        <w:rPr>
          <w:b/>
          <w:sz w:val="28"/>
          <w:szCs w:val="28"/>
          <w:lang w:val="uk-UA"/>
        </w:rPr>
        <w:t xml:space="preserve"> пото</w:t>
      </w:r>
      <w:r>
        <w:rPr>
          <w:b/>
          <w:sz w:val="28"/>
          <w:szCs w:val="28"/>
          <w:lang w:val="uk-UA"/>
        </w:rPr>
        <w:t xml:space="preserve">ку </w:t>
      </w:r>
      <w:r w:rsidRPr="00F85AEC">
        <w:rPr>
          <w:b/>
          <w:sz w:val="28"/>
          <w:szCs w:val="28"/>
          <w:lang w:val="uk-UA"/>
        </w:rPr>
        <w:t xml:space="preserve">автомобільного транспорту по </w:t>
      </w:r>
      <w:r>
        <w:rPr>
          <w:b/>
          <w:sz w:val="28"/>
          <w:szCs w:val="28"/>
          <w:lang w:val="uk-UA"/>
        </w:rPr>
        <w:t>вулиці</w:t>
      </w:r>
    </w:p>
    <w:p w:rsidR="00D47FDD" w:rsidRPr="00F85AEC" w:rsidRDefault="00D47FDD" w:rsidP="00D47FDD">
      <w:pPr>
        <w:pStyle w:val="aff"/>
        <w:spacing w:line="360" w:lineRule="auto"/>
        <w:ind w:firstLine="709"/>
        <w:jc w:val="both"/>
        <w:rPr>
          <w:sz w:val="28"/>
          <w:szCs w:val="28"/>
          <w:lang w:val="uk-UA"/>
        </w:rPr>
      </w:pPr>
      <w:r w:rsidRPr="00F85AEC">
        <w:rPr>
          <w:sz w:val="28"/>
          <w:szCs w:val="28"/>
          <w:lang w:val="uk-UA"/>
        </w:rPr>
        <w:t>Частку транспортних засобів у потоці по видам у відсотках розраховували, приймаючі загальну кількість транспортних засобів за 100%. Середній час проїзду (у секундах) транспортними засобами досліджуваної ділянки магістральної вулиці довжиною 20 метрів розраховували по формулі:</w:t>
      </w:r>
    </w:p>
    <w:p w:rsidR="00D47FDD" w:rsidRPr="00F85AEC" w:rsidRDefault="00D47FDD" w:rsidP="00D47FDD">
      <w:pPr>
        <w:pStyle w:val="aff"/>
        <w:spacing w:line="360" w:lineRule="auto"/>
        <w:ind w:firstLine="709"/>
        <w:jc w:val="both"/>
        <w:rPr>
          <w:sz w:val="28"/>
          <w:szCs w:val="28"/>
          <w:lang w:val="uk-UA"/>
        </w:rPr>
      </w:pPr>
    </w:p>
    <w:p w:rsidR="00D47FDD" w:rsidRPr="00F85AEC" w:rsidRDefault="00D47FDD" w:rsidP="00D47FDD">
      <w:pPr>
        <w:pStyle w:val="aff"/>
        <w:ind w:firstLine="709"/>
        <w:jc w:val="right"/>
        <w:rPr>
          <w:sz w:val="28"/>
          <w:szCs w:val="28"/>
          <w:lang w:val="uk-UA"/>
        </w:rPr>
      </w:pPr>
      <w:r w:rsidRPr="00F85AEC">
        <w:rPr>
          <w:position w:val="-24"/>
          <w:sz w:val="28"/>
          <w:szCs w:val="28"/>
          <w:lang w:val="uk-UA"/>
        </w:rPr>
        <w:object w:dxaOrig="1820" w:dyaOrig="639">
          <v:shape id="_x0000_i1052" type="#_x0000_t75" style="width:99.15pt;height:35.4pt" o:ole="">
            <v:imagedata r:id="rId193" o:title=""/>
          </v:shape>
          <o:OLEObject Type="Embed" ProgID="Equation.3" ShapeID="_x0000_i1052" DrawAspect="Content" ObjectID="_1679405972" r:id="rId194"/>
        </w:object>
      </w:r>
      <w:r w:rsidRPr="00F85AEC">
        <w:rPr>
          <w:sz w:val="28"/>
          <w:szCs w:val="28"/>
          <w:lang w:val="uk-UA"/>
        </w:rPr>
        <w:t xml:space="preserve">                                                    (</w:t>
      </w:r>
      <w:r>
        <w:rPr>
          <w:sz w:val="28"/>
          <w:szCs w:val="28"/>
          <w:lang w:val="uk-UA"/>
        </w:rPr>
        <w:t>Д.</w:t>
      </w:r>
      <w:r w:rsidRPr="00F85AEC">
        <w:rPr>
          <w:sz w:val="28"/>
          <w:szCs w:val="28"/>
          <w:lang w:val="uk-UA"/>
        </w:rPr>
        <w:t>В.1)</w:t>
      </w:r>
    </w:p>
    <w:p w:rsidR="00D47FDD" w:rsidRPr="00F85AEC" w:rsidRDefault="00D47FDD" w:rsidP="00D47FDD">
      <w:pPr>
        <w:pStyle w:val="aff"/>
        <w:ind w:firstLine="709"/>
        <w:jc w:val="both"/>
        <w:rPr>
          <w:sz w:val="28"/>
          <w:szCs w:val="28"/>
          <w:lang w:val="uk-UA"/>
        </w:rPr>
      </w:pPr>
      <w:r w:rsidRPr="00F85AEC">
        <w:rPr>
          <w:sz w:val="28"/>
          <w:szCs w:val="28"/>
          <w:lang w:val="uk-UA"/>
        </w:rPr>
        <w:t>Де: t</w:t>
      </w:r>
      <w:r w:rsidRPr="00F85AEC">
        <w:rPr>
          <w:sz w:val="28"/>
          <w:szCs w:val="28"/>
          <w:vertAlign w:val="subscript"/>
          <w:lang w:val="uk-UA"/>
        </w:rPr>
        <w:t>1</w:t>
      </w:r>
      <w:r w:rsidRPr="00F85AEC">
        <w:rPr>
          <w:sz w:val="28"/>
          <w:szCs w:val="28"/>
          <w:lang w:val="uk-UA"/>
        </w:rPr>
        <w:t>+t</w:t>
      </w:r>
      <w:r w:rsidRPr="00F85AEC">
        <w:rPr>
          <w:sz w:val="28"/>
          <w:szCs w:val="28"/>
          <w:vertAlign w:val="subscript"/>
          <w:lang w:val="uk-UA"/>
        </w:rPr>
        <w:t>2</w:t>
      </w:r>
      <w:r w:rsidRPr="00F85AEC">
        <w:rPr>
          <w:sz w:val="28"/>
          <w:szCs w:val="28"/>
          <w:lang w:val="uk-UA"/>
        </w:rPr>
        <w:t xml:space="preserve"> +…+ t</w:t>
      </w:r>
      <w:r w:rsidRPr="00F85AEC">
        <w:rPr>
          <w:sz w:val="28"/>
          <w:szCs w:val="28"/>
          <w:vertAlign w:val="subscript"/>
          <w:lang w:val="uk-UA"/>
        </w:rPr>
        <w:t>n</w:t>
      </w:r>
      <w:r w:rsidRPr="00F85AEC">
        <w:rPr>
          <w:sz w:val="28"/>
          <w:szCs w:val="28"/>
          <w:lang w:val="uk-UA"/>
        </w:rPr>
        <w:t xml:space="preserve"> – результати окремих вимірів часу проїзду транспортними засобами даного виду ділянки магістральної вулиці довжиною </w:t>
      </w:r>
      <w:smartTag w:uri="urn:schemas-microsoft-com:office:smarttags" w:element="metricconverter">
        <w:smartTagPr>
          <w:attr w:name="ProductID" w:val="20 м"/>
        </w:smartTagPr>
        <w:r w:rsidRPr="00F85AEC">
          <w:rPr>
            <w:sz w:val="28"/>
            <w:szCs w:val="28"/>
            <w:lang w:val="uk-UA"/>
          </w:rPr>
          <w:t>20 м</w:t>
        </w:r>
      </w:smartTag>
      <w:r w:rsidRPr="00F85AEC">
        <w:rPr>
          <w:sz w:val="28"/>
          <w:szCs w:val="28"/>
          <w:lang w:val="uk-UA"/>
        </w:rPr>
        <w:t>;</w:t>
      </w:r>
    </w:p>
    <w:p w:rsidR="00D47FDD" w:rsidRPr="00F85AEC" w:rsidRDefault="00D47FDD" w:rsidP="00D47FDD">
      <w:pPr>
        <w:pStyle w:val="aff"/>
        <w:spacing w:line="360" w:lineRule="auto"/>
        <w:ind w:firstLine="709"/>
        <w:jc w:val="both"/>
        <w:rPr>
          <w:sz w:val="28"/>
          <w:szCs w:val="28"/>
          <w:lang w:val="uk-UA"/>
        </w:rPr>
      </w:pPr>
      <w:r w:rsidRPr="00F85AEC">
        <w:rPr>
          <w:sz w:val="28"/>
          <w:szCs w:val="28"/>
          <w:lang w:val="uk-UA"/>
        </w:rPr>
        <w:t xml:space="preserve">         n – кількість окремих вимірів.</w:t>
      </w:r>
    </w:p>
    <w:p w:rsidR="00D47FDD" w:rsidRPr="00F85AEC" w:rsidRDefault="00D47FDD" w:rsidP="00D47FDD">
      <w:pPr>
        <w:pStyle w:val="aff"/>
        <w:ind w:firstLine="709"/>
        <w:jc w:val="both"/>
        <w:rPr>
          <w:sz w:val="28"/>
          <w:szCs w:val="28"/>
          <w:lang w:val="uk-UA"/>
        </w:rPr>
      </w:pPr>
      <w:r w:rsidRPr="00F85AEC">
        <w:rPr>
          <w:sz w:val="28"/>
          <w:szCs w:val="28"/>
          <w:lang w:val="uk-UA"/>
        </w:rPr>
        <w:t>Середню швидкість руху транспортних засобів даного виду (км/год) визначали за формулою:</w:t>
      </w:r>
    </w:p>
    <w:p w:rsidR="00D47FDD" w:rsidRPr="00F85AEC" w:rsidRDefault="00D47FDD" w:rsidP="00D47FDD">
      <w:pPr>
        <w:pStyle w:val="aff"/>
        <w:jc w:val="right"/>
        <w:rPr>
          <w:sz w:val="28"/>
          <w:szCs w:val="28"/>
          <w:lang w:val="uk-UA"/>
        </w:rPr>
      </w:pPr>
      <w:r w:rsidRPr="00F85AEC">
        <w:rPr>
          <w:position w:val="-24"/>
          <w:sz w:val="28"/>
          <w:szCs w:val="28"/>
          <w:lang w:val="uk-UA"/>
        </w:rPr>
        <w:object w:dxaOrig="800" w:dyaOrig="620">
          <v:shape id="_x0000_i1053" type="#_x0000_t75" style="width:40.15pt;height:30.7pt" o:ole="">
            <v:imagedata r:id="rId195" o:title=""/>
          </v:shape>
          <o:OLEObject Type="Embed" ProgID="Equation.3" ShapeID="_x0000_i1053" DrawAspect="Content" ObjectID="_1679405973" r:id="rId196"/>
        </w:object>
      </w:r>
      <w:r w:rsidRPr="00F85AEC">
        <w:rPr>
          <w:sz w:val="28"/>
          <w:szCs w:val="28"/>
          <w:lang w:val="uk-UA"/>
        </w:rPr>
        <w:t xml:space="preserve">                                                                (</w:t>
      </w:r>
      <w:r>
        <w:rPr>
          <w:sz w:val="28"/>
          <w:szCs w:val="28"/>
          <w:lang w:val="uk-UA"/>
        </w:rPr>
        <w:t>Д.</w:t>
      </w:r>
      <w:r w:rsidRPr="00F85AEC">
        <w:rPr>
          <w:sz w:val="28"/>
          <w:szCs w:val="28"/>
          <w:lang w:val="uk-UA"/>
        </w:rPr>
        <w:t>В.2)</w:t>
      </w:r>
    </w:p>
    <w:p w:rsidR="00D47FDD" w:rsidRPr="00F85AEC" w:rsidRDefault="00D47FDD" w:rsidP="00D47FDD">
      <w:pPr>
        <w:pStyle w:val="11"/>
        <w:tabs>
          <w:tab w:val="center" w:pos="4536"/>
          <w:tab w:val="right" w:pos="9072"/>
        </w:tabs>
        <w:spacing w:line="360" w:lineRule="auto"/>
        <w:ind w:firstLine="709"/>
        <w:rPr>
          <w:b/>
          <w:sz w:val="28"/>
          <w:szCs w:val="28"/>
          <w:lang w:val="uk-UA"/>
        </w:rPr>
      </w:pPr>
      <w:r w:rsidRPr="00F85AEC">
        <w:rPr>
          <w:b/>
          <w:sz w:val="28"/>
          <w:szCs w:val="28"/>
          <w:lang w:val="uk-UA"/>
        </w:rPr>
        <w:t>В.</w:t>
      </w:r>
      <w:r>
        <w:rPr>
          <w:b/>
          <w:sz w:val="28"/>
          <w:szCs w:val="28"/>
          <w:lang w:val="uk-UA"/>
        </w:rPr>
        <w:t>3</w:t>
      </w:r>
      <w:r w:rsidRPr="00F85AEC">
        <w:rPr>
          <w:b/>
          <w:sz w:val="28"/>
          <w:szCs w:val="28"/>
          <w:lang w:val="uk-UA"/>
        </w:rPr>
        <w:t xml:space="preserve"> Методика розрахунку шумових характеристик потоку автомобільного транспорту</w:t>
      </w:r>
    </w:p>
    <w:p w:rsidR="00D47FDD" w:rsidRPr="00F85AEC" w:rsidRDefault="00D47FDD" w:rsidP="00D47FDD">
      <w:pPr>
        <w:pStyle w:val="11"/>
        <w:tabs>
          <w:tab w:val="center" w:pos="4536"/>
          <w:tab w:val="right" w:pos="9072"/>
        </w:tabs>
        <w:spacing w:line="360" w:lineRule="auto"/>
        <w:ind w:firstLine="709"/>
        <w:rPr>
          <w:sz w:val="28"/>
          <w:szCs w:val="28"/>
          <w:lang w:val="uk-UA"/>
        </w:rPr>
      </w:pPr>
      <w:r w:rsidRPr="00F85AEC">
        <w:rPr>
          <w:sz w:val="28"/>
          <w:szCs w:val="28"/>
          <w:lang w:val="uk-UA"/>
        </w:rPr>
        <w:t xml:space="preserve">Шумовими характеристиками потоку автомобільного транспорту (враховуючи автобуси й тролейбуси) на вулицях і дорогах міст та сільських поселень є еквівалентні </w:t>
      </w:r>
      <w:r w:rsidRPr="00F85AEC">
        <w:rPr>
          <w:position w:val="-12"/>
          <w:sz w:val="28"/>
          <w:szCs w:val="28"/>
          <w:lang w:val="uk-UA"/>
        </w:rPr>
        <w:object w:dxaOrig="600" w:dyaOrig="380">
          <v:shape id="_x0000_i1054" type="#_x0000_t75" style="width:29.5pt;height:17.7pt" o:ole="" fillcolor="window">
            <v:imagedata r:id="rId197" o:title=""/>
          </v:shape>
          <o:OLEObject Type="Embed" ProgID="Equation.3" ShapeID="_x0000_i1054" DrawAspect="Content" ObjectID="_1679405974" r:id="rId198"/>
        </w:object>
      </w:r>
      <w:r w:rsidRPr="00F85AEC">
        <w:rPr>
          <w:i/>
          <w:sz w:val="28"/>
          <w:szCs w:val="28"/>
          <w:lang w:val="uk-UA"/>
        </w:rPr>
        <w:t xml:space="preserve"> </w:t>
      </w:r>
      <w:r w:rsidRPr="00F85AEC">
        <w:rPr>
          <w:sz w:val="28"/>
          <w:szCs w:val="28"/>
          <w:lang w:val="uk-UA"/>
        </w:rPr>
        <w:t xml:space="preserve">і максимальні </w:t>
      </w:r>
      <w:r w:rsidRPr="00F85AEC">
        <w:rPr>
          <w:position w:val="-12"/>
          <w:sz w:val="28"/>
          <w:szCs w:val="28"/>
          <w:lang w:val="uk-UA"/>
        </w:rPr>
        <w:object w:dxaOrig="740" w:dyaOrig="380">
          <v:shape id="_x0000_i1055" type="#_x0000_t75" style="width:36.6pt;height:17.7pt" o:ole="" fillcolor="window">
            <v:imagedata r:id="rId199" o:title=""/>
          </v:shape>
          <o:OLEObject Type="Embed" ProgID="Equation.3" ShapeID="_x0000_i1055" DrawAspect="Content" ObjectID="_1679405975" r:id="rId200"/>
        </w:object>
      </w:r>
      <w:r w:rsidRPr="00F85AEC">
        <w:rPr>
          <w:sz w:val="28"/>
          <w:szCs w:val="28"/>
          <w:lang w:val="uk-UA"/>
        </w:rPr>
        <w:t xml:space="preserve"> кориговані рівні звуку в дБА на відстані </w:t>
      </w:r>
      <w:smartTag w:uri="urn:schemas-microsoft-com:office:smarttags" w:element="metricconverter">
        <w:smartTagPr>
          <w:attr w:name="ProductID" w:val="7,5 м"/>
        </w:smartTagPr>
        <w:r w:rsidRPr="00F85AEC">
          <w:rPr>
            <w:sz w:val="28"/>
            <w:szCs w:val="28"/>
            <w:lang w:val="uk-UA"/>
          </w:rPr>
          <w:t>7,5 м</w:t>
        </w:r>
      </w:smartTag>
      <w:r w:rsidRPr="00F85AEC">
        <w:rPr>
          <w:sz w:val="28"/>
          <w:szCs w:val="28"/>
          <w:lang w:val="uk-UA"/>
        </w:rPr>
        <w:t xml:space="preserve"> від осі найближчої до краю смуги руху транспорту. Величини </w:t>
      </w:r>
      <w:r w:rsidRPr="00F85AEC">
        <w:rPr>
          <w:position w:val="-12"/>
          <w:sz w:val="28"/>
          <w:szCs w:val="28"/>
          <w:lang w:val="uk-UA"/>
        </w:rPr>
        <w:object w:dxaOrig="600" w:dyaOrig="380">
          <v:shape id="_x0000_i1056" type="#_x0000_t75" style="width:29.5pt;height:17.7pt" o:ole="" fillcolor="window">
            <v:imagedata r:id="rId197" o:title=""/>
          </v:shape>
          <o:OLEObject Type="Embed" ProgID="Equation.3" ShapeID="_x0000_i1056" DrawAspect="Content" ObjectID="_1679405976" r:id="rId201"/>
        </w:object>
      </w:r>
      <w:r w:rsidRPr="00F85AEC">
        <w:rPr>
          <w:sz w:val="28"/>
          <w:szCs w:val="28"/>
          <w:lang w:val="uk-UA"/>
        </w:rPr>
        <w:t xml:space="preserve"> визначають за формулою [</w:t>
      </w:r>
      <w:r>
        <w:rPr>
          <w:sz w:val="28"/>
          <w:szCs w:val="28"/>
          <w:lang w:val="uk-UA"/>
        </w:rPr>
        <w:t>43</w:t>
      </w:r>
      <w:r w:rsidRPr="00F85AEC">
        <w:rPr>
          <w:sz w:val="28"/>
          <w:szCs w:val="28"/>
          <w:lang w:val="uk-UA"/>
        </w:rPr>
        <w:t>]:</w:t>
      </w:r>
    </w:p>
    <w:p w:rsidR="00D47FDD" w:rsidRPr="00F85AEC" w:rsidRDefault="00D47FDD" w:rsidP="00D47FDD">
      <w:pPr>
        <w:shd w:val="clear" w:color="auto" w:fill="FFFFFF"/>
        <w:tabs>
          <w:tab w:val="left" w:pos="-3240"/>
          <w:tab w:val="center" w:pos="4536"/>
          <w:tab w:val="right" w:pos="9072"/>
        </w:tabs>
        <w:spacing w:line="360" w:lineRule="auto"/>
        <w:ind w:firstLine="709"/>
        <w:jc w:val="right"/>
        <w:rPr>
          <w:sz w:val="28"/>
          <w:szCs w:val="28"/>
        </w:rPr>
      </w:pPr>
      <w:r w:rsidRPr="00F85AEC">
        <w:rPr>
          <w:sz w:val="28"/>
          <w:szCs w:val="28"/>
        </w:rPr>
        <w:tab/>
      </w:r>
      <w:r w:rsidRPr="00F85AEC">
        <w:rPr>
          <w:position w:val="-12"/>
          <w:sz w:val="28"/>
          <w:szCs w:val="28"/>
        </w:rPr>
        <w:object w:dxaOrig="2640" w:dyaOrig="380">
          <v:shape id="_x0000_i1057" type="#_x0000_t75" style="width:133.4pt;height:17.7pt" o:ole="" fillcolor="window">
            <v:imagedata r:id="rId202" o:title=""/>
          </v:shape>
          <o:OLEObject Type="Embed" ProgID="Equation.3" ShapeID="_x0000_i1057" DrawAspect="Content" ObjectID="_1679405977" r:id="rId203"/>
        </w:object>
      </w:r>
      <w:r w:rsidRPr="00F85AEC">
        <w:rPr>
          <w:position w:val="-16"/>
          <w:sz w:val="28"/>
          <w:szCs w:val="28"/>
        </w:rPr>
        <w:object w:dxaOrig="3280" w:dyaOrig="420">
          <v:shape id="_x0000_i1058" type="#_x0000_t75" style="width:164.05pt;height:21.25pt" o:ole="" fillcolor="window">
            <v:imagedata r:id="rId204" o:title=""/>
          </v:shape>
          <o:OLEObject Type="Embed" ProgID="Equation.3" ShapeID="_x0000_i1058" DrawAspect="Content" ObjectID="_1679405978" r:id="rId205"/>
        </w:object>
      </w:r>
      <w:r w:rsidRPr="00F85AEC">
        <w:rPr>
          <w:sz w:val="28"/>
          <w:szCs w:val="28"/>
        </w:rPr>
        <w:t>,</w:t>
      </w:r>
      <w:r w:rsidRPr="00F85AEC">
        <w:rPr>
          <w:sz w:val="28"/>
          <w:szCs w:val="28"/>
        </w:rPr>
        <w:tab/>
        <w:t xml:space="preserve">   (</w:t>
      </w:r>
      <w:r>
        <w:rPr>
          <w:sz w:val="28"/>
          <w:szCs w:val="28"/>
        </w:rPr>
        <w:t>Д.</w:t>
      </w:r>
      <w:r w:rsidRPr="00F85AEC">
        <w:rPr>
          <w:sz w:val="28"/>
          <w:szCs w:val="28"/>
        </w:rPr>
        <w:t>В.3)</w:t>
      </w:r>
    </w:p>
    <w:p w:rsidR="00D47FDD" w:rsidRPr="00F85AEC" w:rsidRDefault="00D47FDD" w:rsidP="00D47FDD">
      <w:pPr>
        <w:shd w:val="clear" w:color="auto" w:fill="FFFFFF"/>
        <w:tabs>
          <w:tab w:val="center" w:pos="4536"/>
          <w:tab w:val="right" w:pos="9072"/>
        </w:tabs>
        <w:spacing w:line="360" w:lineRule="auto"/>
        <w:ind w:firstLine="709"/>
        <w:jc w:val="both"/>
        <w:rPr>
          <w:sz w:val="28"/>
          <w:szCs w:val="28"/>
        </w:rPr>
      </w:pPr>
      <w:r w:rsidRPr="00F85AEC">
        <w:rPr>
          <w:sz w:val="28"/>
          <w:szCs w:val="28"/>
        </w:rPr>
        <w:t xml:space="preserve">де </w:t>
      </w:r>
      <w:r w:rsidRPr="00F85AEC">
        <w:rPr>
          <w:i/>
          <w:sz w:val="28"/>
          <w:szCs w:val="28"/>
        </w:rPr>
        <w:t>V</w:t>
      </w:r>
      <w:r w:rsidRPr="00F85AEC">
        <w:rPr>
          <w:sz w:val="28"/>
          <w:szCs w:val="28"/>
        </w:rPr>
        <w:t xml:space="preserve"> – середня швидкість транспортного потоку на перегоні, км/год, яка визначається за формулою:</w:t>
      </w:r>
    </w:p>
    <w:p w:rsidR="00D47FDD" w:rsidRPr="00F85AEC" w:rsidRDefault="00D47FDD" w:rsidP="00D47FDD">
      <w:pPr>
        <w:tabs>
          <w:tab w:val="center" w:pos="4536"/>
          <w:tab w:val="right" w:pos="9072"/>
        </w:tabs>
        <w:spacing w:line="360" w:lineRule="auto"/>
        <w:ind w:firstLine="709"/>
        <w:jc w:val="right"/>
        <w:rPr>
          <w:sz w:val="28"/>
          <w:szCs w:val="28"/>
        </w:rPr>
      </w:pPr>
      <w:r w:rsidRPr="00F85AEC">
        <w:rPr>
          <w:sz w:val="28"/>
          <w:szCs w:val="28"/>
        </w:rPr>
        <w:tab/>
      </w:r>
      <w:r w:rsidRPr="00F85AEC">
        <w:rPr>
          <w:position w:val="-34"/>
          <w:sz w:val="28"/>
          <w:szCs w:val="28"/>
        </w:rPr>
        <w:object w:dxaOrig="4260" w:dyaOrig="780">
          <v:shape id="_x0000_i1059" type="#_x0000_t75" style="width:212.45pt;height:38.95pt" o:ole="" fillcolor="window">
            <v:imagedata r:id="rId206" o:title=""/>
          </v:shape>
          <o:OLEObject Type="Embed" ProgID="Equation.3" ShapeID="_x0000_i1059" DrawAspect="Content" ObjectID="_1679405979" r:id="rId207"/>
        </w:object>
      </w:r>
      <w:r w:rsidRPr="00F85AEC">
        <w:rPr>
          <w:sz w:val="28"/>
          <w:szCs w:val="28"/>
        </w:rPr>
        <w:tab/>
        <w:t xml:space="preserve">   (</w:t>
      </w:r>
      <w:r>
        <w:rPr>
          <w:sz w:val="28"/>
          <w:szCs w:val="28"/>
        </w:rPr>
        <w:t>Д.</w:t>
      </w:r>
      <w:r w:rsidRPr="00F85AEC">
        <w:rPr>
          <w:sz w:val="28"/>
          <w:szCs w:val="28"/>
        </w:rPr>
        <w:t>В.4)</w:t>
      </w:r>
    </w:p>
    <w:p w:rsidR="00D47FDD" w:rsidRPr="00F85AEC" w:rsidRDefault="00D47FDD" w:rsidP="00D47FDD">
      <w:pPr>
        <w:pStyle w:val="11"/>
        <w:tabs>
          <w:tab w:val="center" w:pos="4536"/>
          <w:tab w:val="right" w:pos="9072"/>
        </w:tabs>
        <w:spacing w:line="360" w:lineRule="auto"/>
        <w:ind w:firstLine="709"/>
        <w:rPr>
          <w:sz w:val="28"/>
          <w:szCs w:val="28"/>
          <w:lang w:val="uk-UA"/>
        </w:rPr>
      </w:pPr>
      <w:r w:rsidRPr="00F85AEC">
        <w:rPr>
          <w:sz w:val="28"/>
          <w:szCs w:val="28"/>
          <w:lang w:val="uk-UA"/>
        </w:rPr>
        <w:t xml:space="preserve">де: </w:t>
      </w:r>
      <w:r w:rsidRPr="00F85AEC">
        <w:rPr>
          <w:position w:val="-12"/>
          <w:sz w:val="28"/>
          <w:szCs w:val="28"/>
          <w:lang w:val="uk-UA"/>
        </w:rPr>
        <w:object w:dxaOrig="320" w:dyaOrig="380">
          <v:shape id="_x0000_i1060" type="#_x0000_t75" style="width:16.5pt;height:17.7pt" o:ole="" fillcolor="window">
            <v:imagedata r:id="rId208" o:title=""/>
          </v:shape>
          <o:OLEObject Type="Embed" ProgID="Equation.3" ShapeID="_x0000_i1060" DrawAspect="Content" ObjectID="_1679405980" r:id="rId209"/>
        </w:object>
      </w:r>
      <w:r w:rsidRPr="00F85AEC">
        <w:rPr>
          <w:sz w:val="28"/>
          <w:szCs w:val="28"/>
          <w:lang w:val="uk-UA"/>
        </w:rPr>
        <w:t xml:space="preserve">, </w:t>
      </w:r>
      <w:r w:rsidRPr="00F85AEC">
        <w:rPr>
          <w:position w:val="-12"/>
          <w:sz w:val="28"/>
          <w:szCs w:val="28"/>
          <w:lang w:val="uk-UA"/>
        </w:rPr>
        <w:object w:dxaOrig="420" w:dyaOrig="380">
          <v:shape id="_x0000_i1061" type="#_x0000_t75" style="width:21.25pt;height:17.7pt" o:ole="" fillcolor="window">
            <v:imagedata r:id="rId210" o:title=""/>
          </v:shape>
          <o:OLEObject Type="Embed" ProgID="Equation.3" ShapeID="_x0000_i1061" DrawAspect="Content" ObjectID="_1679405981" r:id="rId211"/>
        </w:object>
      </w:r>
      <w:r w:rsidRPr="00F85AEC">
        <w:rPr>
          <w:sz w:val="28"/>
          <w:szCs w:val="28"/>
          <w:lang w:val="uk-UA"/>
        </w:rPr>
        <w:t xml:space="preserve"> – відповідно швидкість та інтенсивність руху легкових автомобілів та їх модифікацій для перевозки вантажів, а також вантажних автомобілів з дозволеною максимальною масою до 3,5 т включно, од/год (легкі автомобілі);</w:t>
      </w:r>
    </w:p>
    <w:p w:rsidR="00D47FDD" w:rsidRPr="00F85AEC" w:rsidRDefault="00D47FDD" w:rsidP="00D47FDD">
      <w:pPr>
        <w:pStyle w:val="11"/>
        <w:tabs>
          <w:tab w:val="center" w:pos="4536"/>
          <w:tab w:val="right" w:pos="9072"/>
        </w:tabs>
        <w:spacing w:line="360" w:lineRule="auto"/>
        <w:ind w:firstLine="709"/>
        <w:rPr>
          <w:sz w:val="28"/>
          <w:szCs w:val="28"/>
          <w:lang w:val="uk-UA"/>
        </w:rPr>
      </w:pPr>
      <w:r w:rsidRPr="00F85AEC">
        <w:rPr>
          <w:position w:val="-12"/>
          <w:sz w:val="28"/>
          <w:szCs w:val="28"/>
          <w:lang w:val="uk-UA"/>
        </w:rPr>
        <w:object w:dxaOrig="400" w:dyaOrig="380">
          <v:shape id="_x0000_i1062" type="#_x0000_t75" style="width:21.25pt;height:17.7pt" o:ole="" fillcolor="window">
            <v:imagedata r:id="rId212" o:title=""/>
          </v:shape>
          <o:OLEObject Type="Embed" ProgID="Equation.3" ShapeID="_x0000_i1062" DrawAspect="Content" ObjectID="_1679405982" r:id="rId213"/>
        </w:object>
      </w:r>
      <w:r w:rsidRPr="00F85AEC">
        <w:rPr>
          <w:sz w:val="28"/>
          <w:szCs w:val="28"/>
          <w:lang w:val="uk-UA"/>
        </w:rPr>
        <w:t xml:space="preserve">, </w:t>
      </w:r>
      <w:r w:rsidRPr="00F85AEC">
        <w:rPr>
          <w:position w:val="-12"/>
          <w:sz w:val="28"/>
          <w:szCs w:val="28"/>
          <w:lang w:val="uk-UA"/>
        </w:rPr>
        <w:object w:dxaOrig="499" w:dyaOrig="380">
          <v:shape id="_x0000_i1063" type="#_x0000_t75" style="width:24.8pt;height:17.7pt" o:ole="" fillcolor="window">
            <v:imagedata r:id="rId214" o:title=""/>
          </v:shape>
          <o:OLEObject Type="Embed" ProgID="Equation.3" ShapeID="_x0000_i1063" DrawAspect="Content" ObjectID="_1679405983" r:id="rId215"/>
        </w:object>
      </w:r>
      <w:r w:rsidRPr="00F85AEC">
        <w:rPr>
          <w:sz w:val="28"/>
          <w:szCs w:val="28"/>
          <w:lang w:val="uk-UA"/>
        </w:rPr>
        <w:t xml:space="preserve"> – відповідно швидкість та інтенсивність руху вантажних автомобілів та автобусів  з дозволеною максимальною масою до 5 т включно, од/год (вантажні легкі автомобілі);</w:t>
      </w:r>
    </w:p>
    <w:p w:rsidR="00D47FDD" w:rsidRPr="00F85AEC" w:rsidRDefault="00D47FDD" w:rsidP="00D47FDD">
      <w:pPr>
        <w:pStyle w:val="11"/>
        <w:tabs>
          <w:tab w:val="center" w:pos="4536"/>
          <w:tab w:val="right" w:pos="9072"/>
        </w:tabs>
        <w:spacing w:line="360" w:lineRule="auto"/>
        <w:ind w:firstLine="709"/>
        <w:rPr>
          <w:sz w:val="28"/>
          <w:szCs w:val="28"/>
          <w:lang w:val="uk-UA"/>
        </w:rPr>
      </w:pPr>
      <w:r w:rsidRPr="00F85AEC">
        <w:rPr>
          <w:position w:val="-12"/>
          <w:sz w:val="28"/>
          <w:szCs w:val="28"/>
          <w:lang w:val="uk-UA"/>
        </w:rPr>
        <w:object w:dxaOrig="380" w:dyaOrig="380">
          <v:shape id="_x0000_i1064" type="#_x0000_t75" style="width:17.7pt;height:17.7pt" o:ole="" fillcolor="window">
            <v:imagedata r:id="rId216" o:title=""/>
          </v:shape>
          <o:OLEObject Type="Embed" ProgID="Equation.3" ShapeID="_x0000_i1064" DrawAspect="Content" ObjectID="_1679405984" r:id="rId217"/>
        </w:object>
      </w:r>
      <w:r w:rsidRPr="00F85AEC">
        <w:rPr>
          <w:sz w:val="28"/>
          <w:szCs w:val="28"/>
          <w:lang w:val="uk-UA"/>
        </w:rPr>
        <w:t xml:space="preserve">, </w:t>
      </w:r>
      <w:r w:rsidRPr="00F85AEC">
        <w:rPr>
          <w:position w:val="-12"/>
          <w:sz w:val="28"/>
          <w:szCs w:val="28"/>
          <w:lang w:val="uk-UA"/>
        </w:rPr>
        <w:object w:dxaOrig="499" w:dyaOrig="380">
          <v:shape id="_x0000_i1065" type="#_x0000_t75" style="width:24.8pt;height:17.7pt" o:ole="" fillcolor="window">
            <v:imagedata r:id="rId218" o:title=""/>
          </v:shape>
          <o:OLEObject Type="Embed" ProgID="Equation.3" ShapeID="_x0000_i1065" DrawAspect="Content" ObjectID="_1679405985" r:id="rId219"/>
        </w:object>
      </w:r>
      <w:r w:rsidRPr="00F85AEC">
        <w:rPr>
          <w:sz w:val="28"/>
          <w:szCs w:val="28"/>
          <w:lang w:val="uk-UA"/>
        </w:rPr>
        <w:t xml:space="preserve"> </w:t>
      </w:r>
      <w:r w:rsidRPr="00F85AEC">
        <w:rPr>
          <w:sz w:val="28"/>
          <w:szCs w:val="28"/>
          <w:lang w:val="uk-UA"/>
        </w:rPr>
        <w:sym w:font="Symbol" w:char="F02D"/>
      </w:r>
      <w:r w:rsidRPr="00F85AEC">
        <w:rPr>
          <w:sz w:val="28"/>
          <w:szCs w:val="28"/>
          <w:lang w:val="uk-UA"/>
        </w:rPr>
        <w:t xml:space="preserve"> відповідно швидкість та інтенсивність руху вантажних автомобілів та автобусів з дозволеною максимальною масою від 5 до 12 т включно, а також тролейбусів, од/год (вантажні середні автомобілі);</w:t>
      </w:r>
    </w:p>
    <w:p w:rsidR="00D47FDD" w:rsidRPr="00F85AEC" w:rsidRDefault="00D47FDD" w:rsidP="00D47FDD">
      <w:pPr>
        <w:pStyle w:val="11"/>
        <w:tabs>
          <w:tab w:val="left" w:pos="426"/>
          <w:tab w:val="left" w:pos="1418"/>
          <w:tab w:val="center" w:pos="4536"/>
          <w:tab w:val="right" w:pos="9072"/>
        </w:tabs>
        <w:spacing w:line="360" w:lineRule="auto"/>
        <w:ind w:firstLine="709"/>
        <w:rPr>
          <w:sz w:val="28"/>
          <w:szCs w:val="28"/>
          <w:lang w:val="uk-UA"/>
        </w:rPr>
      </w:pPr>
      <w:r w:rsidRPr="00F85AEC">
        <w:rPr>
          <w:position w:val="-12"/>
          <w:sz w:val="28"/>
          <w:szCs w:val="28"/>
          <w:lang w:val="uk-UA"/>
        </w:rPr>
        <w:object w:dxaOrig="380" w:dyaOrig="380">
          <v:shape id="_x0000_i1066" type="#_x0000_t75" style="width:17.7pt;height:17.7pt" o:ole="" fillcolor="window">
            <v:imagedata r:id="rId220" o:title=""/>
          </v:shape>
          <o:OLEObject Type="Embed" ProgID="Equation.3" ShapeID="_x0000_i1066" DrawAspect="Content" ObjectID="_1679405986" r:id="rId221"/>
        </w:object>
      </w:r>
      <w:r w:rsidRPr="00F85AEC">
        <w:rPr>
          <w:sz w:val="28"/>
          <w:szCs w:val="28"/>
          <w:lang w:val="uk-UA"/>
        </w:rPr>
        <w:t xml:space="preserve">, </w:t>
      </w:r>
      <w:r w:rsidRPr="00F85AEC">
        <w:rPr>
          <w:position w:val="-12"/>
          <w:sz w:val="28"/>
          <w:szCs w:val="28"/>
          <w:lang w:val="uk-UA"/>
        </w:rPr>
        <w:object w:dxaOrig="480" w:dyaOrig="380">
          <v:shape id="_x0000_i1067" type="#_x0000_t75" style="width:23.6pt;height:17.7pt" o:ole="" fillcolor="window">
            <v:imagedata r:id="rId222" o:title=""/>
          </v:shape>
          <o:OLEObject Type="Embed" ProgID="Equation.3" ShapeID="_x0000_i1067" DrawAspect="Content" ObjectID="_1679405987" r:id="rId223"/>
        </w:object>
      </w:r>
      <w:r w:rsidRPr="00F85AEC">
        <w:rPr>
          <w:sz w:val="28"/>
          <w:szCs w:val="28"/>
          <w:lang w:val="uk-UA"/>
        </w:rPr>
        <w:t xml:space="preserve"> </w:t>
      </w:r>
      <w:r w:rsidRPr="00F85AEC">
        <w:rPr>
          <w:sz w:val="28"/>
          <w:szCs w:val="28"/>
          <w:lang w:val="uk-UA"/>
        </w:rPr>
        <w:sym w:font="Symbol" w:char="F02D"/>
      </w:r>
      <w:r w:rsidRPr="00F85AEC">
        <w:rPr>
          <w:sz w:val="28"/>
          <w:szCs w:val="28"/>
          <w:vertAlign w:val="superscript"/>
          <w:lang w:val="uk-UA"/>
        </w:rPr>
        <w:t xml:space="preserve"> </w:t>
      </w:r>
      <w:r w:rsidRPr="00F85AEC">
        <w:rPr>
          <w:sz w:val="28"/>
          <w:szCs w:val="28"/>
          <w:lang w:val="uk-UA"/>
        </w:rPr>
        <w:t>відповідно швидкість та інтенсивність руху вантажних автомобілів та автобусів  з дозволеною максимальною масою понад 12 т, од/год (вантажні важкі автомобілі);</w:t>
      </w:r>
    </w:p>
    <w:p w:rsidR="00D47FDD" w:rsidRPr="00F85AEC" w:rsidRDefault="00D47FDD" w:rsidP="00D47FDD">
      <w:pPr>
        <w:shd w:val="clear" w:color="auto" w:fill="FFFFFF"/>
        <w:tabs>
          <w:tab w:val="left" w:pos="284"/>
          <w:tab w:val="left" w:pos="426"/>
          <w:tab w:val="center" w:pos="4536"/>
          <w:tab w:val="right" w:pos="9072"/>
        </w:tabs>
        <w:spacing w:line="360" w:lineRule="auto"/>
        <w:ind w:firstLine="709"/>
        <w:jc w:val="both"/>
        <w:rPr>
          <w:sz w:val="28"/>
          <w:szCs w:val="28"/>
        </w:rPr>
      </w:pPr>
      <w:r w:rsidRPr="00F85AEC">
        <w:rPr>
          <w:position w:val="-12"/>
          <w:sz w:val="28"/>
          <w:szCs w:val="28"/>
        </w:rPr>
        <w:object w:dxaOrig="380" w:dyaOrig="380">
          <v:shape id="_x0000_i1068" type="#_x0000_t75" style="width:17.7pt;height:17.7pt" o:ole="" fillcolor="window">
            <v:imagedata r:id="rId224" o:title=""/>
          </v:shape>
          <o:OLEObject Type="Embed" ProgID="Equation.3" ShapeID="_x0000_i1068" DrawAspect="Content" ObjectID="_1679405988" r:id="rId225"/>
        </w:object>
      </w:r>
      <w:r w:rsidRPr="00F85AEC">
        <w:rPr>
          <w:i/>
          <w:sz w:val="28"/>
          <w:szCs w:val="28"/>
        </w:rPr>
        <w:t xml:space="preserve"> </w:t>
      </w:r>
      <w:r w:rsidRPr="00F85AEC">
        <w:rPr>
          <w:sz w:val="28"/>
          <w:szCs w:val="28"/>
        </w:rPr>
        <w:t>– зведена (за звуковою енергією) інтенсивність руху в од/год, яка визначається за формулою:</w:t>
      </w:r>
    </w:p>
    <w:p w:rsidR="00D47FDD" w:rsidRPr="00F85AEC" w:rsidRDefault="00D47FDD" w:rsidP="00D47FDD">
      <w:pPr>
        <w:pStyle w:val="11"/>
        <w:tabs>
          <w:tab w:val="center" w:pos="4536"/>
          <w:tab w:val="right" w:pos="9072"/>
        </w:tabs>
        <w:spacing w:line="360" w:lineRule="auto"/>
        <w:ind w:firstLine="709"/>
        <w:jc w:val="right"/>
        <w:rPr>
          <w:sz w:val="28"/>
          <w:szCs w:val="28"/>
          <w:lang w:val="uk-UA"/>
        </w:rPr>
      </w:pPr>
      <w:r w:rsidRPr="00F85AEC">
        <w:rPr>
          <w:sz w:val="28"/>
          <w:szCs w:val="28"/>
          <w:lang w:val="uk-UA"/>
        </w:rPr>
        <w:tab/>
      </w:r>
      <w:r w:rsidRPr="00F85AEC">
        <w:rPr>
          <w:position w:val="-12"/>
          <w:sz w:val="28"/>
          <w:szCs w:val="28"/>
          <w:lang w:val="uk-UA"/>
        </w:rPr>
        <w:object w:dxaOrig="3420" w:dyaOrig="380">
          <v:shape id="_x0000_i1069" type="#_x0000_t75" style="width:172.35pt;height:17.7pt" o:ole="" fillcolor="window">
            <v:imagedata r:id="rId226" o:title=""/>
          </v:shape>
          <o:OLEObject Type="Embed" ProgID="Equation.3" ShapeID="_x0000_i1069" DrawAspect="Content" ObjectID="_1679405989" r:id="rId227"/>
        </w:object>
      </w:r>
      <w:r w:rsidRPr="00F85AEC">
        <w:rPr>
          <w:sz w:val="28"/>
          <w:szCs w:val="28"/>
          <w:lang w:val="uk-UA"/>
        </w:rPr>
        <w:tab/>
        <w:t xml:space="preserve"> (</w:t>
      </w:r>
      <w:r>
        <w:rPr>
          <w:sz w:val="28"/>
          <w:szCs w:val="28"/>
          <w:lang w:val="uk-UA"/>
        </w:rPr>
        <w:t>Д.</w:t>
      </w:r>
      <w:r w:rsidRPr="00F85AEC">
        <w:rPr>
          <w:sz w:val="28"/>
          <w:szCs w:val="28"/>
          <w:lang w:val="uk-UA"/>
        </w:rPr>
        <w:t>В.5)</w:t>
      </w:r>
    </w:p>
    <w:p w:rsidR="00D47FDD" w:rsidRPr="00F85AEC" w:rsidRDefault="00D47FDD" w:rsidP="00D47FDD">
      <w:pPr>
        <w:shd w:val="clear" w:color="auto" w:fill="FFFFFF"/>
        <w:tabs>
          <w:tab w:val="left" w:pos="1276"/>
          <w:tab w:val="left" w:pos="1418"/>
          <w:tab w:val="left" w:pos="3562"/>
          <w:tab w:val="center" w:pos="4536"/>
          <w:tab w:val="right" w:pos="9072"/>
        </w:tabs>
        <w:spacing w:line="360" w:lineRule="auto"/>
        <w:ind w:firstLine="709"/>
        <w:jc w:val="both"/>
        <w:rPr>
          <w:sz w:val="28"/>
          <w:szCs w:val="28"/>
        </w:rPr>
      </w:pPr>
      <w:r w:rsidRPr="00F85AEC">
        <w:rPr>
          <w:position w:val="-12"/>
          <w:sz w:val="28"/>
          <w:szCs w:val="28"/>
        </w:rPr>
        <w:object w:dxaOrig="300" w:dyaOrig="380">
          <v:shape id="_x0000_i1070" type="#_x0000_t75" style="width:15.35pt;height:17.7pt" o:ole="" fillcolor="window">
            <v:imagedata r:id="rId228" o:title=""/>
          </v:shape>
          <o:OLEObject Type="Embed" ProgID="Equation.3" ShapeID="_x0000_i1070" DrawAspect="Content" ObjectID="_1679405990" r:id="rId229"/>
        </w:object>
      </w:r>
      <w:r w:rsidRPr="00F85AEC">
        <w:rPr>
          <w:i/>
          <w:sz w:val="28"/>
          <w:szCs w:val="28"/>
        </w:rPr>
        <w:t xml:space="preserve"> </w:t>
      </w:r>
      <w:r w:rsidRPr="00F85AEC">
        <w:rPr>
          <w:sz w:val="28"/>
          <w:szCs w:val="28"/>
        </w:rPr>
        <w:t>– зведена (відносно швидкості легких автомобілів) середня швидкість транспортного потоку на перегоні, км/год , яка визначається за формулою:</w:t>
      </w:r>
    </w:p>
    <w:p w:rsidR="00D47FDD" w:rsidRPr="00F85AEC" w:rsidRDefault="00D47FDD" w:rsidP="00D47FDD">
      <w:pPr>
        <w:shd w:val="clear" w:color="auto" w:fill="FFFFFF"/>
        <w:tabs>
          <w:tab w:val="center" w:pos="4536"/>
          <w:tab w:val="right" w:pos="9072"/>
        </w:tabs>
        <w:spacing w:line="360" w:lineRule="auto"/>
        <w:ind w:firstLine="709"/>
        <w:jc w:val="right"/>
        <w:rPr>
          <w:sz w:val="28"/>
          <w:szCs w:val="28"/>
        </w:rPr>
      </w:pPr>
      <w:r w:rsidRPr="00F85AEC">
        <w:rPr>
          <w:sz w:val="28"/>
          <w:szCs w:val="28"/>
        </w:rPr>
        <w:tab/>
      </w:r>
      <w:r w:rsidRPr="00F85AEC">
        <w:rPr>
          <w:position w:val="-12"/>
          <w:sz w:val="28"/>
          <w:szCs w:val="28"/>
        </w:rPr>
        <w:object w:dxaOrig="3860" w:dyaOrig="380">
          <v:shape id="_x0000_i1071" type="#_x0000_t75" style="width:193.55pt;height:17.7pt" o:ole="" fillcolor="window">
            <v:imagedata r:id="rId230" o:title=""/>
          </v:shape>
          <o:OLEObject Type="Embed" ProgID="Equation.3" ShapeID="_x0000_i1071" DrawAspect="Content" ObjectID="_1679405991" r:id="rId231"/>
        </w:object>
      </w:r>
      <w:r w:rsidRPr="00F85AEC">
        <w:rPr>
          <w:sz w:val="28"/>
          <w:szCs w:val="28"/>
        </w:rPr>
        <w:tab/>
        <w:t>(В.6)</w:t>
      </w:r>
    </w:p>
    <w:p w:rsidR="00D47FDD" w:rsidRPr="00F85AEC" w:rsidRDefault="00D47FDD" w:rsidP="00D47FDD">
      <w:pPr>
        <w:shd w:val="clear" w:color="auto" w:fill="FFFFFF"/>
        <w:tabs>
          <w:tab w:val="center" w:pos="4536"/>
          <w:tab w:val="right" w:pos="9072"/>
        </w:tabs>
        <w:spacing w:line="360" w:lineRule="auto"/>
        <w:ind w:firstLine="709"/>
        <w:jc w:val="both"/>
        <w:rPr>
          <w:sz w:val="28"/>
          <w:szCs w:val="28"/>
        </w:rPr>
      </w:pPr>
      <w:r w:rsidRPr="00F85AEC">
        <w:rPr>
          <w:position w:val="-16"/>
          <w:sz w:val="28"/>
          <w:szCs w:val="28"/>
        </w:rPr>
        <w:object w:dxaOrig="880" w:dyaOrig="420">
          <v:shape id="_x0000_i1072" type="#_x0000_t75" style="width:44.85pt;height:21.25pt" o:ole="" fillcolor="window">
            <v:imagedata r:id="rId232" o:title=""/>
          </v:shape>
          <o:OLEObject Type="Embed" ProgID="Equation.3" ShapeID="_x0000_i1072" DrawAspect="Content" ObjectID="_1679405992" r:id="rId233"/>
        </w:object>
      </w:r>
      <w:r w:rsidRPr="00F85AEC">
        <w:rPr>
          <w:sz w:val="28"/>
          <w:szCs w:val="28"/>
        </w:rPr>
        <w:t>– поправка у дБА, що враховує тип покриття проїжджої частини вулиці або дороги, яка визначається згідно з табл.</w:t>
      </w:r>
      <w:r>
        <w:rPr>
          <w:sz w:val="28"/>
          <w:szCs w:val="28"/>
        </w:rPr>
        <w:t>Д.</w:t>
      </w:r>
      <w:r w:rsidRPr="00F85AEC">
        <w:rPr>
          <w:sz w:val="28"/>
          <w:szCs w:val="28"/>
        </w:rPr>
        <w:t xml:space="preserve">В.1; </w:t>
      </w:r>
    </w:p>
    <w:p w:rsidR="00D47FDD" w:rsidRPr="00F85AEC" w:rsidRDefault="00D47FDD" w:rsidP="00D47FDD">
      <w:pPr>
        <w:pStyle w:val="11"/>
        <w:tabs>
          <w:tab w:val="center" w:pos="4536"/>
          <w:tab w:val="right" w:pos="9072"/>
        </w:tabs>
        <w:spacing w:line="360" w:lineRule="auto"/>
        <w:ind w:firstLine="709"/>
        <w:rPr>
          <w:sz w:val="28"/>
          <w:szCs w:val="28"/>
          <w:lang w:val="uk-UA"/>
        </w:rPr>
      </w:pPr>
      <w:r w:rsidRPr="00F85AEC">
        <w:rPr>
          <w:position w:val="-16"/>
          <w:sz w:val="28"/>
          <w:szCs w:val="28"/>
          <w:lang w:val="uk-UA"/>
        </w:rPr>
        <w:object w:dxaOrig="859" w:dyaOrig="420">
          <v:shape id="_x0000_i1073" type="#_x0000_t75" style="width:42.5pt;height:21.25pt" o:ole="" fillcolor="window">
            <v:imagedata r:id="rId234" o:title=""/>
          </v:shape>
          <o:OLEObject Type="Embed" ProgID="Equation.3" ShapeID="_x0000_i1073" DrawAspect="Content" ObjectID="_1679405993" r:id="rId235"/>
        </w:object>
      </w:r>
      <w:r w:rsidRPr="00F85AEC">
        <w:rPr>
          <w:sz w:val="28"/>
          <w:szCs w:val="28"/>
          <w:lang w:val="uk-UA"/>
        </w:rPr>
        <w:t xml:space="preserve"> – поправка у дБА, що враховує поздовжній ухил вулиці або дороги, яка визначається згідно з табл. </w:t>
      </w:r>
      <w:r>
        <w:rPr>
          <w:sz w:val="28"/>
          <w:szCs w:val="28"/>
          <w:lang w:val="uk-UA"/>
        </w:rPr>
        <w:t>Д.</w:t>
      </w:r>
      <w:r w:rsidRPr="00F85AEC">
        <w:rPr>
          <w:sz w:val="28"/>
          <w:szCs w:val="28"/>
          <w:lang w:val="uk-UA"/>
        </w:rPr>
        <w:t>В.2.</w:t>
      </w:r>
    </w:p>
    <w:p w:rsidR="00D47FDD" w:rsidRPr="002B04E2" w:rsidRDefault="00D47FDD" w:rsidP="00D47FDD">
      <w:pPr>
        <w:pStyle w:val="11"/>
        <w:tabs>
          <w:tab w:val="center" w:pos="4536"/>
          <w:tab w:val="right" w:pos="9072"/>
        </w:tabs>
        <w:spacing w:line="360" w:lineRule="auto"/>
        <w:ind w:firstLine="0"/>
        <w:jc w:val="right"/>
        <w:rPr>
          <w:sz w:val="28"/>
          <w:szCs w:val="28"/>
          <w:lang w:val="uk-UA"/>
        </w:rPr>
      </w:pPr>
      <w:r w:rsidRPr="002B04E2">
        <w:rPr>
          <w:sz w:val="28"/>
          <w:szCs w:val="28"/>
          <w:lang w:val="uk-UA"/>
        </w:rPr>
        <w:t xml:space="preserve">Таблиця </w:t>
      </w:r>
      <w:r>
        <w:rPr>
          <w:sz w:val="28"/>
          <w:szCs w:val="28"/>
          <w:lang w:val="uk-UA"/>
        </w:rPr>
        <w:t>Д.</w:t>
      </w:r>
      <w:r w:rsidRPr="002B04E2">
        <w:rPr>
          <w:sz w:val="28"/>
          <w:szCs w:val="28"/>
          <w:lang w:val="uk-UA"/>
        </w:rPr>
        <w:t>В.1</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61"/>
        <w:gridCol w:w="2835"/>
      </w:tblGrid>
      <w:tr w:rsidR="00D47FDD" w:rsidRPr="00F85AEC" w:rsidTr="00D47FDD">
        <w:tc>
          <w:tcPr>
            <w:tcW w:w="4961" w:type="dxa"/>
          </w:tcPr>
          <w:p w:rsidR="00D47FDD" w:rsidRPr="00F85AEC" w:rsidRDefault="00D47FDD" w:rsidP="00D47FDD">
            <w:pPr>
              <w:pStyle w:val="11"/>
              <w:tabs>
                <w:tab w:val="center" w:pos="4536"/>
                <w:tab w:val="right" w:pos="9072"/>
              </w:tabs>
              <w:spacing w:line="240" w:lineRule="auto"/>
              <w:ind w:firstLine="0"/>
              <w:jc w:val="center"/>
              <w:rPr>
                <w:sz w:val="28"/>
                <w:szCs w:val="28"/>
                <w:lang w:val="uk-UA"/>
              </w:rPr>
            </w:pPr>
            <w:r w:rsidRPr="00F85AEC">
              <w:rPr>
                <w:sz w:val="28"/>
                <w:szCs w:val="28"/>
                <w:lang w:val="uk-UA"/>
              </w:rPr>
              <w:t>Тип покриття проїжджої частини вулиці або дороги</w:t>
            </w:r>
          </w:p>
        </w:tc>
        <w:tc>
          <w:tcPr>
            <w:tcW w:w="2835" w:type="dxa"/>
            <w:vAlign w:val="center"/>
          </w:tcPr>
          <w:p w:rsidR="00D47FDD" w:rsidRPr="00F85AEC" w:rsidRDefault="00D47FDD" w:rsidP="00D47FDD">
            <w:pPr>
              <w:pStyle w:val="11"/>
              <w:tabs>
                <w:tab w:val="center" w:pos="4536"/>
                <w:tab w:val="right" w:pos="9072"/>
              </w:tabs>
              <w:spacing w:line="240" w:lineRule="auto"/>
              <w:ind w:firstLine="0"/>
              <w:jc w:val="center"/>
              <w:rPr>
                <w:sz w:val="28"/>
                <w:szCs w:val="28"/>
                <w:lang w:val="uk-UA"/>
              </w:rPr>
            </w:pPr>
            <w:r w:rsidRPr="00F85AEC">
              <w:rPr>
                <w:sz w:val="28"/>
                <w:szCs w:val="28"/>
                <w:lang w:val="uk-UA"/>
              </w:rPr>
              <w:t>Величина поправки</w:t>
            </w:r>
          </w:p>
          <w:p w:rsidR="00D47FDD" w:rsidRPr="00F85AEC" w:rsidRDefault="00D47FDD" w:rsidP="00D47FDD">
            <w:pPr>
              <w:pStyle w:val="11"/>
              <w:tabs>
                <w:tab w:val="center" w:pos="4536"/>
                <w:tab w:val="right" w:pos="9072"/>
              </w:tabs>
              <w:spacing w:line="240" w:lineRule="auto"/>
              <w:ind w:firstLine="0"/>
              <w:jc w:val="center"/>
              <w:rPr>
                <w:sz w:val="28"/>
                <w:szCs w:val="28"/>
                <w:lang w:val="uk-UA"/>
              </w:rPr>
            </w:pPr>
            <w:r w:rsidRPr="00F85AEC">
              <w:rPr>
                <w:sz w:val="28"/>
                <w:szCs w:val="28"/>
                <w:lang w:val="uk-UA"/>
              </w:rPr>
              <w:sym w:font="Symbol" w:char="F044"/>
            </w:r>
            <w:r w:rsidRPr="00F85AEC">
              <w:rPr>
                <w:i/>
                <w:sz w:val="28"/>
                <w:szCs w:val="28"/>
                <w:lang w:val="uk-UA"/>
              </w:rPr>
              <w:t>L</w:t>
            </w:r>
            <w:r w:rsidRPr="00F85AEC">
              <w:rPr>
                <w:sz w:val="28"/>
                <w:szCs w:val="28"/>
                <w:vertAlign w:val="subscript"/>
                <w:lang w:val="uk-UA"/>
              </w:rPr>
              <w:t>A</w:t>
            </w:r>
            <w:r w:rsidRPr="00F85AEC">
              <w:rPr>
                <w:i/>
                <w:sz w:val="28"/>
                <w:szCs w:val="28"/>
                <w:vertAlign w:val="subscript"/>
                <w:lang w:val="uk-UA"/>
              </w:rPr>
              <w:t xml:space="preserve"> </w:t>
            </w:r>
            <w:r w:rsidRPr="00F85AEC">
              <w:rPr>
                <w:sz w:val="28"/>
                <w:szCs w:val="28"/>
                <w:vertAlign w:val="subscript"/>
                <w:lang w:val="uk-UA"/>
              </w:rPr>
              <w:t>покр</w:t>
            </w:r>
            <w:r w:rsidRPr="00F85AEC">
              <w:rPr>
                <w:sz w:val="28"/>
                <w:szCs w:val="28"/>
                <w:lang w:val="uk-UA"/>
              </w:rPr>
              <w:t>, дБА</w:t>
            </w:r>
          </w:p>
        </w:tc>
      </w:tr>
      <w:tr w:rsidR="00D47FDD" w:rsidRPr="00F85AEC" w:rsidTr="00D47FDD">
        <w:tc>
          <w:tcPr>
            <w:tcW w:w="4961" w:type="dxa"/>
          </w:tcPr>
          <w:p w:rsidR="00D47FDD" w:rsidRPr="00F85AEC" w:rsidRDefault="00D47FDD" w:rsidP="00D47FDD">
            <w:pPr>
              <w:pStyle w:val="11"/>
              <w:tabs>
                <w:tab w:val="center" w:pos="4536"/>
                <w:tab w:val="right" w:pos="9072"/>
              </w:tabs>
              <w:spacing w:line="240" w:lineRule="auto"/>
              <w:ind w:firstLine="0"/>
              <w:rPr>
                <w:sz w:val="28"/>
                <w:szCs w:val="28"/>
                <w:lang w:val="uk-UA"/>
              </w:rPr>
            </w:pPr>
            <w:r w:rsidRPr="00F85AEC">
              <w:rPr>
                <w:sz w:val="28"/>
                <w:szCs w:val="28"/>
                <w:lang w:val="uk-UA"/>
              </w:rPr>
              <w:t>Асфальт</w:t>
            </w:r>
          </w:p>
        </w:tc>
        <w:tc>
          <w:tcPr>
            <w:tcW w:w="2835" w:type="dxa"/>
            <w:vAlign w:val="center"/>
          </w:tcPr>
          <w:p w:rsidR="00D47FDD" w:rsidRPr="00F85AEC" w:rsidRDefault="00D47FDD" w:rsidP="00D47FDD">
            <w:pPr>
              <w:pStyle w:val="11"/>
              <w:tabs>
                <w:tab w:val="center" w:pos="4536"/>
                <w:tab w:val="right" w:pos="9072"/>
              </w:tabs>
              <w:spacing w:line="240" w:lineRule="auto"/>
              <w:ind w:firstLine="0"/>
              <w:jc w:val="center"/>
              <w:rPr>
                <w:sz w:val="28"/>
                <w:szCs w:val="28"/>
                <w:lang w:val="uk-UA"/>
              </w:rPr>
            </w:pPr>
            <w:r w:rsidRPr="00F85AEC">
              <w:rPr>
                <w:sz w:val="28"/>
                <w:szCs w:val="28"/>
                <w:lang w:val="uk-UA"/>
              </w:rPr>
              <w:t>0</w:t>
            </w:r>
          </w:p>
        </w:tc>
      </w:tr>
      <w:tr w:rsidR="00D47FDD" w:rsidRPr="00F85AEC" w:rsidTr="00D47FDD">
        <w:tc>
          <w:tcPr>
            <w:tcW w:w="4961" w:type="dxa"/>
          </w:tcPr>
          <w:p w:rsidR="00D47FDD" w:rsidRPr="00F85AEC" w:rsidRDefault="00D47FDD" w:rsidP="00D47FDD">
            <w:pPr>
              <w:pStyle w:val="11"/>
              <w:tabs>
                <w:tab w:val="center" w:pos="4536"/>
                <w:tab w:val="right" w:pos="9072"/>
              </w:tabs>
              <w:spacing w:line="240" w:lineRule="auto"/>
              <w:ind w:firstLine="0"/>
              <w:rPr>
                <w:sz w:val="28"/>
                <w:szCs w:val="28"/>
                <w:lang w:val="uk-UA"/>
              </w:rPr>
            </w:pPr>
            <w:r w:rsidRPr="00F85AEC">
              <w:rPr>
                <w:sz w:val="28"/>
                <w:szCs w:val="28"/>
                <w:lang w:val="uk-UA"/>
              </w:rPr>
              <w:t xml:space="preserve">Цементобетон   </w:t>
            </w:r>
          </w:p>
        </w:tc>
        <w:tc>
          <w:tcPr>
            <w:tcW w:w="2835" w:type="dxa"/>
            <w:vAlign w:val="center"/>
          </w:tcPr>
          <w:p w:rsidR="00D47FDD" w:rsidRPr="00F85AEC" w:rsidRDefault="00D47FDD" w:rsidP="00D47FDD">
            <w:pPr>
              <w:pStyle w:val="11"/>
              <w:tabs>
                <w:tab w:val="center" w:pos="4536"/>
                <w:tab w:val="right" w:pos="9072"/>
              </w:tabs>
              <w:spacing w:line="240" w:lineRule="auto"/>
              <w:ind w:firstLine="0"/>
              <w:jc w:val="center"/>
              <w:rPr>
                <w:sz w:val="28"/>
                <w:szCs w:val="28"/>
                <w:lang w:val="uk-UA"/>
              </w:rPr>
            </w:pPr>
            <w:r w:rsidRPr="00F85AEC">
              <w:rPr>
                <w:sz w:val="28"/>
                <w:szCs w:val="28"/>
                <w:lang w:val="uk-UA"/>
              </w:rPr>
              <w:t>+ 3</w:t>
            </w:r>
          </w:p>
        </w:tc>
      </w:tr>
      <w:tr w:rsidR="00D47FDD" w:rsidRPr="00F85AEC" w:rsidTr="00D47FDD">
        <w:tc>
          <w:tcPr>
            <w:tcW w:w="4961" w:type="dxa"/>
          </w:tcPr>
          <w:p w:rsidR="00D47FDD" w:rsidRPr="00F85AEC" w:rsidRDefault="00D47FDD" w:rsidP="00D47FDD">
            <w:pPr>
              <w:pStyle w:val="11"/>
              <w:tabs>
                <w:tab w:val="center" w:pos="4536"/>
                <w:tab w:val="right" w:pos="9072"/>
              </w:tabs>
              <w:spacing w:line="240" w:lineRule="auto"/>
              <w:ind w:firstLine="0"/>
              <w:rPr>
                <w:sz w:val="28"/>
                <w:szCs w:val="28"/>
                <w:lang w:val="uk-UA"/>
              </w:rPr>
            </w:pPr>
            <w:r w:rsidRPr="00F85AEC">
              <w:rPr>
                <w:sz w:val="28"/>
                <w:szCs w:val="28"/>
                <w:lang w:val="uk-UA"/>
              </w:rPr>
              <w:t>Брущатка</w:t>
            </w:r>
          </w:p>
        </w:tc>
        <w:tc>
          <w:tcPr>
            <w:tcW w:w="2835" w:type="dxa"/>
            <w:vAlign w:val="center"/>
          </w:tcPr>
          <w:p w:rsidR="00D47FDD" w:rsidRPr="00F85AEC" w:rsidRDefault="00D47FDD" w:rsidP="00D47FDD">
            <w:pPr>
              <w:pStyle w:val="11"/>
              <w:tabs>
                <w:tab w:val="center" w:pos="4536"/>
                <w:tab w:val="right" w:pos="9072"/>
              </w:tabs>
              <w:spacing w:line="240" w:lineRule="auto"/>
              <w:ind w:firstLine="0"/>
              <w:jc w:val="center"/>
              <w:rPr>
                <w:sz w:val="28"/>
                <w:szCs w:val="28"/>
                <w:lang w:val="uk-UA"/>
              </w:rPr>
            </w:pPr>
            <w:r w:rsidRPr="00F85AEC">
              <w:rPr>
                <w:sz w:val="28"/>
                <w:szCs w:val="28"/>
                <w:lang w:val="uk-UA"/>
              </w:rPr>
              <w:t>+ 5</w:t>
            </w:r>
          </w:p>
        </w:tc>
      </w:tr>
    </w:tbl>
    <w:p w:rsidR="00D47FDD" w:rsidRPr="002B04E2" w:rsidRDefault="00D47FDD" w:rsidP="00D47FDD">
      <w:pPr>
        <w:pStyle w:val="11"/>
        <w:tabs>
          <w:tab w:val="center" w:pos="4536"/>
          <w:tab w:val="right" w:pos="9072"/>
        </w:tabs>
        <w:spacing w:line="360" w:lineRule="auto"/>
        <w:ind w:firstLine="0"/>
        <w:jc w:val="right"/>
        <w:rPr>
          <w:sz w:val="28"/>
          <w:szCs w:val="28"/>
          <w:lang w:val="uk-UA"/>
        </w:rPr>
      </w:pPr>
      <w:r w:rsidRPr="002B04E2">
        <w:rPr>
          <w:sz w:val="28"/>
          <w:szCs w:val="28"/>
          <w:lang w:val="uk-UA"/>
        </w:rPr>
        <w:t xml:space="preserve">Таблиця </w:t>
      </w:r>
      <w:r>
        <w:rPr>
          <w:sz w:val="28"/>
          <w:szCs w:val="28"/>
          <w:lang w:val="uk-UA"/>
        </w:rPr>
        <w:t>Д.</w:t>
      </w:r>
      <w:r w:rsidRPr="002B04E2">
        <w:rPr>
          <w:sz w:val="28"/>
          <w:szCs w:val="28"/>
          <w:lang w:val="uk-UA"/>
        </w:rPr>
        <w:t>В.2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1475"/>
        <w:gridCol w:w="1475"/>
        <w:gridCol w:w="1475"/>
        <w:gridCol w:w="1475"/>
        <w:gridCol w:w="1475"/>
      </w:tblGrid>
      <w:tr w:rsidR="00D47FDD" w:rsidRPr="00F85AEC" w:rsidTr="00D47FDD">
        <w:trPr>
          <w:cantSplit/>
          <w:trHeight w:val="355"/>
        </w:trPr>
        <w:tc>
          <w:tcPr>
            <w:tcW w:w="1985" w:type="dxa"/>
            <w:vMerge w:val="restart"/>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Поздовжній ухил вулиці або дороги, %</w:t>
            </w:r>
          </w:p>
        </w:tc>
        <w:tc>
          <w:tcPr>
            <w:tcW w:w="7375" w:type="dxa"/>
            <w:gridSpan w:val="5"/>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 xml:space="preserve">Величина поправки </w:t>
            </w:r>
            <w:r w:rsidRPr="00F85AEC">
              <w:rPr>
                <w:sz w:val="28"/>
                <w:szCs w:val="28"/>
                <w:lang w:val="uk-UA"/>
              </w:rPr>
              <w:sym w:font="Symbol" w:char="F044"/>
            </w:r>
            <w:r w:rsidRPr="00F85AEC">
              <w:rPr>
                <w:i/>
                <w:sz w:val="28"/>
                <w:szCs w:val="28"/>
                <w:lang w:val="uk-UA"/>
              </w:rPr>
              <w:t>L</w:t>
            </w:r>
            <w:r w:rsidRPr="00F85AEC">
              <w:rPr>
                <w:sz w:val="28"/>
                <w:szCs w:val="28"/>
                <w:vertAlign w:val="subscript"/>
                <w:lang w:val="uk-UA"/>
              </w:rPr>
              <w:t xml:space="preserve">A </w:t>
            </w:r>
            <w:r w:rsidRPr="00F85AEC">
              <w:rPr>
                <w:i/>
                <w:sz w:val="28"/>
                <w:szCs w:val="28"/>
                <w:vertAlign w:val="subscript"/>
                <w:lang w:val="uk-UA"/>
              </w:rPr>
              <w:t>ухил</w:t>
            </w:r>
            <w:r w:rsidRPr="00F85AEC">
              <w:rPr>
                <w:sz w:val="28"/>
                <w:szCs w:val="28"/>
                <w:lang w:val="uk-UA"/>
              </w:rPr>
              <w:t>, дБА</w:t>
            </w:r>
          </w:p>
        </w:tc>
      </w:tr>
      <w:tr w:rsidR="00D47FDD" w:rsidRPr="00F85AEC" w:rsidTr="00D47FDD">
        <w:trPr>
          <w:cantSplit/>
          <w:trHeight w:val="340"/>
        </w:trPr>
        <w:tc>
          <w:tcPr>
            <w:tcW w:w="1985" w:type="dxa"/>
            <w:vMerge/>
          </w:tcPr>
          <w:p w:rsidR="00D47FDD" w:rsidRPr="00F85AEC" w:rsidRDefault="00D47FDD" w:rsidP="00D47FDD">
            <w:pPr>
              <w:pStyle w:val="11"/>
              <w:tabs>
                <w:tab w:val="center" w:pos="4536"/>
                <w:tab w:val="right" w:pos="9072"/>
              </w:tabs>
              <w:spacing w:line="360" w:lineRule="auto"/>
              <w:ind w:firstLine="0"/>
              <w:jc w:val="center"/>
              <w:rPr>
                <w:sz w:val="28"/>
                <w:szCs w:val="28"/>
                <w:lang w:val="uk-UA"/>
              </w:rPr>
            </w:pPr>
          </w:p>
        </w:tc>
        <w:tc>
          <w:tcPr>
            <w:tcW w:w="7375" w:type="dxa"/>
            <w:gridSpan w:val="5"/>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Частка засобів вантажного та громадського транспорту в потоці, %</w:t>
            </w:r>
          </w:p>
        </w:tc>
      </w:tr>
      <w:tr w:rsidR="00D47FDD" w:rsidRPr="00F85AEC" w:rsidTr="00D47FDD">
        <w:trPr>
          <w:cantSplit/>
        </w:trPr>
        <w:tc>
          <w:tcPr>
            <w:tcW w:w="1985" w:type="dxa"/>
            <w:vMerge/>
          </w:tcPr>
          <w:p w:rsidR="00D47FDD" w:rsidRPr="00F85AEC" w:rsidRDefault="00D47FDD" w:rsidP="00D47FDD">
            <w:pPr>
              <w:pStyle w:val="11"/>
              <w:tabs>
                <w:tab w:val="center" w:pos="4536"/>
                <w:tab w:val="right" w:pos="9072"/>
              </w:tabs>
              <w:spacing w:line="360" w:lineRule="auto"/>
              <w:ind w:firstLine="0"/>
              <w:rPr>
                <w:sz w:val="28"/>
                <w:szCs w:val="28"/>
                <w:lang w:val="uk-UA"/>
              </w:rPr>
            </w:pP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0</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20</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40</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100</w:t>
            </w:r>
          </w:p>
        </w:tc>
      </w:tr>
      <w:tr w:rsidR="00D47FDD" w:rsidRPr="00F85AEC" w:rsidTr="00941805">
        <w:trPr>
          <w:trHeight w:val="335"/>
        </w:trPr>
        <w:tc>
          <w:tcPr>
            <w:tcW w:w="198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2</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0,5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1</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1</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1,5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1,5</w:t>
            </w:r>
          </w:p>
        </w:tc>
      </w:tr>
      <w:tr w:rsidR="00D47FDD" w:rsidRPr="00F85AEC" w:rsidTr="00D47FDD">
        <w:tc>
          <w:tcPr>
            <w:tcW w:w="198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4</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1</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1,5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2,5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2,5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3</w:t>
            </w:r>
          </w:p>
        </w:tc>
      </w:tr>
      <w:tr w:rsidR="00D47FDD" w:rsidRPr="00F85AEC" w:rsidTr="00D47FDD">
        <w:tc>
          <w:tcPr>
            <w:tcW w:w="198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6</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1</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2,5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3,5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4</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5</w:t>
            </w:r>
          </w:p>
        </w:tc>
      </w:tr>
      <w:tr w:rsidR="00D47FDD" w:rsidRPr="00F85AEC" w:rsidTr="00D47FDD">
        <w:tc>
          <w:tcPr>
            <w:tcW w:w="198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8</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1,5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3,5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4,5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5,5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6,5</w:t>
            </w:r>
          </w:p>
        </w:tc>
      </w:tr>
      <w:tr w:rsidR="00D47FDD" w:rsidRPr="00F85AEC" w:rsidTr="00D47FDD">
        <w:tc>
          <w:tcPr>
            <w:tcW w:w="198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10</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2</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4,5</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6</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7</w:t>
            </w:r>
          </w:p>
        </w:tc>
        <w:tc>
          <w:tcPr>
            <w:tcW w:w="1475" w:type="dxa"/>
            <w:vAlign w:val="center"/>
          </w:tcPr>
          <w:p w:rsidR="00D47FDD" w:rsidRPr="00F85AEC" w:rsidRDefault="00D47FDD" w:rsidP="00D47FDD">
            <w:pPr>
              <w:pStyle w:val="11"/>
              <w:tabs>
                <w:tab w:val="center" w:pos="4536"/>
                <w:tab w:val="right" w:pos="9072"/>
              </w:tabs>
              <w:spacing w:line="360" w:lineRule="auto"/>
              <w:ind w:firstLine="0"/>
              <w:jc w:val="center"/>
              <w:rPr>
                <w:sz w:val="28"/>
                <w:szCs w:val="28"/>
                <w:lang w:val="uk-UA"/>
              </w:rPr>
            </w:pPr>
            <w:r w:rsidRPr="00F85AEC">
              <w:rPr>
                <w:sz w:val="28"/>
                <w:szCs w:val="28"/>
                <w:lang w:val="uk-UA"/>
              </w:rPr>
              <w:t>8</w:t>
            </w:r>
          </w:p>
        </w:tc>
      </w:tr>
    </w:tbl>
    <w:p w:rsidR="00D47FDD" w:rsidRPr="002B04E2" w:rsidRDefault="00D47FDD" w:rsidP="00D47FDD">
      <w:pPr>
        <w:pStyle w:val="11"/>
        <w:tabs>
          <w:tab w:val="center" w:pos="4536"/>
          <w:tab w:val="right" w:pos="9900"/>
        </w:tabs>
        <w:spacing w:line="360" w:lineRule="auto"/>
        <w:ind w:firstLine="0"/>
        <w:jc w:val="right"/>
        <w:rPr>
          <w:sz w:val="28"/>
          <w:szCs w:val="28"/>
          <w:lang w:val="uk-UA"/>
        </w:rPr>
      </w:pPr>
      <w:r w:rsidRPr="002B04E2">
        <w:rPr>
          <w:sz w:val="28"/>
          <w:szCs w:val="28"/>
          <w:lang w:val="uk-UA"/>
        </w:rPr>
        <w:lastRenderedPageBreak/>
        <w:t xml:space="preserve">Таблиця </w:t>
      </w:r>
      <w:r>
        <w:rPr>
          <w:sz w:val="28"/>
          <w:szCs w:val="28"/>
          <w:lang w:val="uk-UA"/>
        </w:rPr>
        <w:t>Д.</w:t>
      </w:r>
      <w:r w:rsidRPr="002B04E2">
        <w:rPr>
          <w:sz w:val="28"/>
          <w:szCs w:val="28"/>
          <w:lang w:val="uk-UA"/>
        </w:rPr>
        <w:t>В.3</w:t>
      </w:r>
    </w:p>
    <w:tbl>
      <w:tblPr>
        <w:tblW w:w="963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4111"/>
        <w:gridCol w:w="1701"/>
        <w:gridCol w:w="956"/>
        <w:gridCol w:w="1029"/>
        <w:gridCol w:w="885"/>
        <w:gridCol w:w="957"/>
      </w:tblGrid>
      <w:tr w:rsidR="00D47FDD" w:rsidRPr="00F85AEC" w:rsidTr="00D47FDD">
        <w:trPr>
          <w:cantSplit/>
          <w:trHeight w:val="641"/>
        </w:trPr>
        <w:tc>
          <w:tcPr>
            <w:tcW w:w="4111" w:type="dxa"/>
            <w:vMerge w:val="restart"/>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Категорії вулиць і доріг</w:t>
            </w:r>
          </w:p>
        </w:tc>
        <w:tc>
          <w:tcPr>
            <w:tcW w:w="1701" w:type="dxa"/>
            <w:vMerge w:val="restart"/>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Кількість смуг проїзної частини в обох напрямках</w:t>
            </w:r>
          </w:p>
        </w:tc>
        <w:tc>
          <w:tcPr>
            <w:tcW w:w="1985" w:type="dxa"/>
            <w:gridSpan w:val="2"/>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Шумова характеристика транспортного потоку</w:t>
            </w:r>
          </w:p>
          <w:p w:rsidR="00D47FDD" w:rsidRPr="00F85AEC" w:rsidRDefault="00D47FDD" w:rsidP="00D47FDD">
            <w:pPr>
              <w:tabs>
                <w:tab w:val="center" w:pos="4536"/>
                <w:tab w:val="right" w:pos="9072"/>
              </w:tabs>
              <w:jc w:val="both"/>
              <w:rPr>
                <w:snapToGrid w:val="0"/>
                <w:sz w:val="28"/>
                <w:szCs w:val="28"/>
              </w:rPr>
            </w:pPr>
            <w:r w:rsidRPr="00F85AEC">
              <w:rPr>
                <w:i/>
                <w:snapToGrid w:val="0"/>
                <w:sz w:val="28"/>
                <w:szCs w:val="28"/>
              </w:rPr>
              <w:t>L</w:t>
            </w:r>
            <w:r w:rsidRPr="00F85AEC">
              <w:rPr>
                <w:i/>
                <w:snapToGrid w:val="0"/>
                <w:sz w:val="28"/>
                <w:szCs w:val="28"/>
                <w:vertAlign w:val="subscript"/>
              </w:rPr>
              <w:t xml:space="preserve">А </w:t>
            </w:r>
            <w:r w:rsidRPr="00F85AEC">
              <w:rPr>
                <w:snapToGrid w:val="0"/>
                <w:sz w:val="28"/>
                <w:szCs w:val="28"/>
                <w:vertAlign w:val="subscript"/>
              </w:rPr>
              <w:t>екв</w:t>
            </w:r>
            <w:r w:rsidRPr="00F85AEC">
              <w:rPr>
                <w:snapToGrid w:val="0"/>
                <w:sz w:val="28"/>
                <w:szCs w:val="28"/>
              </w:rPr>
              <w:t>, дБА</w:t>
            </w:r>
          </w:p>
        </w:tc>
        <w:tc>
          <w:tcPr>
            <w:tcW w:w="1842" w:type="dxa"/>
            <w:gridSpan w:val="2"/>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Шумова характери-тика транс-портного потоку</w:t>
            </w:r>
          </w:p>
          <w:p w:rsidR="00D47FDD" w:rsidRPr="00F85AEC" w:rsidRDefault="00D47FDD" w:rsidP="00D47FDD">
            <w:pPr>
              <w:tabs>
                <w:tab w:val="center" w:pos="4536"/>
                <w:tab w:val="right" w:pos="9072"/>
              </w:tabs>
              <w:jc w:val="both"/>
              <w:rPr>
                <w:snapToGrid w:val="0"/>
                <w:sz w:val="28"/>
                <w:szCs w:val="28"/>
              </w:rPr>
            </w:pPr>
            <w:r w:rsidRPr="00F85AEC">
              <w:rPr>
                <w:i/>
                <w:snapToGrid w:val="0"/>
                <w:sz w:val="28"/>
                <w:szCs w:val="28"/>
              </w:rPr>
              <w:t>L</w:t>
            </w:r>
            <w:r w:rsidRPr="00F85AEC">
              <w:rPr>
                <w:i/>
                <w:snapToGrid w:val="0"/>
                <w:sz w:val="28"/>
                <w:szCs w:val="28"/>
                <w:vertAlign w:val="subscript"/>
              </w:rPr>
              <w:t xml:space="preserve">А </w:t>
            </w:r>
            <w:r w:rsidRPr="00F85AEC">
              <w:rPr>
                <w:snapToGrid w:val="0"/>
                <w:sz w:val="28"/>
                <w:szCs w:val="28"/>
                <w:vertAlign w:val="subscript"/>
              </w:rPr>
              <w:t>макс</w:t>
            </w:r>
            <w:r w:rsidRPr="00F85AEC">
              <w:rPr>
                <w:snapToGrid w:val="0"/>
                <w:sz w:val="28"/>
                <w:szCs w:val="28"/>
              </w:rPr>
              <w:t>, дБА</w:t>
            </w:r>
          </w:p>
        </w:tc>
      </w:tr>
      <w:tr w:rsidR="00D47FDD" w:rsidRPr="00F85AEC" w:rsidTr="00D47FDD">
        <w:trPr>
          <w:cantSplit/>
          <w:trHeight w:val="71"/>
        </w:trPr>
        <w:tc>
          <w:tcPr>
            <w:tcW w:w="4111" w:type="dxa"/>
            <w:vMerge/>
            <w:vAlign w:val="center"/>
          </w:tcPr>
          <w:p w:rsidR="00D47FDD" w:rsidRPr="00F85AEC" w:rsidRDefault="00D47FDD" w:rsidP="00D47FDD">
            <w:pPr>
              <w:tabs>
                <w:tab w:val="center" w:pos="4536"/>
                <w:tab w:val="right" w:pos="9072"/>
              </w:tabs>
              <w:jc w:val="both"/>
              <w:rPr>
                <w:snapToGrid w:val="0"/>
                <w:sz w:val="28"/>
                <w:szCs w:val="28"/>
              </w:rPr>
            </w:pPr>
          </w:p>
        </w:tc>
        <w:tc>
          <w:tcPr>
            <w:tcW w:w="1701" w:type="dxa"/>
            <w:vMerge/>
            <w:textDirection w:val="btLr"/>
            <w:vAlign w:val="center"/>
          </w:tcPr>
          <w:p w:rsidR="00D47FDD" w:rsidRPr="00F85AEC" w:rsidRDefault="00D47FDD" w:rsidP="00D47FDD">
            <w:pPr>
              <w:tabs>
                <w:tab w:val="center" w:pos="4536"/>
                <w:tab w:val="right" w:pos="9072"/>
              </w:tabs>
              <w:jc w:val="both"/>
              <w:rPr>
                <w:snapToGrid w:val="0"/>
                <w:sz w:val="28"/>
                <w:szCs w:val="28"/>
              </w:rPr>
            </w:pPr>
          </w:p>
        </w:tc>
        <w:tc>
          <w:tcPr>
            <w:tcW w:w="956" w:type="dxa"/>
            <w:vAlign w:val="center"/>
          </w:tcPr>
          <w:p w:rsidR="00D47FDD" w:rsidRPr="00F85AEC" w:rsidRDefault="00D47FDD" w:rsidP="00D47FDD">
            <w:pPr>
              <w:jc w:val="both"/>
              <w:rPr>
                <w:snapToGrid w:val="0"/>
                <w:sz w:val="28"/>
                <w:szCs w:val="28"/>
              </w:rPr>
            </w:pPr>
            <w:r w:rsidRPr="00F85AEC">
              <w:rPr>
                <w:snapToGrid w:val="0"/>
                <w:sz w:val="28"/>
                <w:szCs w:val="28"/>
              </w:rPr>
              <w:t>день</w:t>
            </w:r>
          </w:p>
        </w:tc>
        <w:tc>
          <w:tcPr>
            <w:tcW w:w="1029" w:type="dxa"/>
            <w:vAlign w:val="center"/>
          </w:tcPr>
          <w:p w:rsidR="00D47FDD" w:rsidRPr="00F85AEC" w:rsidRDefault="00D47FDD" w:rsidP="00D47FDD">
            <w:pPr>
              <w:jc w:val="both"/>
              <w:rPr>
                <w:snapToGrid w:val="0"/>
                <w:sz w:val="28"/>
                <w:szCs w:val="28"/>
              </w:rPr>
            </w:pPr>
            <w:r w:rsidRPr="00F85AEC">
              <w:rPr>
                <w:snapToGrid w:val="0"/>
                <w:sz w:val="28"/>
                <w:szCs w:val="28"/>
              </w:rPr>
              <w:t>ніч</w:t>
            </w:r>
          </w:p>
        </w:tc>
        <w:tc>
          <w:tcPr>
            <w:tcW w:w="885" w:type="dxa"/>
            <w:vAlign w:val="center"/>
          </w:tcPr>
          <w:p w:rsidR="00D47FDD" w:rsidRPr="00F85AEC" w:rsidRDefault="00D47FDD" w:rsidP="00D47FDD">
            <w:pPr>
              <w:jc w:val="both"/>
              <w:rPr>
                <w:snapToGrid w:val="0"/>
                <w:sz w:val="28"/>
                <w:szCs w:val="28"/>
              </w:rPr>
            </w:pPr>
            <w:r w:rsidRPr="00F85AEC">
              <w:rPr>
                <w:snapToGrid w:val="0"/>
                <w:sz w:val="28"/>
                <w:szCs w:val="28"/>
              </w:rPr>
              <w:t>день</w:t>
            </w:r>
          </w:p>
        </w:tc>
        <w:tc>
          <w:tcPr>
            <w:tcW w:w="957" w:type="dxa"/>
            <w:vAlign w:val="center"/>
          </w:tcPr>
          <w:p w:rsidR="00D47FDD" w:rsidRPr="00F85AEC" w:rsidRDefault="00D47FDD" w:rsidP="00D47FDD">
            <w:pPr>
              <w:jc w:val="both"/>
              <w:rPr>
                <w:snapToGrid w:val="0"/>
                <w:sz w:val="28"/>
                <w:szCs w:val="28"/>
              </w:rPr>
            </w:pPr>
            <w:r w:rsidRPr="00F85AEC">
              <w:rPr>
                <w:snapToGrid w:val="0"/>
                <w:sz w:val="28"/>
                <w:szCs w:val="28"/>
              </w:rPr>
              <w:t>ніч</w:t>
            </w:r>
          </w:p>
        </w:tc>
      </w:tr>
      <w:tr w:rsidR="00D47FDD" w:rsidRPr="00F85AEC" w:rsidTr="00D47FDD">
        <w:trPr>
          <w:cantSplit/>
          <w:trHeight w:val="424"/>
        </w:trPr>
        <w:tc>
          <w:tcPr>
            <w:tcW w:w="4111"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Магістральні вулиці та дороги загальноміського та районного значення:</w:t>
            </w:r>
          </w:p>
        </w:tc>
        <w:tc>
          <w:tcPr>
            <w:tcW w:w="1701" w:type="dxa"/>
          </w:tcPr>
          <w:p w:rsidR="00D47FDD" w:rsidRPr="00F85AEC" w:rsidRDefault="00D47FDD" w:rsidP="00D47FDD">
            <w:pPr>
              <w:tabs>
                <w:tab w:val="center" w:pos="4536"/>
                <w:tab w:val="right" w:pos="9072"/>
              </w:tabs>
              <w:jc w:val="both"/>
              <w:rPr>
                <w:snapToGrid w:val="0"/>
                <w:sz w:val="28"/>
                <w:szCs w:val="28"/>
              </w:rPr>
            </w:pPr>
          </w:p>
        </w:tc>
        <w:tc>
          <w:tcPr>
            <w:tcW w:w="956" w:type="dxa"/>
          </w:tcPr>
          <w:p w:rsidR="00D47FDD" w:rsidRPr="00F85AEC" w:rsidRDefault="00D47FDD" w:rsidP="00D47FDD">
            <w:pPr>
              <w:tabs>
                <w:tab w:val="center" w:pos="4536"/>
                <w:tab w:val="right" w:pos="9072"/>
              </w:tabs>
              <w:jc w:val="both"/>
              <w:rPr>
                <w:snapToGrid w:val="0"/>
                <w:sz w:val="28"/>
                <w:szCs w:val="28"/>
              </w:rPr>
            </w:pPr>
          </w:p>
        </w:tc>
        <w:tc>
          <w:tcPr>
            <w:tcW w:w="1029" w:type="dxa"/>
          </w:tcPr>
          <w:p w:rsidR="00D47FDD" w:rsidRPr="00F85AEC" w:rsidRDefault="00D47FDD" w:rsidP="00D47FDD">
            <w:pPr>
              <w:tabs>
                <w:tab w:val="center" w:pos="4536"/>
                <w:tab w:val="right" w:pos="9072"/>
              </w:tabs>
              <w:jc w:val="both"/>
              <w:rPr>
                <w:snapToGrid w:val="0"/>
                <w:sz w:val="28"/>
                <w:szCs w:val="28"/>
              </w:rPr>
            </w:pPr>
          </w:p>
        </w:tc>
        <w:tc>
          <w:tcPr>
            <w:tcW w:w="885" w:type="dxa"/>
          </w:tcPr>
          <w:p w:rsidR="00D47FDD" w:rsidRPr="00F85AEC" w:rsidRDefault="00D47FDD" w:rsidP="00D47FDD">
            <w:pPr>
              <w:tabs>
                <w:tab w:val="center" w:pos="4536"/>
                <w:tab w:val="right" w:pos="9072"/>
              </w:tabs>
              <w:jc w:val="both"/>
              <w:rPr>
                <w:snapToGrid w:val="0"/>
                <w:sz w:val="28"/>
                <w:szCs w:val="28"/>
              </w:rPr>
            </w:pPr>
          </w:p>
        </w:tc>
        <w:tc>
          <w:tcPr>
            <w:tcW w:w="957" w:type="dxa"/>
          </w:tcPr>
          <w:p w:rsidR="00D47FDD" w:rsidRPr="00F85AEC" w:rsidRDefault="00D47FDD" w:rsidP="00D47FDD">
            <w:pPr>
              <w:tabs>
                <w:tab w:val="center" w:pos="4536"/>
                <w:tab w:val="right" w:pos="9072"/>
              </w:tabs>
              <w:jc w:val="both"/>
              <w:rPr>
                <w:snapToGrid w:val="0"/>
                <w:sz w:val="28"/>
                <w:szCs w:val="28"/>
              </w:rPr>
            </w:pPr>
          </w:p>
        </w:tc>
      </w:tr>
      <w:tr w:rsidR="00D47FDD" w:rsidRPr="00F85AEC" w:rsidTr="00D47FDD">
        <w:trPr>
          <w:cantSplit/>
          <w:trHeight w:val="360"/>
        </w:trPr>
        <w:tc>
          <w:tcPr>
            <w:tcW w:w="4111"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 безперервного руху</w:t>
            </w:r>
          </w:p>
          <w:p w:rsidR="00D47FDD" w:rsidRPr="00F85AEC" w:rsidRDefault="00D47FDD" w:rsidP="00D47FDD">
            <w:pPr>
              <w:tabs>
                <w:tab w:val="center" w:pos="4536"/>
                <w:tab w:val="right" w:pos="9072"/>
              </w:tabs>
              <w:jc w:val="both"/>
              <w:rPr>
                <w:snapToGrid w:val="0"/>
                <w:sz w:val="28"/>
                <w:szCs w:val="28"/>
              </w:rPr>
            </w:pPr>
          </w:p>
        </w:tc>
        <w:tc>
          <w:tcPr>
            <w:tcW w:w="1701"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6</w:t>
            </w:r>
          </w:p>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w:t>
            </w:r>
          </w:p>
        </w:tc>
        <w:tc>
          <w:tcPr>
            <w:tcW w:w="956"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84</w:t>
            </w:r>
          </w:p>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85</w:t>
            </w:r>
          </w:p>
        </w:tc>
        <w:tc>
          <w:tcPr>
            <w:tcW w:w="1029"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80</w:t>
            </w:r>
          </w:p>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80</w:t>
            </w:r>
          </w:p>
        </w:tc>
        <w:tc>
          <w:tcPr>
            <w:tcW w:w="885"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95</w:t>
            </w:r>
          </w:p>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96</w:t>
            </w:r>
          </w:p>
        </w:tc>
        <w:tc>
          <w:tcPr>
            <w:tcW w:w="957"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91</w:t>
            </w:r>
          </w:p>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92</w:t>
            </w:r>
          </w:p>
        </w:tc>
      </w:tr>
      <w:tr w:rsidR="00D47FDD" w:rsidRPr="00F85AEC" w:rsidTr="00D47FDD">
        <w:trPr>
          <w:cantSplit/>
          <w:trHeight w:val="360"/>
        </w:trPr>
        <w:tc>
          <w:tcPr>
            <w:tcW w:w="4111" w:type="dxa"/>
            <w:vMerge w:val="restart"/>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 регульованого руху</w:t>
            </w:r>
          </w:p>
        </w:tc>
        <w:tc>
          <w:tcPr>
            <w:tcW w:w="1701"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4</w:t>
            </w:r>
          </w:p>
        </w:tc>
        <w:tc>
          <w:tcPr>
            <w:tcW w:w="956"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81</w:t>
            </w:r>
          </w:p>
        </w:tc>
        <w:tc>
          <w:tcPr>
            <w:tcW w:w="1029"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77</w:t>
            </w:r>
          </w:p>
        </w:tc>
        <w:tc>
          <w:tcPr>
            <w:tcW w:w="885"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95</w:t>
            </w:r>
          </w:p>
        </w:tc>
        <w:tc>
          <w:tcPr>
            <w:tcW w:w="957"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91</w:t>
            </w:r>
          </w:p>
        </w:tc>
      </w:tr>
      <w:tr w:rsidR="00D47FDD" w:rsidRPr="00F85AEC" w:rsidTr="00D47FDD">
        <w:trPr>
          <w:cantSplit/>
          <w:trHeight w:val="140"/>
        </w:trPr>
        <w:tc>
          <w:tcPr>
            <w:tcW w:w="4111" w:type="dxa"/>
            <w:vMerge/>
            <w:vAlign w:val="center"/>
          </w:tcPr>
          <w:p w:rsidR="00D47FDD" w:rsidRPr="00F85AEC" w:rsidRDefault="00D47FDD" w:rsidP="00D47FDD">
            <w:pPr>
              <w:tabs>
                <w:tab w:val="center" w:pos="4536"/>
                <w:tab w:val="right" w:pos="9072"/>
              </w:tabs>
              <w:jc w:val="both"/>
              <w:rPr>
                <w:snapToGrid w:val="0"/>
                <w:sz w:val="28"/>
                <w:szCs w:val="28"/>
              </w:rPr>
            </w:pPr>
          </w:p>
        </w:tc>
        <w:tc>
          <w:tcPr>
            <w:tcW w:w="1701"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6</w:t>
            </w:r>
          </w:p>
        </w:tc>
        <w:tc>
          <w:tcPr>
            <w:tcW w:w="956"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82</w:t>
            </w:r>
          </w:p>
        </w:tc>
        <w:tc>
          <w:tcPr>
            <w:tcW w:w="1029"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78</w:t>
            </w:r>
          </w:p>
        </w:tc>
        <w:tc>
          <w:tcPr>
            <w:tcW w:w="885"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96</w:t>
            </w:r>
          </w:p>
        </w:tc>
        <w:tc>
          <w:tcPr>
            <w:tcW w:w="957"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92</w:t>
            </w:r>
          </w:p>
        </w:tc>
      </w:tr>
      <w:tr w:rsidR="00D47FDD" w:rsidRPr="00F85AEC" w:rsidTr="00D47FDD">
        <w:trPr>
          <w:cantSplit/>
          <w:trHeight w:val="140"/>
        </w:trPr>
        <w:tc>
          <w:tcPr>
            <w:tcW w:w="4111" w:type="dxa"/>
            <w:vMerge/>
            <w:vAlign w:val="center"/>
          </w:tcPr>
          <w:p w:rsidR="00D47FDD" w:rsidRPr="00F85AEC" w:rsidRDefault="00D47FDD" w:rsidP="00D47FDD">
            <w:pPr>
              <w:tabs>
                <w:tab w:val="center" w:pos="4536"/>
                <w:tab w:val="right" w:pos="9072"/>
              </w:tabs>
              <w:jc w:val="both"/>
              <w:rPr>
                <w:snapToGrid w:val="0"/>
                <w:sz w:val="28"/>
                <w:szCs w:val="28"/>
              </w:rPr>
            </w:pPr>
          </w:p>
        </w:tc>
        <w:tc>
          <w:tcPr>
            <w:tcW w:w="1701"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w:t>
            </w:r>
          </w:p>
        </w:tc>
        <w:tc>
          <w:tcPr>
            <w:tcW w:w="956"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83</w:t>
            </w:r>
          </w:p>
        </w:tc>
        <w:tc>
          <w:tcPr>
            <w:tcW w:w="1029"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79</w:t>
            </w:r>
          </w:p>
        </w:tc>
        <w:tc>
          <w:tcPr>
            <w:tcW w:w="885"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96</w:t>
            </w:r>
          </w:p>
        </w:tc>
        <w:tc>
          <w:tcPr>
            <w:tcW w:w="957"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92</w:t>
            </w:r>
          </w:p>
        </w:tc>
      </w:tr>
      <w:tr w:rsidR="00D47FDD" w:rsidRPr="00F85AEC" w:rsidTr="00D47FDD">
        <w:trPr>
          <w:cantSplit/>
          <w:trHeight w:val="375"/>
        </w:trPr>
        <w:tc>
          <w:tcPr>
            <w:tcW w:w="4111" w:type="dxa"/>
            <w:vMerge w:val="restart"/>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 районного значення</w:t>
            </w:r>
          </w:p>
        </w:tc>
        <w:tc>
          <w:tcPr>
            <w:tcW w:w="1701"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2</w:t>
            </w:r>
          </w:p>
        </w:tc>
        <w:tc>
          <w:tcPr>
            <w:tcW w:w="956"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78</w:t>
            </w:r>
          </w:p>
        </w:tc>
        <w:tc>
          <w:tcPr>
            <w:tcW w:w="1029"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73</w:t>
            </w:r>
          </w:p>
        </w:tc>
        <w:tc>
          <w:tcPr>
            <w:tcW w:w="885"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93</w:t>
            </w:r>
          </w:p>
        </w:tc>
        <w:tc>
          <w:tcPr>
            <w:tcW w:w="957"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88</w:t>
            </w:r>
          </w:p>
        </w:tc>
      </w:tr>
      <w:tr w:rsidR="00D47FDD" w:rsidRPr="00F85AEC" w:rsidTr="00D47FDD">
        <w:trPr>
          <w:cantSplit/>
          <w:trHeight w:val="255"/>
        </w:trPr>
        <w:tc>
          <w:tcPr>
            <w:tcW w:w="4111" w:type="dxa"/>
            <w:vMerge/>
            <w:vAlign w:val="center"/>
          </w:tcPr>
          <w:p w:rsidR="00D47FDD" w:rsidRPr="00F85AEC" w:rsidRDefault="00D47FDD" w:rsidP="00D47FDD">
            <w:pPr>
              <w:tabs>
                <w:tab w:val="center" w:pos="4536"/>
                <w:tab w:val="right" w:pos="9072"/>
              </w:tabs>
              <w:jc w:val="both"/>
              <w:rPr>
                <w:snapToGrid w:val="0"/>
                <w:sz w:val="28"/>
                <w:szCs w:val="28"/>
              </w:rPr>
            </w:pPr>
          </w:p>
        </w:tc>
        <w:tc>
          <w:tcPr>
            <w:tcW w:w="1701"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4</w:t>
            </w:r>
          </w:p>
        </w:tc>
        <w:tc>
          <w:tcPr>
            <w:tcW w:w="956"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79</w:t>
            </w:r>
          </w:p>
        </w:tc>
        <w:tc>
          <w:tcPr>
            <w:tcW w:w="1029"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74</w:t>
            </w:r>
          </w:p>
        </w:tc>
        <w:tc>
          <w:tcPr>
            <w:tcW w:w="885"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93</w:t>
            </w:r>
          </w:p>
        </w:tc>
        <w:tc>
          <w:tcPr>
            <w:tcW w:w="957"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88</w:t>
            </w:r>
          </w:p>
        </w:tc>
      </w:tr>
      <w:tr w:rsidR="00D47FDD" w:rsidRPr="00F85AEC" w:rsidTr="00D47FDD">
        <w:trPr>
          <w:cantSplit/>
          <w:trHeight w:val="255"/>
        </w:trPr>
        <w:tc>
          <w:tcPr>
            <w:tcW w:w="4111" w:type="dxa"/>
            <w:vMerge/>
            <w:vAlign w:val="center"/>
          </w:tcPr>
          <w:p w:rsidR="00D47FDD" w:rsidRPr="00F85AEC" w:rsidRDefault="00D47FDD" w:rsidP="00D47FDD">
            <w:pPr>
              <w:tabs>
                <w:tab w:val="center" w:pos="4536"/>
                <w:tab w:val="right" w:pos="9072"/>
              </w:tabs>
              <w:jc w:val="both"/>
              <w:rPr>
                <w:snapToGrid w:val="0"/>
                <w:sz w:val="28"/>
                <w:szCs w:val="28"/>
              </w:rPr>
            </w:pPr>
          </w:p>
        </w:tc>
        <w:tc>
          <w:tcPr>
            <w:tcW w:w="1701"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6</w:t>
            </w:r>
          </w:p>
        </w:tc>
        <w:tc>
          <w:tcPr>
            <w:tcW w:w="956"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80</w:t>
            </w:r>
          </w:p>
        </w:tc>
        <w:tc>
          <w:tcPr>
            <w:tcW w:w="1029"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75</w:t>
            </w:r>
          </w:p>
        </w:tc>
        <w:tc>
          <w:tcPr>
            <w:tcW w:w="885"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94</w:t>
            </w:r>
          </w:p>
        </w:tc>
        <w:tc>
          <w:tcPr>
            <w:tcW w:w="957"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89</w:t>
            </w:r>
          </w:p>
        </w:tc>
      </w:tr>
      <w:tr w:rsidR="00D47FDD" w:rsidRPr="00F85AEC" w:rsidTr="00D47FDD">
        <w:trPr>
          <w:cantSplit/>
          <w:trHeight w:val="467"/>
        </w:trPr>
        <w:tc>
          <w:tcPr>
            <w:tcW w:w="4111"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Вулиці та дороги місцевого значення:</w:t>
            </w:r>
          </w:p>
        </w:tc>
        <w:tc>
          <w:tcPr>
            <w:tcW w:w="1701" w:type="dxa"/>
            <w:vAlign w:val="center"/>
          </w:tcPr>
          <w:p w:rsidR="00D47FDD" w:rsidRPr="00F85AEC" w:rsidRDefault="00D47FDD" w:rsidP="00D47FDD">
            <w:pPr>
              <w:tabs>
                <w:tab w:val="center" w:pos="4536"/>
                <w:tab w:val="right" w:pos="9072"/>
              </w:tabs>
              <w:jc w:val="both"/>
              <w:rPr>
                <w:snapToGrid w:val="0"/>
                <w:sz w:val="28"/>
                <w:szCs w:val="28"/>
              </w:rPr>
            </w:pPr>
          </w:p>
        </w:tc>
        <w:tc>
          <w:tcPr>
            <w:tcW w:w="956" w:type="dxa"/>
            <w:vAlign w:val="center"/>
          </w:tcPr>
          <w:p w:rsidR="00D47FDD" w:rsidRPr="00F85AEC" w:rsidRDefault="00D47FDD" w:rsidP="00D47FDD">
            <w:pPr>
              <w:tabs>
                <w:tab w:val="center" w:pos="4536"/>
                <w:tab w:val="right" w:pos="9072"/>
              </w:tabs>
              <w:jc w:val="both"/>
              <w:rPr>
                <w:snapToGrid w:val="0"/>
                <w:sz w:val="28"/>
                <w:szCs w:val="28"/>
              </w:rPr>
            </w:pPr>
          </w:p>
        </w:tc>
        <w:tc>
          <w:tcPr>
            <w:tcW w:w="1029" w:type="dxa"/>
            <w:vAlign w:val="center"/>
          </w:tcPr>
          <w:p w:rsidR="00D47FDD" w:rsidRPr="00F85AEC" w:rsidRDefault="00D47FDD" w:rsidP="00D47FDD">
            <w:pPr>
              <w:tabs>
                <w:tab w:val="center" w:pos="4536"/>
                <w:tab w:val="right" w:pos="9072"/>
              </w:tabs>
              <w:jc w:val="both"/>
              <w:rPr>
                <w:snapToGrid w:val="0"/>
                <w:sz w:val="28"/>
                <w:szCs w:val="28"/>
              </w:rPr>
            </w:pPr>
          </w:p>
        </w:tc>
        <w:tc>
          <w:tcPr>
            <w:tcW w:w="885" w:type="dxa"/>
            <w:vAlign w:val="center"/>
          </w:tcPr>
          <w:p w:rsidR="00D47FDD" w:rsidRPr="00F85AEC" w:rsidRDefault="00D47FDD" w:rsidP="00D47FDD">
            <w:pPr>
              <w:tabs>
                <w:tab w:val="center" w:pos="4536"/>
                <w:tab w:val="right" w:pos="9072"/>
              </w:tabs>
              <w:jc w:val="both"/>
              <w:rPr>
                <w:snapToGrid w:val="0"/>
                <w:sz w:val="28"/>
                <w:szCs w:val="28"/>
              </w:rPr>
            </w:pPr>
          </w:p>
        </w:tc>
        <w:tc>
          <w:tcPr>
            <w:tcW w:w="957" w:type="dxa"/>
            <w:vAlign w:val="center"/>
          </w:tcPr>
          <w:p w:rsidR="00D47FDD" w:rsidRPr="00F85AEC" w:rsidRDefault="00D47FDD" w:rsidP="00D47FDD">
            <w:pPr>
              <w:tabs>
                <w:tab w:val="center" w:pos="4536"/>
                <w:tab w:val="right" w:pos="9072"/>
              </w:tabs>
              <w:jc w:val="both"/>
              <w:rPr>
                <w:snapToGrid w:val="0"/>
                <w:sz w:val="28"/>
                <w:szCs w:val="28"/>
              </w:rPr>
            </w:pPr>
          </w:p>
        </w:tc>
      </w:tr>
      <w:tr w:rsidR="00D47FDD" w:rsidRPr="00F85AEC" w:rsidTr="00D47FDD">
        <w:trPr>
          <w:cantSplit/>
          <w:trHeight w:val="225"/>
        </w:trPr>
        <w:tc>
          <w:tcPr>
            <w:tcW w:w="4111" w:type="dxa"/>
            <w:vMerge w:val="restart"/>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 житлові вулиці</w:t>
            </w:r>
          </w:p>
        </w:tc>
        <w:tc>
          <w:tcPr>
            <w:tcW w:w="1701"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2</w:t>
            </w:r>
          </w:p>
        </w:tc>
        <w:tc>
          <w:tcPr>
            <w:tcW w:w="956"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70</w:t>
            </w:r>
          </w:p>
        </w:tc>
        <w:tc>
          <w:tcPr>
            <w:tcW w:w="1029"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60</w:t>
            </w:r>
          </w:p>
        </w:tc>
        <w:tc>
          <w:tcPr>
            <w:tcW w:w="885"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85</w:t>
            </w:r>
          </w:p>
        </w:tc>
        <w:tc>
          <w:tcPr>
            <w:tcW w:w="957"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80</w:t>
            </w:r>
          </w:p>
        </w:tc>
      </w:tr>
      <w:tr w:rsidR="00D47FDD" w:rsidRPr="00F85AEC" w:rsidTr="00D47FDD">
        <w:trPr>
          <w:cantSplit/>
          <w:trHeight w:val="277"/>
        </w:trPr>
        <w:tc>
          <w:tcPr>
            <w:tcW w:w="4111" w:type="dxa"/>
            <w:vMerge/>
            <w:vAlign w:val="center"/>
          </w:tcPr>
          <w:p w:rsidR="00D47FDD" w:rsidRPr="00F85AEC" w:rsidRDefault="00D47FDD" w:rsidP="00D47FDD">
            <w:pPr>
              <w:tabs>
                <w:tab w:val="center" w:pos="4536"/>
                <w:tab w:val="right" w:pos="9072"/>
              </w:tabs>
              <w:jc w:val="both"/>
              <w:rPr>
                <w:snapToGrid w:val="0"/>
                <w:sz w:val="28"/>
                <w:szCs w:val="28"/>
              </w:rPr>
            </w:pPr>
          </w:p>
        </w:tc>
        <w:tc>
          <w:tcPr>
            <w:tcW w:w="1701"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3</w:t>
            </w:r>
          </w:p>
        </w:tc>
        <w:tc>
          <w:tcPr>
            <w:tcW w:w="956"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72</w:t>
            </w:r>
          </w:p>
        </w:tc>
        <w:tc>
          <w:tcPr>
            <w:tcW w:w="1029"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62</w:t>
            </w:r>
          </w:p>
        </w:tc>
        <w:tc>
          <w:tcPr>
            <w:tcW w:w="885"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87</w:t>
            </w:r>
          </w:p>
        </w:tc>
        <w:tc>
          <w:tcPr>
            <w:tcW w:w="957"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82</w:t>
            </w:r>
          </w:p>
        </w:tc>
      </w:tr>
      <w:tr w:rsidR="00D47FDD" w:rsidRPr="00F85AEC" w:rsidTr="00D47FDD">
        <w:trPr>
          <w:cantSplit/>
          <w:trHeight w:val="405"/>
        </w:trPr>
        <w:tc>
          <w:tcPr>
            <w:tcW w:w="4111"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 xml:space="preserve">– дороги в промислових і   </w:t>
            </w:r>
          </w:p>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 xml:space="preserve">   комунально-складських зонах</w:t>
            </w:r>
          </w:p>
        </w:tc>
        <w:tc>
          <w:tcPr>
            <w:tcW w:w="1701" w:type="dxa"/>
            <w:vAlign w:val="bottom"/>
          </w:tcPr>
          <w:p w:rsidR="00D47FDD" w:rsidRPr="00F85AEC" w:rsidRDefault="00D47FDD" w:rsidP="00D47FDD">
            <w:pPr>
              <w:tabs>
                <w:tab w:val="center" w:pos="4536"/>
                <w:tab w:val="right" w:pos="9900"/>
              </w:tabs>
              <w:jc w:val="both"/>
              <w:rPr>
                <w:snapToGrid w:val="0"/>
                <w:sz w:val="28"/>
                <w:szCs w:val="28"/>
              </w:rPr>
            </w:pPr>
            <w:r w:rsidRPr="00F85AEC">
              <w:rPr>
                <w:snapToGrid w:val="0"/>
                <w:sz w:val="28"/>
                <w:szCs w:val="28"/>
              </w:rPr>
              <w:t xml:space="preserve">            2</w:t>
            </w:r>
          </w:p>
        </w:tc>
        <w:tc>
          <w:tcPr>
            <w:tcW w:w="956" w:type="dxa"/>
            <w:vAlign w:val="bottom"/>
          </w:tcPr>
          <w:p w:rsidR="00D47FDD" w:rsidRPr="00F85AEC" w:rsidRDefault="00D47FDD" w:rsidP="00D47FDD">
            <w:pPr>
              <w:tabs>
                <w:tab w:val="center" w:pos="4536"/>
                <w:tab w:val="right" w:pos="9900"/>
              </w:tabs>
              <w:jc w:val="both"/>
              <w:rPr>
                <w:snapToGrid w:val="0"/>
                <w:sz w:val="28"/>
                <w:szCs w:val="28"/>
              </w:rPr>
            </w:pPr>
            <w:r w:rsidRPr="00F85AEC">
              <w:rPr>
                <w:snapToGrid w:val="0"/>
                <w:sz w:val="28"/>
                <w:szCs w:val="28"/>
              </w:rPr>
              <w:t>81</w:t>
            </w:r>
          </w:p>
        </w:tc>
        <w:tc>
          <w:tcPr>
            <w:tcW w:w="1029"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78</w:t>
            </w:r>
          </w:p>
        </w:tc>
        <w:tc>
          <w:tcPr>
            <w:tcW w:w="885"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95</w:t>
            </w:r>
          </w:p>
        </w:tc>
        <w:tc>
          <w:tcPr>
            <w:tcW w:w="957"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91</w:t>
            </w:r>
          </w:p>
        </w:tc>
      </w:tr>
      <w:tr w:rsidR="00D47FDD" w:rsidRPr="00F85AEC" w:rsidTr="00D47FDD">
        <w:trPr>
          <w:cantSplit/>
          <w:trHeight w:val="405"/>
        </w:trPr>
        <w:tc>
          <w:tcPr>
            <w:tcW w:w="4111" w:type="dxa"/>
            <w:vAlign w:val="center"/>
          </w:tcPr>
          <w:p w:rsidR="00D47FDD" w:rsidRPr="00F85AEC" w:rsidRDefault="00D47FDD" w:rsidP="00D47FDD">
            <w:pPr>
              <w:tabs>
                <w:tab w:val="center" w:pos="4536"/>
                <w:tab w:val="right" w:pos="9072"/>
              </w:tabs>
              <w:jc w:val="both"/>
              <w:rPr>
                <w:snapToGrid w:val="0"/>
                <w:sz w:val="28"/>
                <w:szCs w:val="28"/>
              </w:rPr>
            </w:pPr>
            <w:r w:rsidRPr="00F85AEC">
              <w:rPr>
                <w:sz w:val="28"/>
                <w:szCs w:val="28"/>
              </w:rPr>
              <w:br w:type="page"/>
            </w:r>
            <w:r w:rsidRPr="00F85AEC">
              <w:rPr>
                <w:snapToGrid w:val="0"/>
                <w:sz w:val="28"/>
                <w:szCs w:val="28"/>
              </w:rPr>
              <w:t xml:space="preserve"> Вулиці та дороги сільських поселень:</w:t>
            </w:r>
          </w:p>
        </w:tc>
        <w:tc>
          <w:tcPr>
            <w:tcW w:w="1701" w:type="dxa"/>
            <w:vAlign w:val="center"/>
          </w:tcPr>
          <w:p w:rsidR="00D47FDD" w:rsidRPr="00F85AEC" w:rsidRDefault="00D47FDD" w:rsidP="00D47FDD">
            <w:pPr>
              <w:tabs>
                <w:tab w:val="center" w:pos="4536"/>
                <w:tab w:val="right" w:pos="9072"/>
              </w:tabs>
              <w:jc w:val="both"/>
              <w:rPr>
                <w:snapToGrid w:val="0"/>
                <w:sz w:val="28"/>
                <w:szCs w:val="28"/>
              </w:rPr>
            </w:pPr>
          </w:p>
        </w:tc>
        <w:tc>
          <w:tcPr>
            <w:tcW w:w="956" w:type="dxa"/>
            <w:vAlign w:val="center"/>
          </w:tcPr>
          <w:p w:rsidR="00D47FDD" w:rsidRPr="00F85AEC" w:rsidRDefault="00D47FDD" w:rsidP="00D47FDD">
            <w:pPr>
              <w:tabs>
                <w:tab w:val="center" w:pos="4536"/>
                <w:tab w:val="right" w:pos="9072"/>
              </w:tabs>
              <w:jc w:val="both"/>
              <w:rPr>
                <w:snapToGrid w:val="0"/>
                <w:sz w:val="28"/>
                <w:szCs w:val="28"/>
              </w:rPr>
            </w:pPr>
          </w:p>
        </w:tc>
        <w:tc>
          <w:tcPr>
            <w:tcW w:w="1029" w:type="dxa"/>
            <w:vAlign w:val="center"/>
          </w:tcPr>
          <w:p w:rsidR="00D47FDD" w:rsidRPr="00F85AEC" w:rsidRDefault="00D47FDD" w:rsidP="00D47FDD">
            <w:pPr>
              <w:tabs>
                <w:tab w:val="center" w:pos="4536"/>
                <w:tab w:val="right" w:pos="9072"/>
              </w:tabs>
              <w:jc w:val="both"/>
              <w:rPr>
                <w:snapToGrid w:val="0"/>
                <w:sz w:val="28"/>
                <w:szCs w:val="28"/>
              </w:rPr>
            </w:pPr>
          </w:p>
        </w:tc>
        <w:tc>
          <w:tcPr>
            <w:tcW w:w="885" w:type="dxa"/>
            <w:vAlign w:val="center"/>
          </w:tcPr>
          <w:p w:rsidR="00D47FDD" w:rsidRPr="00F85AEC" w:rsidRDefault="00D47FDD" w:rsidP="00D47FDD">
            <w:pPr>
              <w:tabs>
                <w:tab w:val="center" w:pos="4536"/>
                <w:tab w:val="right" w:pos="9072"/>
              </w:tabs>
              <w:jc w:val="both"/>
              <w:rPr>
                <w:snapToGrid w:val="0"/>
                <w:sz w:val="28"/>
                <w:szCs w:val="28"/>
              </w:rPr>
            </w:pPr>
          </w:p>
        </w:tc>
        <w:tc>
          <w:tcPr>
            <w:tcW w:w="957" w:type="dxa"/>
            <w:vAlign w:val="center"/>
          </w:tcPr>
          <w:p w:rsidR="00D47FDD" w:rsidRPr="00F85AEC" w:rsidRDefault="00D47FDD" w:rsidP="00D47FDD">
            <w:pPr>
              <w:tabs>
                <w:tab w:val="center" w:pos="4536"/>
                <w:tab w:val="right" w:pos="9072"/>
              </w:tabs>
              <w:jc w:val="both"/>
              <w:rPr>
                <w:snapToGrid w:val="0"/>
                <w:sz w:val="28"/>
                <w:szCs w:val="28"/>
              </w:rPr>
            </w:pPr>
          </w:p>
        </w:tc>
      </w:tr>
      <w:tr w:rsidR="00D47FDD" w:rsidRPr="00F85AEC" w:rsidTr="00D47FDD">
        <w:trPr>
          <w:cantSplit/>
          <w:trHeight w:val="237"/>
        </w:trPr>
        <w:tc>
          <w:tcPr>
            <w:tcW w:w="4111" w:type="dxa"/>
            <w:vMerge w:val="restart"/>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 селищна дорога</w:t>
            </w:r>
          </w:p>
        </w:tc>
        <w:tc>
          <w:tcPr>
            <w:tcW w:w="1701"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2</w:t>
            </w:r>
          </w:p>
        </w:tc>
        <w:tc>
          <w:tcPr>
            <w:tcW w:w="956"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80</w:t>
            </w:r>
          </w:p>
        </w:tc>
        <w:tc>
          <w:tcPr>
            <w:tcW w:w="1029"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75</w:t>
            </w:r>
          </w:p>
        </w:tc>
        <w:tc>
          <w:tcPr>
            <w:tcW w:w="885"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95</w:t>
            </w:r>
          </w:p>
        </w:tc>
        <w:tc>
          <w:tcPr>
            <w:tcW w:w="957"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90</w:t>
            </w:r>
          </w:p>
        </w:tc>
      </w:tr>
      <w:tr w:rsidR="00D47FDD" w:rsidRPr="00F85AEC" w:rsidTr="00D47FDD">
        <w:trPr>
          <w:cantSplit/>
          <w:trHeight w:val="398"/>
        </w:trPr>
        <w:tc>
          <w:tcPr>
            <w:tcW w:w="4111" w:type="dxa"/>
            <w:vMerge/>
            <w:vAlign w:val="center"/>
          </w:tcPr>
          <w:p w:rsidR="00D47FDD" w:rsidRPr="00F85AEC" w:rsidRDefault="00D47FDD" w:rsidP="00D47FDD">
            <w:pPr>
              <w:tabs>
                <w:tab w:val="center" w:pos="4536"/>
                <w:tab w:val="right" w:pos="9072"/>
              </w:tabs>
              <w:jc w:val="both"/>
              <w:rPr>
                <w:snapToGrid w:val="0"/>
                <w:sz w:val="28"/>
                <w:szCs w:val="28"/>
              </w:rPr>
            </w:pPr>
          </w:p>
        </w:tc>
        <w:tc>
          <w:tcPr>
            <w:tcW w:w="1701"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4</w:t>
            </w:r>
          </w:p>
        </w:tc>
        <w:tc>
          <w:tcPr>
            <w:tcW w:w="956"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81</w:t>
            </w:r>
          </w:p>
        </w:tc>
        <w:tc>
          <w:tcPr>
            <w:tcW w:w="1029"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77</w:t>
            </w:r>
          </w:p>
        </w:tc>
        <w:tc>
          <w:tcPr>
            <w:tcW w:w="885"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95</w:t>
            </w:r>
          </w:p>
        </w:tc>
        <w:tc>
          <w:tcPr>
            <w:tcW w:w="957"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90</w:t>
            </w:r>
          </w:p>
        </w:tc>
      </w:tr>
      <w:tr w:rsidR="00D47FDD" w:rsidRPr="00F85AEC" w:rsidTr="00D47FDD">
        <w:trPr>
          <w:cantSplit/>
          <w:trHeight w:val="259"/>
        </w:trPr>
        <w:tc>
          <w:tcPr>
            <w:tcW w:w="4111" w:type="dxa"/>
            <w:vMerge w:val="restart"/>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 головна вулиця</w:t>
            </w:r>
          </w:p>
        </w:tc>
        <w:tc>
          <w:tcPr>
            <w:tcW w:w="1701"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2</w:t>
            </w:r>
          </w:p>
        </w:tc>
        <w:tc>
          <w:tcPr>
            <w:tcW w:w="956"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80</w:t>
            </w:r>
          </w:p>
        </w:tc>
        <w:tc>
          <w:tcPr>
            <w:tcW w:w="1029"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75</w:t>
            </w:r>
          </w:p>
        </w:tc>
        <w:tc>
          <w:tcPr>
            <w:tcW w:w="885"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95</w:t>
            </w:r>
          </w:p>
        </w:tc>
        <w:tc>
          <w:tcPr>
            <w:tcW w:w="957"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90</w:t>
            </w:r>
          </w:p>
        </w:tc>
      </w:tr>
      <w:tr w:rsidR="00D47FDD" w:rsidRPr="00F85AEC" w:rsidTr="00D47FDD">
        <w:trPr>
          <w:cantSplit/>
          <w:trHeight w:val="405"/>
        </w:trPr>
        <w:tc>
          <w:tcPr>
            <w:tcW w:w="4111" w:type="dxa"/>
            <w:vMerge/>
            <w:vAlign w:val="center"/>
          </w:tcPr>
          <w:p w:rsidR="00D47FDD" w:rsidRPr="00F85AEC" w:rsidRDefault="00D47FDD" w:rsidP="00D47FDD">
            <w:pPr>
              <w:tabs>
                <w:tab w:val="center" w:pos="4536"/>
                <w:tab w:val="right" w:pos="9072"/>
              </w:tabs>
              <w:jc w:val="both"/>
              <w:rPr>
                <w:snapToGrid w:val="0"/>
                <w:sz w:val="28"/>
                <w:szCs w:val="28"/>
              </w:rPr>
            </w:pPr>
          </w:p>
        </w:tc>
        <w:tc>
          <w:tcPr>
            <w:tcW w:w="1701"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4</w:t>
            </w:r>
          </w:p>
        </w:tc>
        <w:tc>
          <w:tcPr>
            <w:tcW w:w="956"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81</w:t>
            </w:r>
          </w:p>
        </w:tc>
        <w:tc>
          <w:tcPr>
            <w:tcW w:w="1029"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77</w:t>
            </w:r>
          </w:p>
        </w:tc>
        <w:tc>
          <w:tcPr>
            <w:tcW w:w="885"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95</w:t>
            </w:r>
          </w:p>
        </w:tc>
        <w:tc>
          <w:tcPr>
            <w:tcW w:w="957"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90</w:t>
            </w:r>
          </w:p>
        </w:tc>
      </w:tr>
      <w:tr w:rsidR="00D47FDD" w:rsidRPr="00F85AEC" w:rsidTr="00D47FDD">
        <w:trPr>
          <w:cantSplit/>
          <w:trHeight w:val="405"/>
        </w:trPr>
        <w:tc>
          <w:tcPr>
            <w:tcW w:w="4111"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 житлова вулиця</w:t>
            </w:r>
          </w:p>
        </w:tc>
        <w:tc>
          <w:tcPr>
            <w:tcW w:w="1701"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2</w:t>
            </w:r>
          </w:p>
        </w:tc>
        <w:tc>
          <w:tcPr>
            <w:tcW w:w="956"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73</w:t>
            </w:r>
          </w:p>
        </w:tc>
        <w:tc>
          <w:tcPr>
            <w:tcW w:w="1029"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63</w:t>
            </w:r>
          </w:p>
        </w:tc>
        <w:tc>
          <w:tcPr>
            <w:tcW w:w="885"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88</w:t>
            </w:r>
          </w:p>
        </w:tc>
        <w:tc>
          <w:tcPr>
            <w:tcW w:w="957" w:type="dxa"/>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83</w:t>
            </w:r>
          </w:p>
        </w:tc>
      </w:tr>
      <w:tr w:rsidR="00D47FDD" w:rsidRPr="004A6EB6" w:rsidTr="00D47FDD">
        <w:trPr>
          <w:cantSplit/>
          <w:trHeight w:val="405"/>
        </w:trPr>
        <w:tc>
          <w:tcPr>
            <w:tcW w:w="4111" w:type="dxa"/>
            <w:vAlign w:val="center"/>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 xml:space="preserve">– дорога господарського  </w:t>
            </w:r>
          </w:p>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 xml:space="preserve">   призначення</w:t>
            </w:r>
          </w:p>
        </w:tc>
        <w:tc>
          <w:tcPr>
            <w:tcW w:w="1701"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1</w:t>
            </w:r>
          </w:p>
        </w:tc>
        <w:tc>
          <w:tcPr>
            <w:tcW w:w="956"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72</w:t>
            </w:r>
          </w:p>
        </w:tc>
        <w:tc>
          <w:tcPr>
            <w:tcW w:w="1029"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62</w:t>
            </w:r>
          </w:p>
        </w:tc>
        <w:tc>
          <w:tcPr>
            <w:tcW w:w="885" w:type="dxa"/>
            <w:vAlign w:val="bottom"/>
          </w:tcPr>
          <w:p w:rsidR="00D47FDD" w:rsidRPr="00F85AEC" w:rsidRDefault="00D47FDD" w:rsidP="00D47FDD">
            <w:pPr>
              <w:tabs>
                <w:tab w:val="center" w:pos="4536"/>
                <w:tab w:val="right" w:pos="9072"/>
              </w:tabs>
              <w:jc w:val="both"/>
              <w:rPr>
                <w:snapToGrid w:val="0"/>
                <w:sz w:val="28"/>
                <w:szCs w:val="28"/>
              </w:rPr>
            </w:pPr>
            <w:r w:rsidRPr="00F85AEC">
              <w:rPr>
                <w:snapToGrid w:val="0"/>
                <w:sz w:val="28"/>
                <w:szCs w:val="28"/>
              </w:rPr>
              <w:t>87</w:t>
            </w:r>
          </w:p>
        </w:tc>
        <w:tc>
          <w:tcPr>
            <w:tcW w:w="957" w:type="dxa"/>
            <w:vAlign w:val="bottom"/>
          </w:tcPr>
          <w:p w:rsidR="00D47FDD" w:rsidRPr="004A6EB6" w:rsidRDefault="00D47FDD" w:rsidP="00D47FDD">
            <w:pPr>
              <w:tabs>
                <w:tab w:val="center" w:pos="4536"/>
                <w:tab w:val="right" w:pos="9072"/>
              </w:tabs>
              <w:jc w:val="both"/>
              <w:rPr>
                <w:snapToGrid w:val="0"/>
                <w:sz w:val="28"/>
                <w:szCs w:val="28"/>
              </w:rPr>
            </w:pPr>
            <w:r w:rsidRPr="00F85AEC">
              <w:rPr>
                <w:snapToGrid w:val="0"/>
                <w:sz w:val="28"/>
                <w:szCs w:val="28"/>
              </w:rPr>
              <w:t>82</w:t>
            </w:r>
          </w:p>
        </w:tc>
      </w:tr>
    </w:tbl>
    <w:p w:rsidR="00D47FDD" w:rsidRPr="004A6EB6" w:rsidRDefault="00D47FDD" w:rsidP="00D47FDD">
      <w:pPr>
        <w:pStyle w:val="afd"/>
        <w:tabs>
          <w:tab w:val="center" w:pos="4536"/>
          <w:tab w:val="right" w:pos="9900"/>
        </w:tabs>
        <w:spacing w:after="0" w:line="360" w:lineRule="auto"/>
        <w:ind w:left="0"/>
        <w:jc w:val="both"/>
        <w:rPr>
          <w:rFonts w:ascii="Times New Roman" w:hAnsi="Times New Roman" w:cs="Times New Roman"/>
          <w:sz w:val="28"/>
          <w:szCs w:val="28"/>
          <w:lang w:val="uk-UA"/>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Pr="007B5DEA" w:rsidRDefault="00D47FDD" w:rsidP="00D47FDD">
      <w:pPr>
        <w:pStyle w:val="a3"/>
        <w:spacing w:before="89"/>
        <w:ind w:left="458" w:right="286"/>
        <w:jc w:val="center"/>
        <w:rPr>
          <w:b/>
        </w:rPr>
      </w:pPr>
      <w:r w:rsidRPr="007B5DEA">
        <w:rPr>
          <w:b/>
        </w:rPr>
        <w:lastRenderedPageBreak/>
        <w:t>ДОДАТОК</w:t>
      </w:r>
      <w:r w:rsidRPr="007B5DEA">
        <w:rPr>
          <w:b/>
          <w:spacing w:val="-2"/>
        </w:rPr>
        <w:t xml:space="preserve"> </w:t>
      </w:r>
      <w:r>
        <w:rPr>
          <w:b/>
        </w:rPr>
        <w:t>Г</w:t>
      </w:r>
    </w:p>
    <w:p w:rsidR="00D47FDD" w:rsidRDefault="00D47FDD" w:rsidP="00D47FDD">
      <w:pPr>
        <w:jc w:val="both"/>
        <w:rPr>
          <w:sz w:val="28"/>
          <w:szCs w:val="28"/>
        </w:rPr>
      </w:pPr>
    </w:p>
    <w:p w:rsidR="00D47FDD" w:rsidRPr="006D4591" w:rsidRDefault="00D47FDD" w:rsidP="00D47FDD">
      <w:pPr>
        <w:jc w:val="center"/>
        <w:rPr>
          <w:b/>
          <w:sz w:val="28"/>
          <w:szCs w:val="28"/>
        </w:rPr>
      </w:pPr>
      <w:r w:rsidRPr="006D4591">
        <w:rPr>
          <w:b/>
          <w:sz w:val="28"/>
          <w:szCs w:val="28"/>
        </w:rPr>
        <w:t xml:space="preserve">Свідоцтва про державну перевірку ревербераційної камери і </w:t>
      </w:r>
      <w:r>
        <w:rPr>
          <w:b/>
          <w:sz w:val="28"/>
          <w:szCs w:val="28"/>
        </w:rPr>
        <w:t>шумомір</w:t>
      </w:r>
      <w:r w:rsidRPr="006D4591">
        <w:rPr>
          <w:b/>
          <w:sz w:val="28"/>
          <w:szCs w:val="28"/>
        </w:rPr>
        <w:t>ів</w:t>
      </w:r>
    </w:p>
    <w:p w:rsidR="00D47FDD" w:rsidRDefault="00D47FDD" w:rsidP="00D47FDD">
      <w:pPr>
        <w:jc w:val="center"/>
        <w:rPr>
          <w:i/>
          <w:sz w:val="28"/>
          <w:szCs w:val="28"/>
          <w:lang w:val="ru-RU"/>
        </w:rPr>
      </w:pPr>
      <w:r w:rsidRPr="00D47FDD">
        <w:rPr>
          <w:i/>
          <w:noProof/>
          <w:sz w:val="28"/>
          <w:szCs w:val="28"/>
          <w:lang w:val="ru-RU" w:eastAsia="ru-RU"/>
        </w:rPr>
        <w:drawing>
          <wp:inline distT="0" distB="0" distL="0" distR="0">
            <wp:extent cx="5543550" cy="7791450"/>
            <wp:effectExtent l="19050" t="0" r="0" b="0"/>
            <wp:docPr id="35" name="Рисунок 1" descr="D:\Documents and Settings\Ира\Мои документы\Мои рисунки\мила тсп\мила 07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ocuments and Settings\Ира\Мои документы\Мои рисунки\мила тсп\мила 073.bmp"/>
                    <pic:cNvPicPr>
                      <a:picLocks noChangeAspect="1" noChangeArrowheads="1"/>
                    </pic:cNvPicPr>
                  </pic:nvPicPr>
                  <pic:blipFill>
                    <a:blip r:embed="rId236" cstate="print"/>
                    <a:srcRect l="2361" t="1353" r="2023" b="1106"/>
                    <a:stretch>
                      <a:fillRect/>
                    </a:stretch>
                  </pic:blipFill>
                  <pic:spPr bwMode="auto">
                    <a:xfrm>
                      <a:off x="0" y="0"/>
                      <a:ext cx="5543550" cy="7791450"/>
                    </a:xfrm>
                    <a:prstGeom prst="rect">
                      <a:avLst/>
                    </a:prstGeom>
                    <a:noFill/>
                    <a:ln w="9525">
                      <a:noFill/>
                      <a:miter lim="800000"/>
                      <a:headEnd/>
                      <a:tailEnd/>
                    </a:ln>
                  </pic:spPr>
                </pic:pic>
              </a:graphicData>
            </a:graphic>
          </wp:inline>
        </w:drawing>
      </w:r>
    </w:p>
    <w:p w:rsidR="00D47FDD" w:rsidRDefault="00D47FDD" w:rsidP="00D47FDD">
      <w:pPr>
        <w:jc w:val="center"/>
        <w:rPr>
          <w:i/>
          <w:sz w:val="28"/>
          <w:szCs w:val="28"/>
          <w:lang w:val="ru-RU"/>
        </w:rPr>
      </w:pPr>
      <w:r w:rsidRPr="00D47FDD">
        <w:rPr>
          <w:i/>
          <w:noProof/>
          <w:sz w:val="28"/>
          <w:szCs w:val="28"/>
          <w:lang w:val="ru-RU" w:eastAsia="ru-RU"/>
        </w:rPr>
        <w:lastRenderedPageBreak/>
        <w:drawing>
          <wp:inline distT="0" distB="0" distL="0" distR="0">
            <wp:extent cx="5353050" cy="7772400"/>
            <wp:effectExtent l="19050" t="0" r="0" b="0"/>
            <wp:docPr id="39" name="Рисунок 209" descr="D:\Публикации 2017\Статья в молодой будивельник о Праге\Наши сертификаты\Акты 0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Публикации 2017\Статья в молодой будивельник о Праге\Наши сертификаты\Акты 009.bmp"/>
                    <pic:cNvPicPr>
                      <a:picLocks noChangeAspect="1" noChangeArrowheads="1"/>
                    </pic:cNvPicPr>
                  </pic:nvPicPr>
                  <pic:blipFill>
                    <a:blip r:embed="rId237" cstate="print"/>
                    <a:srcRect/>
                    <a:stretch>
                      <a:fillRect/>
                    </a:stretch>
                  </pic:blipFill>
                  <pic:spPr bwMode="auto">
                    <a:xfrm>
                      <a:off x="0" y="0"/>
                      <a:ext cx="5353050" cy="7772400"/>
                    </a:xfrm>
                    <a:prstGeom prst="rect">
                      <a:avLst/>
                    </a:prstGeom>
                    <a:noFill/>
                    <a:ln w="9525">
                      <a:noFill/>
                      <a:miter lim="800000"/>
                      <a:headEnd/>
                      <a:tailEnd/>
                    </a:ln>
                  </pic:spPr>
                </pic:pic>
              </a:graphicData>
            </a:graphic>
          </wp:inline>
        </w:drawing>
      </w: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Default="00D47FDD" w:rsidP="00D47FDD">
      <w:pPr>
        <w:jc w:val="center"/>
        <w:rPr>
          <w:i/>
          <w:sz w:val="28"/>
          <w:szCs w:val="28"/>
          <w:lang w:val="ru-RU"/>
        </w:rPr>
      </w:pPr>
    </w:p>
    <w:p w:rsidR="00D47FDD" w:rsidRPr="007B5DEA" w:rsidRDefault="00D47FDD" w:rsidP="00D47FDD">
      <w:pPr>
        <w:pStyle w:val="a3"/>
        <w:spacing w:before="89"/>
        <w:ind w:left="458" w:right="286"/>
        <w:jc w:val="center"/>
        <w:rPr>
          <w:b/>
        </w:rPr>
      </w:pPr>
      <w:r w:rsidRPr="007B5DEA">
        <w:rPr>
          <w:b/>
        </w:rPr>
        <w:lastRenderedPageBreak/>
        <w:t>ДОДАТОК</w:t>
      </w:r>
      <w:r w:rsidRPr="007B5DEA">
        <w:rPr>
          <w:b/>
          <w:spacing w:val="-2"/>
        </w:rPr>
        <w:t xml:space="preserve"> </w:t>
      </w:r>
      <w:r>
        <w:rPr>
          <w:b/>
        </w:rPr>
        <w:t>Д</w:t>
      </w:r>
    </w:p>
    <w:p w:rsidR="00D47FDD" w:rsidRDefault="00D47FDD" w:rsidP="00D47FDD">
      <w:pPr>
        <w:jc w:val="both"/>
        <w:rPr>
          <w:sz w:val="28"/>
          <w:szCs w:val="28"/>
        </w:rPr>
      </w:pPr>
    </w:p>
    <w:p w:rsidR="00D47FDD" w:rsidRPr="00BE4754" w:rsidRDefault="00D47FDD" w:rsidP="00D47FDD">
      <w:pPr>
        <w:jc w:val="center"/>
        <w:rPr>
          <w:b/>
          <w:sz w:val="28"/>
          <w:szCs w:val="28"/>
        </w:rPr>
      </w:pPr>
      <w:r w:rsidRPr="00BE4754">
        <w:rPr>
          <w:b/>
          <w:sz w:val="28"/>
          <w:szCs w:val="28"/>
        </w:rPr>
        <w:t>Приклад роботи з розробленою програмою, блок-схема алгоритму розрахунку звукоізоляційних характеристик захисних конструкцій, що запроектовані з листових матеріалів, представлена на, рис. 2.5</w:t>
      </w:r>
    </w:p>
    <w:p w:rsidR="00D47FDD" w:rsidRDefault="00D47FDD" w:rsidP="00D47FDD">
      <w:pPr>
        <w:jc w:val="both"/>
        <w:rPr>
          <w:sz w:val="28"/>
          <w:szCs w:val="28"/>
        </w:rPr>
      </w:pPr>
    </w:p>
    <w:p w:rsidR="00D47FDD" w:rsidRPr="003F45BA" w:rsidRDefault="00D47FDD" w:rsidP="00D47FDD">
      <w:pPr>
        <w:pStyle w:val="a5"/>
        <w:spacing w:line="360" w:lineRule="auto"/>
        <w:ind w:left="0" w:firstLine="709"/>
        <w:rPr>
          <w:sz w:val="28"/>
          <w:szCs w:val="28"/>
        </w:rPr>
      </w:pPr>
      <w:r w:rsidRPr="003F45BA">
        <w:rPr>
          <w:sz w:val="28"/>
          <w:szCs w:val="28"/>
        </w:rPr>
        <w:t>Інструкція!</w:t>
      </w:r>
    </w:p>
    <w:p w:rsidR="00D47FDD" w:rsidRPr="003F45BA" w:rsidRDefault="00D47FDD" w:rsidP="00D47FDD">
      <w:pPr>
        <w:pStyle w:val="a5"/>
        <w:spacing w:line="360" w:lineRule="auto"/>
        <w:ind w:left="0" w:firstLine="709"/>
        <w:rPr>
          <w:sz w:val="28"/>
          <w:szCs w:val="28"/>
        </w:rPr>
      </w:pPr>
      <w:r w:rsidRPr="003F45BA">
        <w:rPr>
          <w:sz w:val="28"/>
          <w:szCs w:val="28"/>
        </w:rPr>
        <w:t>1. Для кожного нового розрахунку копіюємо файл «Розрахунок».</w:t>
      </w:r>
    </w:p>
    <w:p w:rsidR="00D47FDD" w:rsidRPr="003F45BA" w:rsidRDefault="00D47FDD" w:rsidP="00D47FDD">
      <w:pPr>
        <w:pStyle w:val="a5"/>
        <w:spacing w:line="360" w:lineRule="auto"/>
        <w:ind w:left="0" w:firstLine="709"/>
        <w:rPr>
          <w:sz w:val="28"/>
          <w:szCs w:val="28"/>
        </w:rPr>
      </w:pPr>
      <w:r w:rsidRPr="003F45BA">
        <w:rPr>
          <w:sz w:val="28"/>
          <w:szCs w:val="28"/>
        </w:rPr>
        <w:t>2. Відкриваємо файл «Расчет_копія». І починаємо в ньому роботу.</w:t>
      </w:r>
    </w:p>
    <w:p w:rsidR="00D47FDD" w:rsidRDefault="00D47FDD" w:rsidP="00D47FDD">
      <w:pPr>
        <w:pStyle w:val="a5"/>
        <w:spacing w:line="360" w:lineRule="auto"/>
        <w:ind w:left="0" w:firstLine="709"/>
        <w:rPr>
          <w:sz w:val="28"/>
          <w:szCs w:val="28"/>
        </w:rPr>
      </w:pPr>
      <w:r w:rsidRPr="003F45BA">
        <w:rPr>
          <w:sz w:val="28"/>
          <w:szCs w:val="28"/>
        </w:rPr>
        <w:t>3. Поле основних даних виділено блакитним кольором у верхньому лівому куті аркуша.</w:t>
      </w:r>
    </w:p>
    <w:p w:rsidR="00D47FDD" w:rsidRDefault="00D47FDD" w:rsidP="00D47FDD">
      <w:pPr>
        <w:pStyle w:val="a5"/>
        <w:spacing w:line="360" w:lineRule="auto"/>
        <w:ind w:left="0" w:firstLine="709"/>
        <w:rPr>
          <w:sz w:val="28"/>
          <w:szCs w:val="28"/>
        </w:rPr>
      </w:pPr>
    </w:p>
    <w:p w:rsidR="00D47FDD" w:rsidRDefault="00D47FDD" w:rsidP="00D47FDD">
      <w:pPr>
        <w:pStyle w:val="a5"/>
        <w:spacing w:line="360" w:lineRule="auto"/>
        <w:ind w:left="0" w:firstLine="709"/>
        <w:rPr>
          <w:sz w:val="28"/>
          <w:szCs w:val="28"/>
        </w:rPr>
      </w:pPr>
      <w:r w:rsidRPr="00E50F90">
        <w:rPr>
          <w:noProof/>
          <w:sz w:val="28"/>
          <w:szCs w:val="28"/>
          <w:lang w:val="ru-RU" w:eastAsia="ru-RU"/>
        </w:rPr>
        <w:drawing>
          <wp:inline distT="0" distB="0" distL="0" distR="0">
            <wp:extent cx="5570220" cy="4104741"/>
            <wp:effectExtent l="19050" t="0" r="0" b="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cstate="print"/>
                    <a:srcRect r="55119" b="41096"/>
                    <a:stretch>
                      <a:fillRect/>
                    </a:stretch>
                  </pic:blipFill>
                  <pic:spPr bwMode="auto">
                    <a:xfrm>
                      <a:off x="0" y="0"/>
                      <a:ext cx="5579629" cy="4111674"/>
                    </a:xfrm>
                    <a:prstGeom prst="rect">
                      <a:avLst/>
                    </a:prstGeom>
                    <a:noFill/>
                    <a:ln w="9525">
                      <a:noFill/>
                      <a:miter lim="800000"/>
                      <a:headEnd/>
                      <a:tailEnd/>
                    </a:ln>
                  </pic:spPr>
                </pic:pic>
              </a:graphicData>
            </a:graphic>
          </wp:inline>
        </w:drawing>
      </w:r>
    </w:p>
    <w:p w:rsidR="00D47FDD" w:rsidRPr="00155BE7" w:rsidRDefault="00D47FDD" w:rsidP="00D47FDD">
      <w:pPr>
        <w:pStyle w:val="a5"/>
        <w:spacing w:line="360" w:lineRule="auto"/>
        <w:ind w:left="0" w:firstLine="709"/>
        <w:jc w:val="center"/>
        <w:rPr>
          <w:sz w:val="28"/>
          <w:szCs w:val="28"/>
        </w:rPr>
      </w:pPr>
      <w:r>
        <w:rPr>
          <w:sz w:val="28"/>
          <w:szCs w:val="28"/>
        </w:rPr>
        <w:t>Рисунок Д.Д.1</w:t>
      </w:r>
    </w:p>
    <w:p w:rsidR="00D47FDD" w:rsidRDefault="00D47FDD" w:rsidP="00D47FDD">
      <w:pPr>
        <w:pStyle w:val="a5"/>
        <w:spacing w:line="360" w:lineRule="auto"/>
        <w:ind w:left="0" w:firstLine="709"/>
        <w:rPr>
          <w:sz w:val="28"/>
          <w:szCs w:val="28"/>
        </w:rPr>
      </w:pPr>
    </w:p>
    <w:p w:rsidR="00D47FDD" w:rsidRDefault="00D47FDD" w:rsidP="00D47FDD">
      <w:pPr>
        <w:pStyle w:val="a5"/>
        <w:spacing w:line="360" w:lineRule="auto"/>
        <w:ind w:left="0" w:firstLine="709"/>
        <w:rPr>
          <w:sz w:val="28"/>
          <w:szCs w:val="28"/>
        </w:rPr>
      </w:pPr>
      <w:r w:rsidRPr="00E90D21">
        <w:rPr>
          <w:sz w:val="28"/>
          <w:szCs w:val="28"/>
        </w:rPr>
        <w:t>4. Вводимо необхідні дані в жовті осередки</w:t>
      </w:r>
      <w:r>
        <w:rPr>
          <w:sz w:val="28"/>
          <w:szCs w:val="28"/>
        </w:rPr>
        <w:t xml:space="preserve"> рисунка Д.Д.1</w:t>
      </w:r>
      <w:r w:rsidRPr="00E90D21">
        <w:rPr>
          <w:sz w:val="28"/>
          <w:szCs w:val="28"/>
        </w:rPr>
        <w:t>.</w:t>
      </w:r>
    </w:p>
    <w:p w:rsidR="00D47FDD" w:rsidRPr="00E90D21" w:rsidRDefault="00D47FDD" w:rsidP="00D47FDD">
      <w:pPr>
        <w:pStyle w:val="a5"/>
        <w:spacing w:line="360" w:lineRule="auto"/>
        <w:ind w:left="0" w:firstLine="709"/>
        <w:rPr>
          <w:sz w:val="28"/>
          <w:szCs w:val="28"/>
        </w:rPr>
      </w:pPr>
      <w:r w:rsidRPr="00E90D21">
        <w:rPr>
          <w:sz w:val="28"/>
          <w:szCs w:val="28"/>
        </w:rPr>
        <w:t>5. Проводиться розрахунок координат для графіка в помаранчевому</w:t>
      </w:r>
      <w:r>
        <w:rPr>
          <w:sz w:val="28"/>
          <w:szCs w:val="28"/>
        </w:rPr>
        <w:t xml:space="preserve"> полі (див. рис. Д.Д.2).</w:t>
      </w:r>
    </w:p>
    <w:p w:rsidR="00D47FDD" w:rsidRDefault="00D47FDD" w:rsidP="00D47FDD">
      <w:pPr>
        <w:pStyle w:val="a5"/>
        <w:spacing w:line="360" w:lineRule="auto"/>
        <w:ind w:left="0" w:firstLine="709"/>
        <w:jc w:val="center"/>
        <w:rPr>
          <w:sz w:val="28"/>
          <w:szCs w:val="28"/>
        </w:rPr>
      </w:pPr>
    </w:p>
    <w:p w:rsidR="00D47FDD" w:rsidRDefault="00D47FDD" w:rsidP="00D47FDD">
      <w:pPr>
        <w:pStyle w:val="a5"/>
        <w:spacing w:line="360" w:lineRule="auto"/>
        <w:ind w:left="0" w:firstLine="709"/>
        <w:jc w:val="center"/>
        <w:rPr>
          <w:sz w:val="28"/>
          <w:szCs w:val="28"/>
        </w:rPr>
      </w:pPr>
    </w:p>
    <w:p w:rsidR="00D47FDD" w:rsidRPr="00E50F90" w:rsidRDefault="00D47FDD" w:rsidP="00D47FDD">
      <w:pPr>
        <w:pStyle w:val="a5"/>
        <w:spacing w:line="360" w:lineRule="auto"/>
        <w:ind w:left="0" w:firstLine="709"/>
        <w:jc w:val="center"/>
        <w:rPr>
          <w:sz w:val="28"/>
          <w:szCs w:val="28"/>
        </w:rPr>
      </w:pPr>
      <w:r w:rsidRPr="00E90D21">
        <w:rPr>
          <w:sz w:val="28"/>
          <w:szCs w:val="28"/>
        </w:rPr>
        <w:t>.</w:t>
      </w:r>
      <w:r w:rsidRPr="00E50F90">
        <w:rPr>
          <w:noProof/>
          <w:sz w:val="28"/>
          <w:szCs w:val="28"/>
          <w:lang w:val="ru-RU" w:eastAsia="ru-RU"/>
        </w:rPr>
        <w:drawing>
          <wp:inline distT="0" distB="0" distL="0" distR="0">
            <wp:extent cx="2998470" cy="7558442"/>
            <wp:effectExtent l="19050" t="0" r="0" b="0"/>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cstate="print"/>
                    <a:srcRect l="36223" r="43774" b="9932"/>
                    <a:stretch>
                      <a:fillRect/>
                    </a:stretch>
                  </pic:blipFill>
                  <pic:spPr bwMode="auto">
                    <a:xfrm>
                      <a:off x="0" y="0"/>
                      <a:ext cx="3003550" cy="7556500"/>
                    </a:xfrm>
                    <a:prstGeom prst="rect">
                      <a:avLst/>
                    </a:prstGeom>
                    <a:noFill/>
                    <a:ln w="9525">
                      <a:noFill/>
                      <a:miter lim="800000"/>
                      <a:headEnd/>
                      <a:tailEnd/>
                    </a:ln>
                  </pic:spPr>
                </pic:pic>
              </a:graphicData>
            </a:graphic>
          </wp:inline>
        </w:drawing>
      </w:r>
    </w:p>
    <w:p w:rsidR="00D47FDD" w:rsidRPr="00155BE7" w:rsidRDefault="00D47FDD" w:rsidP="00D47FDD">
      <w:pPr>
        <w:pStyle w:val="a5"/>
        <w:spacing w:line="360" w:lineRule="auto"/>
        <w:ind w:left="0" w:firstLine="709"/>
        <w:jc w:val="center"/>
        <w:rPr>
          <w:sz w:val="28"/>
          <w:szCs w:val="28"/>
        </w:rPr>
      </w:pPr>
      <w:r>
        <w:rPr>
          <w:sz w:val="28"/>
          <w:szCs w:val="28"/>
        </w:rPr>
        <w:t>Рисунок Д.Д.2</w:t>
      </w:r>
    </w:p>
    <w:p w:rsidR="00D47FDD" w:rsidRDefault="00D47FDD" w:rsidP="00D47FDD">
      <w:pPr>
        <w:spacing w:line="360" w:lineRule="auto"/>
        <w:ind w:firstLine="709"/>
        <w:jc w:val="center"/>
        <w:rPr>
          <w:sz w:val="28"/>
          <w:szCs w:val="28"/>
        </w:rPr>
      </w:pPr>
    </w:p>
    <w:p w:rsidR="00D47FDD" w:rsidRDefault="00D47FDD" w:rsidP="00D47FDD">
      <w:pPr>
        <w:spacing w:line="360" w:lineRule="auto"/>
        <w:ind w:firstLine="709"/>
        <w:jc w:val="both"/>
        <w:rPr>
          <w:sz w:val="28"/>
          <w:szCs w:val="28"/>
        </w:rPr>
      </w:pPr>
    </w:p>
    <w:p w:rsidR="00D47FDD" w:rsidRDefault="00D47FDD" w:rsidP="00D47FDD">
      <w:pPr>
        <w:spacing w:line="360" w:lineRule="auto"/>
        <w:ind w:firstLine="709"/>
        <w:jc w:val="both"/>
        <w:rPr>
          <w:sz w:val="28"/>
          <w:szCs w:val="28"/>
        </w:rPr>
      </w:pPr>
    </w:p>
    <w:p w:rsidR="00D47FDD" w:rsidRDefault="00D47FDD" w:rsidP="00D47FDD">
      <w:pPr>
        <w:spacing w:line="360" w:lineRule="auto"/>
        <w:ind w:firstLine="709"/>
        <w:jc w:val="both"/>
        <w:rPr>
          <w:sz w:val="28"/>
          <w:szCs w:val="28"/>
        </w:rPr>
      </w:pPr>
    </w:p>
    <w:p w:rsidR="00D47FDD" w:rsidRPr="00155BE7" w:rsidRDefault="00D47FDD" w:rsidP="00D47FDD">
      <w:pPr>
        <w:spacing w:line="360" w:lineRule="auto"/>
        <w:ind w:firstLine="709"/>
        <w:jc w:val="both"/>
        <w:rPr>
          <w:sz w:val="28"/>
          <w:szCs w:val="28"/>
        </w:rPr>
      </w:pPr>
      <w:r>
        <w:rPr>
          <w:sz w:val="28"/>
          <w:szCs w:val="28"/>
        </w:rPr>
        <w:t xml:space="preserve">6. </w:t>
      </w:r>
      <w:r w:rsidRPr="003F45BA">
        <w:rPr>
          <w:sz w:val="28"/>
          <w:szCs w:val="28"/>
        </w:rPr>
        <w:t xml:space="preserve">На даний момент </w:t>
      </w:r>
      <w:r>
        <w:rPr>
          <w:sz w:val="28"/>
          <w:szCs w:val="28"/>
        </w:rPr>
        <w:t xml:space="preserve">(після виконання розрахунків за п. 5) </w:t>
      </w:r>
      <w:r w:rsidRPr="00155BE7">
        <w:rPr>
          <w:sz w:val="28"/>
          <w:szCs w:val="28"/>
        </w:rPr>
        <w:t>графік має такий вигляд, як на рис. Д.Д.3:</w:t>
      </w:r>
    </w:p>
    <w:p w:rsidR="00D47FDD" w:rsidRDefault="00D47FDD" w:rsidP="00D47FDD">
      <w:pPr>
        <w:spacing w:line="360" w:lineRule="auto"/>
        <w:ind w:firstLine="709"/>
        <w:jc w:val="both"/>
        <w:rPr>
          <w:sz w:val="28"/>
          <w:szCs w:val="28"/>
        </w:rPr>
      </w:pPr>
    </w:p>
    <w:p w:rsidR="00D47FDD" w:rsidRPr="007B5DEA" w:rsidRDefault="00D47FDD" w:rsidP="001F1FE1">
      <w:pPr>
        <w:spacing w:line="360" w:lineRule="auto"/>
        <w:jc w:val="both"/>
        <w:rPr>
          <w:sz w:val="28"/>
          <w:szCs w:val="28"/>
        </w:rPr>
      </w:pPr>
      <w:r w:rsidRPr="00E50F90">
        <w:rPr>
          <w:noProof/>
          <w:lang w:val="ru-RU" w:eastAsia="ru-RU"/>
        </w:rPr>
        <w:drawing>
          <wp:inline distT="0" distB="0" distL="0" distR="0">
            <wp:extent cx="5940425" cy="3342325"/>
            <wp:effectExtent l="19050" t="0" r="3175" b="0"/>
            <wp:docPr id="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cstate="print"/>
                    <a:srcRect/>
                    <a:stretch>
                      <a:fillRect/>
                    </a:stretch>
                  </pic:blipFill>
                  <pic:spPr bwMode="auto">
                    <a:xfrm>
                      <a:off x="0" y="0"/>
                      <a:ext cx="5940425" cy="3342325"/>
                    </a:xfrm>
                    <a:prstGeom prst="rect">
                      <a:avLst/>
                    </a:prstGeom>
                    <a:noFill/>
                    <a:ln w="9525">
                      <a:noFill/>
                      <a:miter lim="800000"/>
                      <a:headEnd/>
                      <a:tailEnd/>
                    </a:ln>
                  </pic:spPr>
                </pic:pic>
              </a:graphicData>
            </a:graphic>
          </wp:inline>
        </w:drawing>
      </w:r>
    </w:p>
    <w:p w:rsidR="00D47FDD" w:rsidRDefault="00D47FDD" w:rsidP="00D47FDD">
      <w:pPr>
        <w:pStyle w:val="a5"/>
        <w:spacing w:line="360" w:lineRule="auto"/>
        <w:ind w:left="0" w:firstLine="709"/>
        <w:rPr>
          <w:sz w:val="28"/>
          <w:szCs w:val="28"/>
        </w:rPr>
      </w:pPr>
    </w:p>
    <w:p w:rsidR="00D47FDD" w:rsidRPr="00155BE7" w:rsidRDefault="00D47FDD" w:rsidP="00D47FDD">
      <w:pPr>
        <w:pStyle w:val="a5"/>
        <w:spacing w:line="360" w:lineRule="auto"/>
        <w:ind w:left="0" w:firstLine="709"/>
        <w:jc w:val="center"/>
        <w:rPr>
          <w:sz w:val="28"/>
          <w:szCs w:val="28"/>
        </w:rPr>
      </w:pPr>
      <w:r>
        <w:rPr>
          <w:sz w:val="28"/>
          <w:szCs w:val="28"/>
        </w:rPr>
        <w:t>Рисунок Д.Д.3</w:t>
      </w:r>
    </w:p>
    <w:p w:rsidR="00D47FDD" w:rsidRPr="00155BE7" w:rsidRDefault="00D47FDD" w:rsidP="00D47FDD">
      <w:pPr>
        <w:pStyle w:val="a5"/>
        <w:spacing w:line="360" w:lineRule="auto"/>
        <w:ind w:left="0" w:firstLine="709"/>
        <w:jc w:val="center"/>
        <w:rPr>
          <w:sz w:val="28"/>
          <w:szCs w:val="28"/>
        </w:rPr>
      </w:pPr>
    </w:p>
    <w:p w:rsidR="00D47FDD" w:rsidRPr="00712878" w:rsidRDefault="00D47FDD" w:rsidP="00D47FDD">
      <w:pPr>
        <w:spacing w:line="360" w:lineRule="auto"/>
        <w:ind w:firstLine="709"/>
        <w:jc w:val="both"/>
        <w:rPr>
          <w:sz w:val="28"/>
          <w:szCs w:val="28"/>
        </w:rPr>
      </w:pPr>
      <w:r w:rsidRPr="00712878">
        <w:rPr>
          <w:sz w:val="28"/>
          <w:szCs w:val="28"/>
        </w:rPr>
        <w:t>Обов'язково звертаємо увагу на умови в червоному полі</w:t>
      </w:r>
      <w:r>
        <w:rPr>
          <w:sz w:val="28"/>
          <w:szCs w:val="28"/>
        </w:rPr>
        <w:t xml:space="preserve"> (рис. Д.Д.3)</w:t>
      </w:r>
      <w:r w:rsidRPr="00712878">
        <w:rPr>
          <w:sz w:val="28"/>
          <w:szCs w:val="28"/>
        </w:rPr>
        <w:t>.</w:t>
      </w:r>
    </w:p>
    <w:p w:rsidR="00D47FDD" w:rsidRDefault="00D47FDD" w:rsidP="00D47FDD">
      <w:pPr>
        <w:spacing w:line="360" w:lineRule="auto"/>
        <w:ind w:firstLine="709"/>
        <w:jc w:val="both"/>
        <w:rPr>
          <w:sz w:val="28"/>
          <w:szCs w:val="28"/>
        </w:rPr>
      </w:pPr>
      <w:r>
        <w:rPr>
          <w:sz w:val="28"/>
          <w:szCs w:val="28"/>
        </w:rPr>
        <w:t xml:space="preserve">7. </w:t>
      </w:r>
      <w:r w:rsidRPr="00712878">
        <w:rPr>
          <w:sz w:val="28"/>
          <w:szCs w:val="28"/>
        </w:rPr>
        <w:t>Вручну використовуючи кнопку Delete видалити осередки зі значеннями 0</w:t>
      </w:r>
      <w:r>
        <w:rPr>
          <w:sz w:val="28"/>
          <w:szCs w:val="28"/>
        </w:rPr>
        <w:t xml:space="preserve"> (нуль)</w:t>
      </w:r>
      <w:r w:rsidRPr="00712878">
        <w:rPr>
          <w:sz w:val="28"/>
          <w:szCs w:val="28"/>
        </w:rPr>
        <w:t>, а також значення графіка A</w:t>
      </w:r>
      <w:r w:rsidRPr="00155BE7">
        <w:rPr>
          <w:sz w:val="28"/>
          <w:szCs w:val="28"/>
          <w:vertAlign w:val="subscript"/>
        </w:rPr>
        <w:t>1</w:t>
      </w:r>
      <w:r w:rsidRPr="00712878">
        <w:rPr>
          <w:sz w:val="28"/>
          <w:szCs w:val="28"/>
        </w:rPr>
        <w:t>B</w:t>
      </w:r>
      <w:r w:rsidRPr="00155BE7">
        <w:rPr>
          <w:sz w:val="28"/>
          <w:szCs w:val="28"/>
          <w:vertAlign w:val="subscript"/>
        </w:rPr>
        <w:t>1</w:t>
      </w:r>
      <w:r w:rsidRPr="00712878">
        <w:rPr>
          <w:sz w:val="28"/>
          <w:szCs w:val="28"/>
        </w:rPr>
        <w:t>C</w:t>
      </w:r>
      <w:r w:rsidRPr="00155BE7">
        <w:rPr>
          <w:sz w:val="28"/>
          <w:szCs w:val="28"/>
          <w:vertAlign w:val="subscript"/>
        </w:rPr>
        <w:t>1</w:t>
      </w:r>
      <w:r w:rsidRPr="00712878">
        <w:rPr>
          <w:sz w:val="28"/>
          <w:szCs w:val="28"/>
        </w:rPr>
        <w:t>D</w:t>
      </w:r>
      <w:r w:rsidRPr="00155BE7">
        <w:rPr>
          <w:sz w:val="28"/>
          <w:szCs w:val="28"/>
          <w:vertAlign w:val="subscript"/>
        </w:rPr>
        <w:t>1</w:t>
      </w:r>
      <w:r w:rsidRPr="00712878">
        <w:rPr>
          <w:sz w:val="28"/>
          <w:szCs w:val="28"/>
        </w:rPr>
        <w:t>, які відповідали нульови</w:t>
      </w:r>
      <w:r>
        <w:rPr>
          <w:sz w:val="28"/>
          <w:szCs w:val="28"/>
        </w:rPr>
        <w:t>м</w:t>
      </w:r>
      <w:r w:rsidRPr="00712878">
        <w:rPr>
          <w:sz w:val="28"/>
          <w:szCs w:val="28"/>
        </w:rPr>
        <w:t xml:space="preserve"> значен</w:t>
      </w:r>
      <w:r>
        <w:rPr>
          <w:sz w:val="28"/>
          <w:szCs w:val="28"/>
        </w:rPr>
        <w:t>ням</w:t>
      </w:r>
      <w:r w:rsidRPr="00712878">
        <w:rPr>
          <w:sz w:val="28"/>
          <w:szCs w:val="28"/>
        </w:rPr>
        <w:t xml:space="preserve"> графіка ABCD</w:t>
      </w:r>
      <w:r>
        <w:rPr>
          <w:sz w:val="28"/>
          <w:szCs w:val="28"/>
        </w:rPr>
        <w:t>.</w:t>
      </w:r>
      <w:r w:rsidRPr="00712878">
        <w:rPr>
          <w:sz w:val="28"/>
          <w:szCs w:val="28"/>
        </w:rPr>
        <w:t xml:space="preserve"> </w:t>
      </w:r>
    </w:p>
    <w:p w:rsidR="00D47FDD" w:rsidRPr="00712878" w:rsidRDefault="00D47FDD" w:rsidP="00D47FDD">
      <w:pPr>
        <w:spacing w:line="360" w:lineRule="auto"/>
        <w:ind w:firstLine="709"/>
        <w:jc w:val="both"/>
        <w:rPr>
          <w:sz w:val="28"/>
          <w:szCs w:val="28"/>
        </w:rPr>
      </w:pPr>
      <w:r>
        <w:rPr>
          <w:sz w:val="28"/>
          <w:szCs w:val="28"/>
        </w:rPr>
        <w:t>8. П</w:t>
      </w:r>
      <w:r w:rsidRPr="00712878">
        <w:rPr>
          <w:sz w:val="28"/>
          <w:szCs w:val="28"/>
        </w:rPr>
        <w:t>ісля видалення осередки повинні бути порожніми</w:t>
      </w:r>
      <w:r>
        <w:rPr>
          <w:sz w:val="28"/>
          <w:szCs w:val="28"/>
        </w:rPr>
        <w:t>.</w:t>
      </w:r>
    </w:p>
    <w:p w:rsidR="00D47FDD" w:rsidRPr="00E50F90" w:rsidRDefault="00D47FDD" w:rsidP="00D47FDD">
      <w:pPr>
        <w:spacing w:line="360" w:lineRule="auto"/>
        <w:ind w:firstLine="709"/>
        <w:jc w:val="both"/>
        <w:rPr>
          <w:sz w:val="28"/>
          <w:szCs w:val="28"/>
        </w:rPr>
      </w:pPr>
      <w:r>
        <w:rPr>
          <w:sz w:val="28"/>
          <w:szCs w:val="28"/>
        </w:rPr>
        <w:t>9. П</w:t>
      </w:r>
      <w:r w:rsidRPr="00712878">
        <w:rPr>
          <w:sz w:val="28"/>
          <w:szCs w:val="28"/>
        </w:rPr>
        <w:t>ісля видалення</w:t>
      </w:r>
      <w:r>
        <w:rPr>
          <w:sz w:val="28"/>
          <w:szCs w:val="28"/>
        </w:rPr>
        <w:t xml:space="preserve"> таблиця повинна мати вигляд, як на рис. Д.Д.4, а кінцевий графік розрахунку звукоізоляції буде мати вигляд, як на рис. Д.Д.5. </w:t>
      </w:r>
    </w:p>
    <w:p w:rsidR="00D47FDD" w:rsidRDefault="00D47FDD" w:rsidP="00D47FDD">
      <w:pPr>
        <w:pStyle w:val="a5"/>
        <w:spacing w:line="360" w:lineRule="auto"/>
        <w:ind w:left="0" w:firstLine="709"/>
        <w:jc w:val="center"/>
        <w:rPr>
          <w:sz w:val="28"/>
          <w:szCs w:val="28"/>
        </w:rPr>
      </w:pPr>
      <w:r w:rsidRPr="00E50F90">
        <w:rPr>
          <w:noProof/>
          <w:sz w:val="28"/>
          <w:szCs w:val="28"/>
          <w:lang w:val="ru-RU" w:eastAsia="ru-RU"/>
        </w:rPr>
        <w:lastRenderedPageBreak/>
        <w:drawing>
          <wp:inline distT="0" distB="0" distL="0" distR="0">
            <wp:extent cx="3032760" cy="8486933"/>
            <wp:effectExtent l="19050" t="0" r="0" b="0"/>
            <wp:docPr id="29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1" cstate="print"/>
                    <a:srcRect l="33916" r="49927" b="19178"/>
                    <a:stretch>
                      <a:fillRect/>
                    </a:stretch>
                  </pic:blipFill>
                  <pic:spPr bwMode="auto">
                    <a:xfrm>
                      <a:off x="0" y="0"/>
                      <a:ext cx="3032760" cy="8486933"/>
                    </a:xfrm>
                    <a:prstGeom prst="rect">
                      <a:avLst/>
                    </a:prstGeom>
                    <a:noFill/>
                    <a:ln w="9525">
                      <a:noFill/>
                      <a:miter lim="800000"/>
                      <a:headEnd/>
                      <a:tailEnd/>
                    </a:ln>
                  </pic:spPr>
                </pic:pic>
              </a:graphicData>
            </a:graphic>
          </wp:inline>
        </w:drawing>
      </w:r>
    </w:p>
    <w:p w:rsidR="00D47FDD" w:rsidRPr="00155BE7" w:rsidRDefault="00D47FDD" w:rsidP="00D47FDD">
      <w:pPr>
        <w:pStyle w:val="a5"/>
        <w:spacing w:line="360" w:lineRule="auto"/>
        <w:ind w:left="0" w:firstLine="709"/>
        <w:jc w:val="center"/>
        <w:rPr>
          <w:sz w:val="28"/>
          <w:szCs w:val="28"/>
        </w:rPr>
      </w:pPr>
      <w:r>
        <w:rPr>
          <w:sz w:val="28"/>
          <w:szCs w:val="28"/>
        </w:rPr>
        <w:t xml:space="preserve">Рисунок Д.Д.4 Вигляд розрахункової таблиці після </w:t>
      </w:r>
      <w:r w:rsidRPr="00712878">
        <w:rPr>
          <w:sz w:val="28"/>
          <w:szCs w:val="28"/>
        </w:rPr>
        <w:t>видал</w:t>
      </w:r>
      <w:r>
        <w:rPr>
          <w:sz w:val="28"/>
          <w:szCs w:val="28"/>
        </w:rPr>
        <w:t>ення</w:t>
      </w:r>
      <w:r w:rsidRPr="00712878">
        <w:rPr>
          <w:sz w:val="28"/>
          <w:szCs w:val="28"/>
        </w:rPr>
        <w:t xml:space="preserve"> осередк</w:t>
      </w:r>
      <w:r>
        <w:rPr>
          <w:sz w:val="28"/>
          <w:szCs w:val="28"/>
        </w:rPr>
        <w:t>ів</w:t>
      </w:r>
      <w:r w:rsidRPr="00712878">
        <w:rPr>
          <w:sz w:val="28"/>
          <w:szCs w:val="28"/>
        </w:rPr>
        <w:t xml:space="preserve"> з </w:t>
      </w:r>
      <w:r>
        <w:rPr>
          <w:sz w:val="28"/>
          <w:szCs w:val="28"/>
        </w:rPr>
        <w:t xml:space="preserve">нульовими </w:t>
      </w:r>
      <w:r w:rsidRPr="00712878">
        <w:rPr>
          <w:sz w:val="28"/>
          <w:szCs w:val="28"/>
        </w:rPr>
        <w:t>значеннями</w:t>
      </w:r>
    </w:p>
    <w:p w:rsidR="00D47FDD" w:rsidRPr="00BB52D2" w:rsidRDefault="00D47FDD" w:rsidP="00D47FDD">
      <w:pPr>
        <w:pStyle w:val="a5"/>
        <w:spacing w:line="360" w:lineRule="auto"/>
        <w:ind w:left="0" w:firstLine="709"/>
        <w:jc w:val="center"/>
        <w:rPr>
          <w:sz w:val="28"/>
          <w:szCs w:val="28"/>
        </w:rPr>
      </w:pPr>
    </w:p>
    <w:p w:rsidR="00D47FDD" w:rsidRPr="00050E10" w:rsidRDefault="00D47FDD" w:rsidP="00D47FDD">
      <w:pPr>
        <w:pStyle w:val="a5"/>
        <w:spacing w:line="360" w:lineRule="auto"/>
        <w:ind w:left="0" w:firstLine="709"/>
        <w:rPr>
          <w:sz w:val="28"/>
          <w:szCs w:val="28"/>
        </w:rPr>
      </w:pPr>
    </w:p>
    <w:p w:rsidR="00D47FDD" w:rsidRPr="00050E10" w:rsidRDefault="00D47FDD" w:rsidP="00D47FDD">
      <w:pPr>
        <w:pStyle w:val="a5"/>
        <w:spacing w:line="360" w:lineRule="auto"/>
        <w:ind w:left="0" w:firstLine="709"/>
        <w:rPr>
          <w:sz w:val="28"/>
          <w:szCs w:val="28"/>
        </w:rPr>
      </w:pPr>
    </w:p>
    <w:p w:rsidR="00D47FDD" w:rsidRDefault="00D47FDD" w:rsidP="00D47FDD">
      <w:pPr>
        <w:spacing w:line="360" w:lineRule="auto"/>
        <w:ind w:firstLine="709"/>
        <w:jc w:val="both"/>
        <w:rPr>
          <w:sz w:val="28"/>
          <w:szCs w:val="28"/>
        </w:rPr>
      </w:pPr>
    </w:p>
    <w:p w:rsidR="00D47FDD" w:rsidRPr="00BB52D2" w:rsidRDefault="00D47FDD" w:rsidP="00D47FDD">
      <w:pPr>
        <w:spacing w:line="360" w:lineRule="auto"/>
        <w:ind w:firstLine="709"/>
        <w:jc w:val="both"/>
        <w:rPr>
          <w:sz w:val="28"/>
          <w:szCs w:val="28"/>
        </w:rPr>
      </w:pPr>
    </w:p>
    <w:p w:rsidR="00D47FDD" w:rsidRPr="00D47FDD" w:rsidRDefault="00D47FDD" w:rsidP="00D47FDD">
      <w:pPr>
        <w:spacing w:line="360" w:lineRule="auto"/>
        <w:rPr>
          <w:sz w:val="28"/>
          <w:szCs w:val="28"/>
        </w:rPr>
      </w:pPr>
      <w:r w:rsidRPr="00E50F90">
        <w:rPr>
          <w:noProof/>
          <w:lang w:val="ru-RU" w:eastAsia="ru-RU"/>
        </w:rPr>
        <w:drawing>
          <wp:inline distT="0" distB="0" distL="0" distR="0">
            <wp:extent cx="6108700" cy="4958154"/>
            <wp:effectExtent l="19050" t="0" r="6350" b="0"/>
            <wp:docPr id="2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srcRect l="31984" r="6352" b="10959"/>
                    <a:stretch>
                      <a:fillRect/>
                    </a:stretch>
                  </pic:blipFill>
                  <pic:spPr bwMode="auto">
                    <a:xfrm>
                      <a:off x="0" y="0"/>
                      <a:ext cx="6110091" cy="4959283"/>
                    </a:xfrm>
                    <a:prstGeom prst="rect">
                      <a:avLst/>
                    </a:prstGeom>
                    <a:noFill/>
                    <a:ln w="9525">
                      <a:noFill/>
                      <a:miter lim="800000"/>
                      <a:headEnd/>
                      <a:tailEnd/>
                    </a:ln>
                  </pic:spPr>
                </pic:pic>
              </a:graphicData>
            </a:graphic>
          </wp:inline>
        </w:drawing>
      </w:r>
    </w:p>
    <w:p w:rsidR="00D47FDD" w:rsidRPr="00155BE7" w:rsidRDefault="00D47FDD" w:rsidP="00D47FDD">
      <w:pPr>
        <w:pStyle w:val="a5"/>
        <w:spacing w:line="360" w:lineRule="auto"/>
        <w:ind w:left="0" w:firstLine="709"/>
        <w:jc w:val="center"/>
        <w:rPr>
          <w:sz w:val="28"/>
          <w:szCs w:val="28"/>
        </w:rPr>
      </w:pPr>
      <w:r>
        <w:rPr>
          <w:sz w:val="28"/>
          <w:szCs w:val="28"/>
        </w:rPr>
        <w:t>Рисунок Д.Д.5 Кінцевий графік розрахунку звукоізоляції двошарової конструкції з листяних матеріалів</w:t>
      </w:r>
    </w:p>
    <w:p w:rsidR="00D47FDD" w:rsidRDefault="00D47FDD" w:rsidP="00D47FDD">
      <w:pPr>
        <w:spacing w:line="360" w:lineRule="auto"/>
        <w:ind w:firstLine="709"/>
        <w:jc w:val="center"/>
      </w:pPr>
    </w:p>
    <w:p w:rsidR="00D47FDD" w:rsidRDefault="00D47FDD" w:rsidP="00D47FDD"/>
    <w:p w:rsidR="00D47FDD" w:rsidRDefault="00D47FDD">
      <w:pPr>
        <w:widowControl/>
        <w:autoSpaceDE/>
        <w:autoSpaceDN/>
        <w:spacing w:after="200" w:line="276" w:lineRule="auto"/>
      </w:pPr>
      <w:r>
        <w:br w:type="page"/>
      </w:r>
    </w:p>
    <w:p w:rsidR="00D47FDD" w:rsidRPr="007B5DEA" w:rsidRDefault="00D47FDD" w:rsidP="00D47FDD">
      <w:pPr>
        <w:pStyle w:val="a3"/>
        <w:spacing w:before="89"/>
        <w:ind w:left="458" w:right="286"/>
        <w:jc w:val="center"/>
        <w:rPr>
          <w:b/>
        </w:rPr>
      </w:pPr>
      <w:r w:rsidRPr="007B5DEA">
        <w:rPr>
          <w:b/>
        </w:rPr>
        <w:lastRenderedPageBreak/>
        <w:t>ДОДАТОК</w:t>
      </w:r>
      <w:r w:rsidRPr="007B5DEA">
        <w:rPr>
          <w:b/>
          <w:spacing w:val="-2"/>
        </w:rPr>
        <w:t xml:space="preserve"> </w:t>
      </w:r>
      <w:r>
        <w:rPr>
          <w:b/>
        </w:rPr>
        <w:t>Е</w:t>
      </w:r>
    </w:p>
    <w:p w:rsidR="00D47FDD" w:rsidRDefault="00D47FDD" w:rsidP="00D47FDD">
      <w:pPr>
        <w:spacing w:line="360" w:lineRule="auto"/>
        <w:ind w:firstLine="709"/>
        <w:jc w:val="center"/>
        <w:rPr>
          <w:sz w:val="28"/>
          <w:szCs w:val="28"/>
        </w:rPr>
      </w:pPr>
      <w:r>
        <w:rPr>
          <w:b/>
          <w:sz w:val="28"/>
          <w:szCs w:val="28"/>
        </w:rPr>
        <w:t xml:space="preserve">Е.1 Приклади </w:t>
      </w:r>
      <w:r w:rsidRPr="001E3118">
        <w:rPr>
          <w:b/>
          <w:sz w:val="28"/>
          <w:szCs w:val="28"/>
        </w:rPr>
        <w:t xml:space="preserve">змін інтенсивності руху, рівнів звуку для автомобільного транспорту на проспекті Поля </w:t>
      </w:r>
    </w:p>
    <w:p w:rsidR="00D47FDD" w:rsidRDefault="00D47FDD" w:rsidP="00D47FDD">
      <w:pPr>
        <w:spacing w:line="360" w:lineRule="auto"/>
        <w:ind w:firstLine="709"/>
        <w:jc w:val="both"/>
        <w:rPr>
          <w:sz w:val="28"/>
          <w:szCs w:val="28"/>
        </w:rPr>
      </w:pPr>
      <w:r w:rsidRPr="00511C62">
        <w:rPr>
          <w:sz w:val="28"/>
          <w:szCs w:val="28"/>
        </w:rPr>
        <w:t>На рис. Е.</w:t>
      </w:r>
      <w:r>
        <w:rPr>
          <w:sz w:val="28"/>
          <w:szCs w:val="28"/>
        </w:rPr>
        <w:t>1</w:t>
      </w:r>
      <w:r w:rsidRPr="00511C62">
        <w:rPr>
          <w:sz w:val="28"/>
          <w:szCs w:val="28"/>
        </w:rPr>
        <w:t>.1-Е.</w:t>
      </w:r>
      <w:r>
        <w:rPr>
          <w:sz w:val="28"/>
          <w:szCs w:val="28"/>
        </w:rPr>
        <w:t>1</w:t>
      </w:r>
      <w:r w:rsidRPr="00511C62">
        <w:rPr>
          <w:sz w:val="28"/>
          <w:szCs w:val="28"/>
        </w:rPr>
        <w:t>.3 представлені залежності з</w:t>
      </w:r>
      <w:r w:rsidRPr="008259E5">
        <w:rPr>
          <w:sz w:val="28"/>
          <w:szCs w:val="28"/>
        </w:rPr>
        <w:t>мін</w:t>
      </w:r>
      <w:r w:rsidRPr="00511C62">
        <w:rPr>
          <w:sz w:val="28"/>
          <w:szCs w:val="28"/>
        </w:rPr>
        <w:t>и</w:t>
      </w:r>
      <w:r w:rsidRPr="008259E5">
        <w:rPr>
          <w:sz w:val="28"/>
          <w:szCs w:val="28"/>
        </w:rPr>
        <w:t xml:space="preserve"> рівня звуку протягом доби по базових інтервалах часу</w:t>
      </w:r>
      <w:r w:rsidRPr="00511C62">
        <w:rPr>
          <w:sz w:val="28"/>
          <w:szCs w:val="28"/>
        </w:rPr>
        <w:t xml:space="preserve">, </w:t>
      </w:r>
      <w:r w:rsidRPr="008259E5">
        <w:rPr>
          <w:sz w:val="28"/>
          <w:szCs w:val="28"/>
        </w:rPr>
        <w:t>змін</w:t>
      </w:r>
      <w:r>
        <w:rPr>
          <w:sz w:val="28"/>
          <w:szCs w:val="28"/>
        </w:rPr>
        <w:t>и</w:t>
      </w:r>
      <w:r w:rsidRPr="008259E5">
        <w:rPr>
          <w:sz w:val="28"/>
          <w:szCs w:val="28"/>
        </w:rPr>
        <w:t xml:space="preserve"> рівня звуку протягом доби по тривалих інтервалах часу</w:t>
      </w:r>
      <w:r>
        <w:rPr>
          <w:sz w:val="28"/>
          <w:szCs w:val="28"/>
        </w:rPr>
        <w:t xml:space="preserve"> та </w:t>
      </w:r>
      <w:r w:rsidRPr="008259E5">
        <w:rPr>
          <w:sz w:val="28"/>
          <w:szCs w:val="28"/>
        </w:rPr>
        <w:t>змін</w:t>
      </w:r>
      <w:r>
        <w:rPr>
          <w:sz w:val="28"/>
          <w:szCs w:val="28"/>
        </w:rPr>
        <w:t>и</w:t>
      </w:r>
      <w:r w:rsidRPr="008259E5">
        <w:rPr>
          <w:sz w:val="28"/>
          <w:szCs w:val="28"/>
        </w:rPr>
        <w:t xml:space="preserve"> інтенсивності руху автомобільного транспорту протягом доби по базових інтервалах часу</w:t>
      </w:r>
      <w:r>
        <w:rPr>
          <w:sz w:val="28"/>
          <w:szCs w:val="28"/>
        </w:rPr>
        <w:t xml:space="preserve"> для</w:t>
      </w:r>
      <w:r w:rsidRPr="00511C62">
        <w:rPr>
          <w:sz w:val="28"/>
          <w:szCs w:val="28"/>
        </w:rPr>
        <w:t xml:space="preserve"> </w:t>
      </w:r>
      <w:r>
        <w:rPr>
          <w:sz w:val="28"/>
          <w:szCs w:val="28"/>
        </w:rPr>
        <w:t>пр</w:t>
      </w:r>
      <w:r w:rsidRPr="00511C62">
        <w:rPr>
          <w:sz w:val="28"/>
          <w:szCs w:val="28"/>
        </w:rPr>
        <w:t xml:space="preserve">. </w:t>
      </w:r>
      <w:r>
        <w:rPr>
          <w:sz w:val="28"/>
          <w:szCs w:val="28"/>
        </w:rPr>
        <w:t>Поля, відповідно.</w:t>
      </w:r>
    </w:p>
    <w:p w:rsidR="00D47FDD" w:rsidRPr="008259E5" w:rsidRDefault="00D47FDD" w:rsidP="00D47FDD">
      <w:pPr>
        <w:spacing w:line="360" w:lineRule="auto"/>
        <w:jc w:val="center"/>
      </w:pPr>
      <w:r w:rsidRPr="008259E5">
        <w:rPr>
          <w:noProof/>
          <w:lang w:val="ru-RU" w:eastAsia="ru-RU"/>
        </w:rPr>
        <w:drawing>
          <wp:inline distT="0" distB="0" distL="0" distR="0">
            <wp:extent cx="6121400" cy="2628900"/>
            <wp:effectExtent l="0" t="0" r="0" b="0"/>
            <wp:docPr id="29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2" cstate="print"/>
                    <a:srcRect/>
                    <a:stretch>
                      <a:fillRect/>
                    </a:stretch>
                  </pic:blipFill>
                  <pic:spPr bwMode="auto">
                    <a:xfrm>
                      <a:off x="0" y="0"/>
                      <a:ext cx="6121400" cy="2628900"/>
                    </a:xfrm>
                    <a:prstGeom prst="rect">
                      <a:avLst/>
                    </a:prstGeom>
                    <a:noFill/>
                    <a:ln w="9525">
                      <a:noFill/>
                      <a:miter lim="800000"/>
                      <a:headEnd/>
                      <a:tailEnd/>
                    </a:ln>
                  </pic:spPr>
                </pic:pic>
              </a:graphicData>
            </a:graphic>
          </wp:inline>
        </w:drawing>
      </w:r>
    </w:p>
    <w:p w:rsidR="00D47FDD" w:rsidRPr="008259E5" w:rsidRDefault="00D47FDD" w:rsidP="00D47FDD">
      <w:pPr>
        <w:spacing w:line="360" w:lineRule="auto"/>
        <w:jc w:val="center"/>
        <w:rPr>
          <w:sz w:val="28"/>
          <w:szCs w:val="28"/>
        </w:rPr>
      </w:pPr>
      <w:r w:rsidRPr="008259E5">
        <w:rPr>
          <w:sz w:val="28"/>
          <w:szCs w:val="28"/>
        </w:rPr>
        <w:t>Рис.</w:t>
      </w:r>
      <w:r w:rsidRPr="00511C62">
        <w:rPr>
          <w:sz w:val="28"/>
          <w:szCs w:val="28"/>
        </w:rPr>
        <w:t xml:space="preserve"> </w:t>
      </w:r>
      <w:r>
        <w:rPr>
          <w:sz w:val="28"/>
          <w:szCs w:val="28"/>
        </w:rPr>
        <w:t>Е.1.1.</w:t>
      </w:r>
      <w:r w:rsidRPr="008259E5">
        <w:rPr>
          <w:sz w:val="28"/>
          <w:szCs w:val="28"/>
        </w:rPr>
        <w:t xml:space="preserve"> Зміна рівня звуку на пр. </w:t>
      </w:r>
      <w:r>
        <w:rPr>
          <w:sz w:val="28"/>
          <w:szCs w:val="28"/>
        </w:rPr>
        <w:t>Поля</w:t>
      </w:r>
      <w:r w:rsidRPr="008259E5">
        <w:rPr>
          <w:sz w:val="28"/>
          <w:szCs w:val="28"/>
        </w:rPr>
        <w:t xml:space="preserve"> протягом доби по базових інтервалах часу</w:t>
      </w:r>
    </w:p>
    <w:p w:rsidR="00D47FDD" w:rsidRPr="008259E5" w:rsidRDefault="00D47FDD" w:rsidP="00D47FDD">
      <w:pPr>
        <w:spacing w:line="360" w:lineRule="auto"/>
        <w:jc w:val="center"/>
        <w:rPr>
          <w:sz w:val="28"/>
          <w:szCs w:val="28"/>
        </w:rPr>
      </w:pPr>
      <w:r w:rsidRPr="008259E5">
        <w:rPr>
          <w:noProof/>
          <w:lang w:val="ru-RU" w:eastAsia="ru-RU"/>
        </w:rPr>
        <w:drawing>
          <wp:inline distT="0" distB="0" distL="0" distR="0">
            <wp:extent cx="3784600" cy="2908300"/>
            <wp:effectExtent l="19050" t="0" r="0" b="0"/>
            <wp:docPr id="29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43" cstate="print"/>
                    <a:srcRect/>
                    <a:stretch>
                      <a:fillRect/>
                    </a:stretch>
                  </pic:blipFill>
                  <pic:spPr bwMode="auto">
                    <a:xfrm>
                      <a:off x="0" y="0"/>
                      <a:ext cx="3784600" cy="2908300"/>
                    </a:xfrm>
                    <a:prstGeom prst="rect">
                      <a:avLst/>
                    </a:prstGeom>
                    <a:noFill/>
                    <a:ln w="9525">
                      <a:noFill/>
                      <a:miter lim="800000"/>
                      <a:headEnd/>
                      <a:tailEnd/>
                    </a:ln>
                  </pic:spPr>
                </pic:pic>
              </a:graphicData>
            </a:graphic>
          </wp:inline>
        </w:drawing>
      </w:r>
    </w:p>
    <w:p w:rsidR="00D47FDD" w:rsidRPr="008259E5" w:rsidRDefault="00D47FDD" w:rsidP="00D47FDD">
      <w:pPr>
        <w:spacing w:line="360" w:lineRule="auto"/>
        <w:jc w:val="center"/>
        <w:rPr>
          <w:sz w:val="28"/>
          <w:szCs w:val="28"/>
        </w:rPr>
      </w:pPr>
      <w:r w:rsidRPr="008259E5">
        <w:rPr>
          <w:sz w:val="28"/>
          <w:szCs w:val="28"/>
        </w:rPr>
        <w:t>Рис.</w:t>
      </w:r>
      <w:r w:rsidRPr="00511C62">
        <w:rPr>
          <w:sz w:val="28"/>
          <w:szCs w:val="28"/>
        </w:rPr>
        <w:t xml:space="preserve"> </w:t>
      </w:r>
      <w:r>
        <w:rPr>
          <w:sz w:val="28"/>
          <w:szCs w:val="28"/>
        </w:rPr>
        <w:t>Е.1.2</w:t>
      </w:r>
      <w:r w:rsidRPr="008259E5">
        <w:rPr>
          <w:sz w:val="28"/>
          <w:szCs w:val="28"/>
        </w:rPr>
        <w:t xml:space="preserve">. Зміна рівня звуку на пр. </w:t>
      </w:r>
      <w:r>
        <w:rPr>
          <w:sz w:val="28"/>
          <w:szCs w:val="28"/>
        </w:rPr>
        <w:t>Поля</w:t>
      </w:r>
      <w:r w:rsidRPr="008259E5">
        <w:rPr>
          <w:sz w:val="28"/>
          <w:szCs w:val="28"/>
        </w:rPr>
        <w:t xml:space="preserve"> протягом доби по тривалих інтервалах часу</w:t>
      </w:r>
    </w:p>
    <w:p w:rsidR="00D47FDD" w:rsidRPr="008259E5" w:rsidRDefault="00D47FDD" w:rsidP="00D47FDD">
      <w:pPr>
        <w:spacing w:line="360" w:lineRule="auto"/>
        <w:ind w:firstLine="708"/>
        <w:jc w:val="both"/>
        <w:rPr>
          <w:sz w:val="28"/>
          <w:szCs w:val="28"/>
          <w:highlight w:val="yellow"/>
        </w:rPr>
      </w:pPr>
    </w:p>
    <w:p w:rsidR="00D47FDD" w:rsidRPr="008259E5" w:rsidRDefault="00D47FDD" w:rsidP="00D47FDD">
      <w:pPr>
        <w:spacing w:line="360" w:lineRule="auto"/>
        <w:ind w:firstLine="708"/>
        <w:jc w:val="both"/>
        <w:rPr>
          <w:sz w:val="28"/>
          <w:szCs w:val="28"/>
        </w:rPr>
      </w:pPr>
      <w:r w:rsidRPr="008259E5">
        <w:rPr>
          <w:sz w:val="28"/>
          <w:szCs w:val="28"/>
        </w:rPr>
        <w:t xml:space="preserve">Згідно представлених залежностей рівні звуку від пр. </w:t>
      </w:r>
      <w:r>
        <w:rPr>
          <w:sz w:val="28"/>
          <w:szCs w:val="28"/>
        </w:rPr>
        <w:t>Поля</w:t>
      </w:r>
      <w:r w:rsidRPr="008259E5">
        <w:rPr>
          <w:sz w:val="28"/>
          <w:szCs w:val="28"/>
        </w:rPr>
        <w:t xml:space="preserve"> коливаються в межах від 65 до 75 класу. При цьому по тривалих інтервалах часу у 65 класі знаходиться з 23 по 3 годину, у 75 – з 6 по 10 годину, в інші інтервали у 70 класі.</w:t>
      </w:r>
    </w:p>
    <w:p w:rsidR="00D47FDD" w:rsidRPr="008259E5" w:rsidRDefault="00D47FDD" w:rsidP="00D47FDD">
      <w:pPr>
        <w:spacing w:line="360" w:lineRule="auto"/>
        <w:jc w:val="center"/>
        <w:rPr>
          <w:sz w:val="28"/>
          <w:szCs w:val="28"/>
        </w:rPr>
      </w:pPr>
    </w:p>
    <w:p w:rsidR="00D47FDD" w:rsidRPr="008259E5" w:rsidRDefault="00D47FDD" w:rsidP="00D47FDD">
      <w:pPr>
        <w:spacing w:line="360" w:lineRule="auto"/>
        <w:jc w:val="center"/>
        <w:rPr>
          <w:sz w:val="28"/>
          <w:szCs w:val="28"/>
        </w:rPr>
      </w:pPr>
      <w:r w:rsidRPr="008259E5">
        <w:rPr>
          <w:noProof/>
          <w:lang w:val="ru-RU" w:eastAsia="ru-RU"/>
        </w:rPr>
        <w:drawing>
          <wp:inline distT="0" distB="0" distL="0" distR="0">
            <wp:extent cx="6121400" cy="2578100"/>
            <wp:effectExtent l="0" t="0" r="0" b="0"/>
            <wp:docPr id="29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4" cstate="print"/>
                    <a:srcRect/>
                    <a:stretch>
                      <a:fillRect/>
                    </a:stretch>
                  </pic:blipFill>
                  <pic:spPr bwMode="auto">
                    <a:xfrm>
                      <a:off x="0" y="0"/>
                      <a:ext cx="6121400" cy="2578100"/>
                    </a:xfrm>
                    <a:prstGeom prst="rect">
                      <a:avLst/>
                    </a:prstGeom>
                    <a:noFill/>
                    <a:ln w="9525">
                      <a:noFill/>
                      <a:miter lim="800000"/>
                      <a:headEnd/>
                      <a:tailEnd/>
                    </a:ln>
                  </pic:spPr>
                </pic:pic>
              </a:graphicData>
            </a:graphic>
          </wp:inline>
        </w:drawing>
      </w:r>
    </w:p>
    <w:p w:rsidR="00D47FDD" w:rsidRPr="008259E5" w:rsidRDefault="00D47FDD" w:rsidP="00D47FDD">
      <w:pPr>
        <w:spacing w:line="360" w:lineRule="auto"/>
        <w:jc w:val="center"/>
        <w:rPr>
          <w:sz w:val="28"/>
          <w:szCs w:val="28"/>
        </w:rPr>
      </w:pPr>
      <w:r w:rsidRPr="008259E5">
        <w:rPr>
          <w:sz w:val="28"/>
          <w:szCs w:val="28"/>
        </w:rPr>
        <w:t>Рис.</w:t>
      </w:r>
      <w:r w:rsidRPr="00511C62">
        <w:rPr>
          <w:sz w:val="28"/>
          <w:szCs w:val="28"/>
        </w:rPr>
        <w:t xml:space="preserve"> </w:t>
      </w:r>
      <w:r>
        <w:rPr>
          <w:sz w:val="28"/>
          <w:szCs w:val="28"/>
        </w:rPr>
        <w:t>Е.1.3</w:t>
      </w:r>
      <w:r w:rsidRPr="008259E5">
        <w:rPr>
          <w:sz w:val="28"/>
          <w:szCs w:val="28"/>
        </w:rPr>
        <w:t>.. Зміна інтенсивності руху автомобільного транспорту на</w:t>
      </w:r>
    </w:p>
    <w:p w:rsidR="00D47FDD" w:rsidRPr="008259E5" w:rsidRDefault="00D47FDD" w:rsidP="00D47FDD">
      <w:pPr>
        <w:spacing w:line="360" w:lineRule="auto"/>
        <w:jc w:val="center"/>
        <w:rPr>
          <w:sz w:val="28"/>
          <w:szCs w:val="28"/>
        </w:rPr>
      </w:pPr>
      <w:r w:rsidRPr="008259E5">
        <w:rPr>
          <w:sz w:val="28"/>
          <w:szCs w:val="28"/>
        </w:rPr>
        <w:t xml:space="preserve">пр. </w:t>
      </w:r>
      <w:r>
        <w:rPr>
          <w:sz w:val="28"/>
          <w:szCs w:val="28"/>
        </w:rPr>
        <w:t>Поля</w:t>
      </w:r>
      <w:r w:rsidRPr="008259E5">
        <w:rPr>
          <w:sz w:val="28"/>
          <w:szCs w:val="28"/>
        </w:rPr>
        <w:t xml:space="preserve"> протягом доби по базових інтервалах часу</w:t>
      </w:r>
    </w:p>
    <w:p w:rsidR="00D47FDD" w:rsidRPr="008259E5" w:rsidRDefault="00D47FDD" w:rsidP="00D47FDD">
      <w:pPr>
        <w:spacing w:line="360" w:lineRule="auto"/>
        <w:ind w:firstLine="709"/>
        <w:jc w:val="both"/>
        <w:rPr>
          <w:sz w:val="28"/>
          <w:szCs w:val="28"/>
        </w:rPr>
      </w:pPr>
    </w:p>
    <w:p w:rsidR="00D47FDD" w:rsidRPr="008259E5" w:rsidRDefault="00D47FDD" w:rsidP="00D47FDD">
      <w:pPr>
        <w:spacing w:line="360" w:lineRule="auto"/>
        <w:ind w:firstLine="709"/>
        <w:jc w:val="both"/>
        <w:rPr>
          <w:sz w:val="28"/>
          <w:szCs w:val="28"/>
        </w:rPr>
      </w:pPr>
      <w:r w:rsidRPr="008259E5">
        <w:rPr>
          <w:sz w:val="28"/>
          <w:szCs w:val="28"/>
        </w:rPr>
        <w:t xml:space="preserve">Згідно рис. </w:t>
      </w:r>
      <w:r>
        <w:rPr>
          <w:sz w:val="28"/>
          <w:szCs w:val="28"/>
        </w:rPr>
        <w:t>Е.1.3</w:t>
      </w:r>
      <w:r w:rsidRPr="008259E5">
        <w:rPr>
          <w:sz w:val="28"/>
          <w:szCs w:val="28"/>
        </w:rPr>
        <w:t xml:space="preserve">. бачимо, що інтенсивність руху має найбільші значення з 8 до 11 години та з 17 по 18 годину, а саме перевищує 1400 авто/год, далі в день величина коливається з 600 до 1200 авто/год, у нічний час доби інтенсивність </w:t>
      </w:r>
      <w:r>
        <w:rPr>
          <w:sz w:val="28"/>
          <w:szCs w:val="28"/>
        </w:rPr>
        <w:t>трохи</w:t>
      </w:r>
      <w:r w:rsidRPr="008259E5">
        <w:rPr>
          <w:sz w:val="28"/>
          <w:szCs w:val="28"/>
        </w:rPr>
        <w:t xml:space="preserve"> перевищує 400 авто/год.</w:t>
      </w:r>
    </w:p>
    <w:p w:rsidR="00D47FDD" w:rsidRDefault="00D47FDD">
      <w:pPr>
        <w:widowControl/>
        <w:autoSpaceDE/>
        <w:autoSpaceDN/>
        <w:spacing w:after="200" w:line="276" w:lineRule="auto"/>
        <w:rPr>
          <w:i/>
          <w:sz w:val="28"/>
          <w:szCs w:val="28"/>
        </w:rPr>
      </w:pPr>
      <w:r>
        <w:rPr>
          <w:i/>
          <w:sz w:val="28"/>
          <w:szCs w:val="28"/>
        </w:rPr>
        <w:br w:type="page"/>
      </w:r>
    </w:p>
    <w:p w:rsidR="008179DD" w:rsidRDefault="008179DD" w:rsidP="008179DD">
      <w:pPr>
        <w:jc w:val="center"/>
        <w:rPr>
          <w:b/>
          <w:sz w:val="28"/>
          <w:szCs w:val="28"/>
        </w:rPr>
      </w:pPr>
    </w:p>
    <w:p w:rsidR="008179DD" w:rsidRPr="003F4E65" w:rsidRDefault="008179DD" w:rsidP="008179DD">
      <w:pPr>
        <w:jc w:val="center"/>
        <w:rPr>
          <w:sz w:val="24"/>
          <w:szCs w:val="24"/>
        </w:rPr>
      </w:pPr>
      <w:r>
        <w:rPr>
          <w:b/>
          <w:sz w:val="28"/>
          <w:szCs w:val="28"/>
        </w:rPr>
        <w:t xml:space="preserve">Е.2 </w:t>
      </w:r>
      <w:r w:rsidRPr="003D3DA9">
        <w:rPr>
          <w:b/>
          <w:sz w:val="28"/>
          <w:szCs w:val="28"/>
        </w:rPr>
        <w:t xml:space="preserve">Орієнтована частка від сумарної добової інтенсивності руху автотранспорту по пр. </w:t>
      </w:r>
      <w:r>
        <w:rPr>
          <w:b/>
          <w:sz w:val="28"/>
          <w:szCs w:val="28"/>
        </w:rPr>
        <w:t>Поля</w:t>
      </w:r>
      <w:r w:rsidRPr="003D3DA9">
        <w:rPr>
          <w:b/>
          <w:sz w:val="28"/>
          <w:szCs w:val="28"/>
        </w:rPr>
        <w:t xml:space="preserve"> для базового інтервалу 23-24 години</w:t>
      </w:r>
      <w:r w:rsidRPr="003F4E65">
        <w:rPr>
          <w:sz w:val="24"/>
          <w:szCs w:val="24"/>
        </w:rPr>
        <w:t xml:space="preserve"> </w:t>
      </w:r>
      <w:r w:rsidRPr="003F4E65">
        <w:rPr>
          <w:noProof/>
          <w:sz w:val="24"/>
          <w:szCs w:val="24"/>
          <w:lang w:val="ru-RU" w:eastAsia="ru-RU"/>
        </w:rPr>
        <w:drawing>
          <wp:inline distT="0" distB="0" distL="0" distR="0">
            <wp:extent cx="5181600" cy="2400300"/>
            <wp:effectExtent l="0" t="0" r="0" b="0"/>
            <wp:docPr id="29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45"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Default="008179DD" w:rsidP="008179DD">
      <w:pPr>
        <w:jc w:val="center"/>
        <w:rPr>
          <w:sz w:val="24"/>
          <w:szCs w:val="24"/>
        </w:rPr>
      </w:pPr>
      <w:r w:rsidRPr="003F4E65">
        <w:rPr>
          <w:sz w:val="24"/>
          <w:szCs w:val="24"/>
        </w:rPr>
        <w:t xml:space="preserve">Рис. </w:t>
      </w:r>
      <w:r>
        <w:rPr>
          <w:sz w:val="24"/>
          <w:szCs w:val="24"/>
        </w:rPr>
        <w:t>Е.2.1</w:t>
      </w:r>
      <w:r w:rsidRPr="003F4E65">
        <w:rPr>
          <w:sz w:val="24"/>
          <w:szCs w:val="24"/>
        </w:rPr>
        <w:t xml:space="preserve"> Орієнтована частка від сумарної добової інтенсивності руху автотранспорту по </w:t>
      </w:r>
    </w:p>
    <w:p w:rsidR="008179DD" w:rsidRPr="003F4E65" w:rsidRDefault="008179DD" w:rsidP="008179DD">
      <w:pPr>
        <w:jc w:val="center"/>
        <w:rPr>
          <w:sz w:val="24"/>
          <w:szCs w:val="24"/>
        </w:rPr>
      </w:pPr>
      <w:r w:rsidRPr="003F4E65">
        <w:rPr>
          <w:sz w:val="24"/>
          <w:szCs w:val="24"/>
        </w:rPr>
        <w:t xml:space="preserve">пр. </w:t>
      </w:r>
      <w:r>
        <w:rPr>
          <w:sz w:val="24"/>
          <w:szCs w:val="24"/>
        </w:rPr>
        <w:t>Поля</w:t>
      </w:r>
      <w:r w:rsidRPr="003F4E65">
        <w:rPr>
          <w:sz w:val="24"/>
          <w:szCs w:val="24"/>
        </w:rPr>
        <w:t xml:space="preserve"> для базового інтервалу 23-24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5181600" cy="2400300"/>
            <wp:effectExtent l="0" t="0" r="0" b="0"/>
            <wp:docPr id="298"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6"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Default="008179DD" w:rsidP="008179DD">
      <w:pPr>
        <w:jc w:val="center"/>
        <w:rPr>
          <w:sz w:val="24"/>
          <w:szCs w:val="24"/>
        </w:rPr>
      </w:pPr>
      <w:r w:rsidRPr="003F4E65">
        <w:rPr>
          <w:sz w:val="24"/>
          <w:szCs w:val="24"/>
        </w:rPr>
        <w:t xml:space="preserve">Рис. </w:t>
      </w:r>
      <w:r>
        <w:rPr>
          <w:sz w:val="24"/>
          <w:szCs w:val="24"/>
        </w:rPr>
        <w:t>Е.2.2</w:t>
      </w:r>
      <w:r w:rsidRPr="003F4E65">
        <w:rPr>
          <w:sz w:val="24"/>
          <w:szCs w:val="24"/>
        </w:rPr>
        <w:t xml:space="preserve">   Орієнтована частка від сумарної добової інтенсивності руху автотранспорту по </w:t>
      </w:r>
    </w:p>
    <w:p w:rsidR="008179DD" w:rsidRPr="003F4E65" w:rsidRDefault="008179DD" w:rsidP="008179DD">
      <w:pPr>
        <w:jc w:val="center"/>
        <w:rPr>
          <w:sz w:val="24"/>
          <w:szCs w:val="24"/>
        </w:rPr>
      </w:pPr>
      <w:r w:rsidRPr="003F4E65">
        <w:rPr>
          <w:sz w:val="24"/>
          <w:szCs w:val="24"/>
        </w:rPr>
        <w:t xml:space="preserve">пр. </w:t>
      </w:r>
      <w:r>
        <w:rPr>
          <w:sz w:val="24"/>
          <w:szCs w:val="24"/>
        </w:rPr>
        <w:t>Поля</w:t>
      </w:r>
      <w:r w:rsidRPr="003F4E65">
        <w:rPr>
          <w:sz w:val="24"/>
          <w:szCs w:val="24"/>
        </w:rPr>
        <w:t xml:space="preserve"> для базового інтервалу 0-1 години </w:t>
      </w:r>
      <w:r w:rsidRPr="003F4E65">
        <w:rPr>
          <w:noProof/>
          <w:sz w:val="24"/>
          <w:szCs w:val="24"/>
          <w:lang w:val="ru-RU" w:eastAsia="ru-RU"/>
        </w:rPr>
        <w:drawing>
          <wp:inline distT="0" distB="0" distL="0" distR="0">
            <wp:extent cx="5181600" cy="2400300"/>
            <wp:effectExtent l="0" t="0" r="0" b="0"/>
            <wp:docPr id="299"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47"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Default="008179DD" w:rsidP="008179DD">
      <w:pPr>
        <w:jc w:val="center"/>
        <w:rPr>
          <w:sz w:val="24"/>
          <w:szCs w:val="24"/>
        </w:rPr>
      </w:pPr>
      <w:r w:rsidRPr="003F4E65">
        <w:rPr>
          <w:sz w:val="24"/>
          <w:szCs w:val="24"/>
        </w:rPr>
        <w:t xml:space="preserve">Рис. </w:t>
      </w:r>
      <w:r>
        <w:rPr>
          <w:sz w:val="24"/>
          <w:szCs w:val="24"/>
        </w:rPr>
        <w:t>Е.2.3</w:t>
      </w:r>
      <w:r w:rsidRPr="003F4E65">
        <w:rPr>
          <w:sz w:val="24"/>
          <w:szCs w:val="24"/>
        </w:rPr>
        <w:t xml:space="preserve"> Орієнтована частка від сумарної добової інтенсивності руху автотранспорту по </w:t>
      </w:r>
    </w:p>
    <w:p w:rsidR="008179DD" w:rsidRPr="003F4E65" w:rsidRDefault="008179DD" w:rsidP="008179DD">
      <w:pPr>
        <w:jc w:val="center"/>
        <w:rPr>
          <w:sz w:val="24"/>
          <w:szCs w:val="24"/>
        </w:rPr>
      </w:pPr>
      <w:r w:rsidRPr="003F4E65">
        <w:rPr>
          <w:sz w:val="24"/>
          <w:szCs w:val="24"/>
        </w:rPr>
        <w:t xml:space="preserve">пр. </w:t>
      </w:r>
      <w:r>
        <w:rPr>
          <w:sz w:val="24"/>
          <w:szCs w:val="24"/>
        </w:rPr>
        <w:t>Поля</w:t>
      </w:r>
      <w:r w:rsidRPr="003F4E65">
        <w:rPr>
          <w:sz w:val="24"/>
          <w:szCs w:val="24"/>
        </w:rPr>
        <w:t xml:space="preserve"> для базового інтервалу 1-2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lastRenderedPageBreak/>
        <w:drawing>
          <wp:inline distT="0" distB="0" distL="0" distR="0">
            <wp:extent cx="5181600" cy="2400300"/>
            <wp:effectExtent l="0" t="0" r="0" b="0"/>
            <wp:docPr id="30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8"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Default="008179DD" w:rsidP="008179DD">
      <w:pPr>
        <w:jc w:val="center"/>
        <w:rPr>
          <w:sz w:val="24"/>
          <w:szCs w:val="24"/>
        </w:rPr>
      </w:pPr>
      <w:r w:rsidRPr="003F4E65">
        <w:rPr>
          <w:sz w:val="24"/>
          <w:szCs w:val="24"/>
        </w:rPr>
        <w:t xml:space="preserve">Рис. </w:t>
      </w:r>
      <w:r>
        <w:rPr>
          <w:sz w:val="24"/>
          <w:szCs w:val="24"/>
        </w:rPr>
        <w:t>Е.2.4</w:t>
      </w:r>
      <w:r w:rsidRPr="003F4E65">
        <w:rPr>
          <w:sz w:val="24"/>
          <w:szCs w:val="24"/>
        </w:rPr>
        <w:t xml:space="preserve">  Орієнтована частка від сумарної добової інтенсивності руху автотранспорту по </w:t>
      </w:r>
    </w:p>
    <w:p w:rsidR="008179DD" w:rsidRPr="003F4E65" w:rsidRDefault="008179DD" w:rsidP="008179DD">
      <w:pPr>
        <w:jc w:val="center"/>
        <w:rPr>
          <w:sz w:val="24"/>
          <w:szCs w:val="24"/>
        </w:rPr>
      </w:pPr>
      <w:r w:rsidRPr="003F4E65">
        <w:rPr>
          <w:sz w:val="24"/>
          <w:szCs w:val="24"/>
        </w:rPr>
        <w:t xml:space="preserve">пр. </w:t>
      </w:r>
      <w:r>
        <w:rPr>
          <w:sz w:val="24"/>
          <w:szCs w:val="24"/>
        </w:rPr>
        <w:t>Поля</w:t>
      </w:r>
      <w:r w:rsidRPr="003F4E65">
        <w:rPr>
          <w:sz w:val="24"/>
          <w:szCs w:val="24"/>
        </w:rPr>
        <w:t xml:space="preserve"> для базового інтервалу 2-3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5181600" cy="2400300"/>
            <wp:effectExtent l="0" t="0" r="0" b="0"/>
            <wp:docPr id="30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49"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Default="008179DD" w:rsidP="008179DD">
      <w:pPr>
        <w:jc w:val="center"/>
        <w:rPr>
          <w:sz w:val="24"/>
          <w:szCs w:val="24"/>
        </w:rPr>
      </w:pPr>
      <w:r w:rsidRPr="003F4E65">
        <w:rPr>
          <w:sz w:val="24"/>
          <w:szCs w:val="24"/>
        </w:rPr>
        <w:t xml:space="preserve">Рис. </w:t>
      </w:r>
      <w:r>
        <w:rPr>
          <w:sz w:val="24"/>
          <w:szCs w:val="24"/>
        </w:rPr>
        <w:t>Е.2.5</w:t>
      </w:r>
      <w:r w:rsidRPr="003F4E65">
        <w:rPr>
          <w:sz w:val="24"/>
          <w:szCs w:val="24"/>
        </w:rPr>
        <w:t xml:space="preserve"> Орієнтована частка від сумарної добової інтенсивності руху автотранспорту по </w:t>
      </w:r>
    </w:p>
    <w:p w:rsidR="008179DD" w:rsidRPr="003F4E65" w:rsidRDefault="008179DD" w:rsidP="008179DD">
      <w:pPr>
        <w:jc w:val="center"/>
        <w:rPr>
          <w:sz w:val="24"/>
          <w:szCs w:val="24"/>
        </w:rPr>
      </w:pPr>
      <w:r w:rsidRPr="003F4E65">
        <w:rPr>
          <w:sz w:val="24"/>
          <w:szCs w:val="24"/>
        </w:rPr>
        <w:t xml:space="preserve">пр. </w:t>
      </w:r>
      <w:r>
        <w:rPr>
          <w:sz w:val="24"/>
          <w:szCs w:val="24"/>
        </w:rPr>
        <w:t>Поля</w:t>
      </w:r>
      <w:r w:rsidRPr="003F4E65">
        <w:rPr>
          <w:sz w:val="24"/>
          <w:szCs w:val="24"/>
        </w:rPr>
        <w:t xml:space="preserve"> для базового інтервалу 3-4 години </w:t>
      </w:r>
      <w:r w:rsidRPr="003F4E65">
        <w:rPr>
          <w:noProof/>
          <w:sz w:val="24"/>
          <w:szCs w:val="24"/>
          <w:lang w:val="ru-RU" w:eastAsia="ru-RU"/>
        </w:rPr>
        <w:drawing>
          <wp:inline distT="0" distB="0" distL="0" distR="0">
            <wp:extent cx="5181600" cy="2400300"/>
            <wp:effectExtent l="0" t="0" r="0" b="0"/>
            <wp:docPr id="302"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0"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Default="008179DD" w:rsidP="008179DD">
      <w:pPr>
        <w:jc w:val="center"/>
        <w:rPr>
          <w:sz w:val="24"/>
          <w:szCs w:val="24"/>
        </w:rPr>
      </w:pPr>
      <w:r w:rsidRPr="003F4E65">
        <w:rPr>
          <w:sz w:val="24"/>
          <w:szCs w:val="24"/>
        </w:rPr>
        <w:t xml:space="preserve">Рис. </w:t>
      </w:r>
      <w:r>
        <w:rPr>
          <w:sz w:val="24"/>
          <w:szCs w:val="24"/>
        </w:rPr>
        <w:t>Е.2.6</w:t>
      </w:r>
      <w:r w:rsidRPr="003F4E65">
        <w:rPr>
          <w:sz w:val="24"/>
          <w:szCs w:val="24"/>
        </w:rPr>
        <w:t xml:space="preserve"> Орієнтована частка від сумарної добової інтенсивності руху автотранспорту по </w:t>
      </w:r>
    </w:p>
    <w:p w:rsidR="008179DD" w:rsidRPr="003F4E65" w:rsidRDefault="008179DD" w:rsidP="008179DD">
      <w:pPr>
        <w:jc w:val="center"/>
        <w:rPr>
          <w:sz w:val="24"/>
          <w:szCs w:val="24"/>
        </w:rPr>
      </w:pPr>
      <w:r w:rsidRPr="003F4E65">
        <w:rPr>
          <w:sz w:val="24"/>
          <w:szCs w:val="24"/>
        </w:rPr>
        <w:t xml:space="preserve">пр. </w:t>
      </w:r>
      <w:r>
        <w:rPr>
          <w:sz w:val="24"/>
          <w:szCs w:val="24"/>
        </w:rPr>
        <w:t>Поля</w:t>
      </w:r>
      <w:r w:rsidRPr="003F4E65">
        <w:rPr>
          <w:sz w:val="24"/>
          <w:szCs w:val="24"/>
        </w:rPr>
        <w:t xml:space="preserve"> для базового інтервалу 4-5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lastRenderedPageBreak/>
        <w:drawing>
          <wp:inline distT="0" distB="0" distL="0" distR="0">
            <wp:extent cx="5181600" cy="2400300"/>
            <wp:effectExtent l="0" t="0" r="0" b="0"/>
            <wp:docPr id="30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51"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Default="008179DD" w:rsidP="008179DD">
      <w:pPr>
        <w:jc w:val="center"/>
        <w:rPr>
          <w:sz w:val="24"/>
          <w:szCs w:val="24"/>
        </w:rPr>
      </w:pPr>
      <w:r w:rsidRPr="003F4E65">
        <w:rPr>
          <w:sz w:val="24"/>
          <w:szCs w:val="24"/>
        </w:rPr>
        <w:t xml:space="preserve">Рис. </w:t>
      </w:r>
      <w:r>
        <w:rPr>
          <w:sz w:val="24"/>
          <w:szCs w:val="24"/>
        </w:rPr>
        <w:t>Е.2.7</w:t>
      </w:r>
      <w:r w:rsidRPr="003F4E65">
        <w:rPr>
          <w:sz w:val="24"/>
          <w:szCs w:val="24"/>
        </w:rPr>
        <w:t xml:space="preserve"> Орієнтована частка від сумарної добової інтенсивності руху автотранспорту по </w:t>
      </w:r>
    </w:p>
    <w:p w:rsidR="008179DD" w:rsidRPr="003F4E65" w:rsidRDefault="008179DD" w:rsidP="008179DD">
      <w:pPr>
        <w:jc w:val="center"/>
        <w:rPr>
          <w:sz w:val="24"/>
          <w:szCs w:val="24"/>
        </w:rPr>
      </w:pPr>
      <w:r w:rsidRPr="003F4E65">
        <w:rPr>
          <w:sz w:val="24"/>
          <w:szCs w:val="24"/>
        </w:rPr>
        <w:t xml:space="preserve">пр. </w:t>
      </w:r>
      <w:r>
        <w:rPr>
          <w:sz w:val="24"/>
          <w:szCs w:val="24"/>
        </w:rPr>
        <w:t>Поля</w:t>
      </w:r>
      <w:r w:rsidRPr="003F4E65">
        <w:rPr>
          <w:sz w:val="24"/>
          <w:szCs w:val="24"/>
        </w:rPr>
        <w:t xml:space="preserve"> для базового інтервалу 5-6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5181600" cy="2400300"/>
            <wp:effectExtent l="0" t="0" r="0" b="0"/>
            <wp:docPr id="30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52"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Default="008179DD" w:rsidP="008179DD">
      <w:pPr>
        <w:jc w:val="center"/>
        <w:rPr>
          <w:sz w:val="24"/>
          <w:szCs w:val="24"/>
        </w:rPr>
      </w:pPr>
      <w:r w:rsidRPr="003F4E65">
        <w:rPr>
          <w:sz w:val="24"/>
          <w:szCs w:val="24"/>
        </w:rPr>
        <w:t xml:space="preserve">Рис. </w:t>
      </w:r>
      <w:r>
        <w:rPr>
          <w:sz w:val="24"/>
          <w:szCs w:val="24"/>
        </w:rPr>
        <w:t>Е.2.8</w:t>
      </w:r>
      <w:r w:rsidRPr="003F4E65">
        <w:rPr>
          <w:sz w:val="24"/>
          <w:szCs w:val="24"/>
        </w:rPr>
        <w:t xml:space="preserve"> Орієнтована частка від сумарної добової інтенсивності руху автотранспорту по </w:t>
      </w:r>
    </w:p>
    <w:p w:rsidR="008179DD" w:rsidRPr="003F4E65" w:rsidRDefault="008179DD" w:rsidP="008179DD">
      <w:pPr>
        <w:jc w:val="center"/>
        <w:rPr>
          <w:sz w:val="24"/>
          <w:szCs w:val="24"/>
        </w:rPr>
      </w:pPr>
      <w:r w:rsidRPr="003F4E65">
        <w:rPr>
          <w:sz w:val="24"/>
          <w:szCs w:val="24"/>
        </w:rPr>
        <w:t xml:space="preserve">пр. </w:t>
      </w:r>
      <w:r>
        <w:rPr>
          <w:sz w:val="24"/>
          <w:szCs w:val="24"/>
        </w:rPr>
        <w:t>Поля</w:t>
      </w:r>
      <w:r w:rsidRPr="003F4E65">
        <w:rPr>
          <w:sz w:val="24"/>
          <w:szCs w:val="24"/>
        </w:rPr>
        <w:t xml:space="preserve"> для базового інтервалу 6-7 години </w:t>
      </w:r>
      <w:r w:rsidRPr="003F4E65">
        <w:rPr>
          <w:noProof/>
          <w:sz w:val="24"/>
          <w:szCs w:val="24"/>
          <w:lang w:val="ru-RU" w:eastAsia="ru-RU"/>
        </w:rPr>
        <w:drawing>
          <wp:inline distT="0" distB="0" distL="0" distR="0">
            <wp:extent cx="5181600" cy="2400300"/>
            <wp:effectExtent l="0" t="0" r="0" b="0"/>
            <wp:docPr id="30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3"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Default="008179DD" w:rsidP="008179DD">
      <w:pPr>
        <w:jc w:val="center"/>
        <w:rPr>
          <w:sz w:val="24"/>
          <w:szCs w:val="24"/>
        </w:rPr>
      </w:pPr>
      <w:r w:rsidRPr="003F4E65">
        <w:rPr>
          <w:sz w:val="24"/>
          <w:szCs w:val="24"/>
        </w:rPr>
        <w:t xml:space="preserve">Рис. </w:t>
      </w:r>
      <w:r>
        <w:rPr>
          <w:sz w:val="24"/>
          <w:szCs w:val="24"/>
        </w:rPr>
        <w:t>Е.2.9</w:t>
      </w:r>
      <w:r w:rsidRPr="003F4E65">
        <w:rPr>
          <w:sz w:val="24"/>
          <w:szCs w:val="24"/>
        </w:rPr>
        <w:t xml:space="preserve"> Орієнтована частка від сумарної добової інтенсивності руху автотранспорту по </w:t>
      </w:r>
    </w:p>
    <w:p w:rsidR="008179DD" w:rsidRPr="003F4E65" w:rsidRDefault="008179DD" w:rsidP="008179DD">
      <w:pPr>
        <w:jc w:val="center"/>
        <w:rPr>
          <w:sz w:val="24"/>
          <w:szCs w:val="24"/>
        </w:rPr>
      </w:pPr>
      <w:r w:rsidRPr="003F4E65">
        <w:rPr>
          <w:sz w:val="24"/>
          <w:szCs w:val="24"/>
        </w:rPr>
        <w:t xml:space="preserve">пр. </w:t>
      </w:r>
      <w:r>
        <w:rPr>
          <w:sz w:val="24"/>
          <w:szCs w:val="24"/>
        </w:rPr>
        <w:t>Поля</w:t>
      </w:r>
      <w:r w:rsidRPr="003F4E65">
        <w:rPr>
          <w:sz w:val="24"/>
          <w:szCs w:val="24"/>
        </w:rPr>
        <w:t xml:space="preserve"> для базового інтервалу 7-8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lastRenderedPageBreak/>
        <w:drawing>
          <wp:inline distT="0" distB="0" distL="0" distR="0">
            <wp:extent cx="5181600" cy="2400300"/>
            <wp:effectExtent l="0" t="0" r="0" b="0"/>
            <wp:docPr id="30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4"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Е.2.10</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8-9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5181600" cy="2400300"/>
            <wp:effectExtent l="0" t="0" r="0" b="0"/>
            <wp:docPr id="307"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55"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Рис.</w:t>
      </w:r>
      <w:r>
        <w:rPr>
          <w:sz w:val="24"/>
          <w:szCs w:val="24"/>
        </w:rPr>
        <w:t xml:space="preserve"> Е.</w:t>
      </w:r>
      <w:r w:rsidRPr="003F4E65">
        <w:rPr>
          <w:sz w:val="24"/>
          <w:szCs w:val="24"/>
        </w:rPr>
        <w:t>2</w:t>
      </w:r>
      <w:r>
        <w:rPr>
          <w:sz w:val="24"/>
          <w:szCs w:val="24"/>
        </w:rPr>
        <w:t>.11</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9-10 години </w:t>
      </w:r>
      <w:r w:rsidRPr="003F4E65">
        <w:rPr>
          <w:noProof/>
          <w:sz w:val="24"/>
          <w:szCs w:val="24"/>
          <w:lang w:val="ru-RU" w:eastAsia="ru-RU"/>
        </w:rPr>
        <w:drawing>
          <wp:inline distT="0" distB="0" distL="0" distR="0">
            <wp:extent cx="5181600" cy="2400300"/>
            <wp:effectExtent l="0" t="0" r="0" b="0"/>
            <wp:docPr id="30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56"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Е.2.12</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10-11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lastRenderedPageBreak/>
        <w:drawing>
          <wp:inline distT="0" distB="0" distL="0" distR="0">
            <wp:extent cx="5181600" cy="2400300"/>
            <wp:effectExtent l="0" t="0" r="0" b="0"/>
            <wp:docPr id="30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57"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Е.2.13</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11-12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5181600" cy="2400300"/>
            <wp:effectExtent l="0" t="0" r="0" b="0"/>
            <wp:docPr id="310"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58"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Е.2.14</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12-13 години </w:t>
      </w: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5181600" cy="2400300"/>
            <wp:effectExtent l="0" t="0" r="0" b="0"/>
            <wp:docPr id="311"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59"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Default="008179DD" w:rsidP="008179DD">
      <w:pPr>
        <w:jc w:val="center"/>
        <w:rPr>
          <w:sz w:val="24"/>
          <w:szCs w:val="24"/>
        </w:rPr>
      </w:pPr>
      <w:r w:rsidRPr="003F4E65">
        <w:rPr>
          <w:sz w:val="24"/>
          <w:szCs w:val="24"/>
        </w:rPr>
        <w:t xml:space="preserve">Рис. </w:t>
      </w:r>
      <w:r>
        <w:rPr>
          <w:sz w:val="24"/>
          <w:szCs w:val="24"/>
        </w:rPr>
        <w:t>Е.2.15</w:t>
      </w:r>
      <w:r w:rsidRPr="003F4E65">
        <w:rPr>
          <w:sz w:val="24"/>
          <w:szCs w:val="24"/>
        </w:rPr>
        <w:t xml:space="preserve"> Орієнтована частка від сумарної добової інтенсивності руху автотранспорту по </w:t>
      </w:r>
    </w:p>
    <w:p w:rsidR="008179DD" w:rsidRPr="003F4E65" w:rsidRDefault="008179DD" w:rsidP="008179DD">
      <w:pPr>
        <w:jc w:val="center"/>
        <w:rPr>
          <w:sz w:val="24"/>
          <w:szCs w:val="24"/>
        </w:rPr>
      </w:pPr>
      <w:r w:rsidRPr="003F4E65">
        <w:rPr>
          <w:sz w:val="24"/>
          <w:szCs w:val="24"/>
        </w:rPr>
        <w:t xml:space="preserve">пр. </w:t>
      </w:r>
      <w:r>
        <w:rPr>
          <w:sz w:val="24"/>
          <w:szCs w:val="24"/>
        </w:rPr>
        <w:t>Поля</w:t>
      </w:r>
      <w:r w:rsidRPr="003F4E65">
        <w:rPr>
          <w:sz w:val="24"/>
          <w:szCs w:val="24"/>
        </w:rPr>
        <w:t xml:space="preserve"> для базового інтервалу 13-14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lastRenderedPageBreak/>
        <w:drawing>
          <wp:inline distT="0" distB="0" distL="0" distR="0">
            <wp:extent cx="5181600" cy="2400300"/>
            <wp:effectExtent l="0" t="0" r="0" b="0"/>
            <wp:docPr id="312"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0"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Е.2.16</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14-15 години</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5181600" cy="2400300"/>
            <wp:effectExtent l="0" t="0" r="0" b="0"/>
            <wp:docPr id="313"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61"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Е.2.17</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15-16 години </w:t>
      </w:r>
      <w:r w:rsidRPr="003F4E65">
        <w:rPr>
          <w:noProof/>
          <w:sz w:val="24"/>
          <w:szCs w:val="24"/>
          <w:lang w:val="ru-RU" w:eastAsia="ru-RU"/>
        </w:rPr>
        <w:drawing>
          <wp:inline distT="0" distB="0" distL="0" distR="0">
            <wp:extent cx="5181600" cy="2400300"/>
            <wp:effectExtent l="0" t="0" r="0" b="0"/>
            <wp:docPr id="314"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2"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Е.2.18</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16-17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lastRenderedPageBreak/>
        <w:drawing>
          <wp:inline distT="0" distB="0" distL="0" distR="0">
            <wp:extent cx="5181600" cy="2400300"/>
            <wp:effectExtent l="0" t="0" r="0" b="0"/>
            <wp:docPr id="315"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63"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Е.2.19</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17-18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5181600" cy="2400300"/>
            <wp:effectExtent l="0" t="0" r="0" b="0"/>
            <wp:docPr id="316"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4"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Е.2.20</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18-19 години </w:t>
      </w: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5181600" cy="2400300"/>
            <wp:effectExtent l="0" t="0" r="0" b="0"/>
            <wp:docPr id="317"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65"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Е.2.21</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19-20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lastRenderedPageBreak/>
        <w:drawing>
          <wp:inline distT="0" distB="0" distL="0" distR="0">
            <wp:extent cx="5181600" cy="2400300"/>
            <wp:effectExtent l="0" t="0" r="0" b="0"/>
            <wp:docPr id="318"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6"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Е.2.22</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20-21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5181600" cy="2400300"/>
            <wp:effectExtent l="0" t="0" r="0" b="0"/>
            <wp:docPr id="319"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7"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Е.2.23</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21-22 години </w:t>
      </w: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5181600" cy="2400300"/>
            <wp:effectExtent l="0" t="0" r="0" b="0"/>
            <wp:docPr id="6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8" cstate="print"/>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Е.2.24</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для базового інтервалу 22-23 години </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lastRenderedPageBreak/>
        <w:drawing>
          <wp:inline distT="0" distB="0" distL="0" distR="0">
            <wp:extent cx="6108700" cy="2273300"/>
            <wp:effectExtent l="19050" t="0" r="6350" b="0"/>
            <wp:docPr id="6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69" cstate="print"/>
                    <a:srcRect/>
                    <a:stretch>
                      <a:fillRect/>
                    </a:stretch>
                  </pic:blipFill>
                  <pic:spPr bwMode="auto">
                    <a:xfrm>
                      <a:off x="0" y="0"/>
                      <a:ext cx="6108700" cy="2273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Е.2.25</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протягом доби у понеділок.</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6108700" cy="2273300"/>
            <wp:effectExtent l="19050" t="0" r="6350" b="0"/>
            <wp:docPr id="66"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70" cstate="print"/>
                    <a:srcRect/>
                    <a:stretch>
                      <a:fillRect/>
                    </a:stretch>
                  </pic:blipFill>
                  <pic:spPr bwMode="auto">
                    <a:xfrm>
                      <a:off x="0" y="0"/>
                      <a:ext cx="6108700" cy="2273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Е.2.26</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протягом доби у вівторок.</w:t>
      </w: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6108700" cy="2273300"/>
            <wp:effectExtent l="19050" t="0" r="6350" b="0"/>
            <wp:docPr id="70"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71" cstate="print"/>
                    <a:srcRect/>
                    <a:stretch>
                      <a:fillRect/>
                    </a:stretch>
                  </pic:blipFill>
                  <pic:spPr bwMode="auto">
                    <a:xfrm>
                      <a:off x="0" y="0"/>
                      <a:ext cx="6108700" cy="2273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Е.2.27</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протягом доби у у середу.</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lastRenderedPageBreak/>
        <w:drawing>
          <wp:inline distT="0" distB="0" distL="0" distR="0">
            <wp:extent cx="6108700" cy="2273300"/>
            <wp:effectExtent l="19050" t="0" r="6350" b="0"/>
            <wp:docPr id="7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72" cstate="print"/>
                    <a:srcRect/>
                    <a:stretch>
                      <a:fillRect/>
                    </a:stretch>
                  </pic:blipFill>
                  <pic:spPr bwMode="auto">
                    <a:xfrm>
                      <a:off x="0" y="0"/>
                      <a:ext cx="6108700" cy="2273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Е.2.28</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протягом доби у  четвер</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6108700" cy="2273300"/>
            <wp:effectExtent l="19050" t="0" r="6350" b="0"/>
            <wp:docPr id="72"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73" cstate="print"/>
                    <a:srcRect/>
                    <a:stretch>
                      <a:fillRect/>
                    </a:stretch>
                  </pic:blipFill>
                  <pic:spPr bwMode="auto">
                    <a:xfrm>
                      <a:off x="0" y="0"/>
                      <a:ext cx="6108700" cy="2273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Е.2.29</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протягом доби у  п’ятницю</w:t>
      </w:r>
    </w:p>
    <w:p w:rsidR="008179DD" w:rsidRPr="003F4E65" w:rsidRDefault="008179DD" w:rsidP="008179DD">
      <w:pPr>
        <w:jc w:val="center"/>
        <w:rPr>
          <w:sz w:val="24"/>
          <w:szCs w:val="24"/>
        </w:rPr>
      </w:pPr>
      <w:r w:rsidRPr="003F4E65">
        <w:rPr>
          <w:noProof/>
          <w:sz w:val="24"/>
          <w:szCs w:val="24"/>
          <w:lang w:val="ru-RU" w:eastAsia="ru-RU"/>
        </w:rPr>
        <w:drawing>
          <wp:inline distT="0" distB="0" distL="0" distR="0">
            <wp:extent cx="6108700" cy="2273300"/>
            <wp:effectExtent l="19050" t="0" r="6350" b="0"/>
            <wp:docPr id="73"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74" cstate="print"/>
                    <a:srcRect/>
                    <a:stretch>
                      <a:fillRect/>
                    </a:stretch>
                  </pic:blipFill>
                  <pic:spPr bwMode="auto">
                    <a:xfrm>
                      <a:off x="0" y="0"/>
                      <a:ext cx="6108700" cy="2273300"/>
                    </a:xfrm>
                    <a:prstGeom prst="rect">
                      <a:avLst/>
                    </a:prstGeom>
                    <a:noFill/>
                    <a:ln w="9525">
                      <a:noFill/>
                      <a:miter lim="800000"/>
                      <a:headEnd/>
                      <a:tailEnd/>
                    </a:ln>
                  </pic:spPr>
                </pic:pic>
              </a:graphicData>
            </a:graphic>
          </wp:inline>
        </w:drawing>
      </w:r>
    </w:p>
    <w:p w:rsidR="008179DD" w:rsidRPr="003F4E65" w:rsidRDefault="008179DD" w:rsidP="008179DD">
      <w:pPr>
        <w:jc w:val="center"/>
        <w:rPr>
          <w:sz w:val="24"/>
          <w:szCs w:val="24"/>
        </w:rPr>
      </w:pPr>
      <w:r w:rsidRPr="003F4E65">
        <w:rPr>
          <w:sz w:val="24"/>
          <w:szCs w:val="24"/>
        </w:rPr>
        <w:t xml:space="preserve">Рис. </w:t>
      </w:r>
      <w:r>
        <w:rPr>
          <w:sz w:val="24"/>
          <w:szCs w:val="24"/>
        </w:rPr>
        <w:t>Е.2.30</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протягом доби у суботу</w:t>
      </w:r>
    </w:p>
    <w:p w:rsidR="008179DD" w:rsidRPr="003F4E65" w:rsidRDefault="008179DD" w:rsidP="008179DD">
      <w:pPr>
        <w:jc w:val="center"/>
        <w:rPr>
          <w:sz w:val="24"/>
          <w:szCs w:val="24"/>
        </w:rPr>
      </w:pPr>
    </w:p>
    <w:p w:rsidR="008179DD" w:rsidRPr="003F4E65" w:rsidRDefault="008179DD" w:rsidP="008179DD">
      <w:pPr>
        <w:jc w:val="center"/>
        <w:rPr>
          <w:sz w:val="24"/>
          <w:szCs w:val="24"/>
        </w:rPr>
      </w:pPr>
      <w:r w:rsidRPr="003F4E65">
        <w:rPr>
          <w:noProof/>
          <w:sz w:val="24"/>
          <w:szCs w:val="24"/>
          <w:lang w:val="ru-RU" w:eastAsia="ru-RU"/>
        </w:rPr>
        <w:lastRenderedPageBreak/>
        <w:drawing>
          <wp:inline distT="0" distB="0" distL="0" distR="0">
            <wp:extent cx="6108700" cy="2273300"/>
            <wp:effectExtent l="19050" t="0" r="6350" b="0"/>
            <wp:docPr id="74"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75" cstate="print"/>
                    <a:srcRect/>
                    <a:stretch>
                      <a:fillRect/>
                    </a:stretch>
                  </pic:blipFill>
                  <pic:spPr bwMode="auto">
                    <a:xfrm>
                      <a:off x="0" y="0"/>
                      <a:ext cx="6108700" cy="2273300"/>
                    </a:xfrm>
                    <a:prstGeom prst="rect">
                      <a:avLst/>
                    </a:prstGeom>
                    <a:noFill/>
                    <a:ln w="9525">
                      <a:noFill/>
                      <a:miter lim="800000"/>
                      <a:headEnd/>
                      <a:tailEnd/>
                    </a:ln>
                  </pic:spPr>
                </pic:pic>
              </a:graphicData>
            </a:graphic>
          </wp:inline>
        </w:drawing>
      </w:r>
    </w:p>
    <w:p w:rsidR="008179DD" w:rsidRDefault="008179DD" w:rsidP="002A2149">
      <w:pPr>
        <w:jc w:val="center"/>
        <w:rPr>
          <w:b/>
        </w:rPr>
      </w:pPr>
      <w:r w:rsidRPr="003F4E65">
        <w:rPr>
          <w:sz w:val="24"/>
          <w:szCs w:val="24"/>
        </w:rPr>
        <w:t xml:space="preserve">Рис. </w:t>
      </w:r>
      <w:r>
        <w:rPr>
          <w:sz w:val="24"/>
          <w:szCs w:val="24"/>
        </w:rPr>
        <w:t>Е.2.31</w:t>
      </w:r>
      <w:r w:rsidRPr="003F4E65">
        <w:rPr>
          <w:sz w:val="24"/>
          <w:szCs w:val="24"/>
        </w:rPr>
        <w:t xml:space="preserve">.  Орієнтована частка від сумарної добової інтенсивності руху автотранспорту по пр. </w:t>
      </w:r>
      <w:r>
        <w:rPr>
          <w:sz w:val="24"/>
          <w:szCs w:val="24"/>
        </w:rPr>
        <w:t>Поля</w:t>
      </w:r>
      <w:r w:rsidRPr="003F4E65">
        <w:rPr>
          <w:sz w:val="24"/>
          <w:szCs w:val="24"/>
        </w:rPr>
        <w:t xml:space="preserve"> протягом доби у у неділю</w:t>
      </w:r>
      <w:r w:rsidRPr="007B5DEA">
        <w:rPr>
          <w:b/>
        </w:rPr>
        <w:t xml:space="preserve"> </w:t>
      </w:r>
    </w:p>
    <w:p w:rsidR="008179DD" w:rsidRDefault="008179DD" w:rsidP="008179DD">
      <w:pPr>
        <w:pStyle w:val="a3"/>
        <w:ind w:left="0"/>
        <w:jc w:val="center"/>
        <w:rPr>
          <w:b/>
        </w:rPr>
      </w:pPr>
    </w:p>
    <w:p w:rsidR="008179DD" w:rsidRDefault="008179DD" w:rsidP="008179DD">
      <w:pPr>
        <w:spacing w:line="360" w:lineRule="auto"/>
        <w:ind w:firstLine="709"/>
        <w:jc w:val="both"/>
        <w:rPr>
          <w:sz w:val="28"/>
          <w:szCs w:val="28"/>
        </w:rPr>
      </w:pPr>
      <w:r w:rsidRPr="00511C62">
        <w:rPr>
          <w:sz w:val="28"/>
          <w:szCs w:val="28"/>
        </w:rPr>
        <w:t xml:space="preserve">За допомогою отриманих даних та наведених залежностей є можливість у подальшому прогнозувати рівень інтенсивності та рівні шуму від </w:t>
      </w:r>
      <w:r>
        <w:rPr>
          <w:sz w:val="28"/>
          <w:szCs w:val="28"/>
        </w:rPr>
        <w:t xml:space="preserve">пр. Поля. </w:t>
      </w:r>
      <w:r w:rsidRPr="00511C62">
        <w:rPr>
          <w:sz w:val="28"/>
          <w:szCs w:val="28"/>
        </w:rPr>
        <w:t xml:space="preserve">За </w:t>
      </w:r>
      <w:r>
        <w:rPr>
          <w:sz w:val="28"/>
          <w:szCs w:val="28"/>
        </w:rPr>
        <w:t xml:space="preserve">наведеною методикою для будь яких </w:t>
      </w:r>
      <w:r w:rsidRPr="00511C62">
        <w:rPr>
          <w:sz w:val="28"/>
          <w:szCs w:val="28"/>
        </w:rPr>
        <w:t>магістралей</w:t>
      </w:r>
      <w:r>
        <w:rPr>
          <w:sz w:val="28"/>
          <w:szCs w:val="28"/>
        </w:rPr>
        <w:t xml:space="preserve">, при необхідності, теж можна відслідковувати всі параметри руху, в тому числі і рівні шумового забруднення. </w:t>
      </w:r>
    </w:p>
    <w:p w:rsidR="008179DD" w:rsidRPr="00511C62" w:rsidRDefault="008179DD" w:rsidP="008179DD">
      <w:pPr>
        <w:spacing w:line="360" w:lineRule="auto"/>
        <w:ind w:firstLine="709"/>
        <w:jc w:val="both"/>
        <w:rPr>
          <w:sz w:val="28"/>
          <w:szCs w:val="28"/>
        </w:rPr>
      </w:pPr>
      <w:r>
        <w:rPr>
          <w:sz w:val="28"/>
          <w:szCs w:val="28"/>
        </w:rPr>
        <w:t xml:space="preserve">Параметри шумового забруднення від автотранспорту, що рухається по пр. Поля нами використано при побудові карт звукових полів </w:t>
      </w:r>
      <w:r w:rsidRPr="00485AC9">
        <w:rPr>
          <w:sz w:val="28"/>
          <w:szCs w:val="28"/>
        </w:rPr>
        <w:t>3D</w:t>
      </w:r>
      <w:r>
        <w:rPr>
          <w:sz w:val="28"/>
          <w:szCs w:val="28"/>
        </w:rPr>
        <w:t xml:space="preserve"> у розділі 3 для реальної житлової забудови по пр. Поля.</w:t>
      </w: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Default="008179DD" w:rsidP="008179DD">
      <w:pPr>
        <w:pStyle w:val="a3"/>
        <w:ind w:left="0"/>
        <w:jc w:val="center"/>
        <w:rPr>
          <w:b/>
        </w:rPr>
      </w:pPr>
    </w:p>
    <w:p w:rsidR="008179DD" w:rsidRPr="007B5DEA" w:rsidRDefault="008179DD" w:rsidP="008179DD">
      <w:pPr>
        <w:pStyle w:val="a3"/>
        <w:ind w:left="0"/>
        <w:jc w:val="center"/>
        <w:rPr>
          <w:b/>
        </w:rPr>
      </w:pPr>
      <w:r w:rsidRPr="007B5DEA">
        <w:rPr>
          <w:b/>
        </w:rPr>
        <w:t>ДОДАТОК</w:t>
      </w:r>
      <w:r w:rsidRPr="007B5DEA">
        <w:rPr>
          <w:b/>
          <w:spacing w:val="-2"/>
        </w:rPr>
        <w:t xml:space="preserve"> </w:t>
      </w:r>
      <w:r>
        <w:rPr>
          <w:b/>
        </w:rPr>
        <w:t>Ж</w:t>
      </w:r>
    </w:p>
    <w:p w:rsidR="008179DD" w:rsidRDefault="008179DD" w:rsidP="008179DD">
      <w:pPr>
        <w:jc w:val="both"/>
        <w:rPr>
          <w:sz w:val="28"/>
          <w:szCs w:val="28"/>
        </w:rPr>
      </w:pPr>
    </w:p>
    <w:p w:rsidR="008179DD" w:rsidRPr="00862C99" w:rsidRDefault="008179DD" w:rsidP="008179DD">
      <w:pPr>
        <w:jc w:val="center"/>
        <w:rPr>
          <w:b/>
          <w:sz w:val="28"/>
          <w:szCs w:val="28"/>
        </w:rPr>
      </w:pPr>
      <w:r>
        <w:rPr>
          <w:b/>
          <w:sz w:val="28"/>
          <w:szCs w:val="28"/>
        </w:rPr>
        <w:t xml:space="preserve">Приклад </w:t>
      </w:r>
      <w:r w:rsidR="00A42E61">
        <w:rPr>
          <w:b/>
          <w:sz w:val="28"/>
          <w:szCs w:val="28"/>
        </w:rPr>
        <w:t>протокол</w:t>
      </w:r>
      <w:r>
        <w:rPr>
          <w:b/>
          <w:sz w:val="28"/>
          <w:szCs w:val="28"/>
        </w:rPr>
        <w:t>у на звукоізоляцію стінової конструкції</w:t>
      </w:r>
      <w:r w:rsidR="00A42E61">
        <w:rPr>
          <w:b/>
          <w:sz w:val="28"/>
          <w:szCs w:val="28"/>
        </w:rPr>
        <w:t>, виконаного ТОВ «Золотой Мандарин»</w:t>
      </w:r>
    </w:p>
    <w:p w:rsidR="008179DD" w:rsidRDefault="008179DD" w:rsidP="008179DD">
      <w:pPr>
        <w:jc w:val="center"/>
      </w:pPr>
    </w:p>
    <w:p w:rsidR="008179DD" w:rsidRDefault="00A42E61" w:rsidP="00A42E61">
      <w:pPr>
        <w:widowControl/>
        <w:autoSpaceDE/>
        <w:autoSpaceDN/>
        <w:spacing w:after="200" w:line="276" w:lineRule="auto"/>
        <w:jc w:val="center"/>
        <w:rPr>
          <w:i/>
          <w:sz w:val="28"/>
          <w:szCs w:val="28"/>
        </w:rPr>
      </w:pPr>
      <w:r>
        <w:rPr>
          <w:noProof/>
          <w:lang w:val="ru-RU" w:eastAsia="ru-RU"/>
        </w:rPr>
        <w:drawing>
          <wp:inline distT="0" distB="0" distL="0" distR="0">
            <wp:extent cx="5450416" cy="7723997"/>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76" cstate="print"/>
                    <a:srcRect l="34417" t="8745" r="32850" b="8365"/>
                    <a:stretch>
                      <a:fillRect/>
                    </a:stretch>
                  </pic:blipFill>
                  <pic:spPr bwMode="auto">
                    <a:xfrm>
                      <a:off x="0" y="0"/>
                      <a:ext cx="5449401" cy="7722559"/>
                    </a:xfrm>
                    <a:prstGeom prst="rect">
                      <a:avLst/>
                    </a:prstGeom>
                    <a:noFill/>
                    <a:ln w="9525">
                      <a:noFill/>
                      <a:miter lim="800000"/>
                      <a:headEnd/>
                      <a:tailEnd/>
                    </a:ln>
                  </pic:spPr>
                </pic:pic>
              </a:graphicData>
            </a:graphic>
          </wp:inline>
        </w:drawing>
      </w:r>
      <w:r w:rsidR="008179DD">
        <w:rPr>
          <w:i/>
          <w:sz w:val="28"/>
          <w:szCs w:val="28"/>
        </w:rPr>
        <w:br w:type="page"/>
      </w:r>
    </w:p>
    <w:p w:rsidR="008179DD" w:rsidRPr="007B5DEA" w:rsidRDefault="008179DD" w:rsidP="008179DD">
      <w:pPr>
        <w:pStyle w:val="a3"/>
        <w:spacing w:before="89"/>
        <w:ind w:left="458" w:right="286"/>
        <w:jc w:val="center"/>
        <w:rPr>
          <w:b/>
        </w:rPr>
      </w:pPr>
      <w:r w:rsidRPr="007B5DEA">
        <w:rPr>
          <w:b/>
        </w:rPr>
        <w:lastRenderedPageBreak/>
        <w:t>ДОДАТОК</w:t>
      </w:r>
      <w:r w:rsidRPr="007B5DEA">
        <w:rPr>
          <w:b/>
          <w:spacing w:val="-2"/>
        </w:rPr>
        <w:t xml:space="preserve"> </w:t>
      </w:r>
      <w:r>
        <w:rPr>
          <w:b/>
        </w:rPr>
        <w:t>К</w:t>
      </w:r>
    </w:p>
    <w:p w:rsidR="008179DD" w:rsidRDefault="008179DD" w:rsidP="008179DD">
      <w:pPr>
        <w:jc w:val="both"/>
        <w:rPr>
          <w:sz w:val="28"/>
          <w:szCs w:val="28"/>
        </w:rPr>
      </w:pPr>
    </w:p>
    <w:p w:rsidR="008179DD" w:rsidRPr="00862C99" w:rsidRDefault="008179DD" w:rsidP="008179DD">
      <w:pPr>
        <w:jc w:val="center"/>
        <w:rPr>
          <w:b/>
          <w:sz w:val="28"/>
          <w:szCs w:val="28"/>
        </w:rPr>
      </w:pPr>
      <w:r>
        <w:rPr>
          <w:b/>
          <w:sz w:val="28"/>
          <w:szCs w:val="28"/>
        </w:rPr>
        <w:t>Додатки по готелю «Зоря»</w:t>
      </w:r>
    </w:p>
    <w:p w:rsidR="008179DD" w:rsidRPr="002F097D" w:rsidRDefault="008179DD" w:rsidP="008179DD">
      <w:pPr>
        <w:spacing w:line="360" w:lineRule="auto"/>
        <w:ind w:firstLine="709"/>
        <w:jc w:val="both"/>
        <w:rPr>
          <w:b/>
          <w:sz w:val="28"/>
          <w:szCs w:val="28"/>
        </w:rPr>
      </w:pPr>
      <w:r w:rsidRPr="002F097D">
        <w:rPr>
          <w:b/>
          <w:sz w:val="28"/>
          <w:szCs w:val="28"/>
        </w:rPr>
        <w:t>Д.К.1 Посилання на норми за вимогами експертизи</w:t>
      </w:r>
      <w:r>
        <w:rPr>
          <w:b/>
          <w:sz w:val="28"/>
          <w:szCs w:val="28"/>
        </w:rPr>
        <w:t xml:space="preserve"> для </w:t>
      </w:r>
      <w:r w:rsidRPr="002F097D">
        <w:rPr>
          <w:b/>
          <w:sz w:val="28"/>
          <w:szCs w:val="28"/>
        </w:rPr>
        <w:t>розрахунк</w:t>
      </w:r>
      <w:r>
        <w:rPr>
          <w:b/>
          <w:sz w:val="28"/>
          <w:szCs w:val="28"/>
        </w:rPr>
        <w:t>ів</w:t>
      </w:r>
      <w:r w:rsidRPr="002F097D">
        <w:rPr>
          <w:b/>
          <w:sz w:val="28"/>
          <w:szCs w:val="28"/>
        </w:rPr>
        <w:t xml:space="preserve"> по шумовому режиму </w:t>
      </w:r>
      <w:r>
        <w:rPr>
          <w:b/>
          <w:sz w:val="28"/>
          <w:szCs w:val="28"/>
        </w:rPr>
        <w:t xml:space="preserve">для </w:t>
      </w:r>
      <w:r w:rsidRPr="002F097D">
        <w:rPr>
          <w:b/>
          <w:sz w:val="28"/>
          <w:szCs w:val="28"/>
        </w:rPr>
        <w:t>приміщень готелю «Зоря»</w:t>
      </w:r>
    </w:p>
    <w:p w:rsidR="008179DD" w:rsidRPr="002F097D" w:rsidRDefault="008179DD" w:rsidP="008179DD">
      <w:pPr>
        <w:shd w:val="clear" w:color="auto" w:fill="FFFFFF"/>
        <w:tabs>
          <w:tab w:val="left" w:pos="756"/>
        </w:tabs>
        <w:spacing w:line="360" w:lineRule="auto"/>
        <w:ind w:firstLine="754"/>
        <w:jc w:val="both"/>
        <w:outlineLvl w:val="0"/>
        <w:rPr>
          <w:b/>
          <w:bCs/>
          <w:sz w:val="28"/>
          <w:szCs w:val="28"/>
        </w:rPr>
      </w:pPr>
      <w:r w:rsidRPr="002F097D">
        <w:rPr>
          <w:bCs/>
          <w:sz w:val="28"/>
          <w:szCs w:val="28"/>
        </w:rPr>
        <w:t>Розрахунки по шумовому режиму приміщень готелю «Зоря» ґрунтуються на вимогах</w:t>
      </w:r>
      <w:r w:rsidRPr="002F097D">
        <w:rPr>
          <w:b/>
          <w:bCs/>
          <w:sz w:val="28"/>
          <w:szCs w:val="28"/>
        </w:rPr>
        <w:t xml:space="preserve"> </w:t>
      </w:r>
      <w:r w:rsidRPr="002F097D">
        <w:rPr>
          <w:sz w:val="28"/>
          <w:szCs w:val="28"/>
        </w:rPr>
        <w:t>пункту 8.4 ДБН В.2.2-9-</w:t>
      </w:r>
      <w:r w:rsidRPr="00D32154">
        <w:rPr>
          <w:sz w:val="28"/>
          <w:szCs w:val="28"/>
        </w:rPr>
        <w:t>2009 [108]</w:t>
      </w:r>
    </w:p>
    <w:p w:rsidR="008179DD" w:rsidRPr="002F097D" w:rsidRDefault="008179DD" w:rsidP="008179DD">
      <w:pPr>
        <w:shd w:val="clear" w:color="auto" w:fill="FFFFFF"/>
        <w:tabs>
          <w:tab w:val="left" w:pos="756"/>
        </w:tabs>
        <w:spacing w:line="360" w:lineRule="auto"/>
        <w:ind w:firstLine="754"/>
        <w:outlineLvl w:val="0"/>
        <w:rPr>
          <w:b/>
          <w:bCs/>
          <w:sz w:val="28"/>
          <w:szCs w:val="28"/>
        </w:rPr>
      </w:pPr>
      <w:r w:rsidRPr="002F097D">
        <w:rPr>
          <w:sz w:val="28"/>
          <w:szCs w:val="28"/>
        </w:rPr>
        <w:t>Пункт 8.4 ДБН В.2.2-9-2009 надано нижче за текстом.</w:t>
      </w:r>
    </w:p>
    <w:p w:rsidR="008179DD" w:rsidRPr="002F097D" w:rsidRDefault="008179DD" w:rsidP="008179DD">
      <w:pPr>
        <w:shd w:val="clear" w:color="auto" w:fill="FFFFFF"/>
        <w:tabs>
          <w:tab w:val="left" w:pos="756"/>
        </w:tabs>
        <w:spacing w:line="360" w:lineRule="auto"/>
        <w:ind w:firstLine="754"/>
        <w:outlineLvl w:val="0"/>
        <w:rPr>
          <w:sz w:val="28"/>
          <w:szCs w:val="28"/>
        </w:rPr>
      </w:pPr>
      <w:r w:rsidRPr="002F097D">
        <w:rPr>
          <w:b/>
          <w:bCs/>
          <w:sz w:val="28"/>
          <w:szCs w:val="28"/>
        </w:rPr>
        <w:t>8.4</w:t>
      </w:r>
      <w:r w:rsidRPr="002F097D">
        <w:rPr>
          <w:b/>
          <w:bCs/>
          <w:sz w:val="28"/>
          <w:szCs w:val="28"/>
        </w:rPr>
        <w:tab/>
        <w:t xml:space="preserve"> Захист від шуму і вібрації</w:t>
      </w:r>
    </w:p>
    <w:p w:rsidR="008179DD" w:rsidRPr="002F097D" w:rsidRDefault="008179DD" w:rsidP="008179DD">
      <w:pPr>
        <w:shd w:val="clear" w:color="auto" w:fill="FFFFFF"/>
        <w:tabs>
          <w:tab w:val="left" w:pos="893"/>
        </w:tabs>
        <w:spacing w:line="360" w:lineRule="auto"/>
        <w:ind w:firstLine="754"/>
        <w:jc w:val="both"/>
        <w:rPr>
          <w:sz w:val="28"/>
          <w:szCs w:val="28"/>
        </w:rPr>
      </w:pPr>
      <w:r w:rsidRPr="002F097D">
        <w:rPr>
          <w:spacing w:val="-8"/>
          <w:sz w:val="28"/>
          <w:szCs w:val="28"/>
        </w:rPr>
        <w:t>8.4.1</w:t>
      </w:r>
      <w:r w:rsidRPr="002F097D">
        <w:rPr>
          <w:sz w:val="28"/>
          <w:szCs w:val="28"/>
        </w:rPr>
        <w:tab/>
        <w:t>У громадських будинках і комплексах повинен додержуватись шумовий режим згідно з вимогами ДБН В.1.2-10</w:t>
      </w:r>
      <w:r w:rsidRPr="002F097D">
        <w:rPr>
          <w:color w:val="000000"/>
          <w:sz w:val="28"/>
          <w:szCs w:val="28"/>
        </w:rPr>
        <w:t xml:space="preserve">-2008 </w:t>
      </w:r>
      <w:r w:rsidRPr="00D32154">
        <w:rPr>
          <w:sz w:val="28"/>
          <w:szCs w:val="28"/>
        </w:rPr>
        <w:t>[107],</w:t>
      </w:r>
      <w:r w:rsidRPr="002F097D">
        <w:rPr>
          <w:sz w:val="28"/>
          <w:szCs w:val="28"/>
        </w:rPr>
        <w:t xml:space="preserve"> іншими чинними нормативами.</w:t>
      </w:r>
    </w:p>
    <w:p w:rsidR="008179DD" w:rsidRPr="002F097D" w:rsidRDefault="008179DD" w:rsidP="008179DD">
      <w:pPr>
        <w:shd w:val="clear" w:color="auto" w:fill="FFFFFF"/>
        <w:spacing w:line="360" w:lineRule="auto"/>
        <w:ind w:firstLine="754"/>
        <w:jc w:val="both"/>
        <w:rPr>
          <w:sz w:val="28"/>
          <w:szCs w:val="28"/>
        </w:rPr>
      </w:pPr>
      <w:r w:rsidRPr="002F097D">
        <w:rPr>
          <w:sz w:val="28"/>
          <w:szCs w:val="28"/>
        </w:rPr>
        <w:t xml:space="preserve">Рівень шуму, що проникає до приміщення від внутрішніх та зовнішніх джерел, не повинен перевищувати встановлених санітарними нормами допустимих рівнів шуму для даної категорії приміщень з урахуванням часу доби (день - ніч) згідно з табл. 1 </w:t>
      </w:r>
      <w:r w:rsidRPr="00EA5196">
        <w:rPr>
          <w:sz w:val="28"/>
          <w:szCs w:val="28"/>
        </w:rPr>
        <w:t>ДБН [5].</w:t>
      </w:r>
      <w:r w:rsidRPr="002F097D">
        <w:rPr>
          <w:sz w:val="28"/>
          <w:szCs w:val="28"/>
        </w:rPr>
        <w:t xml:space="preserve"> </w:t>
      </w:r>
    </w:p>
    <w:p w:rsidR="008179DD" w:rsidRPr="002F097D" w:rsidRDefault="008179DD" w:rsidP="008179DD">
      <w:pPr>
        <w:shd w:val="clear" w:color="auto" w:fill="FFFFFF"/>
        <w:spacing w:line="360" w:lineRule="auto"/>
        <w:ind w:firstLine="754"/>
        <w:jc w:val="both"/>
        <w:rPr>
          <w:sz w:val="28"/>
          <w:szCs w:val="28"/>
        </w:rPr>
      </w:pPr>
      <w:r w:rsidRPr="002F097D">
        <w:rPr>
          <w:sz w:val="28"/>
          <w:szCs w:val="28"/>
        </w:rPr>
        <w:t xml:space="preserve">Зниження рівня шуму до нормативного досягається архітектурно-планувальними, будівельно-акустичними заходами з урахуванням звукоізоляційних властивостей огороджувальних конструкцій будинків та віконних прорізів згідно з вимогами норм ДБН В.1.1-31: </w:t>
      </w:r>
      <w:r w:rsidRPr="00EA5196">
        <w:rPr>
          <w:sz w:val="28"/>
          <w:szCs w:val="28"/>
        </w:rPr>
        <w:t>2013 [5].</w:t>
      </w:r>
      <w:r w:rsidRPr="002F097D">
        <w:rPr>
          <w:sz w:val="28"/>
          <w:szCs w:val="28"/>
        </w:rPr>
        <w:t xml:space="preserve"> </w:t>
      </w:r>
    </w:p>
    <w:p w:rsidR="008179DD" w:rsidRPr="002F097D" w:rsidRDefault="008179DD" w:rsidP="008179DD">
      <w:pPr>
        <w:shd w:val="clear" w:color="auto" w:fill="FFFFFF"/>
        <w:spacing w:line="360" w:lineRule="auto"/>
        <w:ind w:firstLine="754"/>
        <w:jc w:val="both"/>
        <w:rPr>
          <w:sz w:val="28"/>
          <w:szCs w:val="28"/>
        </w:rPr>
      </w:pPr>
      <w:r w:rsidRPr="002F097D">
        <w:rPr>
          <w:sz w:val="28"/>
          <w:szCs w:val="28"/>
        </w:rPr>
        <w:t xml:space="preserve">В 2014 </w:t>
      </w:r>
      <w:r w:rsidRPr="000E547E">
        <w:rPr>
          <w:sz w:val="28"/>
          <w:szCs w:val="28"/>
        </w:rPr>
        <w:t>році</w:t>
      </w:r>
      <w:r w:rsidRPr="002F097D">
        <w:rPr>
          <w:sz w:val="28"/>
          <w:szCs w:val="28"/>
        </w:rPr>
        <w:t xml:space="preserve"> </w:t>
      </w:r>
      <w:r>
        <w:rPr>
          <w:sz w:val="28"/>
          <w:szCs w:val="28"/>
        </w:rPr>
        <w:t xml:space="preserve">будівельні норми </w:t>
      </w:r>
      <w:r w:rsidRPr="002F097D">
        <w:rPr>
          <w:sz w:val="28"/>
          <w:szCs w:val="28"/>
        </w:rPr>
        <w:t>ДБН В.1.2-10</w:t>
      </w:r>
      <w:r w:rsidRPr="002F097D">
        <w:rPr>
          <w:color w:val="000000"/>
          <w:sz w:val="28"/>
          <w:szCs w:val="28"/>
        </w:rPr>
        <w:t xml:space="preserve">-2008 </w:t>
      </w:r>
      <w:r w:rsidRPr="002F097D">
        <w:rPr>
          <w:sz w:val="28"/>
          <w:szCs w:val="28"/>
        </w:rPr>
        <w:t>[</w:t>
      </w:r>
      <w:r>
        <w:rPr>
          <w:sz w:val="28"/>
          <w:szCs w:val="28"/>
        </w:rPr>
        <w:t>107</w:t>
      </w:r>
      <w:r w:rsidRPr="002F097D">
        <w:rPr>
          <w:sz w:val="28"/>
          <w:szCs w:val="28"/>
        </w:rPr>
        <w:t>] доповнено і розширено ДБН В.1.1-31: 2013 [</w:t>
      </w:r>
      <w:r w:rsidR="00415FF9">
        <w:rPr>
          <w:sz w:val="28"/>
          <w:szCs w:val="28"/>
        </w:rPr>
        <w:t>5</w:t>
      </w:r>
      <w:r w:rsidRPr="002F097D">
        <w:rPr>
          <w:sz w:val="28"/>
          <w:szCs w:val="28"/>
        </w:rPr>
        <w:t xml:space="preserve">]  і </w:t>
      </w:r>
      <w:r w:rsidRPr="002F097D">
        <w:rPr>
          <w:color w:val="000000"/>
          <w:sz w:val="28"/>
          <w:szCs w:val="28"/>
        </w:rPr>
        <w:t xml:space="preserve">ДСТУ-Н Б В.1.1-35 </w:t>
      </w:r>
      <w:r w:rsidRPr="001A0AE5">
        <w:rPr>
          <w:sz w:val="28"/>
          <w:szCs w:val="28"/>
        </w:rPr>
        <w:t>[101].</w:t>
      </w:r>
      <w:r w:rsidRPr="002F097D">
        <w:rPr>
          <w:sz w:val="28"/>
          <w:szCs w:val="28"/>
        </w:rPr>
        <w:t xml:space="preserve"> </w:t>
      </w:r>
    </w:p>
    <w:p w:rsidR="008179DD" w:rsidRPr="002F097D" w:rsidRDefault="008179DD" w:rsidP="008179DD">
      <w:pPr>
        <w:shd w:val="clear" w:color="auto" w:fill="FFFFFF"/>
        <w:spacing w:line="360" w:lineRule="auto"/>
        <w:ind w:firstLine="754"/>
        <w:jc w:val="both"/>
        <w:rPr>
          <w:sz w:val="28"/>
          <w:szCs w:val="28"/>
        </w:rPr>
      </w:pPr>
      <w:r w:rsidRPr="002F097D">
        <w:rPr>
          <w:sz w:val="28"/>
          <w:szCs w:val="28"/>
        </w:rPr>
        <w:t>Всі розрахунки звукоізоляції</w:t>
      </w:r>
      <w:r>
        <w:rPr>
          <w:sz w:val="28"/>
          <w:szCs w:val="28"/>
        </w:rPr>
        <w:t>, що</w:t>
      </w:r>
      <w:r w:rsidRPr="002F097D">
        <w:rPr>
          <w:sz w:val="28"/>
          <w:szCs w:val="28"/>
        </w:rPr>
        <w:t xml:space="preserve"> </w:t>
      </w:r>
      <w:r>
        <w:rPr>
          <w:sz w:val="28"/>
          <w:szCs w:val="28"/>
        </w:rPr>
        <w:t>прогнозуються для</w:t>
      </w:r>
      <w:r w:rsidRPr="002F097D">
        <w:rPr>
          <w:sz w:val="28"/>
          <w:szCs w:val="28"/>
        </w:rPr>
        <w:t xml:space="preserve"> будівельних конструкцій</w:t>
      </w:r>
      <w:r>
        <w:rPr>
          <w:sz w:val="28"/>
          <w:szCs w:val="28"/>
        </w:rPr>
        <w:t>,</w:t>
      </w:r>
      <w:r w:rsidRPr="002F097D">
        <w:rPr>
          <w:sz w:val="28"/>
          <w:szCs w:val="28"/>
        </w:rPr>
        <w:t xml:space="preserve"> проведено згідно ДСТУ-Н Б В.1.1-34 «Настанова з розрахунку та проектування звукоізоляції огороджувальних конструкцій житлових і громадських будинків</w:t>
      </w:r>
      <w:r w:rsidRPr="0076363A">
        <w:rPr>
          <w:sz w:val="28"/>
          <w:szCs w:val="28"/>
        </w:rPr>
        <w:t>» [109].</w:t>
      </w:r>
    </w:p>
    <w:p w:rsidR="008179DD" w:rsidRPr="009C1BD9" w:rsidRDefault="008179DD" w:rsidP="008179DD">
      <w:pPr>
        <w:pStyle w:val="a3"/>
        <w:spacing w:line="360" w:lineRule="auto"/>
        <w:ind w:left="0" w:firstLine="754"/>
      </w:pPr>
      <w:r w:rsidRPr="002F097D">
        <w:t xml:space="preserve">В табл. 1 ДБН В.1.1-31: </w:t>
      </w:r>
      <w:r w:rsidRPr="00EA5196">
        <w:t>2013 [5] наведено</w:t>
      </w:r>
      <w:r w:rsidRPr="002F097D">
        <w:t xml:space="preserve"> нормативні величини шуму для номерів готелів (див. табл. </w:t>
      </w:r>
      <w:r>
        <w:t>Д.К.</w:t>
      </w:r>
      <w:r w:rsidRPr="002F097D">
        <w:t>1).</w:t>
      </w:r>
      <w:r>
        <w:t xml:space="preserve"> </w:t>
      </w:r>
      <w:r w:rsidRPr="009C1BD9">
        <w:t>Поправки до допустимих норм шуму</w:t>
      </w:r>
      <w:r>
        <w:t xml:space="preserve"> (табл. Д.К.1) визначають відповідно табл. Д.К.2.</w:t>
      </w:r>
    </w:p>
    <w:p w:rsidR="008179DD" w:rsidRDefault="008179DD">
      <w:pPr>
        <w:widowControl/>
        <w:autoSpaceDE/>
        <w:autoSpaceDN/>
        <w:spacing w:after="200" w:line="276" w:lineRule="auto"/>
        <w:rPr>
          <w:i/>
          <w:sz w:val="28"/>
          <w:szCs w:val="28"/>
        </w:rPr>
      </w:pPr>
      <w:r>
        <w:rPr>
          <w:i/>
          <w:sz w:val="28"/>
          <w:szCs w:val="28"/>
        </w:rPr>
        <w:br w:type="page"/>
      </w:r>
    </w:p>
    <w:p w:rsidR="008179DD" w:rsidRDefault="008179DD" w:rsidP="00D47FDD">
      <w:pPr>
        <w:jc w:val="center"/>
        <w:rPr>
          <w:i/>
          <w:sz w:val="28"/>
          <w:szCs w:val="28"/>
        </w:rPr>
        <w:sectPr w:rsidR="008179DD" w:rsidSect="002C3924">
          <w:pgSz w:w="11910" w:h="16840"/>
          <w:pgMar w:top="1134" w:right="851" w:bottom="1134" w:left="1701" w:header="709" w:footer="0" w:gutter="0"/>
          <w:cols w:space="720"/>
        </w:sectPr>
      </w:pPr>
    </w:p>
    <w:p w:rsidR="008179DD" w:rsidRDefault="008179DD" w:rsidP="008179DD">
      <w:pPr>
        <w:pStyle w:val="36"/>
        <w:tabs>
          <w:tab w:val="center" w:pos="4536"/>
          <w:tab w:val="right" w:pos="9900"/>
        </w:tabs>
        <w:spacing w:line="360" w:lineRule="auto"/>
        <w:ind w:firstLine="0"/>
        <w:jc w:val="center"/>
        <w:rPr>
          <w:color w:val="000000"/>
          <w:sz w:val="28"/>
          <w:szCs w:val="28"/>
          <w:lang w:val="uk-UA"/>
        </w:rPr>
      </w:pPr>
    </w:p>
    <w:p w:rsidR="008179DD" w:rsidRPr="00AA5F52" w:rsidRDefault="008179DD" w:rsidP="008179DD">
      <w:pPr>
        <w:pStyle w:val="36"/>
        <w:tabs>
          <w:tab w:val="center" w:pos="4536"/>
          <w:tab w:val="right" w:pos="9900"/>
        </w:tabs>
        <w:spacing w:line="360" w:lineRule="auto"/>
        <w:ind w:firstLine="0"/>
        <w:jc w:val="center"/>
        <w:rPr>
          <w:color w:val="000000"/>
          <w:lang w:val="uk-UA"/>
        </w:rPr>
      </w:pPr>
      <w:r>
        <w:rPr>
          <w:color w:val="000000"/>
          <w:sz w:val="28"/>
          <w:szCs w:val="28"/>
        </w:rPr>
        <w:t>Допустимі рівні шуму</w:t>
      </w:r>
      <w:r>
        <w:rPr>
          <w:color w:val="000000"/>
          <w:sz w:val="28"/>
          <w:szCs w:val="28"/>
          <w:lang w:val="uk-UA"/>
        </w:rPr>
        <w:t xml:space="preserve"> </w:t>
      </w:r>
      <w:r w:rsidRPr="00C8105E">
        <w:rPr>
          <w:color w:val="000000"/>
          <w:sz w:val="28"/>
          <w:szCs w:val="28"/>
        </w:rPr>
        <w:t>для номерів готелів</w:t>
      </w:r>
      <w:r>
        <w:rPr>
          <w:color w:val="000000"/>
          <w:sz w:val="28"/>
          <w:szCs w:val="28"/>
          <w:lang w:val="uk-UA"/>
        </w:rPr>
        <w:t xml:space="preserve"> (табл.. 1 ДБН </w:t>
      </w:r>
      <w:r w:rsidRPr="002F73FF">
        <w:rPr>
          <w:sz w:val="28"/>
          <w:szCs w:val="28"/>
        </w:rPr>
        <w:t xml:space="preserve">«Захист від шуму» </w:t>
      </w:r>
      <w:r w:rsidRPr="00EA5196">
        <w:rPr>
          <w:sz w:val="28"/>
          <w:szCs w:val="28"/>
        </w:rPr>
        <w:t>[</w:t>
      </w:r>
      <w:r w:rsidRPr="00EA5196">
        <w:rPr>
          <w:sz w:val="28"/>
          <w:szCs w:val="28"/>
          <w:lang w:val="uk-UA"/>
        </w:rPr>
        <w:t>5</w:t>
      </w:r>
      <w:r w:rsidRPr="00EA5196">
        <w:rPr>
          <w:sz w:val="28"/>
          <w:szCs w:val="28"/>
        </w:rPr>
        <w:t>]</w:t>
      </w:r>
      <w:r w:rsidRPr="00EA5196">
        <w:rPr>
          <w:color w:val="000000"/>
          <w:sz w:val="28"/>
          <w:szCs w:val="28"/>
          <w:lang w:val="uk-UA"/>
        </w:rPr>
        <w:t>)</w:t>
      </w:r>
    </w:p>
    <w:p w:rsidR="008179DD" w:rsidRPr="001725B5" w:rsidRDefault="008179DD" w:rsidP="008179DD">
      <w:pPr>
        <w:shd w:val="clear" w:color="auto" w:fill="FFFFFF"/>
        <w:spacing w:line="360" w:lineRule="auto"/>
        <w:ind w:firstLine="754"/>
        <w:jc w:val="right"/>
        <w:rPr>
          <w:sz w:val="28"/>
          <w:szCs w:val="28"/>
        </w:rPr>
      </w:pPr>
      <w:r w:rsidRPr="001725B5">
        <w:rPr>
          <w:sz w:val="28"/>
          <w:szCs w:val="28"/>
        </w:rPr>
        <w:t xml:space="preserve">Таблиця </w:t>
      </w:r>
      <w:r>
        <w:rPr>
          <w:sz w:val="28"/>
          <w:szCs w:val="28"/>
        </w:rPr>
        <w:t>Д.К.</w:t>
      </w:r>
      <w:r w:rsidRPr="001725B5">
        <w:rPr>
          <w:sz w:val="28"/>
          <w:szCs w:val="28"/>
        </w:rPr>
        <w:t>1</w:t>
      </w:r>
    </w:p>
    <w:tbl>
      <w:tblPr>
        <w:tblW w:w="15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tblPr>
      <w:tblGrid>
        <w:gridCol w:w="751"/>
        <w:gridCol w:w="5028"/>
        <w:gridCol w:w="1673"/>
        <w:gridCol w:w="545"/>
        <w:gridCol w:w="554"/>
        <w:gridCol w:w="554"/>
        <w:gridCol w:w="554"/>
        <w:gridCol w:w="703"/>
        <w:gridCol w:w="703"/>
        <w:gridCol w:w="703"/>
        <w:gridCol w:w="703"/>
        <w:gridCol w:w="1491"/>
        <w:gridCol w:w="1204"/>
      </w:tblGrid>
      <w:tr w:rsidR="008179DD" w:rsidRPr="009C1BD9" w:rsidTr="009D6D31">
        <w:trPr>
          <w:cantSplit/>
          <w:tblHeader/>
        </w:trPr>
        <w:tc>
          <w:tcPr>
            <w:tcW w:w="751" w:type="dxa"/>
            <w:vMerge w:val="restart"/>
            <w:vAlign w:val="center"/>
          </w:tcPr>
          <w:p w:rsidR="008179DD" w:rsidRPr="009C1BD9" w:rsidRDefault="008179DD" w:rsidP="009D6D31">
            <w:pPr>
              <w:jc w:val="center"/>
              <w:rPr>
                <w:sz w:val="28"/>
                <w:szCs w:val="28"/>
              </w:rPr>
            </w:pPr>
            <w:r w:rsidRPr="009C1BD9">
              <w:rPr>
                <w:sz w:val="28"/>
                <w:szCs w:val="28"/>
              </w:rPr>
              <w:t>N№ п/п</w:t>
            </w:r>
          </w:p>
        </w:tc>
        <w:tc>
          <w:tcPr>
            <w:tcW w:w="5028" w:type="dxa"/>
            <w:vMerge w:val="restart"/>
            <w:vAlign w:val="center"/>
          </w:tcPr>
          <w:p w:rsidR="008179DD" w:rsidRPr="009C1BD9" w:rsidRDefault="008179DD" w:rsidP="009D6D31">
            <w:pPr>
              <w:jc w:val="center"/>
              <w:rPr>
                <w:sz w:val="28"/>
                <w:szCs w:val="28"/>
              </w:rPr>
            </w:pPr>
            <w:r w:rsidRPr="009C1BD9">
              <w:rPr>
                <w:color w:val="000000"/>
                <w:sz w:val="28"/>
                <w:szCs w:val="28"/>
              </w:rPr>
              <w:t xml:space="preserve">Призначення приміщення або </w:t>
            </w:r>
            <w:r w:rsidRPr="009C1BD9">
              <w:rPr>
                <w:sz w:val="28"/>
                <w:szCs w:val="28"/>
              </w:rPr>
              <w:t>территорії</w:t>
            </w:r>
          </w:p>
        </w:tc>
        <w:tc>
          <w:tcPr>
            <w:tcW w:w="1673" w:type="dxa"/>
            <w:vMerge w:val="restart"/>
            <w:vAlign w:val="center"/>
          </w:tcPr>
          <w:p w:rsidR="008179DD" w:rsidRPr="009C1BD9" w:rsidRDefault="008179DD" w:rsidP="009D6D31">
            <w:pPr>
              <w:jc w:val="center"/>
              <w:rPr>
                <w:sz w:val="28"/>
                <w:szCs w:val="28"/>
              </w:rPr>
            </w:pPr>
            <w:r w:rsidRPr="009C1BD9">
              <w:rPr>
                <w:sz w:val="28"/>
                <w:szCs w:val="28"/>
              </w:rPr>
              <w:t>Час доби</w:t>
            </w:r>
          </w:p>
        </w:tc>
        <w:tc>
          <w:tcPr>
            <w:tcW w:w="5019" w:type="dxa"/>
            <w:gridSpan w:val="8"/>
            <w:vAlign w:val="center"/>
          </w:tcPr>
          <w:p w:rsidR="008179DD" w:rsidRPr="009C1BD9" w:rsidRDefault="008179DD" w:rsidP="009D6D31">
            <w:pPr>
              <w:jc w:val="center"/>
              <w:rPr>
                <w:sz w:val="28"/>
                <w:szCs w:val="28"/>
              </w:rPr>
            </w:pPr>
            <w:r w:rsidRPr="009C1BD9">
              <w:rPr>
                <w:color w:val="000000"/>
                <w:sz w:val="28"/>
                <w:szCs w:val="28"/>
              </w:rPr>
              <w:t xml:space="preserve">Рівні звукового тиску </w:t>
            </w:r>
            <w:r w:rsidRPr="009C1BD9">
              <w:rPr>
                <w:i/>
                <w:iCs/>
                <w:color w:val="000000"/>
                <w:sz w:val="28"/>
                <w:szCs w:val="28"/>
              </w:rPr>
              <w:t>L</w:t>
            </w:r>
            <w:r w:rsidRPr="009C1BD9">
              <w:rPr>
                <w:color w:val="000000"/>
                <w:sz w:val="28"/>
                <w:szCs w:val="28"/>
                <w:vertAlign w:val="subscript"/>
              </w:rPr>
              <w:t>доп</w:t>
            </w:r>
            <w:r w:rsidRPr="009C1BD9">
              <w:rPr>
                <w:color w:val="000000"/>
                <w:sz w:val="28"/>
                <w:szCs w:val="28"/>
              </w:rPr>
              <w:t xml:space="preserve">, дБ (еквівалентні рівні звукового тиску </w:t>
            </w:r>
            <w:r w:rsidRPr="009C1BD9">
              <w:rPr>
                <w:i/>
                <w:iCs/>
                <w:color w:val="000000"/>
                <w:sz w:val="28"/>
                <w:szCs w:val="28"/>
              </w:rPr>
              <w:t>L</w:t>
            </w:r>
            <w:r w:rsidRPr="009C1BD9">
              <w:rPr>
                <w:color w:val="000000"/>
                <w:sz w:val="28"/>
                <w:szCs w:val="28"/>
                <w:vertAlign w:val="subscript"/>
              </w:rPr>
              <w:t>eкв</w:t>
            </w:r>
            <w:r w:rsidRPr="009C1BD9">
              <w:rPr>
                <w:color w:val="000000"/>
                <w:sz w:val="28"/>
                <w:szCs w:val="28"/>
              </w:rPr>
              <w:t xml:space="preserve"> доп, дБ) в октавних смугах з середньогеометричними частотами, Гц</w:t>
            </w:r>
          </w:p>
        </w:tc>
        <w:tc>
          <w:tcPr>
            <w:tcW w:w="1491" w:type="dxa"/>
            <w:vMerge w:val="restart"/>
            <w:vAlign w:val="center"/>
          </w:tcPr>
          <w:p w:rsidR="008179DD" w:rsidRPr="009C1BD9" w:rsidRDefault="008179DD" w:rsidP="009D6D31">
            <w:pPr>
              <w:jc w:val="center"/>
              <w:rPr>
                <w:color w:val="000000"/>
                <w:sz w:val="28"/>
                <w:szCs w:val="28"/>
              </w:rPr>
            </w:pPr>
            <w:r w:rsidRPr="009C1BD9">
              <w:rPr>
                <w:color w:val="000000"/>
                <w:sz w:val="28"/>
                <w:szCs w:val="28"/>
              </w:rPr>
              <w:t>Рівень звуку</w:t>
            </w:r>
          </w:p>
          <w:p w:rsidR="008179DD" w:rsidRPr="009C1BD9" w:rsidRDefault="008179DD" w:rsidP="009D6D31">
            <w:pPr>
              <w:jc w:val="center"/>
              <w:rPr>
                <w:color w:val="000000"/>
                <w:sz w:val="28"/>
                <w:szCs w:val="28"/>
              </w:rPr>
            </w:pPr>
            <w:r w:rsidRPr="009C1BD9">
              <w:rPr>
                <w:i/>
                <w:iCs/>
                <w:color w:val="000000"/>
                <w:sz w:val="28"/>
                <w:szCs w:val="28"/>
              </w:rPr>
              <w:t>L</w:t>
            </w:r>
            <w:r w:rsidRPr="009C1BD9">
              <w:rPr>
                <w:i/>
                <w:iCs/>
                <w:color w:val="000000"/>
                <w:sz w:val="28"/>
                <w:szCs w:val="28"/>
                <w:vertAlign w:val="subscript"/>
              </w:rPr>
              <w:t>А</w:t>
            </w:r>
            <w:r w:rsidRPr="009C1BD9">
              <w:rPr>
                <w:i/>
                <w:iCs/>
                <w:color w:val="000000"/>
                <w:sz w:val="28"/>
                <w:szCs w:val="28"/>
              </w:rPr>
              <w:t xml:space="preserve"> </w:t>
            </w:r>
            <w:r w:rsidRPr="009C1BD9">
              <w:rPr>
                <w:color w:val="000000"/>
                <w:sz w:val="28"/>
                <w:szCs w:val="28"/>
              </w:rPr>
              <w:t>доп (еквівалентний рівень звуку</w:t>
            </w:r>
          </w:p>
          <w:p w:rsidR="008179DD" w:rsidRPr="009C1BD9" w:rsidRDefault="008179DD" w:rsidP="009D6D31">
            <w:pPr>
              <w:jc w:val="center"/>
              <w:rPr>
                <w:sz w:val="28"/>
                <w:szCs w:val="28"/>
              </w:rPr>
            </w:pPr>
            <w:r w:rsidRPr="009C1BD9">
              <w:rPr>
                <w:i/>
                <w:iCs/>
                <w:color w:val="000000"/>
                <w:sz w:val="28"/>
                <w:szCs w:val="28"/>
              </w:rPr>
              <w:t>L</w:t>
            </w:r>
            <w:r w:rsidRPr="009C1BD9">
              <w:rPr>
                <w:i/>
                <w:iCs/>
                <w:color w:val="000000"/>
                <w:sz w:val="28"/>
                <w:szCs w:val="28"/>
                <w:vertAlign w:val="subscript"/>
              </w:rPr>
              <w:t>А</w:t>
            </w:r>
            <w:r w:rsidRPr="009C1BD9">
              <w:rPr>
                <w:color w:val="000000"/>
                <w:sz w:val="28"/>
                <w:szCs w:val="28"/>
                <w:vertAlign w:val="subscript"/>
              </w:rPr>
              <w:t>екв</w:t>
            </w:r>
            <w:r w:rsidRPr="009C1BD9">
              <w:rPr>
                <w:color w:val="000000"/>
                <w:sz w:val="28"/>
                <w:szCs w:val="28"/>
              </w:rPr>
              <w:t xml:space="preserve"> доп), ДБА</w:t>
            </w:r>
          </w:p>
        </w:tc>
        <w:tc>
          <w:tcPr>
            <w:tcW w:w="1204" w:type="dxa"/>
            <w:vMerge w:val="restart"/>
            <w:vAlign w:val="center"/>
          </w:tcPr>
          <w:p w:rsidR="008179DD" w:rsidRPr="009C1BD9" w:rsidRDefault="008179DD" w:rsidP="009D6D31">
            <w:pPr>
              <w:jc w:val="center"/>
              <w:rPr>
                <w:color w:val="000000"/>
                <w:sz w:val="28"/>
                <w:szCs w:val="28"/>
              </w:rPr>
            </w:pPr>
            <w:r w:rsidRPr="009C1BD9">
              <w:rPr>
                <w:color w:val="000000"/>
                <w:sz w:val="28"/>
                <w:szCs w:val="28"/>
              </w:rPr>
              <w:t>Максималь ний рівень звуку</w:t>
            </w:r>
          </w:p>
          <w:p w:rsidR="008179DD" w:rsidRPr="009C1BD9" w:rsidRDefault="008179DD" w:rsidP="009D6D31">
            <w:pPr>
              <w:jc w:val="center"/>
              <w:rPr>
                <w:sz w:val="28"/>
                <w:szCs w:val="28"/>
              </w:rPr>
            </w:pPr>
            <w:r w:rsidRPr="009C1BD9">
              <w:rPr>
                <w:i/>
                <w:iCs/>
                <w:color w:val="000000"/>
                <w:sz w:val="28"/>
                <w:szCs w:val="28"/>
              </w:rPr>
              <w:t>L</w:t>
            </w:r>
            <w:r w:rsidRPr="009C1BD9">
              <w:rPr>
                <w:i/>
                <w:iCs/>
                <w:color w:val="000000"/>
                <w:sz w:val="28"/>
                <w:szCs w:val="28"/>
                <w:vertAlign w:val="subscript"/>
              </w:rPr>
              <w:t>A</w:t>
            </w:r>
            <w:r w:rsidRPr="009C1BD9">
              <w:rPr>
                <w:i/>
                <w:iCs/>
                <w:color w:val="000000"/>
                <w:sz w:val="28"/>
                <w:szCs w:val="28"/>
              </w:rPr>
              <w:t xml:space="preserve"> </w:t>
            </w:r>
            <w:r w:rsidRPr="009C1BD9">
              <w:rPr>
                <w:color w:val="000000"/>
                <w:sz w:val="28"/>
                <w:szCs w:val="28"/>
                <w:vertAlign w:val="subscript"/>
              </w:rPr>
              <w:t>макс</w:t>
            </w:r>
            <w:r w:rsidRPr="009C1BD9">
              <w:rPr>
                <w:color w:val="000000"/>
                <w:sz w:val="28"/>
                <w:szCs w:val="28"/>
              </w:rPr>
              <w:t xml:space="preserve"> доп,</w:t>
            </w:r>
            <w:r w:rsidRPr="009C1BD9">
              <w:rPr>
                <w:sz w:val="28"/>
                <w:szCs w:val="28"/>
                <w:vertAlign w:val="subscript"/>
              </w:rPr>
              <w:t>.</w:t>
            </w:r>
            <w:r w:rsidRPr="009C1BD9">
              <w:rPr>
                <w:sz w:val="28"/>
                <w:szCs w:val="28"/>
              </w:rPr>
              <w:t>, дБА</w:t>
            </w:r>
          </w:p>
        </w:tc>
      </w:tr>
      <w:tr w:rsidR="008179DD" w:rsidRPr="009C1BD9" w:rsidTr="009D6D31">
        <w:trPr>
          <w:cantSplit/>
          <w:tblHeader/>
        </w:trPr>
        <w:tc>
          <w:tcPr>
            <w:tcW w:w="751" w:type="dxa"/>
            <w:vMerge/>
            <w:vAlign w:val="center"/>
          </w:tcPr>
          <w:p w:rsidR="008179DD" w:rsidRPr="009C1BD9" w:rsidRDefault="008179DD" w:rsidP="009D6D31">
            <w:pPr>
              <w:jc w:val="center"/>
              <w:rPr>
                <w:sz w:val="28"/>
                <w:szCs w:val="28"/>
              </w:rPr>
            </w:pPr>
          </w:p>
        </w:tc>
        <w:tc>
          <w:tcPr>
            <w:tcW w:w="5028" w:type="dxa"/>
            <w:vMerge/>
            <w:vAlign w:val="center"/>
          </w:tcPr>
          <w:p w:rsidR="008179DD" w:rsidRPr="009C1BD9" w:rsidRDefault="008179DD" w:rsidP="009D6D31">
            <w:pPr>
              <w:jc w:val="center"/>
              <w:rPr>
                <w:sz w:val="28"/>
                <w:szCs w:val="28"/>
              </w:rPr>
            </w:pPr>
          </w:p>
        </w:tc>
        <w:tc>
          <w:tcPr>
            <w:tcW w:w="1673" w:type="dxa"/>
            <w:vMerge/>
            <w:vAlign w:val="center"/>
          </w:tcPr>
          <w:p w:rsidR="008179DD" w:rsidRPr="009C1BD9" w:rsidRDefault="008179DD" w:rsidP="009D6D31">
            <w:pPr>
              <w:jc w:val="center"/>
              <w:rPr>
                <w:sz w:val="28"/>
                <w:szCs w:val="28"/>
              </w:rPr>
            </w:pPr>
          </w:p>
        </w:tc>
        <w:tc>
          <w:tcPr>
            <w:tcW w:w="545" w:type="dxa"/>
            <w:vAlign w:val="center"/>
          </w:tcPr>
          <w:p w:rsidR="008179DD" w:rsidRPr="009C1BD9" w:rsidRDefault="008179DD" w:rsidP="009D6D31">
            <w:pPr>
              <w:jc w:val="center"/>
              <w:rPr>
                <w:sz w:val="28"/>
                <w:szCs w:val="28"/>
              </w:rPr>
            </w:pPr>
            <w:r w:rsidRPr="009C1BD9">
              <w:rPr>
                <w:sz w:val="28"/>
                <w:szCs w:val="28"/>
              </w:rPr>
              <w:t>63</w:t>
            </w:r>
          </w:p>
        </w:tc>
        <w:tc>
          <w:tcPr>
            <w:tcW w:w="554" w:type="dxa"/>
            <w:vAlign w:val="center"/>
          </w:tcPr>
          <w:p w:rsidR="008179DD" w:rsidRPr="009C1BD9" w:rsidRDefault="008179DD" w:rsidP="009D6D31">
            <w:pPr>
              <w:jc w:val="center"/>
              <w:rPr>
                <w:sz w:val="28"/>
                <w:szCs w:val="28"/>
              </w:rPr>
            </w:pPr>
            <w:r w:rsidRPr="009C1BD9">
              <w:rPr>
                <w:sz w:val="28"/>
                <w:szCs w:val="28"/>
              </w:rPr>
              <w:t>125</w:t>
            </w:r>
          </w:p>
        </w:tc>
        <w:tc>
          <w:tcPr>
            <w:tcW w:w="554" w:type="dxa"/>
            <w:vAlign w:val="center"/>
          </w:tcPr>
          <w:p w:rsidR="008179DD" w:rsidRPr="009C1BD9" w:rsidRDefault="008179DD" w:rsidP="009D6D31">
            <w:pPr>
              <w:jc w:val="center"/>
              <w:rPr>
                <w:sz w:val="28"/>
                <w:szCs w:val="28"/>
              </w:rPr>
            </w:pPr>
            <w:r w:rsidRPr="009C1BD9">
              <w:rPr>
                <w:sz w:val="28"/>
                <w:szCs w:val="28"/>
              </w:rPr>
              <w:t>250</w:t>
            </w:r>
          </w:p>
        </w:tc>
        <w:tc>
          <w:tcPr>
            <w:tcW w:w="554" w:type="dxa"/>
            <w:vAlign w:val="center"/>
          </w:tcPr>
          <w:p w:rsidR="008179DD" w:rsidRPr="009C1BD9" w:rsidRDefault="008179DD" w:rsidP="009D6D31">
            <w:pPr>
              <w:jc w:val="center"/>
              <w:rPr>
                <w:sz w:val="28"/>
                <w:szCs w:val="28"/>
              </w:rPr>
            </w:pPr>
            <w:r w:rsidRPr="009C1BD9">
              <w:rPr>
                <w:sz w:val="28"/>
                <w:szCs w:val="28"/>
              </w:rPr>
              <w:t>500</w:t>
            </w:r>
          </w:p>
        </w:tc>
        <w:tc>
          <w:tcPr>
            <w:tcW w:w="703" w:type="dxa"/>
            <w:vAlign w:val="center"/>
          </w:tcPr>
          <w:p w:rsidR="008179DD" w:rsidRPr="009C1BD9" w:rsidRDefault="008179DD" w:rsidP="009D6D31">
            <w:pPr>
              <w:jc w:val="center"/>
              <w:rPr>
                <w:sz w:val="28"/>
                <w:szCs w:val="28"/>
              </w:rPr>
            </w:pPr>
            <w:r w:rsidRPr="009C1BD9">
              <w:rPr>
                <w:sz w:val="28"/>
                <w:szCs w:val="28"/>
              </w:rPr>
              <w:t>1000</w:t>
            </w:r>
          </w:p>
        </w:tc>
        <w:tc>
          <w:tcPr>
            <w:tcW w:w="703" w:type="dxa"/>
            <w:vAlign w:val="center"/>
          </w:tcPr>
          <w:p w:rsidR="008179DD" w:rsidRPr="009C1BD9" w:rsidRDefault="008179DD" w:rsidP="009D6D31">
            <w:pPr>
              <w:jc w:val="center"/>
              <w:rPr>
                <w:sz w:val="28"/>
                <w:szCs w:val="28"/>
              </w:rPr>
            </w:pPr>
            <w:r w:rsidRPr="009C1BD9">
              <w:rPr>
                <w:sz w:val="28"/>
                <w:szCs w:val="28"/>
              </w:rPr>
              <w:t>2000</w:t>
            </w:r>
          </w:p>
        </w:tc>
        <w:tc>
          <w:tcPr>
            <w:tcW w:w="703" w:type="dxa"/>
            <w:vAlign w:val="center"/>
          </w:tcPr>
          <w:p w:rsidR="008179DD" w:rsidRPr="009C1BD9" w:rsidRDefault="008179DD" w:rsidP="009D6D31">
            <w:pPr>
              <w:jc w:val="center"/>
              <w:rPr>
                <w:sz w:val="28"/>
                <w:szCs w:val="28"/>
              </w:rPr>
            </w:pPr>
            <w:r w:rsidRPr="009C1BD9">
              <w:rPr>
                <w:sz w:val="28"/>
                <w:szCs w:val="28"/>
              </w:rPr>
              <w:t>4000</w:t>
            </w:r>
          </w:p>
        </w:tc>
        <w:tc>
          <w:tcPr>
            <w:tcW w:w="703" w:type="dxa"/>
            <w:vAlign w:val="center"/>
          </w:tcPr>
          <w:p w:rsidR="008179DD" w:rsidRPr="009C1BD9" w:rsidRDefault="008179DD" w:rsidP="009D6D31">
            <w:pPr>
              <w:jc w:val="center"/>
              <w:rPr>
                <w:sz w:val="28"/>
                <w:szCs w:val="28"/>
              </w:rPr>
            </w:pPr>
            <w:r w:rsidRPr="009C1BD9">
              <w:rPr>
                <w:sz w:val="28"/>
                <w:szCs w:val="28"/>
              </w:rPr>
              <w:t>8000</w:t>
            </w:r>
          </w:p>
        </w:tc>
        <w:tc>
          <w:tcPr>
            <w:tcW w:w="1491" w:type="dxa"/>
            <w:vMerge/>
            <w:vAlign w:val="center"/>
          </w:tcPr>
          <w:p w:rsidR="008179DD" w:rsidRPr="009C1BD9" w:rsidRDefault="008179DD" w:rsidP="009D6D31">
            <w:pPr>
              <w:jc w:val="center"/>
              <w:rPr>
                <w:sz w:val="28"/>
                <w:szCs w:val="28"/>
              </w:rPr>
            </w:pPr>
          </w:p>
        </w:tc>
        <w:tc>
          <w:tcPr>
            <w:tcW w:w="1204" w:type="dxa"/>
            <w:vMerge/>
            <w:vAlign w:val="center"/>
          </w:tcPr>
          <w:p w:rsidR="008179DD" w:rsidRPr="009C1BD9" w:rsidRDefault="008179DD" w:rsidP="009D6D31">
            <w:pPr>
              <w:jc w:val="center"/>
              <w:rPr>
                <w:sz w:val="28"/>
                <w:szCs w:val="28"/>
              </w:rPr>
            </w:pPr>
          </w:p>
        </w:tc>
      </w:tr>
      <w:tr w:rsidR="008179DD" w:rsidRPr="009C1BD9" w:rsidTr="009D6D31">
        <w:trPr>
          <w:tblHeader/>
        </w:trPr>
        <w:tc>
          <w:tcPr>
            <w:tcW w:w="751" w:type="dxa"/>
            <w:vAlign w:val="center"/>
          </w:tcPr>
          <w:p w:rsidR="008179DD" w:rsidRPr="009C1BD9" w:rsidRDefault="008179DD" w:rsidP="009D6D31">
            <w:pPr>
              <w:jc w:val="center"/>
              <w:rPr>
                <w:sz w:val="28"/>
                <w:szCs w:val="28"/>
              </w:rPr>
            </w:pPr>
            <w:r w:rsidRPr="009C1BD9">
              <w:rPr>
                <w:sz w:val="28"/>
                <w:szCs w:val="28"/>
              </w:rPr>
              <w:t>1</w:t>
            </w:r>
          </w:p>
        </w:tc>
        <w:tc>
          <w:tcPr>
            <w:tcW w:w="5028" w:type="dxa"/>
            <w:vAlign w:val="center"/>
          </w:tcPr>
          <w:p w:rsidR="008179DD" w:rsidRPr="009C1BD9" w:rsidRDefault="008179DD" w:rsidP="009D6D31">
            <w:pPr>
              <w:jc w:val="center"/>
              <w:rPr>
                <w:sz w:val="28"/>
                <w:szCs w:val="28"/>
              </w:rPr>
            </w:pPr>
            <w:r w:rsidRPr="009C1BD9">
              <w:rPr>
                <w:sz w:val="28"/>
                <w:szCs w:val="28"/>
              </w:rPr>
              <w:t>2</w:t>
            </w:r>
          </w:p>
        </w:tc>
        <w:tc>
          <w:tcPr>
            <w:tcW w:w="1673" w:type="dxa"/>
            <w:vAlign w:val="center"/>
          </w:tcPr>
          <w:p w:rsidR="008179DD" w:rsidRPr="009C1BD9" w:rsidRDefault="008179DD" w:rsidP="009D6D31">
            <w:pPr>
              <w:jc w:val="center"/>
              <w:rPr>
                <w:sz w:val="28"/>
                <w:szCs w:val="28"/>
              </w:rPr>
            </w:pPr>
            <w:r w:rsidRPr="009C1BD9">
              <w:rPr>
                <w:sz w:val="28"/>
                <w:szCs w:val="28"/>
              </w:rPr>
              <w:t>3</w:t>
            </w:r>
          </w:p>
        </w:tc>
        <w:tc>
          <w:tcPr>
            <w:tcW w:w="545" w:type="dxa"/>
            <w:vAlign w:val="center"/>
          </w:tcPr>
          <w:p w:rsidR="008179DD" w:rsidRPr="009C1BD9" w:rsidRDefault="008179DD" w:rsidP="009D6D31">
            <w:pPr>
              <w:jc w:val="center"/>
              <w:rPr>
                <w:sz w:val="28"/>
                <w:szCs w:val="28"/>
              </w:rPr>
            </w:pPr>
            <w:r w:rsidRPr="009C1BD9">
              <w:rPr>
                <w:sz w:val="28"/>
                <w:szCs w:val="28"/>
              </w:rPr>
              <w:t>4</w:t>
            </w:r>
          </w:p>
        </w:tc>
        <w:tc>
          <w:tcPr>
            <w:tcW w:w="554" w:type="dxa"/>
            <w:vAlign w:val="center"/>
          </w:tcPr>
          <w:p w:rsidR="008179DD" w:rsidRPr="009C1BD9" w:rsidRDefault="008179DD" w:rsidP="009D6D31">
            <w:pPr>
              <w:jc w:val="center"/>
              <w:rPr>
                <w:sz w:val="28"/>
                <w:szCs w:val="28"/>
              </w:rPr>
            </w:pPr>
            <w:r w:rsidRPr="009C1BD9">
              <w:rPr>
                <w:sz w:val="28"/>
                <w:szCs w:val="28"/>
              </w:rPr>
              <w:t>5</w:t>
            </w:r>
          </w:p>
        </w:tc>
        <w:tc>
          <w:tcPr>
            <w:tcW w:w="554" w:type="dxa"/>
            <w:vAlign w:val="center"/>
          </w:tcPr>
          <w:p w:rsidR="008179DD" w:rsidRPr="009C1BD9" w:rsidRDefault="008179DD" w:rsidP="009D6D31">
            <w:pPr>
              <w:jc w:val="center"/>
              <w:rPr>
                <w:sz w:val="28"/>
                <w:szCs w:val="28"/>
              </w:rPr>
            </w:pPr>
            <w:r w:rsidRPr="009C1BD9">
              <w:rPr>
                <w:sz w:val="28"/>
                <w:szCs w:val="28"/>
              </w:rPr>
              <w:t>6</w:t>
            </w:r>
          </w:p>
        </w:tc>
        <w:tc>
          <w:tcPr>
            <w:tcW w:w="554" w:type="dxa"/>
            <w:vAlign w:val="center"/>
          </w:tcPr>
          <w:p w:rsidR="008179DD" w:rsidRPr="009C1BD9" w:rsidRDefault="008179DD" w:rsidP="009D6D31">
            <w:pPr>
              <w:jc w:val="center"/>
              <w:rPr>
                <w:sz w:val="28"/>
                <w:szCs w:val="28"/>
              </w:rPr>
            </w:pPr>
            <w:r w:rsidRPr="009C1BD9">
              <w:rPr>
                <w:sz w:val="28"/>
                <w:szCs w:val="28"/>
              </w:rPr>
              <w:t>7</w:t>
            </w:r>
          </w:p>
        </w:tc>
        <w:tc>
          <w:tcPr>
            <w:tcW w:w="703" w:type="dxa"/>
            <w:vAlign w:val="center"/>
          </w:tcPr>
          <w:p w:rsidR="008179DD" w:rsidRPr="009C1BD9" w:rsidRDefault="008179DD" w:rsidP="009D6D31">
            <w:pPr>
              <w:jc w:val="center"/>
              <w:rPr>
                <w:sz w:val="28"/>
                <w:szCs w:val="28"/>
              </w:rPr>
            </w:pPr>
            <w:r w:rsidRPr="009C1BD9">
              <w:rPr>
                <w:sz w:val="28"/>
                <w:szCs w:val="28"/>
              </w:rPr>
              <w:t>8</w:t>
            </w:r>
          </w:p>
        </w:tc>
        <w:tc>
          <w:tcPr>
            <w:tcW w:w="703" w:type="dxa"/>
            <w:vAlign w:val="center"/>
          </w:tcPr>
          <w:p w:rsidR="008179DD" w:rsidRPr="009C1BD9" w:rsidRDefault="008179DD" w:rsidP="009D6D31">
            <w:pPr>
              <w:jc w:val="center"/>
              <w:rPr>
                <w:sz w:val="28"/>
                <w:szCs w:val="28"/>
              </w:rPr>
            </w:pPr>
            <w:r w:rsidRPr="009C1BD9">
              <w:rPr>
                <w:sz w:val="28"/>
                <w:szCs w:val="28"/>
              </w:rPr>
              <w:t>9</w:t>
            </w:r>
          </w:p>
        </w:tc>
        <w:tc>
          <w:tcPr>
            <w:tcW w:w="703" w:type="dxa"/>
            <w:vAlign w:val="center"/>
          </w:tcPr>
          <w:p w:rsidR="008179DD" w:rsidRPr="009C1BD9" w:rsidRDefault="008179DD" w:rsidP="009D6D31">
            <w:pPr>
              <w:jc w:val="center"/>
              <w:rPr>
                <w:sz w:val="28"/>
                <w:szCs w:val="28"/>
              </w:rPr>
            </w:pPr>
            <w:r w:rsidRPr="009C1BD9">
              <w:rPr>
                <w:sz w:val="28"/>
                <w:szCs w:val="28"/>
              </w:rPr>
              <w:t>10</w:t>
            </w:r>
          </w:p>
        </w:tc>
        <w:tc>
          <w:tcPr>
            <w:tcW w:w="703" w:type="dxa"/>
            <w:vAlign w:val="center"/>
          </w:tcPr>
          <w:p w:rsidR="008179DD" w:rsidRPr="009C1BD9" w:rsidRDefault="008179DD" w:rsidP="009D6D31">
            <w:pPr>
              <w:jc w:val="center"/>
              <w:rPr>
                <w:sz w:val="28"/>
                <w:szCs w:val="28"/>
              </w:rPr>
            </w:pPr>
            <w:r w:rsidRPr="009C1BD9">
              <w:rPr>
                <w:sz w:val="28"/>
                <w:szCs w:val="28"/>
              </w:rPr>
              <w:t>11</w:t>
            </w:r>
          </w:p>
        </w:tc>
        <w:tc>
          <w:tcPr>
            <w:tcW w:w="1491" w:type="dxa"/>
            <w:vAlign w:val="center"/>
          </w:tcPr>
          <w:p w:rsidR="008179DD" w:rsidRPr="009C1BD9" w:rsidRDefault="008179DD" w:rsidP="009D6D31">
            <w:pPr>
              <w:jc w:val="center"/>
              <w:rPr>
                <w:sz w:val="28"/>
                <w:szCs w:val="28"/>
              </w:rPr>
            </w:pPr>
            <w:r w:rsidRPr="009C1BD9">
              <w:rPr>
                <w:sz w:val="28"/>
                <w:szCs w:val="28"/>
              </w:rPr>
              <w:t>12</w:t>
            </w:r>
          </w:p>
        </w:tc>
        <w:tc>
          <w:tcPr>
            <w:tcW w:w="1204" w:type="dxa"/>
            <w:vAlign w:val="center"/>
          </w:tcPr>
          <w:p w:rsidR="008179DD" w:rsidRPr="009C1BD9" w:rsidRDefault="008179DD" w:rsidP="009D6D31">
            <w:pPr>
              <w:jc w:val="center"/>
              <w:rPr>
                <w:sz w:val="28"/>
                <w:szCs w:val="28"/>
              </w:rPr>
            </w:pPr>
            <w:r w:rsidRPr="009C1BD9">
              <w:rPr>
                <w:sz w:val="28"/>
                <w:szCs w:val="28"/>
              </w:rPr>
              <w:t>13</w:t>
            </w:r>
          </w:p>
        </w:tc>
      </w:tr>
      <w:tr w:rsidR="008179DD" w:rsidRPr="009C1BD9" w:rsidTr="009D6D31">
        <w:trPr>
          <w:cantSplit/>
        </w:trPr>
        <w:tc>
          <w:tcPr>
            <w:tcW w:w="751" w:type="dxa"/>
            <w:vMerge w:val="restart"/>
            <w:vAlign w:val="center"/>
          </w:tcPr>
          <w:p w:rsidR="008179DD" w:rsidRPr="009C1BD9" w:rsidRDefault="008179DD" w:rsidP="009D6D31">
            <w:pPr>
              <w:jc w:val="center"/>
              <w:rPr>
                <w:sz w:val="28"/>
                <w:szCs w:val="28"/>
              </w:rPr>
            </w:pPr>
            <w:r w:rsidRPr="009C1BD9">
              <w:rPr>
                <w:sz w:val="28"/>
                <w:szCs w:val="28"/>
              </w:rPr>
              <w:t>8</w:t>
            </w:r>
          </w:p>
        </w:tc>
        <w:tc>
          <w:tcPr>
            <w:tcW w:w="5028" w:type="dxa"/>
            <w:vMerge w:val="restart"/>
            <w:vAlign w:val="center"/>
          </w:tcPr>
          <w:p w:rsidR="008179DD" w:rsidRPr="009C1BD9" w:rsidRDefault="008179DD" w:rsidP="009D6D31">
            <w:pPr>
              <w:jc w:val="center"/>
              <w:rPr>
                <w:sz w:val="28"/>
                <w:szCs w:val="28"/>
              </w:rPr>
            </w:pPr>
            <w:r w:rsidRPr="009C1BD9">
              <w:rPr>
                <w:color w:val="000000"/>
                <w:sz w:val="28"/>
                <w:szCs w:val="28"/>
              </w:rPr>
              <w:t>Житлові номери готелів: - категорії менше ніж 3 зірки</w:t>
            </w:r>
          </w:p>
        </w:tc>
        <w:tc>
          <w:tcPr>
            <w:tcW w:w="1673" w:type="dxa"/>
            <w:vAlign w:val="center"/>
          </w:tcPr>
          <w:p w:rsidR="008179DD" w:rsidRPr="009C1BD9" w:rsidRDefault="008179DD" w:rsidP="009D6D31">
            <w:pPr>
              <w:jc w:val="center"/>
              <w:rPr>
                <w:sz w:val="28"/>
                <w:szCs w:val="28"/>
              </w:rPr>
            </w:pPr>
            <w:r w:rsidRPr="009C1BD9">
              <w:rPr>
                <w:sz w:val="28"/>
                <w:szCs w:val="28"/>
              </w:rPr>
              <w:t>з 8 до 22 год.</w:t>
            </w:r>
          </w:p>
        </w:tc>
        <w:tc>
          <w:tcPr>
            <w:tcW w:w="545" w:type="dxa"/>
            <w:vAlign w:val="center"/>
          </w:tcPr>
          <w:p w:rsidR="008179DD" w:rsidRPr="009C1BD9" w:rsidRDefault="008179DD" w:rsidP="009D6D31">
            <w:pPr>
              <w:jc w:val="center"/>
              <w:rPr>
                <w:sz w:val="28"/>
                <w:szCs w:val="28"/>
              </w:rPr>
            </w:pPr>
            <w:r w:rsidRPr="009C1BD9">
              <w:rPr>
                <w:color w:val="000000"/>
                <w:sz w:val="28"/>
                <w:szCs w:val="28"/>
              </w:rPr>
              <w:t xml:space="preserve">67 </w:t>
            </w:r>
          </w:p>
        </w:tc>
        <w:tc>
          <w:tcPr>
            <w:tcW w:w="554" w:type="dxa"/>
            <w:vAlign w:val="center"/>
          </w:tcPr>
          <w:p w:rsidR="008179DD" w:rsidRPr="009C1BD9" w:rsidRDefault="008179DD" w:rsidP="009D6D31">
            <w:pPr>
              <w:jc w:val="center"/>
              <w:rPr>
                <w:sz w:val="28"/>
                <w:szCs w:val="28"/>
              </w:rPr>
            </w:pPr>
            <w:r w:rsidRPr="009C1BD9">
              <w:rPr>
                <w:color w:val="000000"/>
                <w:sz w:val="28"/>
                <w:szCs w:val="28"/>
              </w:rPr>
              <w:t>57</w:t>
            </w:r>
          </w:p>
        </w:tc>
        <w:tc>
          <w:tcPr>
            <w:tcW w:w="554" w:type="dxa"/>
            <w:vAlign w:val="center"/>
          </w:tcPr>
          <w:p w:rsidR="008179DD" w:rsidRPr="009C1BD9" w:rsidRDefault="008179DD" w:rsidP="009D6D31">
            <w:pPr>
              <w:jc w:val="center"/>
              <w:rPr>
                <w:sz w:val="28"/>
                <w:szCs w:val="28"/>
              </w:rPr>
            </w:pPr>
            <w:r w:rsidRPr="009C1BD9">
              <w:rPr>
                <w:sz w:val="28"/>
                <w:szCs w:val="28"/>
              </w:rPr>
              <w:t>49</w:t>
            </w:r>
          </w:p>
        </w:tc>
        <w:tc>
          <w:tcPr>
            <w:tcW w:w="554" w:type="dxa"/>
            <w:vAlign w:val="center"/>
          </w:tcPr>
          <w:p w:rsidR="008179DD" w:rsidRPr="009C1BD9" w:rsidRDefault="008179DD" w:rsidP="009D6D31">
            <w:pPr>
              <w:jc w:val="center"/>
              <w:rPr>
                <w:sz w:val="28"/>
                <w:szCs w:val="28"/>
              </w:rPr>
            </w:pPr>
            <w:r w:rsidRPr="009C1BD9">
              <w:rPr>
                <w:sz w:val="28"/>
                <w:szCs w:val="28"/>
              </w:rPr>
              <w:t>44</w:t>
            </w:r>
          </w:p>
        </w:tc>
        <w:tc>
          <w:tcPr>
            <w:tcW w:w="703" w:type="dxa"/>
            <w:vAlign w:val="center"/>
          </w:tcPr>
          <w:p w:rsidR="008179DD" w:rsidRPr="009C1BD9" w:rsidRDefault="008179DD" w:rsidP="009D6D31">
            <w:pPr>
              <w:jc w:val="center"/>
              <w:rPr>
                <w:sz w:val="28"/>
                <w:szCs w:val="28"/>
              </w:rPr>
            </w:pPr>
            <w:r w:rsidRPr="009C1BD9">
              <w:rPr>
                <w:sz w:val="28"/>
                <w:szCs w:val="28"/>
              </w:rPr>
              <w:t>40</w:t>
            </w:r>
          </w:p>
        </w:tc>
        <w:tc>
          <w:tcPr>
            <w:tcW w:w="703" w:type="dxa"/>
            <w:vAlign w:val="center"/>
          </w:tcPr>
          <w:p w:rsidR="008179DD" w:rsidRPr="009C1BD9" w:rsidRDefault="008179DD" w:rsidP="009D6D31">
            <w:pPr>
              <w:jc w:val="center"/>
              <w:rPr>
                <w:sz w:val="28"/>
                <w:szCs w:val="28"/>
              </w:rPr>
            </w:pPr>
            <w:r w:rsidRPr="009C1BD9">
              <w:rPr>
                <w:sz w:val="28"/>
                <w:szCs w:val="28"/>
              </w:rPr>
              <w:t>37</w:t>
            </w:r>
          </w:p>
        </w:tc>
        <w:tc>
          <w:tcPr>
            <w:tcW w:w="703" w:type="dxa"/>
            <w:vAlign w:val="center"/>
          </w:tcPr>
          <w:p w:rsidR="008179DD" w:rsidRPr="009C1BD9" w:rsidRDefault="008179DD" w:rsidP="009D6D31">
            <w:pPr>
              <w:jc w:val="center"/>
              <w:rPr>
                <w:sz w:val="28"/>
                <w:szCs w:val="28"/>
              </w:rPr>
            </w:pPr>
            <w:r w:rsidRPr="009C1BD9">
              <w:rPr>
                <w:sz w:val="28"/>
                <w:szCs w:val="28"/>
              </w:rPr>
              <w:t>35</w:t>
            </w:r>
          </w:p>
        </w:tc>
        <w:tc>
          <w:tcPr>
            <w:tcW w:w="703" w:type="dxa"/>
            <w:vAlign w:val="center"/>
          </w:tcPr>
          <w:p w:rsidR="008179DD" w:rsidRPr="009C1BD9" w:rsidRDefault="008179DD" w:rsidP="009D6D31">
            <w:pPr>
              <w:jc w:val="center"/>
              <w:rPr>
                <w:sz w:val="28"/>
                <w:szCs w:val="28"/>
              </w:rPr>
            </w:pPr>
            <w:r w:rsidRPr="009C1BD9">
              <w:rPr>
                <w:sz w:val="28"/>
                <w:szCs w:val="28"/>
              </w:rPr>
              <w:t>33</w:t>
            </w:r>
          </w:p>
        </w:tc>
        <w:tc>
          <w:tcPr>
            <w:tcW w:w="1491" w:type="dxa"/>
            <w:vAlign w:val="center"/>
          </w:tcPr>
          <w:p w:rsidR="008179DD" w:rsidRPr="009C1BD9" w:rsidRDefault="008179DD" w:rsidP="009D6D31">
            <w:pPr>
              <w:jc w:val="center"/>
              <w:rPr>
                <w:sz w:val="28"/>
                <w:szCs w:val="28"/>
              </w:rPr>
            </w:pPr>
            <w:r w:rsidRPr="009C1BD9">
              <w:rPr>
                <w:sz w:val="28"/>
                <w:szCs w:val="28"/>
              </w:rPr>
              <w:t>45</w:t>
            </w:r>
          </w:p>
        </w:tc>
        <w:tc>
          <w:tcPr>
            <w:tcW w:w="1204" w:type="dxa"/>
            <w:vAlign w:val="center"/>
          </w:tcPr>
          <w:p w:rsidR="008179DD" w:rsidRPr="009C1BD9" w:rsidRDefault="008179DD" w:rsidP="009D6D31">
            <w:pPr>
              <w:jc w:val="center"/>
              <w:rPr>
                <w:sz w:val="28"/>
                <w:szCs w:val="28"/>
              </w:rPr>
            </w:pPr>
            <w:r w:rsidRPr="009C1BD9">
              <w:rPr>
                <w:sz w:val="28"/>
                <w:szCs w:val="28"/>
              </w:rPr>
              <w:t>60</w:t>
            </w:r>
          </w:p>
        </w:tc>
      </w:tr>
      <w:tr w:rsidR="008179DD" w:rsidRPr="009C1BD9" w:rsidTr="009D6D31">
        <w:trPr>
          <w:cantSplit/>
        </w:trPr>
        <w:tc>
          <w:tcPr>
            <w:tcW w:w="751" w:type="dxa"/>
            <w:vMerge/>
            <w:vAlign w:val="center"/>
          </w:tcPr>
          <w:p w:rsidR="008179DD" w:rsidRPr="009C1BD9" w:rsidRDefault="008179DD" w:rsidP="009D6D31">
            <w:pPr>
              <w:jc w:val="center"/>
              <w:rPr>
                <w:sz w:val="28"/>
                <w:szCs w:val="28"/>
              </w:rPr>
            </w:pPr>
          </w:p>
        </w:tc>
        <w:tc>
          <w:tcPr>
            <w:tcW w:w="5028" w:type="dxa"/>
            <w:vMerge/>
            <w:vAlign w:val="center"/>
          </w:tcPr>
          <w:p w:rsidR="008179DD" w:rsidRPr="009C1BD9" w:rsidRDefault="008179DD" w:rsidP="009D6D31">
            <w:pPr>
              <w:jc w:val="center"/>
              <w:rPr>
                <w:sz w:val="28"/>
                <w:szCs w:val="28"/>
              </w:rPr>
            </w:pPr>
          </w:p>
        </w:tc>
        <w:tc>
          <w:tcPr>
            <w:tcW w:w="1673" w:type="dxa"/>
            <w:vAlign w:val="center"/>
          </w:tcPr>
          <w:p w:rsidR="008179DD" w:rsidRPr="009C1BD9" w:rsidRDefault="008179DD" w:rsidP="009D6D31">
            <w:pPr>
              <w:jc w:val="center"/>
              <w:rPr>
                <w:sz w:val="28"/>
                <w:szCs w:val="28"/>
              </w:rPr>
            </w:pPr>
            <w:r w:rsidRPr="009C1BD9">
              <w:rPr>
                <w:sz w:val="28"/>
                <w:szCs w:val="28"/>
              </w:rPr>
              <w:t>з 22 до 8 год.</w:t>
            </w:r>
          </w:p>
        </w:tc>
        <w:tc>
          <w:tcPr>
            <w:tcW w:w="545" w:type="dxa"/>
            <w:vAlign w:val="center"/>
          </w:tcPr>
          <w:p w:rsidR="008179DD" w:rsidRPr="009C1BD9" w:rsidRDefault="008179DD" w:rsidP="009D6D31">
            <w:pPr>
              <w:jc w:val="center"/>
              <w:rPr>
                <w:sz w:val="28"/>
                <w:szCs w:val="28"/>
              </w:rPr>
            </w:pPr>
            <w:r w:rsidRPr="009C1BD9">
              <w:rPr>
                <w:sz w:val="28"/>
                <w:szCs w:val="28"/>
              </w:rPr>
              <w:t>59</w:t>
            </w:r>
          </w:p>
        </w:tc>
        <w:tc>
          <w:tcPr>
            <w:tcW w:w="554" w:type="dxa"/>
            <w:vAlign w:val="center"/>
          </w:tcPr>
          <w:p w:rsidR="008179DD" w:rsidRPr="009C1BD9" w:rsidRDefault="008179DD" w:rsidP="009D6D31">
            <w:pPr>
              <w:jc w:val="center"/>
              <w:rPr>
                <w:sz w:val="28"/>
                <w:szCs w:val="28"/>
              </w:rPr>
            </w:pPr>
            <w:r w:rsidRPr="009C1BD9">
              <w:rPr>
                <w:sz w:val="28"/>
                <w:szCs w:val="28"/>
              </w:rPr>
              <w:t>48</w:t>
            </w:r>
          </w:p>
        </w:tc>
        <w:tc>
          <w:tcPr>
            <w:tcW w:w="554" w:type="dxa"/>
            <w:vAlign w:val="center"/>
          </w:tcPr>
          <w:p w:rsidR="008179DD" w:rsidRPr="009C1BD9" w:rsidRDefault="008179DD" w:rsidP="009D6D31">
            <w:pPr>
              <w:jc w:val="center"/>
              <w:rPr>
                <w:sz w:val="28"/>
                <w:szCs w:val="28"/>
              </w:rPr>
            </w:pPr>
            <w:r w:rsidRPr="009C1BD9">
              <w:rPr>
                <w:sz w:val="28"/>
                <w:szCs w:val="28"/>
              </w:rPr>
              <w:t>40</w:t>
            </w:r>
          </w:p>
        </w:tc>
        <w:tc>
          <w:tcPr>
            <w:tcW w:w="554" w:type="dxa"/>
            <w:vAlign w:val="center"/>
          </w:tcPr>
          <w:p w:rsidR="008179DD" w:rsidRPr="009C1BD9" w:rsidRDefault="008179DD" w:rsidP="009D6D31">
            <w:pPr>
              <w:jc w:val="center"/>
              <w:rPr>
                <w:sz w:val="28"/>
                <w:szCs w:val="28"/>
              </w:rPr>
            </w:pPr>
            <w:r w:rsidRPr="009C1BD9">
              <w:rPr>
                <w:sz w:val="28"/>
                <w:szCs w:val="28"/>
              </w:rPr>
              <w:t>34</w:t>
            </w:r>
          </w:p>
        </w:tc>
        <w:tc>
          <w:tcPr>
            <w:tcW w:w="703" w:type="dxa"/>
            <w:vAlign w:val="center"/>
          </w:tcPr>
          <w:p w:rsidR="008179DD" w:rsidRPr="009C1BD9" w:rsidRDefault="008179DD" w:rsidP="009D6D31">
            <w:pPr>
              <w:jc w:val="center"/>
              <w:rPr>
                <w:sz w:val="28"/>
                <w:szCs w:val="28"/>
              </w:rPr>
            </w:pPr>
            <w:r w:rsidRPr="009C1BD9">
              <w:rPr>
                <w:sz w:val="28"/>
                <w:szCs w:val="28"/>
              </w:rPr>
              <w:t>30</w:t>
            </w:r>
          </w:p>
        </w:tc>
        <w:tc>
          <w:tcPr>
            <w:tcW w:w="703" w:type="dxa"/>
            <w:vAlign w:val="center"/>
          </w:tcPr>
          <w:p w:rsidR="008179DD" w:rsidRPr="009C1BD9" w:rsidRDefault="008179DD" w:rsidP="009D6D31">
            <w:pPr>
              <w:jc w:val="center"/>
              <w:rPr>
                <w:sz w:val="28"/>
                <w:szCs w:val="28"/>
              </w:rPr>
            </w:pPr>
            <w:r w:rsidRPr="009C1BD9">
              <w:rPr>
                <w:sz w:val="28"/>
                <w:szCs w:val="28"/>
              </w:rPr>
              <w:t>27</w:t>
            </w:r>
          </w:p>
        </w:tc>
        <w:tc>
          <w:tcPr>
            <w:tcW w:w="703" w:type="dxa"/>
            <w:vAlign w:val="center"/>
          </w:tcPr>
          <w:p w:rsidR="008179DD" w:rsidRPr="009C1BD9" w:rsidRDefault="008179DD" w:rsidP="009D6D31">
            <w:pPr>
              <w:jc w:val="center"/>
              <w:rPr>
                <w:sz w:val="28"/>
                <w:szCs w:val="28"/>
              </w:rPr>
            </w:pPr>
            <w:r w:rsidRPr="009C1BD9">
              <w:rPr>
                <w:sz w:val="28"/>
                <w:szCs w:val="28"/>
              </w:rPr>
              <w:t>25</w:t>
            </w:r>
          </w:p>
        </w:tc>
        <w:tc>
          <w:tcPr>
            <w:tcW w:w="703" w:type="dxa"/>
            <w:vAlign w:val="center"/>
          </w:tcPr>
          <w:p w:rsidR="008179DD" w:rsidRPr="009C1BD9" w:rsidRDefault="008179DD" w:rsidP="009D6D31">
            <w:pPr>
              <w:jc w:val="center"/>
              <w:rPr>
                <w:sz w:val="28"/>
                <w:szCs w:val="28"/>
              </w:rPr>
            </w:pPr>
            <w:r w:rsidRPr="009C1BD9">
              <w:rPr>
                <w:sz w:val="28"/>
                <w:szCs w:val="28"/>
              </w:rPr>
              <w:t>23</w:t>
            </w:r>
          </w:p>
        </w:tc>
        <w:tc>
          <w:tcPr>
            <w:tcW w:w="1491" w:type="dxa"/>
            <w:vAlign w:val="center"/>
          </w:tcPr>
          <w:p w:rsidR="008179DD" w:rsidRPr="009C1BD9" w:rsidRDefault="008179DD" w:rsidP="009D6D31">
            <w:pPr>
              <w:jc w:val="center"/>
              <w:rPr>
                <w:sz w:val="28"/>
                <w:szCs w:val="28"/>
              </w:rPr>
            </w:pPr>
            <w:r w:rsidRPr="009C1BD9">
              <w:rPr>
                <w:sz w:val="28"/>
                <w:szCs w:val="28"/>
              </w:rPr>
              <w:t>35</w:t>
            </w:r>
          </w:p>
        </w:tc>
        <w:tc>
          <w:tcPr>
            <w:tcW w:w="1204" w:type="dxa"/>
            <w:vAlign w:val="center"/>
          </w:tcPr>
          <w:p w:rsidR="008179DD" w:rsidRPr="009C1BD9" w:rsidRDefault="008179DD" w:rsidP="009D6D31">
            <w:pPr>
              <w:jc w:val="center"/>
              <w:rPr>
                <w:sz w:val="28"/>
                <w:szCs w:val="28"/>
              </w:rPr>
            </w:pPr>
            <w:r w:rsidRPr="009C1BD9">
              <w:rPr>
                <w:sz w:val="28"/>
                <w:szCs w:val="28"/>
              </w:rPr>
              <w:t>50</w:t>
            </w:r>
          </w:p>
        </w:tc>
      </w:tr>
      <w:tr w:rsidR="008179DD" w:rsidRPr="009C1BD9" w:rsidTr="009D6D31">
        <w:trPr>
          <w:cantSplit/>
        </w:trPr>
        <w:tc>
          <w:tcPr>
            <w:tcW w:w="751" w:type="dxa"/>
            <w:vAlign w:val="center"/>
          </w:tcPr>
          <w:p w:rsidR="008179DD" w:rsidRPr="009C1BD9" w:rsidRDefault="008179DD" w:rsidP="009D6D31">
            <w:pPr>
              <w:jc w:val="center"/>
              <w:rPr>
                <w:sz w:val="28"/>
                <w:szCs w:val="28"/>
              </w:rPr>
            </w:pPr>
            <w:r w:rsidRPr="009C1BD9">
              <w:rPr>
                <w:sz w:val="28"/>
                <w:szCs w:val="28"/>
              </w:rPr>
              <w:t>21</w:t>
            </w:r>
          </w:p>
        </w:tc>
        <w:tc>
          <w:tcPr>
            <w:tcW w:w="5028" w:type="dxa"/>
            <w:vAlign w:val="center"/>
          </w:tcPr>
          <w:p w:rsidR="008179DD" w:rsidRPr="009C1BD9" w:rsidRDefault="008179DD" w:rsidP="009D6D31">
            <w:pPr>
              <w:jc w:val="center"/>
              <w:rPr>
                <w:sz w:val="28"/>
                <w:szCs w:val="28"/>
              </w:rPr>
            </w:pPr>
            <w:r w:rsidRPr="009C1BD9">
              <w:rPr>
                <w:color w:val="000000"/>
                <w:sz w:val="28"/>
                <w:szCs w:val="28"/>
              </w:rPr>
              <w:t>Зали кафе, їдалень, барів, ресторанів</w:t>
            </w:r>
          </w:p>
        </w:tc>
        <w:tc>
          <w:tcPr>
            <w:tcW w:w="1673" w:type="dxa"/>
            <w:vAlign w:val="center"/>
          </w:tcPr>
          <w:p w:rsidR="008179DD" w:rsidRPr="009C1BD9" w:rsidRDefault="008179DD" w:rsidP="009D6D31">
            <w:pPr>
              <w:jc w:val="center"/>
              <w:rPr>
                <w:sz w:val="28"/>
                <w:szCs w:val="28"/>
              </w:rPr>
            </w:pPr>
          </w:p>
        </w:tc>
        <w:tc>
          <w:tcPr>
            <w:tcW w:w="545" w:type="dxa"/>
            <w:vAlign w:val="center"/>
          </w:tcPr>
          <w:p w:rsidR="008179DD" w:rsidRPr="009C1BD9" w:rsidRDefault="008179DD" w:rsidP="009D6D31">
            <w:pPr>
              <w:jc w:val="center"/>
              <w:rPr>
                <w:sz w:val="28"/>
                <w:szCs w:val="28"/>
              </w:rPr>
            </w:pPr>
            <w:r w:rsidRPr="009C1BD9">
              <w:rPr>
                <w:color w:val="000000"/>
                <w:sz w:val="28"/>
                <w:szCs w:val="28"/>
              </w:rPr>
              <w:t xml:space="preserve">75         </w:t>
            </w:r>
          </w:p>
        </w:tc>
        <w:tc>
          <w:tcPr>
            <w:tcW w:w="554" w:type="dxa"/>
            <w:vAlign w:val="center"/>
          </w:tcPr>
          <w:p w:rsidR="008179DD" w:rsidRPr="009C1BD9" w:rsidRDefault="008179DD" w:rsidP="009D6D31">
            <w:pPr>
              <w:jc w:val="center"/>
              <w:rPr>
                <w:sz w:val="28"/>
                <w:szCs w:val="28"/>
              </w:rPr>
            </w:pPr>
            <w:r w:rsidRPr="009C1BD9">
              <w:rPr>
                <w:color w:val="000000"/>
                <w:sz w:val="28"/>
                <w:szCs w:val="28"/>
              </w:rPr>
              <w:t>66</w:t>
            </w:r>
          </w:p>
        </w:tc>
        <w:tc>
          <w:tcPr>
            <w:tcW w:w="554" w:type="dxa"/>
            <w:vAlign w:val="center"/>
          </w:tcPr>
          <w:p w:rsidR="008179DD" w:rsidRPr="009C1BD9" w:rsidRDefault="008179DD" w:rsidP="009D6D31">
            <w:pPr>
              <w:jc w:val="center"/>
              <w:rPr>
                <w:sz w:val="28"/>
                <w:szCs w:val="28"/>
              </w:rPr>
            </w:pPr>
            <w:r w:rsidRPr="009C1BD9">
              <w:rPr>
                <w:color w:val="000000"/>
                <w:sz w:val="28"/>
                <w:szCs w:val="28"/>
              </w:rPr>
              <w:t>59</w:t>
            </w:r>
          </w:p>
        </w:tc>
        <w:tc>
          <w:tcPr>
            <w:tcW w:w="554" w:type="dxa"/>
            <w:vAlign w:val="center"/>
          </w:tcPr>
          <w:p w:rsidR="008179DD" w:rsidRPr="009C1BD9" w:rsidRDefault="008179DD" w:rsidP="009D6D31">
            <w:pPr>
              <w:jc w:val="center"/>
              <w:rPr>
                <w:sz w:val="28"/>
                <w:szCs w:val="28"/>
              </w:rPr>
            </w:pPr>
            <w:r w:rsidRPr="009C1BD9">
              <w:rPr>
                <w:color w:val="000000"/>
                <w:sz w:val="28"/>
                <w:szCs w:val="28"/>
              </w:rPr>
              <w:t>54</w:t>
            </w:r>
          </w:p>
        </w:tc>
        <w:tc>
          <w:tcPr>
            <w:tcW w:w="703" w:type="dxa"/>
            <w:vAlign w:val="center"/>
          </w:tcPr>
          <w:p w:rsidR="008179DD" w:rsidRPr="009C1BD9" w:rsidRDefault="008179DD" w:rsidP="009D6D31">
            <w:pPr>
              <w:jc w:val="center"/>
              <w:rPr>
                <w:sz w:val="28"/>
                <w:szCs w:val="28"/>
              </w:rPr>
            </w:pPr>
            <w:r w:rsidRPr="009C1BD9">
              <w:rPr>
                <w:color w:val="000000"/>
                <w:sz w:val="28"/>
                <w:szCs w:val="28"/>
              </w:rPr>
              <w:t>50</w:t>
            </w:r>
          </w:p>
        </w:tc>
        <w:tc>
          <w:tcPr>
            <w:tcW w:w="703" w:type="dxa"/>
            <w:vAlign w:val="center"/>
          </w:tcPr>
          <w:p w:rsidR="008179DD" w:rsidRPr="009C1BD9" w:rsidRDefault="008179DD" w:rsidP="009D6D31">
            <w:pPr>
              <w:jc w:val="center"/>
              <w:rPr>
                <w:sz w:val="28"/>
                <w:szCs w:val="28"/>
              </w:rPr>
            </w:pPr>
            <w:r w:rsidRPr="009C1BD9">
              <w:rPr>
                <w:color w:val="000000"/>
                <w:sz w:val="28"/>
                <w:szCs w:val="28"/>
              </w:rPr>
              <w:t>47</w:t>
            </w:r>
          </w:p>
        </w:tc>
        <w:tc>
          <w:tcPr>
            <w:tcW w:w="703" w:type="dxa"/>
            <w:vAlign w:val="center"/>
          </w:tcPr>
          <w:p w:rsidR="008179DD" w:rsidRPr="009C1BD9" w:rsidRDefault="008179DD" w:rsidP="009D6D31">
            <w:pPr>
              <w:jc w:val="center"/>
              <w:rPr>
                <w:sz w:val="28"/>
                <w:szCs w:val="28"/>
              </w:rPr>
            </w:pPr>
            <w:r w:rsidRPr="009C1BD9">
              <w:rPr>
                <w:color w:val="000000"/>
                <w:sz w:val="28"/>
                <w:szCs w:val="28"/>
              </w:rPr>
              <w:t>45</w:t>
            </w:r>
          </w:p>
        </w:tc>
        <w:tc>
          <w:tcPr>
            <w:tcW w:w="703" w:type="dxa"/>
            <w:vAlign w:val="center"/>
          </w:tcPr>
          <w:p w:rsidR="008179DD" w:rsidRPr="009C1BD9" w:rsidRDefault="008179DD" w:rsidP="009D6D31">
            <w:pPr>
              <w:jc w:val="center"/>
              <w:rPr>
                <w:sz w:val="28"/>
                <w:szCs w:val="28"/>
              </w:rPr>
            </w:pPr>
            <w:r w:rsidRPr="009C1BD9">
              <w:rPr>
                <w:color w:val="000000"/>
                <w:sz w:val="28"/>
                <w:szCs w:val="28"/>
              </w:rPr>
              <w:t>43</w:t>
            </w:r>
          </w:p>
        </w:tc>
        <w:tc>
          <w:tcPr>
            <w:tcW w:w="1491" w:type="dxa"/>
            <w:vAlign w:val="center"/>
          </w:tcPr>
          <w:p w:rsidR="008179DD" w:rsidRPr="009C1BD9" w:rsidRDefault="008179DD" w:rsidP="009D6D31">
            <w:pPr>
              <w:jc w:val="center"/>
              <w:rPr>
                <w:sz w:val="28"/>
                <w:szCs w:val="28"/>
              </w:rPr>
            </w:pPr>
            <w:r w:rsidRPr="009C1BD9">
              <w:rPr>
                <w:color w:val="000000"/>
                <w:sz w:val="28"/>
                <w:szCs w:val="28"/>
              </w:rPr>
              <w:t>55</w:t>
            </w:r>
          </w:p>
        </w:tc>
        <w:tc>
          <w:tcPr>
            <w:tcW w:w="1204" w:type="dxa"/>
            <w:vAlign w:val="center"/>
          </w:tcPr>
          <w:p w:rsidR="008179DD" w:rsidRPr="009C1BD9" w:rsidRDefault="008179DD" w:rsidP="009D6D31">
            <w:pPr>
              <w:jc w:val="center"/>
              <w:rPr>
                <w:sz w:val="28"/>
                <w:szCs w:val="28"/>
              </w:rPr>
            </w:pPr>
            <w:r w:rsidRPr="009C1BD9">
              <w:rPr>
                <w:color w:val="000000"/>
                <w:sz w:val="28"/>
                <w:szCs w:val="28"/>
              </w:rPr>
              <w:t>70</w:t>
            </w:r>
          </w:p>
        </w:tc>
      </w:tr>
    </w:tbl>
    <w:p w:rsidR="008179DD" w:rsidRDefault="008179DD" w:rsidP="008179DD">
      <w:pPr>
        <w:pStyle w:val="2"/>
        <w:tabs>
          <w:tab w:val="center" w:pos="4536"/>
          <w:tab w:val="right" w:pos="9900"/>
        </w:tabs>
        <w:spacing w:before="120" w:line="360" w:lineRule="auto"/>
        <w:ind w:firstLine="709"/>
        <w:rPr>
          <w:sz w:val="28"/>
          <w:szCs w:val="28"/>
          <w:lang w:val="uk-UA"/>
        </w:rPr>
      </w:pPr>
    </w:p>
    <w:p w:rsidR="008179DD" w:rsidRDefault="008179DD">
      <w:pPr>
        <w:widowControl/>
        <w:autoSpaceDE/>
        <w:autoSpaceDN/>
        <w:spacing w:after="200" w:line="276" w:lineRule="auto"/>
        <w:rPr>
          <w:i/>
          <w:sz w:val="28"/>
          <w:szCs w:val="28"/>
        </w:rPr>
      </w:pPr>
      <w:r>
        <w:rPr>
          <w:i/>
          <w:sz w:val="28"/>
          <w:szCs w:val="28"/>
        </w:rPr>
        <w:br w:type="page"/>
      </w:r>
    </w:p>
    <w:p w:rsidR="008179DD" w:rsidRDefault="008179DD" w:rsidP="008179DD">
      <w:pPr>
        <w:jc w:val="center"/>
        <w:rPr>
          <w:i/>
          <w:sz w:val="28"/>
          <w:szCs w:val="28"/>
        </w:rPr>
        <w:sectPr w:rsidR="008179DD" w:rsidSect="008179DD">
          <w:pgSz w:w="16840" w:h="11910" w:orient="landscape"/>
          <w:pgMar w:top="1418" w:right="1134" w:bottom="851" w:left="1134" w:header="709" w:footer="0" w:gutter="0"/>
          <w:cols w:space="720"/>
        </w:sectPr>
      </w:pPr>
    </w:p>
    <w:p w:rsidR="008179DD" w:rsidRDefault="008179DD" w:rsidP="008179DD">
      <w:pPr>
        <w:ind w:left="709"/>
        <w:jc w:val="center"/>
        <w:rPr>
          <w:sz w:val="28"/>
          <w:szCs w:val="28"/>
        </w:rPr>
      </w:pPr>
    </w:p>
    <w:p w:rsidR="008179DD" w:rsidRDefault="008179DD" w:rsidP="008179DD">
      <w:pPr>
        <w:ind w:left="709"/>
        <w:jc w:val="center"/>
        <w:rPr>
          <w:sz w:val="28"/>
          <w:szCs w:val="28"/>
        </w:rPr>
      </w:pPr>
    </w:p>
    <w:p w:rsidR="008179DD" w:rsidRDefault="008179DD" w:rsidP="008179DD">
      <w:pPr>
        <w:ind w:left="709"/>
        <w:jc w:val="center"/>
        <w:rPr>
          <w:sz w:val="28"/>
          <w:szCs w:val="28"/>
        </w:rPr>
      </w:pPr>
    </w:p>
    <w:p w:rsidR="008179DD" w:rsidRDefault="008179DD" w:rsidP="008179DD">
      <w:pPr>
        <w:ind w:left="709"/>
        <w:jc w:val="center"/>
        <w:rPr>
          <w:sz w:val="28"/>
          <w:szCs w:val="28"/>
        </w:rPr>
      </w:pPr>
    </w:p>
    <w:p w:rsidR="008179DD" w:rsidRPr="009C1BD9" w:rsidRDefault="008179DD" w:rsidP="008179DD">
      <w:pPr>
        <w:ind w:left="709"/>
        <w:jc w:val="center"/>
        <w:rPr>
          <w:sz w:val="28"/>
          <w:szCs w:val="28"/>
        </w:rPr>
      </w:pPr>
      <w:r w:rsidRPr="009C1BD9">
        <w:rPr>
          <w:sz w:val="28"/>
          <w:szCs w:val="28"/>
        </w:rPr>
        <w:t>Поправки до допустимих норм шуму</w:t>
      </w:r>
    </w:p>
    <w:p w:rsidR="008179DD" w:rsidRPr="006E7A69" w:rsidRDefault="008179DD" w:rsidP="008179DD">
      <w:pPr>
        <w:ind w:left="709"/>
        <w:jc w:val="right"/>
        <w:rPr>
          <w:b/>
          <w:bCs/>
          <w:sz w:val="28"/>
          <w:szCs w:val="28"/>
        </w:rPr>
      </w:pPr>
      <w:r w:rsidRPr="006E7A69">
        <w:rPr>
          <w:sz w:val="28"/>
          <w:szCs w:val="28"/>
        </w:rPr>
        <w:t xml:space="preserve">Таблиця </w:t>
      </w:r>
      <w:r>
        <w:rPr>
          <w:sz w:val="28"/>
          <w:szCs w:val="28"/>
        </w:rPr>
        <w:t>Д.К.2</w:t>
      </w:r>
    </w:p>
    <w:tbl>
      <w:tblPr>
        <w:tblW w:w="507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07"/>
        <w:gridCol w:w="5776"/>
        <w:gridCol w:w="2028"/>
      </w:tblGrid>
      <w:tr w:rsidR="008179DD" w:rsidRPr="00CC74E0" w:rsidTr="009D6D31">
        <w:tc>
          <w:tcPr>
            <w:tcW w:w="1102"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b w:val="0"/>
                <w:bCs w:val="0"/>
                <w:sz w:val="24"/>
                <w:szCs w:val="24"/>
                <w:lang w:val="uk-UA"/>
              </w:rPr>
            </w:pPr>
            <w:r w:rsidRPr="00285F7E">
              <w:rPr>
                <w:b w:val="0"/>
                <w:bCs w:val="0"/>
                <w:sz w:val="24"/>
                <w:szCs w:val="24"/>
                <w:lang w:val="uk-UA"/>
              </w:rPr>
              <w:t>Фактор впливу</w:t>
            </w:r>
          </w:p>
        </w:tc>
        <w:tc>
          <w:tcPr>
            <w:tcW w:w="2885"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b w:val="0"/>
                <w:bCs w:val="0"/>
                <w:sz w:val="24"/>
                <w:szCs w:val="24"/>
                <w:lang w:val="uk-UA"/>
              </w:rPr>
            </w:pPr>
            <w:r w:rsidRPr="00285F7E">
              <w:rPr>
                <w:b w:val="0"/>
                <w:bCs w:val="0"/>
                <w:sz w:val="24"/>
                <w:szCs w:val="24"/>
                <w:lang w:val="uk-UA"/>
              </w:rPr>
              <w:t>Умови</w:t>
            </w:r>
          </w:p>
        </w:tc>
        <w:tc>
          <w:tcPr>
            <w:tcW w:w="1013"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b w:val="0"/>
                <w:bCs w:val="0"/>
                <w:sz w:val="24"/>
                <w:szCs w:val="24"/>
                <w:lang w:val="uk-UA"/>
              </w:rPr>
            </w:pPr>
            <w:r w:rsidRPr="00285F7E">
              <w:rPr>
                <w:b w:val="0"/>
                <w:bCs w:val="0"/>
                <w:sz w:val="24"/>
                <w:szCs w:val="24"/>
                <w:lang w:val="uk-UA"/>
              </w:rPr>
              <w:t>Поправка, дБ (дБА)</w:t>
            </w:r>
          </w:p>
        </w:tc>
      </w:tr>
      <w:tr w:rsidR="008179DD" w:rsidRPr="00CC74E0" w:rsidTr="009D6D31">
        <w:trPr>
          <w:trHeight w:val="70"/>
        </w:trPr>
        <w:tc>
          <w:tcPr>
            <w:tcW w:w="1102" w:type="pct"/>
            <w:vMerge w:val="restar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b w:val="0"/>
                <w:bCs w:val="0"/>
                <w:sz w:val="24"/>
                <w:szCs w:val="24"/>
                <w:lang w:val="uk-UA"/>
              </w:rPr>
            </w:pPr>
            <w:r w:rsidRPr="00285F7E">
              <w:rPr>
                <w:b w:val="0"/>
                <w:bCs w:val="0"/>
                <w:sz w:val="24"/>
                <w:szCs w:val="24"/>
                <w:lang w:val="uk-UA"/>
              </w:rPr>
              <w:t>Характер шуму</w:t>
            </w:r>
          </w:p>
        </w:tc>
        <w:tc>
          <w:tcPr>
            <w:tcW w:w="2885"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left"/>
              <w:rPr>
                <w:b w:val="0"/>
                <w:bCs w:val="0"/>
                <w:sz w:val="24"/>
                <w:szCs w:val="24"/>
                <w:lang w:val="uk-UA"/>
              </w:rPr>
            </w:pPr>
            <w:r w:rsidRPr="00285F7E">
              <w:rPr>
                <w:b w:val="0"/>
                <w:bCs w:val="0"/>
                <w:sz w:val="24"/>
                <w:szCs w:val="24"/>
                <w:lang w:val="uk-UA"/>
              </w:rPr>
              <w:t>Широкосмуговий</w:t>
            </w:r>
          </w:p>
        </w:tc>
        <w:tc>
          <w:tcPr>
            <w:tcW w:w="1013"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b w:val="0"/>
                <w:bCs w:val="0"/>
                <w:sz w:val="24"/>
                <w:szCs w:val="24"/>
                <w:lang w:val="uk-UA"/>
              </w:rPr>
            </w:pPr>
            <w:r w:rsidRPr="00285F7E">
              <w:rPr>
                <w:b w:val="0"/>
                <w:bCs w:val="0"/>
                <w:sz w:val="24"/>
                <w:szCs w:val="24"/>
                <w:lang w:val="uk-UA"/>
              </w:rPr>
              <w:t>0</w:t>
            </w:r>
          </w:p>
        </w:tc>
      </w:tr>
      <w:tr w:rsidR="008179DD" w:rsidRPr="00CC74E0" w:rsidTr="009D6D31">
        <w:trPr>
          <w:trHeight w:val="70"/>
        </w:trPr>
        <w:tc>
          <w:tcPr>
            <w:tcW w:w="1102" w:type="pct"/>
            <w:vMerge/>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rFonts w:cs="Arial Unicode MS"/>
                <w:b w:val="0"/>
                <w:bCs w:val="0"/>
                <w:sz w:val="24"/>
                <w:szCs w:val="24"/>
                <w:lang w:val="uk-UA"/>
              </w:rPr>
            </w:pPr>
          </w:p>
        </w:tc>
        <w:tc>
          <w:tcPr>
            <w:tcW w:w="2885"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left"/>
              <w:rPr>
                <w:b w:val="0"/>
                <w:bCs w:val="0"/>
                <w:sz w:val="24"/>
                <w:szCs w:val="24"/>
                <w:lang w:val="uk-UA"/>
              </w:rPr>
            </w:pPr>
            <w:r w:rsidRPr="00285F7E">
              <w:rPr>
                <w:b w:val="0"/>
                <w:bCs w:val="0"/>
                <w:sz w:val="24"/>
                <w:szCs w:val="24"/>
                <w:lang w:val="uk-UA"/>
              </w:rPr>
              <w:t>Тональний або імпульсний</w:t>
            </w:r>
          </w:p>
        </w:tc>
        <w:tc>
          <w:tcPr>
            <w:tcW w:w="1013"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b w:val="0"/>
                <w:bCs w:val="0"/>
                <w:sz w:val="24"/>
                <w:szCs w:val="24"/>
                <w:lang w:val="uk-UA"/>
              </w:rPr>
            </w:pPr>
            <w:r w:rsidRPr="00285F7E">
              <w:rPr>
                <w:b w:val="0"/>
                <w:bCs w:val="0"/>
                <w:sz w:val="24"/>
                <w:szCs w:val="24"/>
                <w:lang w:val="uk-UA"/>
              </w:rPr>
              <w:t>- 5</w:t>
            </w:r>
          </w:p>
        </w:tc>
      </w:tr>
      <w:tr w:rsidR="008179DD" w:rsidRPr="00CC74E0" w:rsidTr="009D6D31">
        <w:tc>
          <w:tcPr>
            <w:tcW w:w="1102" w:type="pct"/>
            <w:vMerge w:val="restar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rFonts w:cs="Arial Unicode MS"/>
                <w:b w:val="0"/>
                <w:bCs w:val="0"/>
                <w:sz w:val="24"/>
                <w:szCs w:val="24"/>
                <w:lang w:val="uk-UA"/>
              </w:rPr>
            </w:pPr>
            <w:r w:rsidRPr="00285F7E">
              <w:rPr>
                <w:b w:val="0"/>
                <w:bCs w:val="0"/>
                <w:sz w:val="24"/>
                <w:szCs w:val="24"/>
                <w:lang w:val="uk-UA"/>
              </w:rPr>
              <w:t>М</w:t>
            </w:r>
            <w:r w:rsidRPr="00285F7E">
              <w:rPr>
                <w:b w:val="0"/>
                <w:bCs w:val="0"/>
                <w:sz w:val="24"/>
                <w:szCs w:val="24"/>
              </w:rPr>
              <w:t>ісце розташування об’єкта</w:t>
            </w:r>
          </w:p>
        </w:tc>
        <w:tc>
          <w:tcPr>
            <w:tcW w:w="2885"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left"/>
              <w:rPr>
                <w:b w:val="0"/>
                <w:bCs w:val="0"/>
                <w:sz w:val="24"/>
                <w:szCs w:val="24"/>
                <w:lang w:val="uk-UA"/>
              </w:rPr>
            </w:pPr>
            <w:r w:rsidRPr="00285F7E">
              <w:rPr>
                <w:b w:val="0"/>
                <w:bCs w:val="0"/>
                <w:sz w:val="24"/>
                <w:szCs w:val="24"/>
                <w:lang w:val="uk-UA"/>
              </w:rPr>
              <w:t>Курортний район, місця відпочинку, туризму, зелена зона міста</w:t>
            </w:r>
          </w:p>
        </w:tc>
        <w:tc>
          <w:tcPr>
            <w:tcW w:w="1013"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b w:val="0"/>
                <w:bCs w:val="0"/>
                <w:sz w:val="24"/>
                <w:szCs w:val="24"/>
                <w:lang w:val="uk-UA"/>
              </w:rPr>
            </w:pPr>
            <w:r w:rsidRPr="00285F7E">
              <w:rPr>
                <w:b w:val="0"/>
                <w:bCs w:val="0"/>
                <w:sz w:val="24"/>
                <w:szCs w:val="24"/>
                <w:lang w:val="uk-UA"/>
              </w:rPr>
              <w:t>- 5</w:t>
            </w:r>
          </w:p>
        </w:tc>
      </w:tr>
      <w:tr w:rsidR="008179DD" w:rsidRPr="00CC74E0" w:rsidTr="009D6D31">
        <w:tc>
          <w:tcPr>
            <w:tcW w:w="1102" w:type="pct"/>
            <w:vMerge/>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rFonts w:cs="Arial Unicode MS"/>
                <w:b w:val="0"/>
                <w:bCs w:val="0"/>
                <w:sz w:val="24"/>
                <w:szCs w:val="24"/>
                <w:lang w:val="uk-UA"/>
              </w:rPr>
            </w:pPr>
          </w:p>
        </w:tc>
        <w:tc>
          <w:tcPr>
            <w:tcW w:w="2885"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left"/>
              <w:rPr>
                <w:b w:val="0"/>
                <w:bCs w:val="0"/>
                <w:sz w:val="24"/>
                <w:szCs w:val="24"/>
                <w:lang w:val="uk-UA"/>
              </w:rPr>
            </w:pPr>
            <w:r w:rsidRPr="00285F7E">
              <w:rPr>
                <w:b w:val="0"/>
                <w:bCs w:val="0"/>
                <w:sz w:val="24"/>
                <w:szCs w:val="24"/>
                <w:lang w:val="uk-UA"/>
              </w:rPr>
              <w:t>Новий житловий район, що проектується</w:t>
            </w:r>
          </w:p>
        </w:tc>
        <w:tc>
          <w:tcPr>
            <w:tcW w:w="1013"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b w:val="0"/>
                <w:bCs w:val="0"/>
                <w:sz w:val="24"/>
                <w:szCs w:val="24"/>
                <w:lang w:val="uk-UA"/>
              </w:rPr>
            </w:pPr>
            <w:r w:rsidRPr="00285F7E">
              <w:rPr>
                <w:b w:val="0"/>
                <w:bCs w:val="0"/>
                <w:sz w:val="24"/>
                <w:szCs w:val="24"/>
                <w:lang w:val="uk-UA"/>
              </w:rPr>
              <w:t>0</w:t>
            </w:r>
          </w:p>
        </w:tc>
      </w:tr>
      <w:tr w:rsidR="008179DD" w:rsidRPr="00CC74E0" w:rsidTr="009D6D31">
        <w:tc>
          <w:tcPr>
            <w:tcW w:w="1102" w:type="pct"/>
            <w:vMerge/>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rFonts w:cs="Arial Unicode MS"/>
                <w:b w:val="0"/>
                <w:bCs w:val="0"/>
                <w:sz w:val="24"/>
                <w:szCs w:val="24"/>
                <w:lang w:val="uk-UA"/>
              </w:rPr>
            </w:pPr>
          </w:p>
        </w:tc>
        <w:tc>
          <w:tcPr>
            <w:tcW w:w="2885"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left"/>
              <w:rPr>
                <w:b w:val="0"/>
                <w:bCs w:val="0"/>
                <w:sz w:val="24"/>
                <w:szCs w:val="24"/>
                <w:lang w:val="uk-UA"/>
              </w:rPr>
            </w:pPr>
            <w:r w:rsidRPr="00285F7E">
              <w:rPr>
                <w:b w:val="0"/>
                <w:bCs w:val="0"/>
                <w:sz w:val="24"/>
                <w:szCs w:val="24"/>
                <w:lang w:val="uk-UA"/>
              </w:rPr>
              <w:t>Район сформованої забудови</w:t>
            </w:r>
          </w:p>
        </w:tc>
        <w:tc>
          <w:tcPr>
            <w:tcW w:w="1013" w:type="pct"/>
            <w:tcBorders>
              <w:top w:val="single" w:sz="4" w:space="0" w:color="000000"/>
              <w:left w:val="single" w:sz="4" w:space="0" w:color="000000"/>
              <w:bottom w:val="single" w:sz="4" w:space="0" w:color="000000"/>
              <w:right w:val="single" w:sz="4" w:space="0" w:color="000000"/>
            </w:tcBorders>
            <w:vAlign w:val="center"/>
          </w:tcPr>
          <w:p w:rsidR="008179DD" w:rsidRPr="00285F7E" w:rsidRDefault="008179DD" w:rsidP="009D6D31">
            <w:pPr>
              <w:pStyle w:val="aff0"/>
              <w:ind w:left="0" w:firstLine="0"/>
              <w:jc w:val="center"/>
              <w:rPr>
                <w:b w:val="0"/>
                <w:bCs w:val="0"/>
                <w:sz w:val="24"/>
                <w:szCs w:val="24"/>
                <w:lang w:val="uk-UA"/>
              </w:rPr>
            </w:pPr>
            <w:r w:rsidRPr="00285F7E">
              <w:rPr>
                <w:b w:val="0"/>
                <w:bCs w:val="0"/>
                <w:sz w:val="24"/>
                <w:szCs w:val="24"/>
                <w:lang w:val="uk-UA"/>
              </w:rPr>
              <w:t>+ 5</w:t>
            </w:r>
          </w:p>
        </w:tc>
      </w:tr>
      <w:tr w:rsidR="008179DD" w:rsidRPr="007C4BDE" w:rsidTr="009D6D31">
        <w:tc>
          <w:tcPr>
            <w:tcW w:w="5000" w:type="pct"/>
            <w:gridSpan w:val="3"/>
            <w:tcBorders>
              <w:top w:val="single" w:sz="4" w:space="0" w:color="000000"/>
              <w:left w:val="single" w:sz="4" w:space="0" w:color="000000"/>
              <w:bottom w:val="single" w:sz="4" w:space="0" w:color="000000"/>
              <w:right w:val="single" w:sz="4" w:space="0" w:color="000000"/>
            </w:tcBorders>
            <w:vAlign w:val="center"/>
          </w:tcPr>
          <w:p w:rsidR="008179DD" w:rsidRPr="008179DD" w:rsidRDefault="008179DD" w:rsidP="009D6D31">
            <w:pPr>
              <w:pStyle w:val="af7"/>
              <w:tabs>
                <w:tab w:val="clear" w:pos="1418"/>
                <w:tab w:val="right" w:pos="-3402"/>
                <w:tab w:val="right" w:pos="709"/>
              </w:tabs>
              <w:rPr>
                <w:rStyle w:val="af"/>
                <w:b w:val="0"/>
              </w:rPr>
            </w:pPr>
            <w:r w:rsidRPr="00285F7E">
              <w:rPr>
                <w:rStyle w:val="af"/>
              </w:rPr>
              <w:t>Примітка 1.</w:t>
            </w:r>
            <w:r w:rsidRPr="00CC74E0">
              <w:rPr>
                <w:rStyle w:val="af"/>
                <w:rFonts w:cs="Arial Unicode MS"/>
              </w:rPr>
              <w:tab/>
            </w:r>
            <w:r w:rsidRPr="008179DD">
              <w:rPr>
                <w:rStyle w:val="af"/>
                <w:b w:val="0"/>
              </w:rPr>
              <w:t>Поправку на місце розташування об’єкта слід враховувати тільки для зовнішніх джерел шуму при визначенні допустимих рівнів звукового тиску, рівнів звуку, еквівалентних і максимальних рівнів звуку для житлових кімнат квартир, спальних приміщень будинків відпочинку і пансіонатів, спальних приміщень в дитячих дошкільних установах і школах-інтернатах, в будинках-інтернатах для людей похилого віку і інвалідів, для палат лікарень і спальних кімнат санаторіїв, житлових кімнат гуртожитків і номерів готелів та територій житлової забудови.</w:t>
            </w:r>
          </w:p>
          <w:p w:rsidR="008179DD" w:rsidRPr="00285F7E" w:rsidRDefault="008179DD" w:rsidP="009D6D31">
            <w:pPr>
              <w:pStyle w:val="af7"/>
              <w:tabs>
                <w:tab w:val="clear" w:pos="1418"/>
                <w:tab w:val="right" w:pos="-3402"/>
                <w:tab w:val="right" w:pos="709"/>
              </w:tabs>
              <w:rPr>
                <w:rFonts w:cs="Arial Unicode MS"/>
                <w:b/>
                <w:bCs/>
              </w:rPr>
            </w:pPr>
            <w:r w:rsidRPr="00285F7E">
              <w:rPr>
                <w:rStyle w:val="af"/>
              </w:rPr>
              <w:t>Примітка 2.</w:t>
            </w:r>
            <w:r w:rsidRPr="00CC74E0">
              <w:rPr>
                <w:rStyle w:val="af"/>
                <w:rFonts w:cs="Arial Unicode MS"/>
              </w:rPr>
              <w:tab/>
            </w:r>
            <w:r w:rsidRPr="008179DD">
              <w:rPr>
                <w:rStyle w:val="af"/>
                <w:b w:val="0"/>
              </w:rPr>
              <w:t>Для об’єктів будівництва у сформованій житловій забудові поправку плюс 5 дБ (дБА) не враховують.</w:t>
            </w:r>
          </w:p>
        </w:tc>
      </w:tr>
    </w:tbl>
    <w:p w:rsidR="008179DD" w:rsidRPr="004F6C6F" w:rsidRDefault="008179DD" w:rsidP="008179DD">
      <w:pPr>
        <w:pStyle w:val="2"/>
        <w:tabs>
          <w:tab w:val="center" w:pos="4536"/>
          <w:tab w:val="right" w:pos="9900"/>
        </w:tabs>
        <w:spacing w:before="120" w:line="360" w:lineRule="auto"/>
        <w:ind w:firstLine="709"/>
        <w:rPr>
          <w:sz w:val="28"/>
          <w:szCs w:val="28"/>
        </w:rPr>
      </w:pPr>
    </w:p>
    <w:p w:rsidR="008179DD" w:rsidRDefault="008179DD" w:rsidP="008179DD">
      <w:pPr>
        <w:pStyle w:val="a3"/>
        <w:spacing w:line="360" w:lineRule="auto"/>
        <w:ind w:left="0" w:firstLine="754"/>
      </w:pPr>
    </w:p>
    <w:p w:rsidR="008179DD" w:rsidRDefault="008179DD" w:rsidP="008179DD">
      <w:pPr>
        <w:pStyle w:val="a3"/>
        <w:spacing w:line="360" w:lineRule="auto"/>
        <w:ind w:left="0" w:firstLine="754"/>
      </w:pPr>
    </w:p>
    <w:p w:rsidR="008179DD" w:rsidRDefault="008179DD" w:rsidP="008179DD">
      <w:pPr>
        <w:pStyle w:val="a3"/>
        <w:spacing w:line="360" w:lineRule="auto"/>
        <w:ind w:left="0" w:firstLine="754"/>
      </w:pPr>
    </w:p>
    <w:p w:rsidR="008179DD" w:rsidRDefault="008179DD" w:rsidP="008179DD">
      <w:pPr>
        <w:pStyle w:val="a3"/>
        <w:spacing w:line="360" w:lineRule="auto"/>
        <w:ind w:left="0" w:firstLine="754"/>
      </w:pPr>
    </w:p>
    <w:p w:rsidR="008179DD" w:rsidRDefault="008179DD" w:rsidP="008179DD">
      <w:pPr>
        <w:pStyle w:val="a3"/>
        <w:spacing w:line="360" w:lineRule="auto"/>
        <w:ind w:left="0" w:firstLine="754"/>
      </w:pPr>
    </w:p>
    <w:p w:rsidR="008179DD" w:rsidRDefault="008179DD" w:rsidP="008179DD">
      <w:pPr>
        <w:pStyle w:val="a3"/>
        <w:spacing w:line="360" w:lineRule="auto"/>
        <w:ind w:left="0" w:firstLine="754"/>
      </w:pPr>
    </w:p>
    <w:p w:rsidR="008179DD" w:rsidRDefault="008179DD" w:rsidP="008179DD">
      <w:pPr>
        <w:pStyle w:val="a3"/>
        <w:spacing w:line="360" w:lineRule="auto"/>
        <w:ind w:left="0" w:firstLine="754"/>
      </w:pPr>
    </w:p>
    <w:p w:rsidR="008179DD" w:rsidRDefault="008179DD" w:rsidP="008179DD">
      <w:pPr>
        <w:pStyle w:val="a3"/>
        <w:spacing w:line="360" w:lineRule="auto"/>
        <w:ind w:left="0" w:firstLine="754"/>
        <w:rPr>
          <w:lang w:val="ru-RU"/>
        </w:rPr>
      </w:pPr>
    </w:p>
    <w:p w:rsidR="008179DD" w:rsidRDefault="008179DD" w:rsidP="008179DD">
      <w:pPr>
        <w:pStyle w:val="a3"/>
        <w:spacing w:line="360" w:lineRule="auto"/>
        <w:ind w:left="0" w:firstLine="754"/>
        <w:rPr>
          <w:lang w:val="ru-RU"/>
        </w:rPr>
      </w:pPr>
    </w:p>
    <w:p w:rsidR="008179DD" w:rsidRPr="008179DD" w:rsidRDefault="008179DD" w:rsidP="008179DD">
      <w:pPr>
        <w:pStyle w:val="a3"/>
        <w:spacing w:line="360" w:lineRule="auto"/>
        <w:ind w:left="0" w:firstLine="754"/>
        <w:rPr>
          <w:lang w:val="ru-RU"/>
        </w:rPr>
      </w:pPr>
    </w:p>
    <w:p w:rsidR="008179DD" w:rsidRDefault="008179DD" w:rsidP="008179DD">
      <w:pPr>
        <w:pStyle w:val="a3"/>
        <w:spacing w:line="360" w:lineRule="auto"/>
        <w:ind w:left="0" w:firstLine="754"/>
      </w:pPr>
    </w:p>
    <w:p w:rsidR="008179DD" w:rsidRDefault="008179DD" w:rsidP="008179DD">
      <w:pPr>
        <w:pStyle w:val="a3"/>
        <w:spacing w:line="360" w:lineRule="auto"/>
        <w:ind w:left="0" w:firstLine="754"/>
      </w:pPr>
    </w:p>
    <w:p w:rsidR="008179DD" w:rsidRPr="007B5DEA" w:rsidRDefault="008179DD" w:rsidP="008179DD">
      <w:pPr>
        <w:pStyle w:val="a3"/>
        <w:spacing w:before="89" w:line="360" w:lineRule="auto"/>
        <w:ind w:left="458" w:right="286"/>
        <w:jc w:val="center"/>
        <w:rPr>
          <w:b/>
        </w:rPr>
      </w:pPr>
      <w:r w:rsidRPr="007B5DEA">
        <w:rPr>
          <w:b/>
        </w:rPr>
        <w:lastRenderedPageBreak/>
        <w:t>ДОДАТОК</w:t>
      </w:r>
      <w:r w:rsidRPr="007B5DEA">
        <w:rPr>
          <w:b/>
          <w:spacing w:val="-2"/>
        </w:rPr>
        <w:t xml:space="preserve"> </w:t>
      </w:r>
      <w:r>
        <w:rPr>
          <w:b/>
        </w:rPr>
        <w:t>Л</w:t>
      </w:r>
    </w:p>
    <w:p w:rsidR="008179DD" w:rsidRDefault="008179DD" w:rsidP="008179DD">
      <w:pPr>
        <w:spacing w:line="360" w:lineRule="auto"/>
        <w:jc w:val="both"/>
        <w:rPr>
          <w:sz w:val="28"/>
          <w:szCs w:val="28"/>
        </w:rPr>
      </w:pPr>
    </w:p>
    <w:p w:rsidR="008179DD" w:rsidRPr="00862C99" w:rsidRDefault="008179DD" w:rsidP="008179DD">
      <w:pPr>
        <w:spacing w:line="360" w:lineRule="auto"/>
        <w:jc w:val="center"/>
        <w:rPr>
          <w:b/>
          <w:sz w:val="28"/>
          <w:szCs w:val="28"/>
        </w:rPr>
      </w:pPr>
      <w:r>
        <w:rPr>
          <w:b/>
          <w:sz w:val="28"/>
          <w:szCs w:val="28"/>
        </w:rPr>
        <w:t>Додатки по амбулаторії в м. Камянське</w:t>
      </w:r>
    </w:p>
    <w:p w:rsidR="008179DD" w:rsidRPr="002F097D" w:rsidRDefault="008179DD" w:rsidP="008179DD">
      <w:pPr>
        <w:spacing w:line="360" w:lineRule="auto"/>
        <w:ind w:firstLine="709"/>
        <w:jc w:val="both"/>
        <w:rPr>
          <w:b/>
          <w:sz w:val="28"/>
          <w:szCs w:val="28"/>
        </w:rPr>
      </w:pPr>
      <w:r w:rsidRPr="002F097D">
        <w:rPr>
          <w:b/>
          <w:sz w:val="28"/>
          <w:szCs w:val="28"/>
        </w:rPr>
        <w:t>Д.</w:t>
      </w:r>
      <w:r>
        <w:rPr>
          <w:b/>
          <w:sz w:val="28"/>
          <w:szCs w:val="28"/>
        </w:rPr>
        <w:t>Л</w:t>
      </w:r>
      <w:r w:rsidRPr="002F097D">
        <w:rPr>
          <w:b/>
          <w:sz w:val="28"/>
          <w:szCs w:val="28"/>
        </w:rPr>
        <w:t>.1 Посилання на норми за вимогами експертизи</w:t>
      </w:r>
      <w:r>
        <w:rPr>
          <w:b/>
          <w:sz w:val="28"/>
          <w:szCs w:val="28"/>
        </w:rPr>
        <w:t xml:space="preserve"> для </w:t>
      </w:r>
      <w:r w:rsidRPr="002F097D">
        <w:rPr>
          <w:b/>
          <w:sz w:val="28"/>
          <w:szCs w:val="28"/>
        </w:rPr>
        <w:t>розрахунк</w:t>
      </w:r>
      <w:r>
        <w:rPr>
          <w:b/>
          <w:sz w:val="28"/>
          <w:szCs w:val="28"/>
        </w:rPr>
        <w:t>ів</w:t>
      </w:r>
      <w:r w:rsidRPr="002F097D">
        <w:rPr>
          <w:b/>
          <w:sz w:val="28"/>
          <w:szCs w:val="28"/>
        </w:rPr>
        <w:t xml:space="preserve"> по шумовому режиму </w:t>
      </w:r>
      <w:r>
        <w:rPr>
          <w:b/>
          <w:sz w:val="28"/>
          <w:szCs w:val="28"/>
        </w:rPr>
        <w:t xml:space="preserve">для </w:t>
      </w:r>
      <w:r w:rsidRPr="002F097D">
        <w:rPr>
          <w:b/>
          <w:sz w:val="28"/>
          <w:szCs w:val="28"/>
        </w:rPr>
        <w:t xml:space="preserve">приміщень </w:t>
      </w:r>
      <w:r>
        <w:rPr>
          <w:b/>
          <w:sz w:val="28"/>
          <w:szCs w:val="28"/>
        </w:rPr>
        <w:t>амбулаторії в м. Камянське</w:t>
      </w:r>
    </w:p>
    <w:p w:rsidR="008179DD" w:rsidRPr="00FF0AE1" w:rsidRDefault="008179DD" w:rsidP="008179DD">
      <w:pPr>
        <w:shd w:val="clear" w:color="auto" w:fill="FFFFFF"/>
        <w:tabs>
          <w:tab w:val="left" w:pos="756"/>
        </w:tabs>
        <w:spacing w:line="360" w:lineRule="auto"/>
        <w:ind w:firstLine="754"/>
        <w:jc w:val="both"/>
        <w:outlineLvl w:val="0"/>
        <w:rPr>
          <w:sz w:val="28"/>
          <w:szCs w:val="28"/>
        </w:rPr>
      </w:pPr>
      <w:r w:rsidRPr="00FF0AE1">
        <w:rPr>
          <w:bCs/>
          <w:sz w:val="28"/>
          <w:szCs w:val="28"/>
        </w:rPr>
        <w:t xml:space="preserve">Основні засади аналізу </w:t>
      </w:r>
      <w:r w:rsidRPr="00FF0AE1">
        <w:rPr>
          <w:sz w:val="28"/>
          <w:szCs w:val="28"/>
        </w:rPr>
        <w:t xml:space="preserve">існуючої в Україні системи санітарного нормування допустимого шуму в приміщеннях будівлі амбулаторії ґрунтуються на позначених нижче </w:t>
      </w:r>
      <w:r w:rsidRPr="00FF0AE1">
        <w:rPr>
          <w:bCs/>
          <w:sz w:val="28"/>
          <w:szCs w:val="28"/>
        </w:rPr>
        <w:t>положеннях:</w:t>
      </w:r>
    </w:p>
    <w:p w:rsidR="008179DD" w:rsidRPr="00F55966" w:rsidRDefault="008179DD" w:rsidP="008179DD">
      <w:pPr>
        <w:shd w:val="clear" w:color="auto" w:fill="FFFFFF"/>
        <w:tabs>
          <w:tab w:val="left" w:pos="756"/>
        </w:tabs>
        <w:spacing w:line="360" w:lineRule="auto"/>
        <w:ind w:firstLine="754"/>
        <w:jc w:val="both"/>
        <w:outlineLvl w:val="0"/>
        <w:rPr>
          <w:b/>
          <w:bCs/>
          <w:sz w:val="28"/>
          <w:szCs w:val="28"/>
        </w:rPr>
      </w:pPr>
      <w:r w:rsidRPr="00F55966">
        <w:rPr>
          <w:bCs/>
          <w:sz w:val="28"/>
          <w:szCs w:val="28"/>
        </w:rPr>
        <w:t>Розрахунки по шумовому режиму приміщень амбулаторії ґрунтуються на вимогах</w:t>
      </w:r>
      <w:r w:rsidRPr="00F55966">
        <w:rPr>
          <w:b/>
          <w:bCs/>
          <w:sz w:val="28"/>
          <w:szCs w:val="28"/>
        </w:rPr>
        <w:t xml:space="preserve"> </w:t>
      </w:r>
      <w:r w:rsidRPr="00F55966">
        <w:rPr>
          <w:sz w:val="28"/>
          <w:szCs w:val="28"/>
        </w:rPr>
        <w:t>пункту 8.4 ДБН В.2.2-9-</w:t>
      </w:r>
      <w:r w:rsidRPr="00D32154">
        <w:rPr>
          <w:sz w:val="28"/>
          <w:szCs w:val="28"/>
        </w:rPr>
        <w:t>2009 [108].</w:t>
      </w:r>
    </w:p>
    <w:p w:rsidR="008179DD" w:rsidRPr="00F55966" w:rsidRDefault="008179DD" w:rsidP="008179DD">
      <w:pPr>
        <w:shd w:val="clear" w:color="auto" w:fill="FFFFFF"/>
        <w:tabs>
          <w:tab w:val="left" w:pos="756"/>
        </w:tabs>
        <w:spacing w:line="360" w:lineRule="auto"/>
        <w:ind w:firstLine="754"/>
        <w:outlineLvl w:val="0"/>
        <w:rPr>
          <w:b/>
          <w:bCs/>
          <w:sz w:val="28"/>
          <w:szCs w:val="28"/>
        </w:rPr>
      </w:pPr>
      <w:r w:rsidRPr="00F55966">
        <w:rPr>
          <w:sz w:val="28"/>
          <w:szCs w:val="28"/>
        </w:rPr>
        <w:t>Пункт 8.4 ДБН В.2.2-9-2009 надано нижче за текстом.</w:t>
      </w:r>
    </w:p>
    <w:p w:rsidR="008179DD" w:rsidRPr="00F55966" w:rsidRDefault="008179DD" w:rsidP="008179DD">
      <w:pPr>
        <w:shd w:val="clear" w:color="auto" w:fill="FFFFFF"/>
        <w:tabs>
          <w:tab w:val="left" w:pos="756"/>
        </w:tabs>
        <w:spacing w:line="360" w:lineRule="auto"/>
        <w:ind w:firstLine="754"/>
        <w:outlineLvl w:val="0"/>
        <w:rPr>
          <w:sz w:val="28"/>
          <w:szCs w:val="28"/>
        </w:rPr>
      </w:pPr>
      <w:r w:rsidRPr="00F55966">
        <w:rPr>
          <w:bCs/>
          <w:sz w:val="28"/>
          <w:szCs w:val="28"/>
        </w:rPr>
        <w:t>8.4</w:t>
      </w:r>
      <w:r w:rsidRPr="00F55966">
        <w:rPr>
          <w:bCs/>
          <w:sz w:val="28"/>
          <w:szCs w:val="28"/>
        </w:rPr>
        <w:tab/>
        <w:t xml:space="preserve"> Захист від шуму і вібрації</w:t>
      </w:r>
    </w:p>
    <w:p w:rsidR="008179DD" w:rsidRPr="00F55966" w:rsidRDefault="008179DD" w:rsidP="008179DD">
      <w:pPr>
        <w:shd w:val="clear" w:color="auto" w:fill="FFFFFF"/>
        <w:tabs>
          <w:tab w:val="left" w:pos="893"/>
        </w:tabs>
        <w:spacing w:line="360" w:lineRule="auto"/>
        <w:ind w:firstLine="754"/>
        <w:jc w:val="both"/>
        <w:rPr>
          <w:sz w:val="28"/>
          <w:szCs w:val="28"/>
        </w:rPr>
      </w:pPr>
      <w:r w:rsidRPr="00F55966">
        <w:rPr>
          <w:spacing w:val="-8"/>
          <w:sz w:val="28"/>
          <w:szCs w:val="28"/>
        </w:rPr>
        <w:t>8.4.1</w:t>
      </w:r>
      <w:r w:rsidRPr="00F55966">
        <w:rPr>
          <w:sz w:val="28"/>
          <w:szCs w:val="28"/>
        </w:rPr>
        <w:tab/>
        <w:t>У громадських будинках і комплексах повинен додержуватись шумовий режим згідно з вимогами ДБН В.1.2-10</w:t>
      </w:r>
      <w:r w:rsidRPr="00F55966">
        <w:rPr>
          <w:color w:val="000000"/>
          <w:sz w:val="28"/>
          <w:szCs w:val="28"/>
        </w:rPr>
        <w:t xml:space="preserve">-2008 </w:t>
      </w:r>
      <w:r w:rsidRPr="00B50BF7">
        <w:rPr>
          <w:sz w:val="28"/>
          <w:szCs w:val="28"/>
        </w:rPr>
        <w:t>[107],</w:t>
      </w:r>
      <w:r w:rsidRPr="00F55966">
        <w:rPr>
          <w:sz w:val="28"/>
          <w:szCs w:val="28"/>
        </w:rPr>
        <w:t xml:space="preserve"> іншими чинними нормативами.</w:t>
      </w:r>
    </w:p>
    <w:p w:rsidR="008179DD" w:rsidRPr="005F6436" w:rsidRDefault="008179DD" w:rsidP="008179DD">
      <w:pPr>
        <w:shd w:val="clear" w:color="auto" w:fill="FFFFFF"/>
        <w:spacing w:line="360" w:lineRule="auto"/>
        <w:ind w:firstLine="754"/>
        <w:jc w:val="both"/>
        <w:rPr>
          <w:sz w:val="28"/>
          <w:szCs w:val="28"/>
        </w:rPr>
      </w:pPr>
      <w:r w:rsidRPr="00F55966">
        <w:rPr>
          <w:sz w:val="28"/>
          <w:szCs w:val="28"/>
        </w:rPr>
        <w:t xml:space="preserve">Рівень шуму, що проникає до приміщення від внутрішніх та зовнішніх джерел, не повинен перевищувати встановлених санітарними нормами допустимих рівнів шуму для даної категорії приміщень з урахуванням часу доби (день - ніч) згідно з табл. 1 </w:t>
      </w:r>
      <w:r w:rsidRPr="00EA5196">
        <w:rPr>
          <w:sz w:val="28"/>
          <w:szCs w:val="28"/>
        </w:rPr>
        <w:t>ДБН [5].</w:t>
      </w:r>
      <w:r w:rsidRPr="005F6436">
        <w:rPr>
          <w:sz w:val="28"/>
          <w:szCs w:val="28"/>
        </w:rPr>
        <w:t xml:space="preserve"> </w:t>
      </w:r>
    </w:p>
    <w:p w:rsidR="008179DD" w:rsidRPr="005F6436" w:rsidRDefault="008179DD" w:rsidP="008179DD">
      <w:pPr>
        <w:shd w:val="clear" w:color="auto" w:fill="FFFFFF"/>
        <w:spacing w:line="360" w:lineRule="auto"/>
        <w:ind w:firstLine="754"/>
        <w:jc w:val="both"/>
        <w:rPr>
          <w:sz w:val="28"/>
          <w:szCs w:val="28"/>
        </w:rPr>
      </w:pPr>
      <w:r w:rsidRPr="005F6436">
        <w:rPr>
          <w:sz w:val="28"/>
          <w:szCs w:val="28"/>
        </w:rPr>
        <w:t>Зниження рівня шуму до нормативного досягається архітектурно-планувальними, будівельно-акустичними заходами з урахуванням звукоізоляційних властивостей огороджувальних конструкцій будинків та віконних прорізів згідно з вимогами</w:t>
      </w:r>
      <w:r w:rsidRPr="00F55966">
        <w:rPr>
          <w:sz w:val="28"/>
          <w:szCs w:val="28"/>
        </w:rPr>
        <w:t xml:space="preserve"> діючих в Україні</w:t>
      </w:r>
      <w:r w:rsidRPr="005F6436">
        <w:rPr>
          <w:sz w:val="28"/>
          <w:szCs w:val="28"/>
        </w:rPr>
        <w:t xml:space="preserve"> норм. </w:t>
      </w:r>
    </w:p>
    <w:p w:rsidR="008179DD" w:rsidRPr="00F55966" w:rsidRDefault="008179DD" w:rsidP="008179DD">
      <w:pPr>
        <w:shd w:val="clear" w:color="auto" w:fill="FFFFFF"/>
        <w:spacing w:line="360" w:lineRule="auto"/>
        <w:ind w:firstLine="754"/>
        <w:jc w:val="both"/>
        <w:rPr>
          <w:sz w:val="28"/>
          <w:szCs w:val="28"/>
          <w:highlight w:val="green"/>
        </w:rPr>
      </w:pPr>
      <w:r w:rsidRPr="00F55966">
        <w:rPr>
          <w:sz w:val="28"/>
          <w:szCs w:val="28"/>
        </w:rPr>
        <w:t>В 2014 році ДБН В.1.2-10</w:t>
      </w:r>
      <w:r w:rsidRPr="00F55966">
        <w:rPr>
          <w:color w:val="000000"/>
          <w:sz w:val="28"/>
          <w:szCs w:val="28"/>
        </w:rPr>
        <w:t xml:space="preserve">-2008 </w:t>
      </w:r>
      <w:r w:rsidRPr="00B50BF7">
        <w:rPr>
          <w:sz w:val="28"/>
          <w:szCs w:val="28"/>
        </w:rPr>
        <w:t xml:space="preserve">[107] </w:t>
      </w:r>
      <w:r w:rsidRPr="00052957">
        <w:rPr>
          <w:sz w:val="28"/>
          <w:szCs w:val="28"/>
        </w:rPr>
        <w:t xml:space="preserve">доповнено і розширено ДБН В.1.1-31: </w:t>
      </w:r>
      <w:r w:rsidRPr="00EA5196">
        <w:rPr>
          <w:sz w:val="28"/>
          <w:szCs w:val="28"/>
        </w:rPr>
        <w:t>2013 [5]  і</w:t>
      </w:r>
      <w:r w:rsidRPr="00052957">
        <w:rPr>
          <w:sz w:val="28"/>
          <w:szCs w:val="28"/>
        </w:rPr>
        <w:t xml:space="preserve"> </w:t>
      </w:r>
      <w:r w:rsidRPr="00052957">
        <w:rPr>
          <w:color w:val="000000"/>
          <w:sz w:val="28"/>
          <w:szCs w:val="28"/>
        </w:rPr>
        <w:t>ДСТУ-Н Б В.1.1-</w:t>
      </w:r>
      <w:r w:rsidRPr="001A0AE5">
        <w:rPr>
          <w:color w:val="000000"/>
          <w:sz w:val="28"/>
          <w:szCs w:val="28"/>
        </w:rPr>
        <w:t xml:space="preserve">35 </w:t>
      </w:r>
      <w:r w:rsidRPr="001A0AE5">
        <w:rPr>
          <w:sz w:val="28"/>
          <w:szCs w:val="28"/>
        </w:rPr>
        <w:t xml:space="preserve">[101]. </w:t>
      </w:r>
    </w:p>
    <w:p w:rsidR="008179DD" w:rsidRDefault="008179DD" w:rsidP="008179DD">
      <w:pPr>
        <w:shd w:val="clear" w:color="auto" w:fill="FFFFFF"/>
        <w:spacing w:line="360" w:lineRule="auto"/>
        <w:ind w:firstLine="754"/>
        <w:jc w:val="both"/>
        <w:rPr>
          <w:sz w:val="28"/>
          <w:szCs w:val="28"/>
        </w:rPr>
      </w:pPr>
      <w:r w:rsidRPr="00052957">
        <w:rPr>
          <w:sz w:val="28"/>
          <w:szCs w:val="28"/>
        </w:rPr>
        <w:t>Всі розрахунки звукоізоляції будівельних конструкцій</w:t>
      </w:r>
      <w:r>
        <w:rPr>
          <w:sz w:val="28"/>
          <w:szCs w:val="28"/>
        </w:rPr>
        <w:t>,</w:t>
      </w:r>
      <w:r w:rsidRPr="00052957">
        <w:rPr>
          <w:sz w:val="28"/>
          <w:szCs w:val="28"/>
        </w:rPr>
        <w:t xml:space="preserve"> очікує</w:t>
      </w:r>
      <w:r>
        <w:rPr>
          <w:sz w:val="28"/>
          <w:szCs w:val="28"/>
        </w:rPr>
        <w:t>ться,</w:t>
      </w:r>
      <w:r w:rsidRPr="00052957">
        <w:rPr>
          <w:sz w:val="28"/>
          <w:szCs w:val="28"/>
        </w:rPr>
        <w:t xml:space="preserve"> проведено згідно ДСТУ-Н Б В.1.1-34 «Настанова з розрахунку та проектування звукоізоляції огороджувальних конструкцій житлових і громадських будинків» </w:t>
      </w:r>
      <w:r w:rsidRPr="00520ADB">
        <w:rPr>
          <w:sz w:val="28"/>
          <w:szCs w:val="28"/>
        </w:rPr>
        <w:t xml:space="preserve">[109]. </w:t>
      </w:r>
      <w:r w:rsidRPr="00B24911">
        <w:rPr>
          <w:sz w:val="28"/>
          <w:szCs w:val="28"/>
        </w:rPr>
        <w:t xml:space="preserve">В табл.. 1 ДБН В.1.1-31: </w:t>
      </w:r>
      <w:r w:rsidRPr="00EA5196">
        <w:rPr>
          <w:sz w:val="28"/>
          <w:szCs w:val="28"/>
        </w:rPr>
        <w:t>2013 [5] наведено</w:t>
      </w:r>
      <w:r w:rsidRPr="00B24911">
        <w:rPr>
          <w:sz w:val="28"/>
          <w:szCs w:val="28"/>
        </w:rPr>
        <w:t xml:space="preserve"> нормативні величини шуму для палат лікарень і санаторіїв</w:t>
      </w:r>
      <w:r w:rsidRPr="00B24911">
        <w:rPr>
          <w:color w:val="000000"/>
          <w:sz w:val="28"/>
          <w:szCs w:val="28"/>
        </w:rPr>
        <w:t xml:space="preserve"> </w:t>
      </w:r>
      <w:r w:rsidRPr="00B24911">
        <w:rPr>
          <w:sz w:val="28"/>
          <w:szCs w:val="28"/>
        </w:rPr>
        <w:t>(див. табл. Д.Л.1).</w:t>
      </w:r>
      <w:r>
        <w:rPr>
          <w:sz w:val="28"/>
          <w:szCs w:val="28"/>
        </w:rPr>
        <w:br w:type="page"/>
      </w:r>
    </w:p>
    <w:p w:rsidR="008179DD" w:rsidRDefault="008179DD" w:rsidP="008179DD">
      <w:pPr>
        <w:shd w:val="clear" w:color="auto" w:fill="FFFFFF"/>
        <w:spacing w:line="360" w:lineRule="auto"/>
        <w:ind w:firstLine="754"/>
        <w:jc w:val="both"/>
        <w:rPr>
          <w:sz w:val="28"/>
          <w:szCs w:val="28"/>
          <w:lang w:val="ru-RU"/>
        </w:rPr>
        <w:sectPr w:rsidR="008179DD" w:rsidSect="008179DD">
          <w:pgSz w:w="11910" w:h="16840"/>
          <w:pgMar w:top="1134" w:right="851" w:bottom="1134" w:left="1418" w:header="709" w:footer="0" w:gutter="0"/>
          <w:cols w:space="720"/>
        </w:sectPr>
      </w:pPr>
    </w:p>
    <w:p w:rsidR="008179DD" w:rsidRDefault="008179DD" w:rsidP="008179DD">
      <w:pPr>
        <w:pStyle w:val="36"/>
        <w:tabs>
          <w:tab w:val="center" w:pos="4536"/>
          <w:tab w:val="right" w:pos="9900"/>
        </w:tabs>
        <w:spacing w:line="360" w:lineRule="auto"/>
        <w:ind w:firstLine="0"/>
        <w:jc w:val="center"/>
        <w:rPr>
          <w:color w:val="000000"/>
          <w:sz w:val="28"/>
          <w:szCs w:val="28"/>
          <w:lang w:val="uk-UA"/>
        </w:rPr>
      </w:pPr>
    </w:p>
    <w:p w:rsidR="008179DD" w:rsidRPr="00AA5F52" w:rsidRDefault="008179DD" w:rsidP="008179DD">
      <w:pPr>
        <w:pStyle w:val="36"/>
        <w:tabs>
          <w:tab w:val="center" w:pos="4536"/>
          <w:tab w:val="right" w:pos="9900"/>
        </w:tabs>
        <w:spacing w:line="360" w:lineRule="auto"/>
        <w:ind w:firstLine="0"/>
        <w:jc w:val="center"/>
        <w:rPr>
          <w:color w:val="000000"/>
          <w:lang w:val="uk-UA"/>
        </w:rPr>
      </w:pPr>
      <w:r w:rsidRPr="00602417">
        <w:rPr>
          <w:color w:val="000000"/>
          <w:sz w:val="28"/>
          <w:szCs w:val="28"/>
          <w:lang w:val="uk-UA"/>
        </w:rPr>
        <w:t>Допустимі рівні шуму</w:t>
      </w:r>
      <w:r>
        <w:rPr>
          <w:color w:val="000000"/>
          <w:sz w:val="28"/>
          <w:szCs w:val="28"/>
          <w:lang w:val="uk-UA"/>
        </w:rPr>
        <w:t xml:space="preserve"> для </w:t>
      </w:r>
      <w:r w:rsidRPr="00602417">
        <w:rPr>
          <w:color w:val="000000"/>
          <w:sz w:val="28"/>
          <w:szCs w:val="28"/>
          <w:lang w:val="uk-UA"/>
        </w:rPr>
        <w:t>палат лікарень і санаторіїв</w:t>
      </w:r>
      <w:r>
        <w:rPr>
          <w:color w:val="000000"/>
          <w:sz w:val="28"/>
          <w:szCs w:val="28"/>
          <w:lang w:val="uk-UA"/>
        </w:rPr>
        <w:t xml:space="preserve"> (табл. 1 ДБН </w:t>
      </w:r>
      <w:r w:rsidRPr="00602417">
        <w:rPr>
          <w:sz w:val="28"/>
          <w:szCs w:val="28"/>
          <w:lang w:val="uk-UA"/>
        </w:rPr>
        <w:t xml:space="preserve">«Захист від шуму» </w:t>
      </w:r>
      <w:r w:rsidRPr="00EA5196">
        <w:rPr>
          <w:sz w:val="28"/>
          <w:szCs w:val="28"/>
          <w:lang w:val="uk-UA"/>
        </w:rPr>
        <w:t>[5]</w:t>
      </w:r>
      <w:r w:rsidRPr="00EA5196">
        <w:rPr>
          <w:color w:val="000000"/>
          <w:sz w:val="28"/>
          <w:szCs w:val="28"/>
          <w:lang w:val="uk-UA"/>
        </w:rPr>
        <w:t>)</w:t>
      </w:r>
    </w:p>
    <w:p w:rsidR="008179DD" w:rsidRPr="001725B5" w:rsidRDefault="008179DD" w:rsidP="008179DD">
      <w:pPr>
        <w:shd w:val="clear" w:color="auto" w:fill="FFFFFF"/>
        <w:spacing w:line="360" w:lineRule="auto"/>
        <w:ind w:firstLine="754"/>
        <w:jc w:val="right"/>
        <w:rPr>
          <w:sz w:val="28"/>
          <w:szCs w:val="28"/>
        </w:rPr>
      </w:pPr>
      <w:r w:rsidRPr="00602417">
        <w:rPr>
          <w:sz w:val="28"/>
          <w:szCs w:val="28"/>
        </w:rPr>
        <w:t xml:space="preserve">Таблиця </w:t>
      </w:r>
      <w:r>
        <w:rPr>
          <w:sz w:val="28"/>
          <w:szCs w:val="28"/>
        </w:rPr>
        <w:t>Д.Л.1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tblPr>
      <w:tblGrid>
        <w:gridCol w:w="751"/>
        <w:gridCol w:w="5028"/>
        <w:gridCol w:w="1673"/>
        <w:gridCol w:w="545"/>
        <w:gridCol w:w="554"/>
        <w:gridCol w:w="554"/>
        <w:gridCol w:w="554"/>
        <w:gridCol w:w="703"/>
        <w:gridCol w:w="703"/>
        <w:gridCol w:w="703"/>
        <w:gridCol w:w="703"/>
        <w:gridCol w:w="1491"/>
        <w:gridCol w:w="1204"/>
      </w:tblGrid>
      <w:tr w:rsidR="008179DD" w:rsidRPr="00C8105E" w:rsidTr="009D6D31">
        <w:trPr>
          <w:cantSplit/>
          <w:tblHeader/>
        </w:trPr>
        <w:tc>
          <w:tcPr>
            <w:tcW w:w="751" w:type="dxa"/>
            <w:vMerge w:val="restart"/>
            <w:vAlign w:val="center"/>
          </w:tcPr>
          <w:p w:rsidR="008179DD" w:rsidRPr="00602417" w:rsidRDefault="008179DD" w:rsidP="009D6D31">
            <w:pPr>
              <w:jc w:val="center"/>
              <w:rPr>
                <w:sz w:val="28"/>
                <w:szCs w:val="28"/>
              </w:rPr>
            </w:pPr>
            <w:r w:rsidRPr="00C8105E">
              <w:rPr>
                <w:sz w:val="28"/>
                <w:szCs w:val="28"/>
              </w:rPr>
              <w:t>N</w:t>
            </w:r>
            <w:r w:rsidRPr="00602417">
              <w:rPr>
                <w:sz w:val="28"/>
                <w:szCs w:val="28"/>
              </w:rPr>
              <w:t>№</w:t>
            </w:r>
            <w:r w:rsidRPr="00C8105E">
              <w:rPr>
                <w:sz w:val="28"/>
                <w:szCs w:val="28"/>
              </w:rPr>
              <w:t> </w:t>
            </w:r>
            <w:r w:rsidRPr="00602417">
              <w:rPr>
                <w:sz w:val="28"/>
                <w:szCs w:val="28"/>
              </w:rPr>
              <w:t>п/п</w:t>
            </w:r>
          </w:p>
        </w:tc>
        <w:tc>
          <w:tcPr>
            <w:tcW w:w="5028" w:type="dxa"/>
            <w:vMerge w:val="restart"/>
            <w:vAlign w:val="center"/>
          </w:tcPr>
          <w:p w:rsidR="008179DD" w:rsidRPr="00C8105E" w:rsidRDefault="008179DD" w:rsidP="009D6D31">
            <w:pPr>
              <w:jc w:val="center"/>
              <w:rPr>
                <w:sz w:val="28"/>
                <w:szCs w:val="28"/>
              </w:rPr>
            </w:pPr>
            <w:r w:rsidRPr="00602417">
              <w:rPr>
                <w:color w:val="000000"/>
                <w:sz w:val="28"/>
                <w:szCs w:val="28"/>
              </w:rPr>
              <w:t xml:space="preserve">Призначення </w:t>
            </w:r>
            <w:r w:rsidRPr="00C8105E">
              <w:rPr>
                <w:color w:val="000000"/>
                <w:sz w:val="28"/>
                <w:szCs w:val="28"/>
              </w:rPr>
              <w:t xml:space="preserve">приміщення або </w:t>
            </w:r>
            <w:r w:rsidRPr="00C8105E">
              <w:rPr>
                <w:sz w:val="28"/>
                <w:szCs w:val="28"/>
              </w:rPr>
              <w:t>территорії</w:t>
            </w:r>
          </w:p>
        </w:tc>
        <w:tc>
          <w:tcPr>
            <w:tcW w:w="1673" w:type="dxa"/>
            <w:vMerge w:val="restart"/>
            <w:vAlign w:val="center"/>
          </w:tcPr>
          <w:p w:rsidR="008179DD" w:rsidRPr="00C8105E" w:rsidRDefault="008179DD" w:rsidP="009D6D31">
            <w:pPr>
              <w:jc w:val="center"/>
              <w:rPr>
                <w:sz w:val="28"/>
                <w:szCs w:val="28"/>
              </w:rPr>
            </w:pPr>
            <w:r w:rsidRPr="00C8105E">
              <w:rPr>
                <w:sz w:val="28"/>
                <w:szCs w:val="28"/>
              </w:rPr>
              <w:t>Час доби</w:t>
            </w:r>
          </w:p>
        </w:tc>
        <w:tc>
          <w:tcPr>
            <w:tcW w:w="5019" w:type="dxa"/>
            <w:gridSpan w:val="8"/>
            <w:vAlign w:val="center"/>
          </w:tcPr>
          <w:p w:rsidR="008179DD" w:rsidRPr="00C8105E" w:rsidRDefault="008179DD" w:rsidP="009D6D31">
            <w:pPr>
              <w:jc w:val="center"/>
              <w:rPr>
                <w:sz w:val="28"/>
                <w:szCs w:val="28"/>
              </w:rPr>
            </w:pPr>
            <w:r w:rsidRPr="00C8105E">
              <w:rPr>
                <w:color w:val="000000"/>
                <w:sz w:val="28"/>
                <w:szCs w:val="28"/>
              </w:rPr>
              <w:t xml:space="preserve">Рівні звукового тиску </w:t>
            </w:r>
            <w:r w:rsidRPr="00C8105E">
              <w:rPr>
                <w:i/>
                <w:iCs/>
                <w:color w:val="000000"/>
                <w:sz w:val="28"/>
                <w:szCs w:val="28"/>
              </w:rPr>
              <w:t>L</w:t>
            </w:r>
            <w:r w:rsidRPr="00C8105E">
              <w:rPr>
                <w:color w:val="000000"/>
                <w:sz w:val="28"/>
                <w:szCs w:val="28"/>
              </w:rPr>
              <w:t xml:space="preserve">доп, дБ (еквівалентні рівні звукового тиску </w:t>
            </w:r>
            <w:r w:rsidRPr="00C8105E">
              <w:rPr>
                <w:i/>
                <w:iCs/>
                <w:color w:val="000000"/>
                <w:sz w:val="28"/>
                <w:szCs w:val="28"/>
              </w:rPr>
              <w:t>L</w:t>
            </w:r>
            <w:r w:rsidRPr="00C8105E">
              <w:rPr>
                <w:color w:val="000000"/>
                <w:sz w:val="28"/>
                <w:szCs w:val="28"/>
              </w:rPr>
              <w:t>eкв доп, дБ) в октавних смугах з середньогеометричними частотами, Гц</w:t>
            </w:r>
          </w:p>
        </w:tc>
        <w:tc>
          <w:tcPr>
            <w:tcW w:w="1491" w:type="dxa"/>
            <w:vMerge w:val="restart"/>
            <w:vAlign w:val="center"/>
          </w:tcPr>
          <w:p w:rsidR="008179DD" w:rsidRPr="00C8105E" w:rsidRDefault="008179DD" w:rsidP="009D6D31">
            <w:pPr>
              <w:jc w:val="center"/>
              <w:rPr>
                <w:sz w:val="28"/>
                <w:szCs w:val="28"/>
              </w:rPr>
            </w:pPr>
            <w:r w:rsidRPr="00C8105E">
              <w:rPr>
                <w:color w:val="000000"/>
                <w:sz w:val="28"/>
                <w:szCs w:val="28"/>
              </w:rPr>
              <w:t>Рівень звуку</w:t>
            </w:r>
            <w:r w:rsidRPr="00C8105E">
              <w:rPr>
                <w:color w:val="000000"/>
                <w:sz w:val="28"/>
                <w:szCs w:val="28"/>
              </w:rPr>
              <w:br/>
            </w:r>
            <w:r w:rsidRPr="00C8105E">
              <w:rPr>
                <w:i/>
                <w:iCs/>
                <w:color w:val="000000"/>
                <w:sz w:val="28"/>
                <w:szCs w:val="28"/>
              </w:rPr>
              <w:t xml:space="preserve">LА </w:t>
            </w:r>
            <w:r w:rsidRPr="00C8105E">
              <w:rPr>
                <w:color w:val="000000"/>
                <w:sz w:val="28"/>
                <w:szCs w:val="28"/>
              </w:rPr>
              <w:t>доп (еквівалентний рівень звуку</w:t>
            </w:r>
            <w:r w:rsidRPr="00C8105E">
              <w:rPr>
                <w:color w:val="000000"/>
                <w:sz w:val="28"/>
                <w:szCs w:val="28"/>
              </w:rPr>
              <w:br/>
            </w:r>
            <w:r w:rsidRPr="00C8105E">
              <w:rPr>
                <w:i/>
                <w:iCs/>
                <w:color w:val="000000"/>
                <w:sz w:val="28"/>
                <w:szCs w:val="28"/>
              </w:rPr>
              <w:t>LА</w:t>
            </w:r>
            <w:r w:rsidRPr="00C8105E">
              <w:rPr>
                <w:color w:val="000000"/>
                <w:sz w:val="28"/>
                <w:szCs w:val="28"/>
              </w:rPr>
              <w:t>екв доп), ДБА</w:t>
            </w:r>
          </w:p>
        </w:tc>
        <w:tc>
          <w:tcPr>
            <w:tcW w:w="1204" w:type="dxa"/>
            <w:vMerge w:val="restart"/>
            <w:vAlign w:val="center"/>
          </w:tcPr>
          <w:p w:rsidR="008179DD" w:rsidRPr="00C8105E" w:rsidRDefault="008179DD" w:rsidP="009D6D31">
            <w:pPr>
              <w:jc w:val="center"/>
              <w:rPr>
                <w:sz w:val="28"/>
                <w:szCs w:val="28"/>
              </w:rPr>
            </w:pPr>
            <w:r w:rsidRPr="00C8105E">
              <w:rPr>
                <w:color w:val="000000"/>
                <w:sz w:val="28"/>
                <w:szCs w:val="28"/>
              </w:rPr>
              <w:t>Максималь ний рівень звуку</w:t>
            </w:r>
            <w:r w:rsidRPr="00C8105E">
              <w:rPr>
                <w:color w:val="000000"/>
                <w:sz w:val="28"/>
                <w:szCs w:val="28"/>
              </w:rPr>
              <w:br/>
            </w:r>
            <w:r w:rsidRPr="00C8105E">
              <w:rPr>
                <w:i/>
                <w:iCs/>
                <w:color w:val="000000"/>
                <w:sz w:val="28"/>
                <w:szCs w:val="28"/>
              </w:rPr>
              <w:t xml:space="preserve">LA </w:t>
            </w:r>
            <w:r w:rsidRPr="00C8105E">
              <w:rPr>
                <w:color w:val="000000"/>
                <w:sz w:val="28"/>
                <w:szCs w:val="28"/>
              </w:rPr>
              <w:t>макс доп,</w:t>
            </w:r>
            <w:r w:rsidRPr="00C8105E">
              <w:rPr>
                <w:sz w:val="28"/>
                <w:szCs w:val="28"/>
                <w:vertAlign w:val="subscript"/>
              </w:rPr>
              <w:t>.</w:t>
            </w:r>
            <w:r w:rsidRPr="00C8105E">
              <w:rPr>
                <w:sz w:val="28"/>
                <w:szCs w:val="28"/>
              </w:rPr>
              <w:t>, дБА</w:t>
            </w:r>
          </w:p>
        </w:tc>
      </w:tr>
      <w:tr w:rsidR="008179DD" w:rsidRPr="00C8105E" w:rsidTr="009D6D31">
        <w:trPr>
          <w:cantSplit/>
          <w:tblHeader/>
        </w:trPr>
        <w:tc>
          <w:tcPr>
            <w:tcW w:w="751" w:type="dxa"/>
            <w:vMerge/>
            <w:vAlign w:val="center"/>
          </w:tcPr>
          <w:p w:rsidR="008179DD" w:rsidRPr="00C8105E" w:rsidRDefault="008179DD" w:rsidP="009D6D31">
            <w:pPr>
              <w:jc w:val="center"/>
              <w:rPr>
                <w:sz w:val="28"/>
                <w:szCs w:val="28"/>
              </w:rPr>
            </w:pPr>
          </w:p>
        </w:tc>
        <w:tc>
          <w:tcPr>
            <w:tcW w:w="5028" w:type="dxa"/>
            <w:vMerge/>
            <w:vAlign w:val="center"/>
          </w:tcPr>
          <w:p w:rsidR="008179DD" w:rsidRPr="00C8105E" w:rsidRDefault="008179DD" w:rsidP="009D6D31">
            <w:pPr>
              <w:jc w:val="center"/>
              <w:rPr>
                <w:sz w:val="28"/>
                <w:szCs w:val="28"/>
              </w:rPr>
            </w:pPr>
          </w:p>
        </w:tc>
        <w:tc>
          <w:tcPr>
            <w:tcW w:w="1673" w:type="dxa"/>
            <w:vMerge/>
            <w:vAlign w:val="center"/>
          </w:tcPr>
          <w:p w:rsidR="008179DD" w:rsidRPr="00C8105E" w:rsidRDefault="008179DD" w:rsidP="009D6D31">
            <w:pPr>
              <w:jc w:val="center"/>
              <w:rPr>
                <w:sz w:val="28"/>
                <w:szCs w:val="28"/>
              </w:rPr>
            </w:pPr>
          </w:p>
        </w:tc>
        <w:tc>
          <w:tcPr>
            <w:tcW w:w="545" w:type="dxa"/>
            <w:vAlign w:val="center"/>
          </w:tcPr>
          <w:p w:rsidR="008179DD" w:rsidRPr="00C8105E" w:rsidRDefault="008179DD" w:rsidP="009D6D31">
            <w:pPr>
              <w:jc w:val="center"/>
              <w:rPr>
                <w:sz w:val="28"/>
                <w:szCs w:val="28"/>
              </w:rPr>
            </w:pPr>
            <w:r w:rsidRPr="00C8105E">
              <w:rPr>
                <w:sz w:val="28"/>
                <w:szCs w:val="28"/>
              </w:rPr>
              <w:t>63</w:t>
            </w:r>
          </w:p>
        </w:tc>
        <w:tc>
          <w:tcPr>
            <w:tcW w:w="554" w:type="dxa"/>
            <w:vAlign w:val="center"/>
          </w:tcPr>
          <w:p w:rsidR="008179DD" w:rsidRPr="00C8105E" w:rsidRDefault="008179DD" w:rsidP="009D6D31">
            <w:pPr>
              <w:jc w:val="center"/>
              <w:rPr>
                <w:sz w:val="28"/>
                <w:szCs w:val="28"/>
              </w:rPr>
            </w:pPr>
            <w:r w:rsidRPr="00C8105E">
              <w:rPr>
                <w:sz w:val="28"/>
                <w:szCs w:val="28"/>
              </w:rPr>
              <w:t>125</w:t>
            </w:r>
          </w:p>
        </w:tc>
        <w:tc>
          <w:tcPr>
            <w:tcW w:w="554" w:type="dxa"/>
            <w:vAlign w:val="center"/>
          </w:tcPr>
          <w:p w:rsidR="008179DD" w:rsidRPr="00C8105E" w:rsidRDefault="008179DD" w:rsidP="009D6D31">
            <w:pPr>
              <w:jc w:val="center"/>
              <w:rPr>
                <w:sz w:val="28"/>
                <w:szCs w:val="28"/>
              </w:rPr>
            </w:pPr>
            <w:r w:rsidRPr="00C8105E">
              <w:rPr>
                <w:sz w:val="28"/>
                <w:szCs w:val="28"/>
              </w:rPr>
              <w:t>250</w:t>
            </w:r>
          </w:p>
        </w:tc>
        <w:tc>
          <w:tcPr>
            <w:tcW w:w="554" w:type="dxa"/>
            <w:vAlign w:val="center"/>
          </w:tcPr>
          <w:p w:rsidR="008179DD" w:rsidRPr="00C8105E" w:rsidRDefault="008179DD" w:rsidP="009D6D31">
            <w:pPr>
              <w:jc w:val="center"/>
              <w:rPr>
                <w:sz w:val="28"/>
                <w:szCs w:val="28"/>
              </w:rPr>
            </w:pPr>
            <w:r w:rsidRPr="00C8105E">
              <w:rPr>
                <w:sz w:val="28"/>
                <w:szCs w:val="28"/>
              </w:rPr>
              <w:t>500</w:t>
            </w:r>
          </w:p>
        </w:tc>
        <w:tc>
          <w:tcPr>
            <w:tcW w:w="703" w:type="dxa"/>
            <w:vAlign w:val="center"/>
          </w:tcPr>
          <w:p w:rsidR="008179DD" w:rsidRPr="00C8105E" w:rsidRDefault="008179DD" w:rsidP="009D6D31">
            <w:pPr>
              <w:jc w:val="center"/>
              <w:rPr>
                <w:sz w:val="28"/>
                <w:szCs w:val="28"/>
              </w:rPr>
            </w:pPr>
            <w:r w:rsidRPr="00C8105E">
              <w:rPr>
                <w:sz w:val="28"/>
                <w:szCs w:val="28"/>
              </w:rPr>
              <w:t>1000</w:t>
            </w:r>
          </w:p>
        </w:tc>
        <w:tc>
          <w:tcPr>
            <w:tcW w:w="703" w:type="dxa"/>
            <w:vAlign w:val="center"/>
          </w:tcPr>
          <w:p w:rsidR="008179DD" w:rsidRPr="00C8105E" w:rsidRDefault="008179DD" w:rsidP="009D6D31">
            <w:pPr>
              <w:jc w:val="center"/>
              <w:rPr>
                <w:sz w:val="28"/>
                <w:szCs w:val="28"/>
              </w:rPr>
            </w:pPr>
            <w:r w:rsidRPr="00C8105E">
              <w:rPr>
                <w:sz w:val="28"/>
                <w:szCs w:val="28"/>
              </w:rPr>
              <w:t>2000</w:t>
            </w:r>
          </w:p>
        </w:tc>
        <w:tc>
          <w:tcPr>
            <w:tcW w:w="703" w:type="dxa"/>
            <w:vAlign w:val="center"/>
          </w:tcPr>
          <w:p w:rsidR="008179DD" w:rsidRPr="00C8105E" w:rsidRDefault="008179DD" w:rsidP="009D6D31">
            <w:pPr>
              <w:jc w:val="center"/>
              <w:rPr>
                <w:sz w:val="28"/>
                <w:szCs w:val="28"/>
              </w:rPr>
            </w:pPr>
            <w:r w:rsidRPr="00C8105E">
              <w:rPr>
                <w:sz w:val="28"/>
                <w:szCs w:val="28"/>
              </w:rPr>
              <w:t>4000</w:t>
            </w:r>
          </w:p>
        </w:tc>
        <w:tc>
          <w:tcPr>
            <w:tcW w:w="703" w:type="dxa"/>
            <w:vAlign w:val="center"/>
          </w:tcPr>
          <w:p w:rsidR="008179DD" w:rsidRPr="00C8105E" w:rsidRDefault="008179DD" w:rsidP="009D6D31">
            <w:pPr>
              <w:jc w:val="center"/>
              <w:rPr>
                <w:sz w:val="28"/>
                <w:szCs w:val="28"/>
              </w:rPr>
            </w:pPr>
            <w:r w:rsidRPr="00C8105E">
              <w:rPr>
                <w:sz w:val="28"/>
                <w:szCs w:val="28"/>
              </w:rPr>
              <w:t>8000</w:t>
            </w:r>
          </w:p>
        </w:tc>
        <w:tc>
          <w:tcPr>
            <w:tcW w:w="1491" w:type="dxa"/>
            <w:vMerge/>
            <w:vAlign w:val="center"/>
          </w:tcPr>
          <w:p w:rsidR="008179DD" w:rsidRPr="00C8105E" w:rsidRDefault="008179DD" w:rsidP="009D6D31">
            <w:pPr>
              <w:jc w:val="center"/>
              <w:rPr>
                <w:sz w:val="28"/>
                <w:szCs w:val="28"/>
              </w:rPr>
            </w:pPr>
          </w:p>
        </w:tc>
        <w:tc>
          <w:tcPr>
            <w:tcW w:w="1204" w:type="dxa"/>
            <w:vMerge/>
            <w:vAlign w:val="center"/>
          </w:tcPr>
          <w:p w:rsidR="008179DD" w:rsidRPr="00C8105E" w:rsidRDefault="008179DD" w:rsidP="009D6D31">
            <w:pPr>
              <w:jc w:val="center"/>
              <w:rPr>
                <w:sz w:val="28"/>
                <w:szCs w:val="28"/>
              </w:rPr>
            </w:pPr>
          </w:p>
        </w:tc>
      </w:tr>
      <w:tr w:rsidR="008179DD" w:rsidRPr="00C8105E" w:rsidTr="009D6D31">
        <w:trPr>
          <w:tblHeader/>
        </w:trPr>
        <w:tc>
          <w:tcPr>
            <w:tcW w:w="751" w:type="dxa"/>
            <w:vAlign w:val="center"/>
          </w:tcPr>
          <w:p w:rsidR="008179DD" w:rsidRPr="00C8105E" w:rsidRDefault="008179DD" w:rsidP="009D6D31">
            <w:pPr>
              <w:jc w:val="center"/>
              <w:rPr>
                <w:sz w:val="28"/>
                <w:szCs w:val="28"/>
              </w:rPr>
            </w:pPr>
            <w:r w:rsidRPr="00C8105E">
              <w:rPr>
                <w:sz w:val="28"/>
                <w:szCs w:val="28"/>
              </w:rPr>
              <w:t>1</w:t>
            </w:r>
          </w:p>
        </w:tc>
        <w:tc>
          <w:tcPr>
            <w:tcW w:w="5028" w:type="dxa"/>
            <w:vAlign w:val="center"/>
          </w:tcPr>
          <w:p w:rsidR="008179DD" w:rsidRPr="00C8105E" w:rsidRDefault="008179DD" w:rsidP="009D6D31">
            <w:pPr>
              <w:jc w:val="center"/>
              <w:rPr>
                <w:sz w:val="28"/>
                <w:szCs w:val="28"/>
              </w:rPr>
            </w:pPr>
            <w:r w:rsidRPr="00C8105E">
              <w:rPr>
                <w:sz w:val="28"/>
                <w:szCs w:val="28"/>
              </w:rPr>
              <w:t>2</w:t>
            </w:r>
          </w:p>
        </w:tc>
        <w:tc>
          <w:tcPr>
            <w:tcW w:w="1673" w:type="dxa"/>
            <w:vAlign w:val="center"/>
          </w:tcPr>
          <w:p w:rsidR="008179DD" w:rsidRPr="00C8105E" w:rsidRDefault="008179DD" w:rsidP="009D6D31">
            <w:pPr>
              <w:jc w:val="center"/>
              <w:rPr>
                <w:sz w:val="28"/>
                <w:szCs w:val="28"/>
              </w:rPr>
            </w:pPr>
            <w:r w:rsidRPr="00C8105E">
              <w:rPr>
                <w:sz w:val="28"/>
                <w:szCs w:val="28"/>
              </w:rPr>
              <w:t>3</w:t>
            </w:r>
          </w:p>
        </w:tc>
        <w:tc>
          <w:tcPr>
            <w:tcW w:w="545" w:type="dxa"/>
            <w:vAlign w:val="center"/>
          </w:tcPr>
          <w:p w:rsidR="008179DD" w:rsidRPr="00C8105E" w:rsidRDefault="008179DD" w:rsidP="009D6D31">
            <w:pPr>
              <w:jc w:val="center"/>
              <w:rPr>
                <w:sz w:val="28"/>
                <w:szCs w:val="28"/>
              </w:rPr>
            </w:pPr>
            <w:r w:rsidRPr="00C8105E">
              <w:rPr>
                <w:sz w:val="28"/>
                <w:szCs w:val="28"/>
              </w:rPr>
              <w:t>4</w:t>
            </w:r>
          </w:p>
        </w:tc>
        <w:tc>
          <w:tcPr>
            <w:tcW w:w="554" w:type="dxa"/>
            <w:vAlign w:val="center"/>
          </w:tcPr>
          <w:p w:rsidR="008179DD" w:rsidRPr="00C8105E" w:rsidRDefault="008179DD" w:rsidP="009D6D31">
            <w:pPr>
              <w:jc w:val="center"/>
              <w:rPr>
                <w:sz w:val="28"/>
                <w:szCs w:val="28"/>
              </w:rPr>
            </w:pPr>
            <w:r w:rsidRPr="00C8105E">
              <w:rPr>
                <w:sz w:val="28"/>
                <w:szCs w:val="28"/>
              </w:rPr>
              <w:t>5</w:t>
            </w:r>
          </w:p>
        </w:tc>
        <w:tc>
          <w:tcPr>
            <w:tcW w:w="554" w:type="dxa"/>
            <w:vAlign w:val="center"/>
          </w:tcPr>
          <w:p w:rsidR="008179DD" w:rsidRPr="00C8105E" w:rsidRDefault="008179DD" w:rsidP="009D6D31">
            <w:pPr>
              <w:jc w:val="center"/>
              <w:rPr>
                <w:sz w:val="28"/>
                <w:szCs w:val="28"/>
              </w:rPr>
            </w:pPr>
            <w:r w:rsidRPr="00C8105E">
              <w:rPr>
                <w:sz w:val="28"/>
                <w:szCs w:val="28"/>
              </w:rPr>
              <w:t>6</w:t>
            </w:r>
          </w:p>
        </w:tc>
        <w:tc>
          <w:tcPr>
            <w:tcW w:w="554" w:type="dxa"/>
            <w:vAlign w:val="center"/>
          </w:tcPr>
          <w:p w:rsidR="008179DD" w:rsidRPr="00C8105E" w:rsidRDefault="008179DD" w:rsidP="009D6D31">
            <w:pPr>
              <w:jc w:val="center"/>
              <w:rPr>
                <w:sz w:val="28"/>
                <w:szCs w:val="28"/>
              </w:rPr>
            </w:pPr>
            <w:r w:rsidRPr="00C8105E">
              <w:rPr>
                <w:sz w:val="28"/>
                <w:szCs w:val="28"/>
              </w:rPr>
              <w:t>7</w:t>
            </w:r>
          </w:p>
        </w:tc>
        <w:tc>
          <w:tcPr>
            <w:tcW w:w="703" w:type="dxa"/>
            <w:vAlign w:val="center"/>
          </w:tcPr>
          <w:p w:rsidR="008179DD" w:rsidRPr="00C8105E" w:rsidRDefault="008179DD" w:rsidP="009D6D31">
            <w:pPr>
              <w:jc w:val="center"/>
              <w:rPr>
                <w:sz w:val="28"/>
                <w:szCs w:val="28"/>
              </w:rPr>
            </w:pPr>
            <w:r w:rsidRPr="00C8105E">
              <w:rPr>
                <w:sz w:val="28"/>
                <w:szCs w:val="28"/>
              </w:rPr>
              <w:t>8</w:t>
            </w:r>
          </w:p>
        </w:tc>
        <w:tc>
          <w:tcPr>
            <w:tcW w:w="703" w:type="dxa"/>
            <w:vAlign w:val="center"/>
          </w:tcPr>
          <w:p w:rsidR="008179DD" w:rsidRPr="00C8105E" w:rsidRDefault="008179DD" w:rsidP="009D6D31">
            <w:pPr>
              <w:jc w:val="center"/>
              <w:rPr>
                <w:sz w:val="28"/>
                <w:szCs w:val="28"/>
              </w:rPr>
            </w:pPr>
            <w:r w:rsidRPr="00C8105E">
              <w:rPr>
                <w:sz w:val="28"/>
                <w:szCs w:val="28"/>
              </w:rPr>
              <w:t>9</w:t>
            </w:r>
          </w:p>
        </w:tc>
        <w:tc>
          <w:tcPr>
            <w:tcW w:w="703" w:type="dxa"/>
            <w:vAlign w:val="center"/>
          </w:tcPr>
          <w:p w:rsidR="008179DD" w:rsidRPr="00C8105E" w:rsidRDefault="008179DD" w:rsidP="009D6D31">
            <w:pPr>
              <w:jc w:val="center"/>
              <w:rPr>
                <w:sz w:val="28"/>
                <w:szCs w:val="28"/>
              </w:rPr>
            </w:pPr>
            <w:r w:rsidRPr="00C8105E">
              <w:rPr>
                <w:sz w:val="28"/>
                <w:szCs w:val="28"/>
              </w:rPr>
              <w:t>10</w:t>
            </w:r>
          </w:p>
        </w:tc>
        <w:tc>
          <w:tcPr>
            <w:tcW w:w="703" w:type="dxa"/>
            <w:vAlign w:val="center"/>
          </w:tcPr>
          <w:p w:rsidR="008179DD" w:rsidRPr="00C8105E" w:rsidRDefault="008179DD" w:rsidP="009D6D31">
            <w:pPr>
              <w:jc w:val="center"/>
              <w:rPr>
                <w:sz w:val="28"/>
                <w:szCs w:val="28"/>
              </w:rPr>
            </w:pPr>
            <w:r w:rsidRPr="00C8105E">
              <w:rPr>
                <w:sz w:val="28"/>
                <w:szCs w:val="28"/>
              </w:rPr>
              <w:t>11</w:t>
            </w:r>
          </w:p>
        </w:tc>
        <w:tc>
          <w:tcPr>
            <w:tcW w:w="1491" w:type="dxa"/>
            <w:vAlign w:val="center"/>
          </w:tcPr>
          <w:p w:rsidR="008179DD" w:rsidRPr="00C8105E" w:rsidRDefault="008179DD" w:rsidP="009D6D31">
            <w:pPr>
              <w:jc w:val="center"/>
              <w:rPr>
                <w:sz w:val="28"/>
                <w:szCs w:val="28"/>
              </w:rPr>
            </w:pPr>
            <w:r w:rsidRPr="00C8105E">
              <w:rPr>
                <w:sz w:val="28"/>
                <w:szCs w:val="28"/>
              </w:rPr>
              <w:t>12</w:t>
            </w:r>
          </w:p>
        </w:tc>
        <w:tc>
          <w:tcPr>
            <w:tcW w:w="1204" w:type="dxa"/>
            <w:vAlign w:val="center"/>
          </w:tcPr>
          <w:p w:rsidR="008179DD" w:rsidRPr="00C8105E" w:rsidRDefault="008179DD" w:rsidP="009D6D31">
            <w:pPr>
              <w:jc w:val="center"/>
              <w:rPr>
                <w:sz w:val="28"/>
                <w:szCs w:val="28"/>
              </w:rPr>
            </w:pPr>
            <w:r w:rsidRPr="00C8105E">
              <w:rPr>
                <w:sz w:val="28"/>
                <w:szCs w:val="28"/>
              </w:rPr>
              <w:t>13</w:t>
            </w:r>
          </w:p>
        </w:tc>
      </w:tr>
      <w:tr w:rsidR="008179DD" w:rsidRPr="00C8105E" w:rsidTr="009D6D31">
        <w:trPr>
          <w:cantSplit/>
        </w:trPr>
        <w:tc>
          <w:tcPr>
            <w:tcW w:w="751" w:type="dxa"/>
            <w:vMerge w:val="restart"/>
            <w:vAlign w:val="center"/>
          </w:tcPr>
          <w:p w:rsidR="008179DD" w:rsidRPr="00C8105E" w:rsidRDefault="008179DD" w:rsidP="009D6D31">
            <w:pPr>
              <w:jc w:val="center"/>
              <w:rPr>
                <w:sz w:val="28"/>
                <w:szCs w:val="28"/>
              </w:rPr>
            </w:pPr>
            <w:r w:rsidRPr="00C8105E">
              <w:rPr>
                <w:sz w:val="28"/>
                <w:szCs w:val="28"/>
              </w:rPr>
              <w:t>2</w:t>
            </w:r>
          </w:p>
        </w:tc>
        <w:tc>
          <w:tcPr>
            <w:tcW w:w="5028" w:type="dxa"/>
            <w:vMerge w:val="restart"/>
            <w:vAlign w:val="center"/>
          </w:tcPr>
          <w:p w:rsidR="008179DD" w:rsidRPr="00C8105E" w:rsidRDefault="008179DD" w:rsidP="009D6D31">
            <w:pPr>
              <w:jc w:val="center"/>
              <w:rPr>
                <w:sz w:val="28"/>
                <w:szCs w:val="28"/>
              </w:rPr>
            </w:pPr>
            <w:r w:rsidRPr="00C8105E">
              <w:rPr>
                <w:color w:val="000000"/>
                <w:sz w:val="28"/>
                <w:szCs w:val="28"/>
              </w:rPr>
              <w:t>Палати лікарень і санаторіїв</w:t>
            </w:r>
          </w:p>
        </w:tc>
        <w:tc>
          <w:tcPr>
            <w:tcW w:w="1673" w:type="dxa"/>
            <w:vAlign w:val="center"/>
          </w:tcPr>
          <w:p w:rsidR="008179DD" w:rsidRPr="00C8105E" w:rsidRDefault="008179DD" w:rsidP="009D6D31">
            <w:pPr>
              <w:jc w:val="center"/>
              <w:rPr>
                <w:sz w:val="28"/>
                <w:szCs w:val="28"/>
              </w:rPr>
            </w:pPr>
            <w:r w:rsidRPr="00C8105E">
              <w:rPr>
                <w:sz w:val="28"/>
                <w:szCs w:val="28"/>
              </w:rPr>
              <w:t>Денний</w:t>
            </w:r>
          </w:p>
        </w:tc>
        <w:tc>
          <w:tcPr>
            <w:tcW w:w="545" w:type="dxa"/>
            <w:vAlign w:val="center"/>
          </w:tcPr>
          <w:p w:rsidR="008179DD" w:rsidRPr="00C8105E" w:rsidRDefault="008179DD" w:rsidP="009D6D31">
            <w:pPr>
              <w:jc w:val="center"/>
              <w:rPr>
                <w:sz w:val="28"/>
                <w:szCs w:val="28"/>
              </w:rPr>
            </w:pPr>
            <w:r w:rsidRPr="00C8105E">
              <w:rPr>
                <w:sz w:val="28"/>
                <w:szCs w:val="28"/>
              </w:rPr>
              <w:t>59</w:t>
            </w:r>
          </w:p>
        </w:tc>
        <w:tc>
          <w:tcPr>
            <w:tcW w:w="554" w:type="dxa"/>
            <w:vAlign w:val="center"/>
          </w:tcPr>
          <w:p w:rsidR="008179DD" w:rsidRPr="00C8105E" w:rsidRDefault="008179DD" w:rsidP="009D6D31">
            <w:pPr>
              <w:jc w:val="center"/>
              <w:rPr>
                <w:sz w:val="28"/>
                <w:szCs w:val="28"/>
              </w:rPr>
            </w:pPr>
            <w:r w:rsidRPr="00C8105E">
              <w:rPr>
                <w:sz w:val="28"/>
                <w:szCs w:val="28"/>
              </w:rPr>
              <w:t>48</w:t>
            </w:r>
          </w:p>
        </w:tc>
        <w:tc>
          <w:tcPr>
            <w:tcW w:w="554" w:type="dxa"/>
            <w:vAlign w:val="center"/>
          </w:tcPr>
          <w:p w:rsidR="008179DD" w:rsidRPr="00C8105E" w:rsidRDefault="008179DD" w:rsidP="009D6D31">
            <w:pPr>
              <w:jc w:val="center"/>
              <w:rPr>
                <w:sz w:val="28"/>
                <w:szCs w:val="28"/>
              </w:rPr>
            </w:pPr>
            <w:r w:rsidRPr="00C8105E">
              <w:rPr>
                <w:sz w:val="28"/>
                <w:szCs w:val="28"/>
              </w:rPr>
              <w:t>40</w:t>
            </w:r>
          </w:p>
        </w:tc>
        <w:tc>
          <w:tcPr>
            <w:tcW w:w="554" w:type="dxa"/>
            <w:vAlign w:val="center"/>
          </w:tcPr>
          <w:p w:rsidR="008179DD" w:rsidRPr="00C8105E" w:rsidRDefault="008179DD" w:rsidP="009D6D31">
            <w:pPr>
              <w:jc w:val="center"/>
              <w:rPr>
                <w:sz w:val="28"/>
                <w:szCs w:val="28"/>
              </w:rPr>
            </w:pPr>
            <w:r w:rsidRPr="00C8105E">
              <w:rPr>
                <w:sz w:val="28"/>
                <w:szCs w:val="28"/>
              </w:rPr>
              <w:t>34</w:t>
            </w:r>
          </w:p>
        </w:tc>
        <w:tc>
          <w:tcPr>
            <w:tcW w:w="703" w:type="dxa"/>
            <w:vAlign w:val="center"/>
          </w:tcPr>
          <w:p w:rsidR="008179DD" w:rsidRPr="00C8105E" w:rsidRDefault="008179DD" w:rsidP="009D6D31">
            <w:pPr>
              <w:jc w:val="center"/>
              <w:rPr>
                <w:sz w:val="28"/>
                <w:szCs w:val="28"/>
              </w:rPr>
            </w:pPr>
            <w:r w:rsidRPr="00C8105E">
              <w:rPr>
                <w:sz w:val="28"/>
                <w:szCs w:val="28"/>
              </w:rPr>
              <w:t>30</w:t>
            </w:r>
          </w:p>
        </w:tc>
        <w:tc>
          <w:tcPr>
            <w:tcW w:w="703" w:type="dxa"/>
            <w:vAlign w:val="center"/>
          </w:tcPr>
          <w:p w:rsidR="008179DD" w:rsidRPr="00C8105E" w:rsidRDefault="008179DD" w:rsidP="009D6D31">
            <w:pPr>
              <w:jc w:val="center"/>
              <w:rPr>
                <w:sz w:val="28"/>
                <w:szCs w:val="28"/>
              </w:rPr>
            </w:pPr>
            <w:r w:rsidRPr="00C8105E">
              <w:rPr>
                <w:sz w:val="28"/>
                <w:szCs w:val="28"/>
              </w:rPr>
              <w:t>27</w:t>
            </w:r>
          </w:p>
        </w:tc>
        <w:tc>
          <w:tcPr>
            <w:tcW w:w="703" w:type="dxa"/>
            <w:vAlign w:val="center"/>
          </w:tcPr>
          <w:p w:rsidR="008179DD" w:rsidRPr="00C8105E" w:rsidRDefault="008179DD" w:rsidP="009D6D31">
            <w:pPr>
              <w:jc w:val="center"/>
              <w:rPr>
                <w:sz w:val="28"/>
                <w:szCs w:val="28"/>
              </w:rPr>
            </w:pPr>
            <w:r w:rsidRPr="00C8105E">
              <w:rPr>
                <w:sz w:val="28"/>
                <w:szCs w:val="28"/>
              </w:rPr>
              <w:t>25</w:t>
            </w:r>
          </w:p>
        </w:tc>
        <w:tc>
          <w:tcPr>
            <w:tcW w:w="703" w:type="dxa"/>
            <w:vAlign w:val="center"/>
          </w:tcPr>
          <w:p w:rsidR="008179DD" w:rsidRPr="00C8105E" w:rsidRDefault="008179DD" w:rsidP="009D6D31">
            <w:pPr>
              <w:jc w:val="center"/>
              <w:rPr>
                <w:sz w:val="28"/>
                <w:szCs w:val="28"/>
              </w:rPr>
            </w:pPr>
            <w:r w:rsidRPr="00C8105E">
              <w:rPr>
                <w:sz w:val="28"/>
                <w:szCs w:val="28"/>
              </w:rPr>
              <w:t>23</w:t>
            </w:r>
          </w:p>
        </w:tc>
        <w:tc>
          <w:tcPr>
            <w:tcW w:w="1491" w:type="dxa"/>
            <w:vAlign w:val="center"/>
          </w:tcPr>
          <w:p w:rsidR="008179DD" w:rsidRPr="00C8105E" w:rsidRDefault="008179DD" w:rsidP="009D6D31">
            <w:pPr>
              <w:jc w:val="center"/>
              <w:rPr>
                <w:sz w:val="28"/>
                <w:szCs w:val="28"/>
              </w:rPr>
            </w:pPr>
            <w:r w:rsidRPr="00C8105E">
              <w:rPr>
                <w:sz w:val="28"/>
                <w:szCs w:val="28"/>
              </w:rPr>
              <w:t>35</w:t>
            </w:r>
          </w:p>
        </w:tc>
        <w:tc>
          <w:tcPr>
            <w:tcW w:w="1204" w:type="dxa"/>
            <w:vAlign w:val="center"/>
          </w:tcPr>
          <w:p w:rsidR="008179DD" w:rsidRPr="00C8105E" w:rsidRDefault="008179DD" w:rsidP="009D6D31">
            <w:pPr>
              <w:jc w:val="center"/>
              <w:rPr>
                <w:sz w:val="28"/>
                <w:szCs w:val="28"/>
              </w:rPr>
            </w:pPr>
            <w:r w:rsidRPr="00C8105E">
              <w:rPr>
                <w:sz w:val="28"/>
                <w:szCs w:val="28"/>
              </w:rPr>
              <w:t>50</w:t>
            </w:r>
          </w:p>
        </w:tc>
      </w:tr>
      <w:tr w:rsidR="008179DD" w:rsidRPr="00C8105E" w:rsidTr="009D6D31">
        <w:trPr>
          <w:cantSplit/>
        </w:trPr>
        <w:tc>
          <w:tcPr>
            <w:tcW w:w="751" w:type="dxa"/>
            <w:vMerge/>
            <w:vAlign w:val="center"/>
          </w:tcPr>
          <w:p w:rsidR="008179DD" w:rsidRPr="00C8105E" w:rsidRDefault="008179DD" w:rsidP="009D6D31">
            <w:pPr>
              <w:jc w:val="center"/>
              <w:rPr>
                <w:sz w:val="28"/>
                <w:szCs w:val="28"/>
              </w:rPr>
            </w:pPr>
          </w:p>
        </w:tc>
        <w:tc>
          <w:tcPr>
            <w:tcW w:w="5028" w:type="dxa"/>
            <w:vMerge/>
            <w:vAlign w:val="center"/>
          </w:tcPr>
          <w:p w:rsidR="008179DD" w:rsidRPr="00C8105E" w:rsidRDefault="008179DD" w:rsidP="009D6D31">
            <w:pPr>
              <w:jc w:val="center"/>
              <w:rPr>
                <w:sz w:val="28"/>
                <w:szCs w:val="28"/>
              </w:rPr>
            </w:pPr>
          </w:p>
        </w:tc>
        <w:tc>
          <w:tcPr>
            <w:tcW w:w="1673" w:type="dxa"/>
            <w:vAlign w:val="center"/>
          </w:tcPr>
          <w:p w:rsidR="008179DD" w:rsidRPr="00C8105E" w:rsidRDefault="008179DD" w:rsidP="009D6D31">
            <w:pPr>
              <w:jc w:val="center"/>
              <w:rPr>
                <w:sz w:val="28"/>
                <w:szCs w:val="28"/>
              </w:rPr>
            </w:pPr>
            <w:r w:rsidRPr="00C8105E">
              <w:rPr>
                <w:sz w:val="28"/>
                <w:szCs w:val="28"/>
              </w:rPr>
              <w:t>Нічний</w:t>
            </w:r>
          </w:p>
        </w:tc>
        <w:tc>
          <w:tcPr>
            <w:tcW w:w="545" w:type="dxa"/>
            <w:vAlign w:val="center"/>
          </w:tcPr>
          <w:p w:rsidR="008179DD" w:rsidRPr="00C8105E" w:rsidRDefault="008179DD" w:rsidP="009D6D31">
            <w:pPr>
              <w:jc w:val="center"/>
              <w:rPr>
                <w:sz w:val="28"/>
                <w:szCs w:val="28"/>
              </w:rPr>
            </w:pPr>
            <w:r w:rsidRPr="00C8105E">
              <w:rPr>
                <w:sz w:val="28"/>
                <w:szCs w:val="28"/>
              </w:rPr>
              <w:t>51</w:t>
            </w:r>
          </w:p>
        </w:tc>
        <w:tc>
          <w:tcPr>
            <w:tcW w:w="554" w:type="dxa"/>
            <w:vAlign w:val="center"/>
          </w:tcPr>
          <w:p w:rsidR="008179DD" w:rsidRPr="00C8105E" w:rsidRDefault="008179DD" w:rsidP="009D6D31">
            <w:pPr>
              <w:jc w:val="center"/>
              <w:rPr>
                <w:sz w:val="28"/>
                <w:szCs w:val="28"/>
              </w:rPr>
            </w:pPr>
            <w:r w:rsidRPr="00C8105E">
              <w:rPr>
                <w:sz w:val="28"/>
                <w:szCs w:val="28"/>
              </w:rPr>
              <w:t>39</w:t>
            </w:r>
          </w:p>
        </w:tc>
        <w:tc>
          <w:tcPr>
            <w:tcW w:w="554" w:type="dxa"/>
            <w:vAlign w:val="center"/>
          </w:tcPr>
          <w:p w:rsidR="008179DD" w:rsidRPr="00C8105E" w:rsidRDefault="008179DD" w:rsidP="009D6D31">
            <w:pPr>
              <w:jc w:val="center"/>
              <w:rPr>
                <w:sz w:val="28"/>
                <w:szCs w:val="28"/>
              </w:rPr>
            </w:pPr>
            <w:r w:rsidRPr="00C8105E">
              <w:rPr>
                <w:sz w:val="28"/>
                <w:szCs w:val="28"/>
              </w:rPr>
              <w:t>31</w:t>
            </w:r>
          </w:p>
        </w:tc>
        <w:tc>
          <w:tcPr>
            <w:tcW w:w="554" w:type="dxa"/>
            <w:vAlign w:val="center"/>
          </w:tcPr>
          <w:p w:rsidR="008179DD" w:rsidRPr="00C8105E" w:rsidRDefault="008179DD" w:rsidP="009D6D31">
            <w:pPr>
              <w:jc w:val="center"/>
              <w:rPr>
                <w:sz w:val="28"/>
                <w:szCs w:val="28"/>
              </w:rPr>
            </w:pPr>
            <w:r w:rsidRPr="00C8105E">
              <w:rPr>
                <w:sz w:val="28"/>
                <w:szCs w:val="28"/>
              </w:rPr>
              <w:t>24</w:t>
            </w:r>
          </w:p>
        </w:tc>
        <w:tc>
          <w:tcPr>
            <w:tcW w:w="703" w:type="dxa"/>
            <w:vAlign w:val="center"/>
          </w:tcPr>
          <w:p w:rsidR="008179DD" w:rsidRPr="00C8105E" w:rsidRDefault="008179DD" w:rsidP="009D6D31">
            <w:pPr>
              <w:jc w:val="center"/>
              <w:rPr>
                <w:sz w:val="28"/>
                <w:szCs w:val="28"/>
              </w:rPr>
            </w:pPr>
            <w:r w:rsidRPr="00C8105E">
              <w:rPr>
                <w:sz w:val="28"/>
                <w:szCs w:val="28"/>
              </w:rPr>
              <w:t>20</w:t>
            </w:r>
          </w:p>
        </w:tc>
        <w:tc>
          <w:tcPr>
            <w:tcW w:w="703" w:type="dxa"/>
            <w:vAlign w:val="center"/>
          </w:tcPr>
          <w:p w:rsidR="008179DD" w:rsidRPr="00C8105E" w:rsidRDefault="008179DD" w:rsidP="009D6D31">
            <w:pPr>
              <w:jc w:val="center"/>
              <w:rPr>
                <w:sz w:val="28"/>
                <w:szCs w:val="28"/>
              </w:rPr>
            </w:pPr>
            <w:r w:rsidRPr="00C8105E">
              <w:rPr>
                <w:sz w:val="28"/>
                <w:szCs w:val="28"/>
              </w:rPr>
              <w:t>17</w:t>
            </w:r>
          </w:p>
        </w:tc>
        <w:tc>
          <w:tcPr>
            <w:tcW w:w="703" w:type="dxa"/>
            <w:vAlign w:val="center"/>
          </w:tcPr>
          <w:p w:rsidR="008179DD" w:rsidRPr="00C8105E" w:rsidRDefault="008179DD" w:rsidP="009D6D31">
            <w:pPr>
              <w:jc w:val="center"/>
              <w:rPr>
                <w:sz w:val="28"/>
                <w:szCs w:val="28"/>
              </w:rPr>
            </w:pPr>
            <w:r w:rsidRPr="00C8105E">
              <w:rPr>
                <w:sz w:val="28"/>
                <w:szCs w:val="28"/>
              </w:rPr>
              <w:t>14</w:t>
            </w:r>
          </w:p>
        </w:tc>
        <w:tc>
          <w:tcPr>
            <w:tcW w:w="703" w:type="dxa"/>
            <w:vAlign w:val="center"/>
          </w:tcPr>
          <w:p w:rsidR="008179DD" w:rsidRPr="00C8105E" w:rsidRDefault="008179DD" w:rsidP="009D6D31">
            <w:pPr>
              <w:jc w:val="center"/>
              <w:rPr>
                <w:sz w:val="28"/>
                <w:szCs w:val="28"/>
              </w:rPr>
            </w:pPr>
            <w:r w:rsidRPr="00C8105E">
              <w:rPr>
                <w:sz w:val="28"/>
                <w:szCs w:val="28"/>
              </w:rPr>
              <w:t>13</w:t>
            </w:r>
          </w:p>
        </w:tc>
        <w:tc>
          <w:tcPr>
            <w:tcW w:w="1491" w:type="dxa"/>
            <w:vAlign w:val="center"/>
          </w:tcPr>
          <w:p w:rsidR="008179DD" w:rsidRPr="00C8105E" w:rsidRDefault="008179DD" w:rsidP="009D6D31">
            <w:pPr>
              <w:jc w:val="center"/>
              <w:rPr>
                <w:sz w:val="28"/>
                <w:szCs w:val="28"/>
              </w:rPr>
            </w:pPr>
            <w:r w:rsidRPr="00C8105E">
              <w:rPr>
                <w:sz w:val="28"/>
                <w:szCs w:val="28"/>
              </w:rPr>
              <w:t>25</w:t>
            </w:r>
          </w:p>
        </w:tc>
        <w:tc>
          <w:tcPr>
            <w:tcW w:w="1204" w:type="dxa"/>
            <w:vAlign w:val="center"/>
          </w:tcPr>
          <w:p w:rsidR="008179DD" w:rsidRPr="00C8105E" w:rsidRDefault="008179DD" w:rsidP="009D6D31">
            <w:pPr>
              <w:jc w:val="center"/>
              <w:rPr>
                <w:sz w:val="28"/>
                <w:szCs w:val="28"/>
              </w:rPr>
            </w:pPr>
            <w:r w:rsidRPr="00C8105E">
              <w:rPr>
                <w:sz w:val="28"/>
                <w:szCs w:val="28"/>
              </w:rPr>
              <w:t>40</w:t>
            </w:r>
          </w:p>
        </w:tc>
      </w:tr>
      <w:tr w:rsidR="008179DD" w:rsidRPr="00C8105E" w:rsidTr="009D6D31">
        <w:trPr>
          <w:cantSplit/>
        </w:trPr>
        <w:tc>
          <w:tcPr>
            <w:tcW w:w="751" w:type="dxa"/>
            <w:vAlign w:val="center"/>
          </w:tcPr>
          <w:p w:rsidR="008179DD" w:rsidRPr="00C8105E" w:rsidRDefault="008179DD" w:rsidP="009D6D31">
            <w:pPr>
              <w:jc w:val="center"/>
              <w:rPr>
                <w:sz w:val="28"/>
                <w:szCs w:val="28"/>
              </w:rPr>
            </w:pPr>
            <w:r w:rsidRPr="00C8105E">
              <w:rPr>
                <w:sz w:val="28"/>
                <w:szCs w:val="28"/>
              </w:rPr>
              <w:t>3</w:t>
            </w:r>
          </w:p>
        </w:tc>
        <w:tc>
          <w:tcPr>
            <w:tcW w:w="5028" w:type="dxa"/>
            <w:vAlign w:val="center"/>
          </w:tcPr>
          <w:p w:rsidR="008179DD" w:rsidRPr="00C8105E" w:rsidRDefault="008179DD" w:rsidP="009D6D31">
            <w:pPr>
              <w:jc w:val="center"/>
              <w:rPr>
                <w:sz w:val="28"/>
                <w:szCs w:val="28"/>
              </w:rPr>
            </w:pPr>
            <w:r w:rsidRPr="00C8105E">
              <w:rPr>
                <w:color w:val="000000"/>
                <w:sz w:val="28"/>
                <w:szCs w:val="28"/>
              </w:rPr>
              <w:t>Кабінети лікарів поліклінік, амбулаторій, диспансерів, лікарень, санаторіїв, масажні та косметологічні кабінети, аптеки</w:t>
            </w:r>
          </w:p>
        </w:tc>
        <w:tc>
          <w:tcPr>
            <w:tcW w:w="1673" w:type="dxa"/>
            <w:vAlign w:val="center"/>
          </w:tcPr>
          <w:p w:rsidR="008179DD" w:rsidRPr="00C8105E" w:rsidRDefault="008179DD" w:rsidP="009D6D31">
            <w:pPr>
              <w:jc w:val="center"/>
              <w:rPr>
                <w:sz w:val="28"/>
                <w:szCs w:val="28"/>
              </w:rPr>
            </w:pPr>
          </w:p>
        </w:tc>
        <w:tc>
          <w:tcPr>
            <w:tcW w:w="545" w:type="dxa"/>
            <w:vAlign w:val="center"/>
          </w:tcPr>
          <w:p w:rsidR="008179DD" w:rsidRPr="00C8105E" w:rsidRDefault="008179DD" w:rsidP="009D6D31">
            <w:pPr>
              <w:jc w:val="center"/>
              <w:rPr>
                <w:sz w:val="28"/>
                <w:szCs w:val="28"/>
              </w:rPr>
            </w:pPr>
            <w:r w:rsidRPr="00C8105E">
              <w:rPr>
                <w:sz w:val="28"/>
                <w:szCs w:val="28"/>
              </w:rPr>
              <w:t>59</w:t>
            </w:r>
          </w:p>
        </w:tc>
        <w:tc>
          <w:tcPr>
            <w:tcW w:w="554" w:type="dxa"/>
            <w:vAlign w:val="center"/>
          </w:tcPr>
          <w:p w:rsidR="008179DD" w:rsidRPr="00C8105E" w:rsidRDefault="008179DD" w:rsidP="009D6D31">
            <w:pPr>
              <w:jc w:val="center"/>
              <w:rPr>
                <w:sz w:val="28"/>
                <w:szCs w:val="28"/>
              </w:rPr>
            </w:pPr>
            <w:r w:rsidRPr="00C8105E">
              <w:rPr>
                <w:sz w:val="28"/>
                <w:szCs w:val="28"/>
              </w:rPr>
              <w:t>48</w:t>
            </w:r>
          </w:p>
        </w:tc>
        <w:tc>
          <w:tcPr>
            <w:tcW w:w="554" w:type="dxa"/>
            <w:vAlign w:val="center"/>
          </w:tcPr>
          <w:p w:rsidR="008179DD" w:rsidRPr="00C8105E" w:rsidRDefault="008179DD" w:rsidP="009D6D31">
            <w:pPr>
              <w:jc w:val="center"/>
              <w:rPr>
                <w:sz w:val="28"/>
                <w:szCs w:val="28"/>
              </w:rPr>
            </w:pPr>
            <w:r w:rsidRPr="00C8105E">
              <w:rPr>
                <w:sz w:val="28"/>
                <w:szCs w:val="28"/>
              </w:rPr>
              <w:t>40</w:t>
            </w:r>
          </w:p>
        </w:tc>
        <w:tc>
          <w:tcPr>
            <w:tcW w:w="554" w:type="dxa"/>
            <w:vAlign w:val="center"/>
          </w:tcPr>
          <w:p w:rsidR="008179DD" w:rsidRPr="00C8105E" w:rsidRDefault="008179DD" w:rsidP="009D6D31">
            <w:pPr>
              <w:jc w:val="center"/>
              <w:rPr>
                <w:sz w:val="28"/>
                <w:szCs w:val="28"/>
              </w:rPr>
            </w:pPr>
            <w:r w:rsidRPr="00C8105E">
              <w:rPr>
                <w:sz w:val="28"/>
                <w:szCs w:val="28"/>
              </w:rPr>
              <w:t>34</w:t>
            </w:r>
          </w:p>
        </w:tc>
        <w:tc>
          <w:tcPr>
            <w:tcW w:w="703" w:type="dxa"/>
            <w:vAlign w:val="center"/>
          </w:tcPr>
          <w:p w:rsidR="008179DD" w:rsidRPr="00C8105E" w:rsidRDefault="008179DD" w:rsidP="009D6D31">
            <w:pPr>
              <w:jc w:val="center"/>
              <w:rPr>
                <w:sz w:val="28"/>
                <w:szCs w:val="28"/>
              </w:rPr>
            </w:pPr>
            <w:r w:rsidRPr="00C8105E">
              <w:rPr>
                <w:sz w:val="28"/>
                <w:szCs w:val="28"/>
              </w:rPr>
              <w:t>30</w:t>
            </w:r>
          </w:p>
        </w:tc>
        <w:tc>
          <w:tcPr>
            <w:tcW w:w="703" w:type="dxa"/>
            <w:vAlign w:val="center"/>
          </w:tcPr>
          <w:p w:rsidR="008179DD" w:rsidRPr="00C8105E" w:rsidRDefault="008179DD" w:rsidP="009D6D31">
            <w:pPr>
              <w:jc w:val="center"/>
              <w:rPr>
                <w:sz w:val="28"/>
                <w:szCs w:val="28"/>
              </w:rPr>
            </w:pPr>
            <w:r w:rsidRPr="00C8105E">
              <w:rPr>
                <w:sz w:val="28"/>
                <w:szCs w:val="28"/>
              </w:rPr>
              <w:t>27</w:t>
            </w:r>
          </w:p>
        </w:tc>
        <w:tc>
          <w:tcPr>
            <w:tcW w:w="703" w:type="dxa"/>
            <w:vAlign w:val="center"/>
          </w:tcPr>
          <w:p w:rsidR="008179DD" w:rsidRPr="00C8105E" w:rsidRDefault="008179DD" w:rsidP="009D6D31">
            <w:pPr>
              <w:jc w:val="center"/>
              <w:rPr>
                <w:sz w:val="28"/>
                <w:szCs w:val="28"/>
              </w:rPr>
            </w:pPr>
            <w:r w:rsidRPr="00C8105E">
              <w:rPr>
                <w:sz w:val="28"/>
                <w:szCs w:val="28"/>
              </w:rPr>
              <w:t>25</w:t>
            </w:r>
          </w:p>
        </w:tc>
        <w:tc>
          <w:tcPr>
            <w:tcW w:w="703" w:type="dxa"/>
            <w:vAlign w:val="center"/>
          </w:tcPr>
          <w:p w:rsidR="008179DD" w:rsidRPr="00C8105E" w:rsidRDefault="008179DD" w:rsidP="009D6D31">
            <w:pPr>
              <w:jc w:val="center"/>
              <w:rPr>
                <w:sz w:val="28"/>
                <w:szCs w:val="28"/>
              </w:rPr>
            </w:pPr>
            <w:r w:rsidRPr="00C8105E">
              <w:rPr>
                <w:sz w:val="28"/>
                <w:szCs w:val="28"/>
              </w:rPr>
              <w:t>23</w:t>
            </w:r>
          </w:p>
        </w:tc>
        <w:tc>
          <w:tcPr>
            <w:tcW w:w="1491" w:type="dxa"/>
            <w:vAlign w:val="center"/>
          </w:tcPr>
          <w:p w:rsidR="008179DD" w:rsidRPr="00C8105E" w:rsidRDefault="008179DD" w:rsidP="009D6D31">
            <w:pPr>
              <w:jc w:val="center"/>
              <w:rPr>
                <w:sz w:val="28"/>
                <w:szCs w:val="28"/>
              </w:rPr>
            </w:pPr>
            <w:r w:rsidRPr="00C8105E">
              <w:rPr>
                <w:sz w:val="28"/>
                <w:szCs w:val="28"/>
              </w:rPr>
              <w:t>35</w:t>
            </w:r>
          </w:p>
        </w:tc>
        <w:tc>
          <w:tcPr>
            <w:tcW w:w="1204" w:type="dxa"/>
            <w:vAlign w:val="center"/>
          </w:tcPr>
          <w:p w:rsidR="008179DD" w:rsidRPr="00C8105E" w:rsidRDefault="008179DD" w:rsidP="009D6D31">
            <w:pPr>
              <w:jc w:val="center"/>
              <w:rPr>
                <w:sz w:val="28"/>
                <w:szCs w:val="28"/>
              </w:rPr>
            </w:pPr>
            <w:r w:rsidRPr="00C8105E">
              <w:rPr>
                <w:sz w:val="28"/>
                <w:szCs w:val="28"/>
              </w:rPr>
              <w:t>50</w:t>
            </w:r>
          </w:p>
        </w:tc>
      </w:tr>
    </w:tbl>
    <w:p w:rsidR="00D47FDD" w:rsidRDefault="00D47FDD" w:rsidP="008179DD">
      <w:pPr>
        <w:shd w:val="clear" w:color="auto" w:fill="FFFFFF"/>
        <w:spacing w:line="360" w:lineRule="auto"/>
        <w:ind w:firstLine="754"/>
        <w:jc w:val="both"/>
        <w:rPr>
          <w:sz w:val="28"/>
          <w:szCs w:val="28"/>
          <w:lang w:val="ru-RU"/>
        </w:rPr>
      </w:pPr>
    </w:p>
    <w:p w:rsidR="008179DD" w:rsidRDefault="008179DD" w:rsidP="008179DD">
      <w:pPr>
        <w:shd w:val="clear" w:color="auto" w:fill="FFFFFF"/>
        <w:spacing w:line="360" w:lineRule="auto"/>
        <w:ind w:firstLine="754"/>
        <w:jc w:val="both"/>
        <w:rPr>
          <w:sz w:val="28"/>
          <w:szCs w:val="28"/>
          <w:lang w:val="ru-RU"/>
        </w:rPr>
      </w:pPr>
    </w:p>
    <w:p w:rsidR="008179DD" w:rsidRDefault="008179DD" w:rsidP="008179DD">
      <w:pPr>
        <w:shd w:val="clear" w:color="auto" w:fill="FFFFFF"/>
        <w:spacing w:line="360" w:lineRule="auto"/>
        <w:ind w:firstLine="754"/>
        <w:jc w:val="both"/>
        <w:rPr>
          <w:sz w:val="28"/>
          <w:szCs w:val="28"/>
          <w:lang w:val="ru-RU"/>
        </w:rPr>
      </w:pPr>
    </w:p>
    <w:p w:rsidR="008179DD" w:rsidRDefault="008179DD" w:rsidP="008179DD">
      <w:pPr>
        <w:shd w:val="clear" w:color="auto" w:fill="FFFFFF"/>
        <w:spacing w:line="360" w:lineRule="auto"/>
        <w:ind w:firstLine="754"/>
        <w:jc w:val="both"/>
        <w:rPr>
          <w:sz w:val="28"/>
          <w:szCs w:val="28"/>
          <w:lang w:val="ru-RU"/>
        </w:rPr>
        <w:sectPr w:rsidR="008179DD" w:rsidSect="008179DD">
          <w:pgSz w:w="16840" w:h="11910" w:orient="landscape"/>
          <w:pgMar w:top="1418" w:right="1134" w:bottom="851" w:left="1134" w:header="709" w:footer="0" w:gutter="0"/>
          <w:cols w:space="720"/>
        </w:sectPr>
      </w:pPr>
    </w:p>
    <w:p w:rsidR="008179DD" w:rsidRPr="005E495A" w:rsidRDefault="008179DD" w:rsidP="008179DD">
      <w:pPr>
        <w:shd w:val="clear" w:color="auto" w:fill="FFFFFF"/>
        <w:tabs>
          <w:tab w:val="center" w:pos="4536"/>
          <w:tab w:val="right" w:pos="9900"/>
        </w:tabs>
        <w:spacing w:line="360" w:lineRule="auto"/>
        <w:ind w:firstLine="709"/>
        <w:jc w:val="both"/>
        <w:rPr>
          <w:b/>
          <w:sz w:val="28"/>
        </w:rPr>
      </w:pPr>
      <w:r>
        <w:rPr>
          <w:b/>
          <w:sz w:val="28"/>
        </w:rPr>
        <w:lastRenderedPageBreak/>
        <w:t>Д.Л.2</w:t>
      </w:r>
      <w:r w:rsidRPr="005E495A">
        <w:rPr>
          <w:b/>
          <w:sz w:val="28"/>
        </w:rPr>
        <w:t xml:space="preserve"> Встановлення шумових характеристик залізниці та автомагістралі</w:t>
      </w:r>
    </w:p>
    <w:p w:rsidR="008179DD" w:rsidRPr="00D947E0" w:rsidRDefault="008179DD" w:rsidP="008179DD">
      <w:pPr>
        <w:shd w:val="clear" w:color="auto" w:fill="FFFFFF"/>
        <w:tabs>
          <w:tab w:val="center" w:pos="4536"/>
          <w:tab w:val="right" w:pos="9900"/>
        </w:tabs>
        <w:spacing w:line="360" w:lineRule="auto"/>
        <w:ind w:firstLine="709"/>
        <w:jc w:val="both"/>
        <w:rPr>
          <w:sz w:val="20"/>
          <w:szCs w:val="20"/>
        </w:rPr>
      </w:pPr>
    </w:p>
    <w:p w:rsidR="008179DD" w:rsidRDefault="008179DD" w:rsidP="008179DD">
      <w:pPr>
        <w:shd w:val="clear" w:color="auto" w:fill="FFFFFF"/>
        <w:tabs>
          <w:tab w:val="center" w:pos="4536"/>
          <w:tab w:val="right" w:pos="9900"/>
        </w:tabs>
        <w:spacing w:line="360" w:lineRule="auto"/>
        <w:ind w:firstLine="709"/>
        <w:jc w:val="both"/>
        <w:rPr>
          <w:sz w:val="28"/>
        </w:rPr>
      </w:pPr>
      <w:r w:rsidRPr="005E495A">
        <w:rPr>
          <w:sz w:val="28"/>
        </w:rPr>
        <w:t>Місце будівництва амбулаторії розташовано в зоні дії шуму від залізниці та автотранспортної магістралі (рис.</w:t>
      </w:r>
      <w:r>
        <w:rPr>
          <w:sz w:val="28"/>
        </w:rPr>
        <w:t>Д.Л.1</w:t>
      </w:r>
      <w:r w:rsidRPr="005E495A">
        <w:rPr>
          <w:sz w:val="28"/>
        </w:rPr>
        <w:t>).</w:t>
      </w:r>
    </w:p>
    <w:p w:rsidR="008179DD" w:rsidRPr="00BD3B9A" w:rsidRDefault="008179DD" w:rsidP="008179DD">
      <w:pPr>
        <w:spacing w:line="360" w:lineRule="auto"/>
        <w:ind w:firstLine="709"/>
        <w:jc w:val="both"/>
        <w:rPr>
          <w:sz w:val="28"/>
          <w:szCs w:val="28"/>
        </w:rPr>
      </w:pPr>
      <w:r>
        <w:rPr>
          <w:sz w:val="28"/>
          <w:szCs w:val="28"/>
        </w:rPr>
        <w:t xml:space="preserve">На </w:t>
      </w:r>
      <w:r w:rsidRPr="00F850FA">
        <w:rPr>
          <w:sz w:val="28"/>
          <w:szCs w:val="28"/>
        </w:rPr>
        <w:t xml:space="preserve">рис. </w:t>
      </w:r>
      <w:r>
        <w:rPr>
          <w:sz w:val="28"/>
          <w:szCs w:val="28"/>
        </w:rPr>
        <w:t>Д.Л.2</w:t>
      </w:r>
      <w:r w:rsidRPr="00F850FA">
        <w:rPr>
          <w:sz w:val="28"/>
          <w:szCs w:val="28"/>
        </w:rPr>
        <w:t xml:space="preserve"> </w:t>
      </w:r>
      <w:r>
        <w:rPr>
          <w:sz w:val="28"/>
          <w:szCs w:val="28"/>
        </w:rPr>
        <w:t xml:space="preserve">наглядно продемонстровано </w:t>
      </w:r>
      <w:r w:rsidRPr="00F850FA">
        <w:rPr>
          <w:sz w:val="28"/>
          <w:szCs w:val="28"/>
        </w:rPr>
        <w:t xml:space="preserve">фото існуючої території під забудову амбулаторії </w:t>
      </w:r>
      <w:r>
        <w:rPr>
          <w:sz w:val="28"/>
          <w:szCs w:val="28"/>
        </w:rPr>
        <w:t xml:space="preserve">, а на рис. Д.Л.3 </w:t>
      </w:r>
      <w:r w:rsidRPr="00366E8B">
        <w:rPr>
          <w:sz w:val="28"/>
          <w:szCs w:val="28"/>
        </w:rPr>
        <w:t xml:space="preserve">3 </w:t>
      </w:r>
      <w:r>
        <w:rPr>
          <w:sz w:val="28"/>
          <w:szCs w:val="28"/>
        </w:rPr>
        <w:t xml:space="preserve">надано </w:t>
      </w:r>
      <w:r w:rsidRPr="00BD3B9A">
        <w:rPr>
          <w:sz w:val="28"/>
          <w:szCs w:val="28"/>
          <w:lang w:val="en-US"/>
        </w:rPr>
        <w:t>D</w:t>
      </w:r>
      <w:r w:rsidRPr="00366E8B">
        <w:rPr>
          <w:sz w:val="28"/>
          <w:szCs w:val="28"/>
        </w:rPr>
        <w:t xml:space="preserve"> модель</w:t>
      </w:r>
      <w:r w:rsidRPr="00E33CF3">
        <w:rPr>
          <w:sz w:val="28"/>
          <w:szCs w:val="28"/>
        </w:rPr>
        <w:t xml:space="preserve"> </w:t>
      </w:r>
      <w:r w:rsidRPr="00F850FA">
        <w:rPr>
          <w:sz w:val="28"/>
          <w:szCs w:val="28"/>
        </w:rPr>
        <w:t>амбулаторії</w:t>
      </w:r>
      <w:r>
        <w:rPr>
          <w:sz w:val="28"/>
          <w:szCs w:val="28"/>
        </w:rPr>
        <w:t>.</w:t>
      </w:r>
    </w:p>
    <w:p w:rsidR="008179DD" w:rsidRPr="00F850FA" w:rsidRDefault="008179DD" w:rsidP="008179DD">
      <w:pPr>
        <w:shd w:val="clear" w:color="auto" w:fill="FFFFFF"/>
        <w:tabs>
          <w:tab w:val="center" w:pos="4536"/>
          <w:tab w:val="right" w:pos="9900"/>
        </w:tabs>
        <w:spacing w:line="360" w:lineRule="auto"/>
        <w:ind w:firstLine="709"/>
        <w:jc w:val="both"/>
        <w:rPr>
          <w:sz w:val="28"/>
        </w:rPr>
      </w:pPr>
      <w:r w:rsidRPr="005E495A">
        <w:rPr>
          <w:sz w:val="28"/>
        </w:rPr>
        <w:t xml:space="preserve">Для вирішення </w:t>
      </w:r>
      <w:r w:rsidRPr="00F850FA">
        <w:rPr>
          <w:sz w:val="28"/>
        </w:rPr>
        <w:t>питання шумозахисту персоналу амбулаторії та її клієнтів потрібно виконати наступні етапи дослідження:</w:t>
      </w:r>
    </w:p>
    <w:p w:rsidR="008179DD" w:rsidRPr="00BD3B9A" w:rsidRDefault="008179DD" w:rsidP="008179DD">
      <w:pPr>
        <w:shd w:val="clear" w:color="auto" w:fill="FFFFFF"/>
        <w:tabs>
          <w:tab w:val="center" w:pos="4536"/>
          <w:tab w:val="right" w:pos="9900"/>
        </w:tabs>
        <w:spacing w:line="360" w:lineRule="auto"/>
        <w:ind w:firstLine="709"/>
        <w:jc w:val="both"/>
        <w:rPr>
          <w:sz w:val="28"/>
        </w:rPr>
      </w:pPr>
      <w:r w:rsidRPr="00E33CF3">
        <w:rPr>
          <w:sz w:val="28"/>
        </w:rPr>
        <w:t>1) Встанов</w:t>
      </w:r>
      <w:r w:rsidRPr="00BD3B9A">
        <w:rPr>
          <w:sz w:val="28"/>
        </w:rPr>
        <w:t>лення шумових характеристик залізниці та автомагістралі.</w:t>
      </w:r>
    </w:p>
    <w:p w:rsidR="008179DD" w:rsidRPr="00BD3B9A" w:rsidRDefault="008179DD" w:rsidP="008179DD">
      <w:pPr>
        <w:shd w:val="clear" w:color="auto" w:fill="FFFFFF"/>
        <w:tabs>
          <w:tab w:val="center" w:pos="4536"/>
          <w:tab w:val="right" w:pos="9900"/>
        </w:tabs>
        <w:spacing w:line="360" w:lineRule="auto"/>
        <w:ind w:firstLine="709"/>
        <w:jc w:val="both"/>
        <w:rPr>
          <w:sz w:val="28"/>
        </w:rPr>
      </w:pPr>
      <w:r w:rsidRPr="00BD3B9A">
        <w:rPr>
          <w:sz w:val="28"/>
        </w:rPr>
        <w:t>2) Розрахунок втрат шумової потужності джерел з урахуванням відстані до об’єкту захисту для кожного джерела окремо.</w:t>
      </w:r>
    </w:p>
    <w:p w:rsidR="008179DD" w:rsidRPr="00BD3B9A" w:rsidRDefault="008179DD" w:rsidP="008179DD">
      <w:pPr>
        <w:shd w:val="clear" w:color="auto" w:fill="FFFFFF"/>
        <w:tabs>
          <w:tab w:val="center" w:pos="4536"/>
          <w:tab w:val="right" w:pos="9900"/>
        </w:tabs>
        <w:spacing w:line="360" w:lineRule="auto"/>
        <w:ind w:firstLine="709"/>
        <w:jc w:val="both"/>
        <w:rPr>
          <w:sz w:val="28"/>
        </w:rPr>
      </w:pPr>
      <w:r w:rsidRPr="00BD3B9A">
        <w:rPr>
          <w:sz w:val="28"/>
        </w:rPr>
        <w:t xml:space="preserve">3) Розрахунок сумарного рівня шуму, який буде спостерігатися у 2-х метрах від найбільш підлеглого дії шуму фасаду амбулаторії. </w:t>
      </w:r>
    </w:p>
    <w:p w:rsidR="008179DD" w:rsidRPr="00BD3B9A" w:rsidRDefault="008179DD" w:rsidP="008179DD">
      <w:pPr>
        <w:shd w:val="clear" w:color="auto" w:fill="FFFFFF"/>
        <w:tabs>
          <w:tab w:val="center" w:pos="4536"/>
          <w:tab w:val="right" w:pos="9900"/>
        </w:tabs>
        <w:spacing w:line="360" w:lineRule="auto"/>
        <w:ind w:firstLine="709"/>
        <w:jc w:val="both"/>
        <w:rPr>
          <w:spacing w:val="-2"/>
          <w:sz w:val="28"/>
        </w:rPr>
      </w:pPr>
      <w:r w:rsidRPr="00BD3B9A">
        <w:rPr>
          <w:sz w:val="28"/>
        </w:rPr>
        <w:t xml:space="preserve">На стадії перед проектних розробок дозволяється приймати </w:t>
      </w:r>
      <w:r w:rsidRPr="00BD3B9A">
        <w:rPr>
          <w:spacing w:val="-2"/>
          <w:sz w:val="28"/>
        </w:rPr>
        <w:t>розрахункові шумові характеристики потоку автомобільного транспорту відповідно до таблиці 3 [</w:t>
      </w:r>
      <w:r>
        <w:rPr>
          <w:spacing w:val="-2"/>
          <w:sz w:val="28"/>
        </w:rPr>
        <w:t>47</w:t>
      </w:r>
      <w:r w:rsidRPr="00BD3B9A">
        <w:rPr>
          <w:spacing w:val="-2"/>
          <w:sz w:val="28"/>
        </w:rPr>
        <w:t xml:space="preserve">] (див. табл. </w:t>
      </w:r>
      <w:r>
        <w:rPr>
          <w:spacing w:val="-2"/>
          <w:sz w:val="28"/>
        </w:rPr>
        <w:t>Д.Л.2</w:t>
      </w:r>
      <w:r w:rsidRPr="00BD3B9A">
        <w:rPr>
          <w:spacing w:val="-2"/>
          <w:sz w:val="28"/>
        </w:rPr>
        <w:t>).</w:t>
      </w:r>
    </w:p>
    <w:p w:rsidR="008179DD" w:rsidRPr="00BD3B9A" w:rsidRDefault="008179DD" w:rsidP="008179DD">
      <w:pPr>
        <w:pStyle w:val="36"/>
        <w:tabs>
          <w:tab w:val="center" w:pos="4536"/>
          <w:tab w:val="right" w:pos="9900"/>
        </w:tabs>
        <w:ind w:firstLine="0"/>
        <w:jc w:val="right"/>
        <w:rPr>
          <w:sz w:val="28"/>
          <w:lang w:val="uk-UA"/>
        </w:rPr>
      </w:pPr>
      <w:r w:rsidRPr="00BD3B9A">
        <w:rPr>
          <w:sz w:val="28"/>
          <w:lang w:val="uk-UA"/>
        </w:rPr>
        <w:t xml:space="preserve">Таблиця </w:t>
      </w:r>
      <w:r>
        <w:rPr>
          <w:sz w:val="28"/>
          <w:lang w:val="uk-UA"/>
        </w:rPr>
        <w:t>Д.Л.2</w:t>
      </w:r>
    </w:p>
    <w:tbl>
      <w:tblPr>
        <w:tblW w:w="977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686"/>
        <w:gridCol w:w="1559"/>
        <w:gridCol w:w="1636"/>
        <w:gridCol w:w="632"/>
        <w:gridCol w:w="1300"/>
        <w:gridCol w:w="966"/>
      </w:tblGrid>
      <w:tr w:rsidR="008179DD" w:rsidRPr="00BD3B9A" w:rsidTr="009D6D31">
        <w:trPr>
          <w:cantSplit/>
          <w:trHeight w:val="1262"/>
        </w:trPr>
        <w:tc>
          <w:tcPr>
            <w:tcW w:w="3686" w:type="dxa"/>
            <w:vMerge w:val="restart"/>
            <w:vAlign w:val="center"/>
          </w:tcPr>
          <w:p w:rsidR="008179DD" w:rsidRPr="00BD3B9A" w:rsidRDefault="008179DD" w:rsidP="009D6D31">
            <w:pPr>
              <w:tabs>
                <w:tab w:val="center" w:pos="4536"/>
                <w:tab w:val="right" w:pos="9072"/>
              </w:tabs>
              <w:ind w:firstLine="709"/>
              <w:jc w:val="center"/>
              <w:rPr>
                <w:snapToGrid w:val="0"/>
              </w:rPr>
            </w:pPr>
            <w:r w:rsidRPr="00BD3B9A">
              <w:rPr>
                <w:snapToGrid w:val="0"/>
              </w:rPr>
              <w:t>Категорії вулиць і доріг</w:t>
            </w:r>
          </w:p>
        </w:tc>
        <w:tc>
          <w:tcPr>
            <w:tcW w:w="1559" w:type="dxa"/>
            <w:vMerge w:val="restart"/>
            <w:vAlign w:val="center"/>
          </w:tcPr>
          <w:p w:rsidR="008179DD" w:rsidRPr="00BD3B9A" w:rsidRDefault="008179DD" w:rsidP="009D6D31">
            <w:pPr>
              <w:tabs>
                <w:tab w:val="center" w:pos="4536"/>
                <w:tab w:val="right" w:pos="9072"/>
              </w:tabs>
              <w:jc w:val="center"/>
              <w:rPr>
                <w:snapToGrid w:val="0"/>
              </w:rPr>
            </w:pPr>
            <w:r w:rsidRPr="00BD3B9A">
              <w:rPr>
                <w:snapToGrid w:val="0"/>
              </w:rPr>
              <w:t>Кількість смуг проїжджої частини в обох напрямках</w:t>
            </w:r>
          </w:p>
        </w:tc>
        <w:tc>
          <w:tcPr>
            <w:tcW w:w="2268" w:type="dxa"/>
            <w:gridSpan w:val="2"/>
            <w:vAlign w:val="center"/>
          </w:tcPr>
          <w:p w:rsidR="008179DD" w:rsidRPr="00BD3B9A" w:rsidRDefault="008179DD" w:rsidP="009D6D31">
            <w:pPr>
              <w:tabs>
                <w:tab w:val="center" w:pos="4536"/>
                <w:tab w:val="right" w:pos="9072"/>
              </w:tabs>
              <w:jc w:val="center"/>
              <w:rPr>
                <w:snapToGrid w:val="0"/>
              </w:rPr>
            </w:pPr>
            <w:r w:rsidRPr="00BD3B9A">
              <w:rPr>
                <w:snapToGrid w:val="0"/>
              </w:rPr>
              <w:t>Шумова характеристика транспортного потоку</w:t>
            </w:r>
          </w:p>
          <w:p w:rsidR="008179DD" w:rsidRPr="00BD3B9A" w:rsidRDefault="008179DD" w:rsidP="009D6D31">
            <w:pPr>
              <w:tabs>
                <w:tab w:val="center" w:pos="4536"/>
                <w:tab w:val="right" w:pos="9072"/>
              </w:tabs>
              <w:jc w:val="center"/>
              <w:rPr>
                <w:snapToGrid w:val="0"/>
              </w:rPr>
            </w:pPr>
            <w:r w:rsidRPr="00BD3B9A">
              <w:rPr>
                <w:i/>
                <w:snapToGrid w:val="0"/>
              </w:rPr>
              <w:t>L</w:t>
            </w:r>
            <w:r w:rsidRPr="00BD3B9A">
              <w:rPr>
                <w:snapToGrid w:val="0"/>
                <w:vertAlign w:val="subscript"/>
              </w:rPr>
              <w:t>А</w:t>
            </w:r>
            <w:r w:rsidRPr="00BD3B9A">
              <w:rPr>
                <w:i/>
                <w:snapToGrid w:val="0"/>
                <w:vertAlign w:val="subscript"/>
              </w:rPr>
              <w:t xml:space="preserve"> </w:t>
            </w:r>
            <w:r w:rsidRPr="00BD3B9A">
              <w:rPr>
                <w:snapToGrid w:val="0"/>
                <w:vertAlign w:val="subscript"/>
              </w:rPr>
              <w:t>екв</w:t>
            </w:r>
            <w:r w:rsidRPr="00BD3B9A">
              <w:rPr>
                <w:snapToGrid w:val="0"/>
              </w:rPr>
              <w:t>, дБА</w:t>
            </w:r>
          </w:p>
        </w:tc>
        <w:tc>
          <w:tcPr>
            <w:tcW w:w="2266" w:type="dxa"/>
            <w:gridSpan w:val="2"/>
            <w:vAlign w:val="center"/>
          </w:tcPr>
          <w:p w:rsidR="008179DD" w:rsidRPr="00BD3B9A" w:rsidRDefault="008179DD" w:rsidP="009D6D31">
            <w:pPr>
              <w:tabs>
                <w:tab w:val="center" w:pos="4536"/>
                <w:tab w:val="right" w:pos="9072"/>
              </w:tabs>
              <w:jc w:val="center"/>
              <w:rPr>
                <w:snapToGrid w:val="0"/>
              </w:rPr>
            </w:pPr>
            <w:r w:rsidRPr="00BD3B9A">
              <w:rPr>
                <w:snapToGrid w:val="0"/>
              </w:rPr>
              <w:t>Шумова характеристика транспортного потоку</w:t>
            </w:r>
          </w:p>
          <w:p w:rsidR="008179DD" w:rsidRPr="00BD3B9A" w:rsidRDefault="008179DD" w:rsidP="009D6D31">
            <w:pPr>
              <w:tabs>
                <w:tab w:val="center" w:pos="4536"/>
                <w:tab w:val="right" w:pos="9072"/>
              </w:tabs>
              <w:jc w:val="center"/>
              <w:rPr>
                <w:snapToGrid w:val="0"/>
              </w:rPr>
            </w:pPr>
            <w:r w:rsidRPr="00BD3B9A">
              <w:rPr>
                <w:i/>
                <w:snapToGrid w:val="0"/>
              </w:rPr>
              <w:t>L</w:t>
            </w:r>
            <w:r w:rsidRPr="00BD3B9A">
              <w:rPr>
                <w:snapToGrid w:val="0"/>
                <w:vertAlign w:val="subscript"/>
              </w:rPr>
              <w:t>А</w:t>
            </w:r>
            <w:r w:rsidRPr="00BD3B9A">
              <w:rPr>
                <w:i/>
                <w:snapToGrid w:val="0"/>
                <w:vertAlign w:val="subscript"/>
              </w:rPr>
              <w:t xml:space="preserve"> </w:t>
            </w:r>
            <w:r w:rsidRPr="00BD3B9A">
              <w:rPr>
                <w:snapToGrid w:val="0"/>
                <w:vertAlign w:val="subscript"/>
              </w:rPr>
              <w:t>макс</w:t>
            </w:r>
            <w:r w:rsidRPr="00BD3B9A">
              <w:rPr>
                <w:snapToGrid w:val="0"/>
              </w:rPr>
              <w:t>, дБА</w:t>
            </w:r>
          </w:p>
        </w:tc>
      </w:tr>
      <w:tr w:rsidR="008179DD" w:rsidRPr="00BD3B9A" w:rsidTr="009D6D31">
        <w:trPr>
          <w:cantSplit/>
          <w:trHeight w:val="155"/>
        </w:trPr>
        <w:tc>
          <w:tcPr>
            <w:tcW w:w="3686" w:type="dxa"/>
            <w:vMerge/>
            <w:tcBorders>
              <w:bottom w:val="single" w:sz="4" w:space="0" w:color="auto"/>
            </w:tcBorders>
            <w:vAlign w:val="center"/>
          </w:tcPr>
          <w:p w:rsidR="008179DD" w:rsidRPr="00BD3B9A" w:rsidRDefault="008179DD" w:rsidP="009D6D31">
            <w:pPr>
              <w:tabs>
                <w:tab w:val="center" w:pos="4536"/>
                <w:tab w:val="right" w:pos="9072"/>
              </w:tabs>
              <w:ind w:firstLine="709"/>
              <w:jc w:val="center"/>
              <w:rPr>
                <w:snapToGrid w:val="0"/>
              </w:rPr>
            </w:pPr>
          </w:p>
        </w:tc>
        <w:tc>
          <w:tcPr>
            <w:tcW w:w="1559" w:type="dxa"/>
            <w:vMerge/>
            <w:tcBorders>
              <w:bottom w:val="single" w:sz="4" w:space="0" w:color="auto"/>
            </w:tcBorders>
            <w:textDirection w:val="btLr"/>
            <w:vAlign w:val="center"/>
          </w:tcPr>
          <w:p w:rsidR="008179DD" w:rsidRPr="00BD3B9A" w:rsidRDefault="008179DD" w:rsidP="009D6D31">
            <w:pPr>
              <w:tabs>
                <w:tab w:val="center" w:pos="4536"/>
                <w:tab w:val="right" w:pos="9072"/>
              </w:tabs>
              <w:jc w:val="right"/>
              <w:rPr>
                <w:snapToGrid w:val="0"/>
              </w:rPr>
            </w:pPr>
          </w:p>
        </w:tc>
        <w:tc>
          <w:tcPr>
            <w:tcW w:w="1636" w:type="dxa"/>
            <w:tcBorders>
              <w:bottom w:val="single" w:sz="4" w:space="0" w:color="auto"/>
            </w:tcBorders>
            <w:vAlign w:val="center"/>
          </w:tcPr>
          <w:p w:rsidR="008179DD" w:rsidRPr="00BD3B9A" w:rsidRDefault="008179DD" w:rsidP="009D6D31">
            <w:pPr>
              <w:jc w:val="center"/>
              <w:rPr>
                <w:snapToGrid w:val="0"/>
              </w:rPr>
            </w:pPr>
            <w:r w:rsidRPr="00BD3B9A">
              <w:rPr>
                <w:snapToGrid w:val="0"/>
              </w:rPr>
              <w:t>день</w:t>
            </w:r>
          </w:p>
        </w:tc>
        <w:tc>
          <w:tcPr>
            <w:tcW w:w="632" w:type="dxa"/>
            <w:tcBorders>
              <w:bottom w:val="single" w:sz="4" w:space="0" w:color="auto"/>
            </w:tcBorders>
            <w:vAlign w:val="center"/>
          </w:tcPr>
          <w:p w:rsidR="008179DD" w:rsidRPr="00BD3B9A" w:rsidRDefault="008179DD" w:rsidP="009D6D31">
            <w:pPr>
              <w:jc w:val="center"/>
              <w:rPr>
                <w:snapToGrid w:val="0"/>
              </w:rPr>
            </w:pPr>
            <w:r w:rsidRPr="00BD3B9A">
              <w:rPr>
                <w:snapToGrid w:val="0"/>
              </w:rPr>
              <w:t>ніч</w:t>
            </w:r>
          </w:p>
        </w:tc>
        <w:tc>
          <w:tcPr>
            <w:tcW w:w="1300" w:type="dxa"/>
            <w:tcBorders>
              <w:bottom w:val="single" w:sz="4" w:space="0" w:color="auto"/>
            </w:tcBorders>
            <w:vAlign w:val="center"/>
          </w:tcPr>
          <w:p w:rsidR="008179DD" w:rsidRPr="00BD3B9A" w:rsidRDefault="008179DD" w:rsidP="009D6D31">
            <w:pPr>
              <w:jc w:val="center"/>
              <w:rPr>
                <w:snapToGrid w:val="0"/>
              </w:rPr>
            </w:pPr>
            <w:r w:rsidRPr="00BD3B9A">
              <w:rPr>
                <w:snapToGrid w:val="0"/>
              </w:rPr>
              <w:t>день</w:t>
            </w:r>
          </w:p>
        </w:tc>
        <w:tc>
          <w:tcPr>
            <w:tcW w:w="966" w:type="dxa"/>
            <w:tcBorders>
              <w:bottom w:val="single" w:sz="4" w:space="0" w:color="auto"/>
            </w:tcBorders>
            <w:vAlign w:val="center"/>
          </w:tcPr>
          <w:p w:rsidR="008179DD" w:rsidRPr="00BD3B9A" w:rsidRDefault="008179DD" w:rsidP="009D6D31">
            <w:pPr>
              <w:jc w:val="center"/>
              <w:rPr>
                <w:snapToGrid w:val="0"/>
              </w:rPr>
            </w:pPr>
            <w:r w:rsidRPr="00BD3B9A">
              <w:rPr>
                <w:snapToGrid w:val="0"/>
              </w:rPr>
              <w:t>ніч</w:t>
            </w:r>
          </w:p>
        </w:tc>
      </w:tr>
      <w:tr w:rsidR="008179DD" w:rsidRPr="00BD3B9A" w:rsidTr="009D6D31">
        <w:trPr>
          <w:cantSplit/>
          <w:trHeight w:val="467"/>
        </w:trPr>
        <w:tc>
          <w:tcPr>
            <w:tcW w:w="3686" w:type="dxa"/>
            <w:tcBorders>
              <w:bottom w:val="nil"/>
            </w:tcBorders>
            <w:vAlign w:val="center"/>
          </w:tcPr>
          <w:p w:rsidR="008179DD" w:rsidRPr="00BD3B9A" w:rsidRDefault="008179DD" w:rsidP="009D6D31">
            <w:pPr>
              <w:tabs>
                <w:tab w:val="center" w:pos="4536"/>
                <w:tab w:val="right" w:pos="9072"/>
              </w:tabs>
              <w:jc w:val="both"/>
              <w:rPr>
                <w:snapToGrid w:val="0"/>
              </w:rPr>
            </w:pPr>
            <w:r w:rsidRPr="00BD3B9A">
              <w:rPr>
                <w:snapToGrid w:val="0"/>
              </w:rPr>
              <w:t>Вулиці та дороги місцевого значення:</w:t>
            </w:r>
          </w:p>
        </w:tc>
        <w:tc>
          <w:tcPr>
            <w:tcW w:w="1559" w:type="dxa"/>
            <w:tcBorders>
              <w:bottom w:val="nil"/>
            </w:tcBorders>
            <w:vAlign w:val="center"/>
          </w:tcPr>
          <w:p w:rsidR="008179DD" w:rsidRPr="00BD3B9A" w:rsidRDefault="008179DD" w:rsidP="009D6D31">
            <w:pPr>
              <w:tabs>
                <w:tab w:val="center" w:pos="4536"/>
                <w:tab w:val="right" w:pos="9072"/>
              </w:tabs>
              <w:ind w:firstLine="709"/>
              <w:jc w:val="both"/>
              <w:rPr>
                <w:snapToGrid w:val="0"/>
              </w:rPr>
            </w:pPr>
          </w:p>
        </w:tc>
        <w:tc>
          <w:tcPr>
            <w:tcW w:w="1636" w:type="dxa"/>
            <w:tcBorders>
              <w:bottom w:val="nil"/>
            </w:tcBorders>
            <w:vAlign w:val="center"/>
          </w:tcPr>
          <w:p w:rsidR="008179DD" w:rsidRPr="00BD3B9A" w:rsidRDefault="008179DD" w:rsidP="009D6D31">
            <w:pPr>
              <w:tabs>
                <w:tab w:val="center" w:pos="4536"/>
                <w:tab w:val="right" w:pos="9072"/>
              </w:tabs>
              <w:jc w:val="center"/>
              <w:rPr>
                <w:snapToGrid w:val="0"/>
              </w:rPr>
            </w:pPr>
          </w:p>
        </w:tc>
        <w:tc>
          <w:tcPr>
            <w:tcW w:w="632" w:type="dxa"/>
            <w:tcBorders>
              <w:bottom w:val="nil"/>
            </w:tcBorders>
            <w:vAlign w:val="center"/>
          </w:tcPr>
          <w:p w:rsidR="008179DD" w:rsidRPr="00BD3B9A" w:rsidRDefault="008179DD" w:rsidP="009D6D31">
            <w:pPr>
              <w:tabs>
                <w:tab w:val="center" w:pos="4536"/>
                <w:tab w:val="right" w:pos="9072"/>
              </w:tabs>
              <w:jc w:val="center"/>
              <w:rPr>
                <w:snapToGrid w:val="0"/>
              </w:rPr>
            </w:pPr>
          </w:p>
        </w:tc>
        <w:tc>
          <w:tcPr>
            <w:tcW w:w="1300" w:type="dxa"/>
            <w:tcBorders>
              <w:bottom w:val="nil"/>
            </w:tcBorders>
            <w:vAlign w:val="center"/>
          </w:tcPr>
          <w:p w:rsidR="008179DD" w:rsidRPr="00BD3B9A" w:rsidRDefault="008179DD" w:rsidP="009D6D31">
            <w:pPr>
              <w:tabs>
                <w:tab w:val="center" w:pos="4536"/>
                <w:tab w:val="right" w:pos="9072"/>
              </w:tabs>
              <w:jc w:val="center"/>
              <w:rPr>
                <w:snapToGrid w:val="0"/>
              </w:rPr>
            </w:pPr>
          </w:p>
        </w:tc>
        <w:tc>
          <w:tcPr>
            <w:tcW w:w="966" w:type="dxa"/>
            <w:tcBorders>
              <w:bottom w:val="nil"/>
            </w:tcBorders>
            <w:vAlign w:val="center"/>
          </w:tcPr>
          <w:p w:rsidR="008179DD" w:rsidRPr="00BD3B9A" w:rsidRDefault="008179DD" w:rsidP="009D6D31">
            <w:pPr>
              <w:tabs>
                <w:tab w:val="center" w:pos="4536"/>
                <w:tab w:val="right" w:pos="9072"/>
              </w:tabs>
              <w:jc w:val="center"/>
              <w:rPr>
                <w:snapToGrid w:val="0"/>
              </w:rPr>
            </w:pPr>
          </w:p>
        </w:tc>
      </w:tr>
      <w:tr w:rsidR="008179DD" w:rsidRPr="00BD3B9A" w:rsidTr="009D6D31">
        <w:trPr>
          <w:cantSplit/>
          <w:trHeight w:val="225"/>
        </w:trPr>
        <w:tc>
          <w:tcPr>
            <w:tcW w:w="3686" w:type="dxa"/>
            <w:vMerge w:val="restart"/>
            <w:tcBorders>
              <w:top w:val="nil"/>
              <w:bottom w:val="nil"/>
            </w:tcBorders>
          </w:tcPr>
          <w:p w:rsidR="008179DD" w:rsidRPr="00D947E0" w:rsidRDefault="008179DD" w:rsidP="009D6D31">
            <w:pPr>
              <w:tabs>
                <w:tab w:val="center" w:pos="4536"/>
                <w:tab w:val="right" w:pos="9072"/>
              </w:tabs>
              <w:ind w:firstLine="709"/>
              <w:rPr>
                <w:snapToGrid w:val="0"/>
              </w:rPr>
            </w:pPr>
            <w:r w:rsidRPr="00BD3B9A">
              <w:rPr>
                <w:snapToGrid w:val="0"/>
              </w:rPr>
              <w:t>житлові вулиці</w:t>
            </w:r>
            <w:r>
              <w:rPr>
                <w:snapToGrid w:val="0"/>
              </w:rPr>
              <w:t xml:space="preserve"> </w:t>
            </w:r>
          </w:p>
        </w:tc>
        <w:tc>
          <w:tcPr>
            <w:tcW w:w="1559" w:type="dxa"/>
            <w:tcBorders>
              <w:top w:val="nil"/>
              <w:bottom w:val="nil"/>
            </w:tcBorders>
            <w:vAlign w:val="center"/>
          </w:tcPr>
          <w:p w:rsidR="008179DD" w:rsidRPr="00BD3B9A" w:rsidRDefault="008179DD" w:rsidP="009D6D31">
            <w:pPr>
              <w:tabs>
                <w:tab w:val="center" w:pos="4536"/>
                <w:tab w:val="right" w:pos="9072"/>
              </w:tabs>
              <w:ind w:firstLine="709"/>
              <w:jc w:val="both"/>
              <w:rPr>
                <w:snapToGrid w:val="0"/>
              </w:rPr>
            </w:pPr>
            <w:r w:rsidRPr="00BD3B9A">
              <w:rPr>
                <w:snapToGrid w:val="0"/>
              </w:rPr>
              <w:t>2</w:t>
            </w:r>
          </w:p>
        </w:tc>
        <w:tc>
          <w:tcPr>
            <w:tcW w:w="1636"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70</w:t>
            </w:r>
          </w:p>
        </w:tc>
        <w:tc>
          <w:tcPr>
            <w:tcW w:w="632"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60</w:t>
            </w:r>
          </w:p>
        </w:tc>
        <w:tc>
          <w:tcPr>
            <w:tcW w:w="1300"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85</w:t>
            </w:r>
          </w:p>
        </w:tc>
        <w:tc>
          <w:tcPr>
            <w:tcW w:w="966"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80</w:t>
            </w:r>
          </w:p>
        </w:tc>
      </w:tr>
      <w:tr w:rsidR="008179DD" w:rsidRPr="00BD3B9A" w:rsidTr="009D6D31">
        <w:trPr>
          <w:cantSplit/>
          <w:trHeight w:val="277"/>
        </w:trPr>
        <w:tc>
          <w:tcPr>
            <w:tcW w:w="3686" w:type="dxa"/>
            <w:vMerge/>
            <w:tcBorders>
              <w:top w:val="nil"/>
              <w:bottom w:val="nil"/>
            </w:tcBorders>
            <w:vAlign w:val="center"/>
          </w:tcPr>
          <w:p w:rsidR="008179DD" w:rsidRPr="00BD3B9A" w:rsidRDefault="008179DD" w:rsidP="009D6D31">
            <w:pPr>
              <w:tabs>
                <w:tab w:val="center" w:pos="4536"/>
                <w:tab w:val="right" w:pos="9072"/>
              </w:tabs>
              <w:ind w:firstLine="709"/>
              <w:rPr>
                <w:snapToGrid w:val="0"/>
              </w:rPr>
            </w:pPr>
          </w:p>
        </w:tc>
        <w:tc>
          <w:tcPr>
            <w:tcW w:w="1559" w:type="dxa"/>
            <w:tcBorders>
              <w:top w:val="nil"/>
              <w:bottom w:val="nil"/>
            </w:tcBorders>
            <w:vAlign w:val="center"/>
          </w:tcPr>
          <w:p w:rsidR="008179DD" w:rsidRPr="00BD3B9A" w:rsidRDefault="008179DD" w:rsidP="009D6D31">
            <w:pPr>
              <w:tabs>
                <w:tab w:val="center" w:pos="4536"/>
                <w:tab w:val="right" w:pos="9072"/>
              </w:tabs>
              <w:ind w:firstLine="709"/>
              <w:jc w:val="both"/>
              <w:rPr>
                <w:snapToGrid w:val="0"/>
              </w:rPr>
            </w:pPr>
            <w:r w:rsidRPr="00BD3B9A">
              <w:rPr>
                <w:snapToGrid w:val="0"/>
              </w:rPr>
              <w:t>3</w:t>
            </w:r>
          </w:p>
        </w:tc>
        <w:tc>
          <w:tcPr>
            <w:tcW w:w="1636"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72</w:t>
            </w:r>
          </w:p>
        </w:tc>
        <w:tc>
          <w:tcPr>
            <w:tcW w:w="632"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62</w:t>
            </w:r>
          </w:p>
        </w:tc>
        <w:tc>
          <w:tcPr>
            <w:tcW w:w="1300"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87</w:t>
            </w:r>
          </w:p>
        </w:tc>
        <w:tc>
          <w:tcPr>
            <w:tcW w:w="966"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82</w:t>
            </w:r>
          </w:p>
        </w:tc>
      </w:tr>
      <w:tr w:rsidR="008179DD" w:rsidRPr="00BD3B9A" w:rsidTr="009D6D31">
        <w:trPr>
          <w:cantSplit/>
          <w:trHeight w:val="405"/>
        </w:trPr>
        <w:tc>
          <w:tcPr>
            <w:tcW w:w="3686" w:type="dxa"/>
            <w:tcBorders>
              <w:top w:val="nil"/>
              <w:bottom w:val="single" w:sz="4" w:space="0" w:color="auto"/>
            </w:tcBorders>
            <w:vAlign w:val="center"/>
          </w:tcPr>
          <w:p w:rsidR="008179DD" w:rsidRPr="00BD3B9A" w:rsidRDefault="008179DD" w:rsidP="009D6D31">
            <w:pPr>
              <w:tabs>
                <w:tab w:val="center" w:pos="4536"/>
                <w:tab w:val="right" w:pos="9072"/>
              </w:tabs>
              <w:ind w:firstLine="709"/>
              <w:rPr>
                <w:snapToGrid w:val="0"/>
              </w:rPr>
            </w:pPr>
            <w:r w:rsidRPr="00BD3B9A">
              <w:rPr>
                <w:snapToGrid w:val="0"/>
              </w:rPr>
              <w:t xml:space="preserve">дороги в промислових і   </w:t>
            </w:r>
          </w:p>
          <w:p w:rsidR="008179DD" w:rsidRPr="00BD3B9A" w:rsidRDefault="008179DD" w:rsidP="009D6D31">
            <w:pPr>
              <w:tabs>
                <w:tab w:val="center" w:pos="4536"/>
                <w:tab w:val="right" w:pos="9072"/>
              </w:tabs>
              <w:ind w:firstLine="709"/>
              <w:rPr>
                <w:snapToGrid w:val="0"/>
              </w:rPr>
            </w:pPr>
            <w:r w:rsidRPr="00BD3B9A">
              <w:rPr>
                <w:snapToGrid w:val="0"/>
              </w:rPr>
              <w:t>комунально-складських зонах</w:t>
            </w:r>
          </w:p>
        </w:tc>
        <w:tc>
          <w:tcPr>
            <w:tcW w:w="1559" w:type="dxa"/>
            <w:tcBorders>
              <w:top w:val="nil"/>
              <w:bottom w:val="single" w:sz="4" w:space="0" w:color="auto"/>
            </w:tcBorders>
            <w:vAlign w:val="bottom"/>
          </w:tcPr>
          <w:p w:rsidR="008179DD" w:rsidRPr="00BD3B9A" w:rsidRDefault="008179DD" w:rsidP="009D6D31">
            <w:pPr>
              <w:tabs>
                <w:tab w:val="center" w:pos="4536"/>
                <w:tab w:val="right" w:pos="9900"/>
              </w:tabs>
              <w:jc w:val="center"/>
              <w:rPr>
                <w:snapToGrid w:val="0"/>
              </w:rPr>
            </w:pPr>
            <w:r w:rsidRPr="00BD3B9A">
              <w:rPr>
                <w:snapToGrid w:val="0"/>
              </w:rPr>
              <w:t>2</w:t>
            </w:r>
          </w:p>
        </w:tc>
        <w:tc>
          <w:tcPr>
            <w:tcW w:w="1636" w:type="dxa"/>
            <w:tcBorders>
              <w:top w:val="nil"/>
              <w:bottom w:val="single" w:sz="4" w:space="0" w:color="auto"/>
            </w:tcBorders>
            <w:vAlign w:val="bottom"/>
          </w:tcPr>
          <w:p w:rsidR="008179DD" w:rsidRPr="00BD3B9A" w:rsidRDefault="008179DD" w:rsidP="009D6D31">
            <w:pPr>
              <w:tabs>
                <w:tab w:val="center" w:pos="4536"/>
                <w:tab w:val="right" w:pos="9900"/>
              </w:tabs>
              <w:jc w:val="center"/>
              <w:rPr>
                <w:snapToGrid w:val="0"/>
              </w:rPr>
            </w:pPr>
            <w:r w:rsidRPr="00BD3B9A">
              <w:rPr>
                <w:snapToGrid w:val="0"/>
              </w:rPr>
              <w:t>81</w:t>
            </w:r>
          </w:p>
        </w:tc>
        <w:tc>
          <w:tcPr>
            <w:tcW w:w="632" w:type="dxa"/>
            <w:tcBorders>
              <w:top w:val="nil"/>
              <w:bottom w:val="single" w:sz="4" w:space="0" w:color="auto"/>
            </w:tcBorders>
            <w:vAlign w:val="bottom"/>
          </w:tcPr>
          <w:p w:rsidR="008179DD" w:rsidRPr="00BD3B9A" w:rsidRDefault="008179DD" w:rsidP="009D6D31">
            <w:pPr>
              <w:tabs>
                <w:tab w:val="center" w:pos="4536"/>
                <w:tab w:val="right" w:pos="9072"/>
              </w:tabs>
              <w:jc w:val="center"/>
              <w:rPr>
                <w:snapToGrid w:val="0"/>
              </w:rPr>
            </w:pPr>
            <w:r w:rsidRPr="00BD3B9A">
              <w:rPr>
                <w:snapToGrid w:val="0"/>
              </w:rPr>
              <w:t>78</w:t>
            </w:r>
          </w:p>
        </w:tc>
        <w:tc>
          <w:tcPr>
            <w:tcW w:w="1300" w:type="dxa"/>
            <w:tcBorders>
              <w:top w:val="nil"/>
              <w:bottom w:val="single" w:sz="4" w:space="0" w:color="auto"/>
            </w:tcBorders>
            <w:vAlign w:val="bottom"/>
          </w:tcPr>
          <w:p w:rsidR="008179DD" w:rsidRPr="00BD3B9A" w:rsidRDefault="008179DD" w:rsidP="009D6D31">
            <w:pPr>
              <w:tabs>
                <w:tab w:val="center" w:pos="4536"/>
                <w:tab w:val="right" w:pos="9072"/>
              </w:tabs>
              <w:jc w:val="center"/>
              <w:rPr>
                <w:snapToGrid w:val="0"/>
              </w:rPr>
            </w:pPr>
            <w:r w:rsidRPr="00BD3B9A">
              <w:rPr>
                <w:snapToGrid w:val="0"/>
              </w:rPr>
              <w:t>95</w:t>
            </w:r>
          </w:p>
        </w:tc>
        <w:tc>
          <w:tcPr>
            <w:tcW w:w="966" w:type="dxa"/>
            <w:tcBorders>
              <w:top w:val="nil"/>
              <w:bottom w:val="single" w:sz="4" w:space="0" w:color="auto"/>
            </w:tcBorders>
            <w:vAlign w:val="bottom"/>
          </w:tcPr>
          <w:p w:rsidR="008179DD" w:rsidRPr="00BD3B9A" w:rsidRDefault="008179DD" w:rsidP="009D6D31">
            <w:pPr>
              <w:tabs>
                <w:tab w:val="center" w:pos="4536"/>
                <w:tab w:val="right" w:pos="9072"/>
              </w:tabs>
              <w:jc w:val="center"/>
              <w:rPr>
                <w:snapToGrid w:val="0"/>
              </w:rPr>
            </w:pPr>
            <w:r w:rsidRPr="00BD3B9A">
              <w:rPr>
                <w:snapToGrid w:val="0"/>
              </w:rPr>
              <w:t>91</w:t>
            </w:r>
          </w:p>
        </w:tc>
      </w:tr>
      <w:tr w:rsidR="008179DD" w:rsidRPr="00BD3B9A" w:rsidTr="009D6D31">
        <w:trPr>
          <w:cantSplit/>
          <w:trHeight w:val="405"/>
        </w:trPr>
        <w:tc>
          <w:tcPr>
            <w:tcW w:w="3686" w:type="dxa"/>
            <w:tcBorders>
              <w:bottom w:val="nil"/>
            </w:tcBorders>
            <w:vAlign w:val="center"/>
          </w:tcPr>
          <w:p w:rsidR="008179DD" w:rsidRPr="00BD3B9A" w:rsidRDefault="008179DD" w:rsidP="009D6D31">
            <w:pPr>
              <w:tabs>
                <w:tab w:val="center" w:pos="4536"/>
                <w:tab w:val="right" w:pos="9072"/>
              </w:tabs>
              <w:rPr>
                <w:snapToGrid w:val="0"/>
              </w:rPr>
            </w:pPr>
            <w:r w:rsidRPr="00BD3B9A">
              <w:rPr>
                <w:snapToGrid w:val="0"/>
              </w:rPr>
              <w:t>Вулиці та дороги сільських поселень</w:t>
            </w:r>
          </w:p>
        </w:tc>
        <w:tc>
          <w:tcPr>
            <w:tcW w:w="1559" w:type="dxa"/>
            <w:tcBorders>
              <w:bottom w:val="nil"/>
            </w:tcBorders>
            <w:vAlign w:val="center"/>
          </w:tcPr>
          <w:p w:rsidR="008179DD" w:rsidRPr="00BD3B9A" w:rsidRDefault="008179DD" w:rsidP="009D6D31">
            <w:pPr>
              <w:tabs>
                <w:tab w:val="center" w:pos="4536"/>
                <w:tab w:val="right" w:pos="9072"/>
              </w:tabs>
              <w:jc w:val="center"/>
              <w:rPr>
                <w:snapToGrid w:val="0"/>
              </w:rPr>
            </w:pPr>
          </w:p>
        </w:tc>
        <w:tc>
          <w:tcPr>
            <w:tcW w:w="1636" w:type="dxa"/>
            <w:tcBorders>
              <w:bottom w:val="nil"/>
            </w:tcBorders>
            <w:vAlign w:val="center"/>
          </w:tcPr>
          <w:p w:rsidR="008179DD" w:rsidRPr="00BD3B9A" w:rsidRDefault="008179DD" w:rsidP="009D6D31">
            <w:pPr>
              <w:tabs>
                <w:tab w:val="center" w:pos="4536"/>
                <w:tab w:val="right" w:pos="9072"/>
              </w:tabs>
              <w:jc w:val="center"/>
              <w:rPr>
                <w:snapToGrid w:val="0"/>
              </w:rPr>
            </w:pPr>
          </w:p>
        </w:tc>
        <w:tc>
          <w:tcPr>
            <w:tcW w:w="632" w:type="dxa"/>
            <w:tcBorders>
              <w:bottom w:val="nil"/>
            </w:tcBorders>
            <w:vAlign w:val="center"/>
          </w:tcPr>
          <w:p w:rsidR="008179DD" w:rsidRPr="00BD3B9A" w:rsidRDefault="008179DD" w:rsidP="009D6D31">
            <w:pPr>
              <w:tabs>
                <w:tab w:val="center" w:pos="4536"/>
                <w:tab w:val="right" w:pos="9072"/>
              </w:tabs>
              <w:jc w:val="center"/>
              <w:rPr>
                <w:snapToGrid w:val="0"/>
              </w:rPr>
            </w:pPr>
          </w:p>
        </w:tc>
        <w:tc>
          <w:tcPr>
            <w:tcW w:w="1300" w:type="dxa"/>
            <w:tcBorders>
              <w:bottom w:val="nil"/>
            </w:tcBorders>
            <w:vAlign w:val="center"/>
          </w:tcPr>
          <w:p w:rsidR="008179DD" w:rsidRPr="00BD3B9A" w:rsidRDefault="008179DD" w:rsidP="009D6D31">
            <w:pPr>
              <w:tabs>
                <w:tab w:val="center" w:pos="4536"/>
                <w:tab w:val="right" w:pos="9072"/>
              </w:tabs>
              <w:jc w:val="center"/>
              <w:rPr>
                <w:snapToGrid w:val="0"/>
              </w:rPr>
            </w:pPr>
          </w:p>
        </w:tc>
        <w:tc>
          <w:tcPr>
            <w:tcW w:w="966" w:type="dxa"/>
            <w:tcBorders>
              <w:bottom w:val="nil"/>
            </w:tcBorders>
            <w:vAlign w:val="center"/>
          </w:tcPr>
          <w:p w:rsidR="008179DD" w:rsidRPr="00BD3B9A" w:rsidRDefault="008179DD" w:rsidP="009D6D31">
            <w:pPr>
              <w:tabs>
                <w:tab w:val="center" w:pos="4536"/>
                <w:tab w:val="right" w:pos="9072"/>
              </w:tabs>
              <w:jc w:val="center"/>
              <w:rPr>
                <w:snapToGrid w:val="0"/>
              </w:rPr>
            </w:pPr>
          </w:p>
        </w:tc>
      </w:tr>
      <w:tr w:rsidR="008179DD" w:rsidRPr="00BD3B9A" w:rsidTr="009D6D31">
        <w:trPr>
          <w:cantSplit/>
          <w:trHeight w:val="323"/>
        </w:trPr>
        <w:tc>
          <w:tcPr>
            <w:tcW w:w="3686" w:type="dxa"/>
            <w:vMerge w:val="restart"/>
            <w:tcBorders>
              <w:top w:val="nil"/>
              <w:bottom w:val="nil"/>
            </w:tcBorders>
          </w:tcPr>
          <w:p w:rsidR="008179DD" w:rsidRPr="00BD3B9A" w:rsidRDefault="008179DD" w:rsidP="009D6D31">
            <w:pPr>
              <w:tabs>
                <w:tab w:val="center" w:pos="4536"/>
                <w:tab w:val="right" w:pos="9072"/>
              </w:tabs>
              <w:ind w:firstLine="709"/>
              <w:rPr>
                <w:snapToGrid w:val="0"/>
              </w:rPr>
            </w:pPr>
            <w:r w:rsidRPr="00BD3B9A">
              <w:rPr>
                <w:snapToGrid w:val="0"/>
              </w:rPr>
              <w:t>селищна дорога</w:t>
            </w:r>
          </w:p>
        </w:tc>
        <w:tc>
          <w:tcPr>
            <w:tcW w:w="1559" w:type="dxa"/>
            <w:tcBorders>
              <w:top w:val="nil"/>
              <w:bottom w:val="nil"/>
            </w:tcBorders>
          </w:tcPr>
          <w:p w:rsidR="008179DD" w:rsidRPr="00BD3B9A" w:rsidRDefault="008179DD" w:rsidP="009D6D31">
            <w:pPr>
              <w:tabs>
                <w:tab w:val="center" w:pos="4536"/>
                <w:tab w:val="right" w:pos="9072"/>
              </w:tabs>
              <w:ind w:firstLine="709"/>
              <w:jc w:val="both"/>
              <w:rPr>
                <w:snapToGrid w:val="0"/>
              </w:rPr>
            </w:pPr>
            <w:r w:rsidRPr="00BD3B9A">
              <w:rPr>
                <w:snapToGrid w:val="0"/>
              </w:rPr>
              <w:t>2</w:t>
            </w:r>
          </w:p>
        </w:tc>
        <w:tc>
          <w:tcPr>
            <w:tcW w:w="1636"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80</w:t>
            </w:r>
          </w:p>
        </w:tc>
        <w:tc>
          <w:tcPr>
            <w:tcW w:w="632"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75</w:t>
            </w:r>
          </w:p>
        </w:tc>
        <w:tc>
          <w:tcPr>
            <w:tcW w:w="1300"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95</w:t>
            </w:r>
          </w:p>
        </w:tc>
        <w:tc>
          <w:tcPr>
            <w:tcW w:w="966"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90</w:t>
            </w:r>
          </w:p>
        </w:tc>
      </w:tr>
      <w:tr w:rsidR="008179DD" w:rsidRPr="00BD3B9A" w:rsidTr="009D6D31">
        <w:trPr>
          <w:cantSplit/>
          <w:trHeight w:val="202"/>
        </w:trPr>
        <w:tc>
          <w:tcPr>
            <w:tcW w:w="3686" w:type="dxa"/>
            <w:vMerge/>
            <w:tcBorders>
              <w:top w:val="nil"/>
              <w:bottom w:val="nil"/>
            </w:tcBorders>
            <w:vAlign w:val="center"/>
          </w:tcPr>
          <w:p w:rsidR="008179DD" w:rsidRPr="00BD3B9A" w:rsidRDefault="008179DD" w:rsidP="009D6D31">
            <w:pPr>
              <w:tabs>
                <w:tab w:val="center" w:pos="4536"/>
                <w:tab w:val="right" w:pos="9072"/>
              </w:tabs>
              <w:ind w:firstLine="709"/>
              <w:rPr>
                <w:snapToGrid w:val="0"/>
              </w:rPr>
            </w:pPr>
          </w:p>
        </w:tc>
        <w:tc>
          <w:tcPr>
            <w:tcW w:w="1559" w:type="dxa"/>
            <w:tcBorders>
              <w:top w:val="nil"/>
              <w:bottom w:val="nil"/>
            </w:tcBorders>
          </w:tcPr>
          <w:p w:rsidR="008179DD" w:rsidRPr="00BD3B9A" w:rsidRDefault="008179DD" w:rsidP="009D6D31">
            <w:pPr>
              <w:tabs>
                <w:tab w:val="center" w:pos="4536"/>
                <w:tab w:val="right" w:pos="9072"/>
              </w:tabs>
              <w:ind w:firstLine="709"/>
              <w:jc w:val="both"/>
              <w:rPr>
                <w:snapToGrid w:val="0"/>
              </w:rPr>
            </w:pPr>
            <w:r w:rsidRPr="00BD3B9A">
              <w:rPr>
                <w:snapToGrid w:val="0"/>
              </w:rPr>
              <w:t>4</w:t>
            </w:r>
          </w:p>
        </w:tc>
        <w:tc>
          <w:tcPr>
            <w:tcW w:w="1636"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81</w:t>
            </w:r>
          </w:p>
        </w:tc>
        <w:tc>
          <w:tcPr>
            <w:tcW w:w="632"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77</w:t>
            </w:r>
          </w:p>
        </w:tc>
        <w:tc>
          <w:tcPr>
            <w:tcW w:w="1300"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95</w:t>
            </w:r>
          </w:p>
        </w:tc>
        <w:tc>
          <w:tcPr>
            <w:tcW w:w="966"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90</w:t>
            </w:r>
          </w:p>
        </w:tc>
      </w:tr>
      <w:tr w:rsidR="008179DD" w:rsidRPr="00BD3B9A" w:rsidTr="009D6D31">
        <w:trPr>
          <w:cantSplit/>
          <w:trHeight w:val="405"/>
        </w:trPr>
        <w:tc>
          <w:tcPr>
            <w:tcW w:w="3686" w:type="dxa"/>
            <w:vMerge w:val="restart"/>
            <w:tcBorders>
              <w:top w:val="nil"/>
              <w:bottom w:val="nil"/>
            </w:tcBorders>
          </w:tcPr>
          <w:p w:rsidR="008179DD" w:rsidRPr="00BD3B9A" w:rsidRDefault="008179DD" w:rsidP="009D6D31">
            <w:pPr>
              <w:tabs>
                <w:tab w:val="center" w:pos="4536"/>
                <w:tab w:val="right" w:pos="9072"/>
              </w:tabs>
              <w:ind w:firstLine="709"/>
              <w:rPr>
                <w:snapToGrid w:val="0"/>
              </w:rPr>
            </w:pPr>
            <w:r w:rsidRPr="00BD3B9A">
              <w:rPr>
                <w:snapToGrid w:val="0"/>
              </w:rPr>
              <w:t>головна вулиця</w:t>
            </w:r>
          </w:p>
        </w:tc>
        <w:tc>
          <w:tcPr>
            <w:tcW w:w="1559" w:type="dxa"/>
            <w:tcBorders>
              <w:top w:val="nil"/>
              <w:bottom w:val="nil"/>
            </w:tcBorders>
            <w:vAlign w:val="center"/>
          </w:tcPr>
          <w:p w:rsidR="008179DD" w:rsidRPr="00BD3B9A" w:rsidRDefault="008179DD" w:rsidP="009D6D31">
            <w:pPr>
              <w:tabs>
                <w:tab w:val="center" w:pos="4536"/>
                <w:tab w:val="right" w:pos="9072"/>
              </w:tabs>
              <w:ind w:firstLine="709"/>
              <w:jc w:val="both"/>
              <w:rPr>
                <w:snapToGrid w:val="0"/>
              </w:rPr>
            </w:pPr>
            <w:r w:rsidRPr="00BD3B9A">
              <w:rPr>
                <w:snapToGrid w:val="0"/>
              </w:rPr>
              <w:t>2</w:t>
            </w:r>
          </w:p>
        </w:tc>
        <w:tc>
          <w:tcPr>
            <w:tcW w:w="1636"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80</w:t>
            </w:r>
          </w:p>
        </w:tc>
        <w:tc>
          <w:tcPr>
            <w:tcW w:w="632"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75</w:t>
            </w:r>
          </w:p>
        </w:tc>
        <w:tc>
          <w:tcPr>
            <w:tcW w:w="1300"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95</w:t>
            </w:r>
          </w:p>
        </w:tc>
        <w:tc>
          <w:tcPr>
            <w:tcW w:w="966" w:type="dxa"/>
            <w:tcBorders>
              <w:top w:val="nil"/>
              <w:bottom w:val="nil"/>
            </w:tcBorders>
            <w:vAlign w:val="center"/>
          </w:tcPr>
          <w:p w:rsidR="008179DD" w:rsidRPr="00BD3B9A" w:rsidRDefault="008179DD" w:rsidP="009D6D31">
            <w:pPr>
              <w:tabs>
                <w:tab w:val="center" w:pos="4536"/>
                <w:tab w:val="right" w:pos="9072"/>
              </w:tabs>
              <w:jc w:val="center"/>
              <w:rPr>
                <w:snapToGrid w:val="0"/>
              </w:rPr>
            </w:pPr>
            <w:r w:rsidRPr="00BD3B9A">
              <w:rPr>
                <w:snapToGrid w:val="0"/>
              </w:rPr>
              <w:t>90</w:t>
            </w:r>
          </w:p>
        </w:tc>
      </w:tr>
      <w:tr w:rsidR="008179DD" w:rsidRPr="00BD3B9A" w:rsidTr="009D6D31">
        <w:trPr>
          <w:cantSplit/>
          <w:trHeight w:val="405"/>
        </w:trPr>
        <w:tc>
          <w:tcPr>
            <w:tcW w:w="3686" w:type="dxa"/>
            <w:vMerge/>
            <w:tcBorders>
              <w:top w:val="nil"/>
              <w:bottom w:val="nil"/>
            </w:tcBorders>
            <w:vAlign w:val="center"/>
          </w:tcPr>
          <w:p w:rsidR="008179DD" w:rsidRPr="00BD3B9A" w:rsidRDefault="008179DD" w:rsidP="009D6D31">
            <w:pPr>
              <w:tabs>
                <w:tab w:val="center" w:pos="4536"/>
                <w:tab w:val="right" w:pos="9072"/>
              </w:tabs>
              <w:ind w:firstLine="709"/>
              <w:rPr>
                <w:snapToGrid w:val="0"/>
              </w:rPr>
            </w:pPr>
          </w:p>
        </w:tc>
        <w:tc>
          <w:tcPr>
            <w:tcW w:w="1559" w:type="dxa"/>
            <w:tcBorders>
              <w:top w:val="nil"/>
              <w:bottom w:val="nil"/>
            </w:tcBorders>
          </w:tcPr>
          <w:p w:rsidR="008179DD" w:rsidRPr="00BD3B9A" w:rsidRDefault="008179DD" w:rsidP="009D6D31">
            <w:pPr>
              <w:tabs>
                <w:tab w:val="center" w:pos="4536"/>
                <w:tab w:val="right" w:pos="9072"/>
              </w:tabs>
              <w:ind w:firstLine="709"/>
              <w:jc w:val="both"/>
              <w:rPr>
                <w:snapToGrid w:val="0"/>
              </w:rPr>
            </w:pPr>
            <w:r w:rsidRPr="00BD3B9A">
              <w:rPr>
                <w:snapToGrid w:val="0"/>
              </w:rPr>
              <w:t>4</w:t>
            </w:r>
          </w:p>
        </w:tc>
        <w:tc>
          <w:tcPr>
            <w:tcW w:w="1636"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81</w:t>
            </w:r>
          </w:p>
        </w:tc>
        <w:tc>
          <w:tcPr>
            <w:tcW w:w="632"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77</w:t>
            </w:r>
          </w:p>
        </w:tc>
        <w:tc>
          <w:tcPr>
            <w:tcW w:w="1300"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95</w:t>
            </w:r>
          </w:p>
        </w:tc>
        <w:tc>
          <w:tcPr>
            <w:tcW w:w="966"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90</w:t>
            </w:r>
          </w:p>
        </w:tc>
      </w:tr>
      <w:tr w:rsidR="008179DD" w:rsidRPr="00BD3B9A" w:rsidTr="009D6D31">
        <w:trPr>
          <w:cantSplit/>
          <w:trHeight w:val="405"/>
        </w:trPr>
        <w:tc>
          <w:tcPr>
            <w:tcW w:w="3686" w:type="dxa"/>
            <w:tcBorders>
              <w:top w:val="nil"/>
              <w:bottom w:val="nil"/>
            </w:tcBorders>
          </w:tcPr>
          <w:p w:rsidR="008179DD" w:rsidRPr="00BD3B9A" w:rsidRDefault="008179DD" w:rsidP="009D6D31">
            <w:pPr>
              <w:tabs>
                <w:tab w:val="center" w:pos="4536"/>
                <w:tab w:val="right" w:pos="9072"/>
              </w:tabs>
              <w:ind w:firstLine="709"/>
              <w:rPr>
                <w:snapToGrid w:val="0"/>
              </w:rPr>
            </w:pPr>
            <w:r w:rsidRPr="00BD3B9A">
              <w:rPr>
                <w:snapToGrid w:val="0"/>
              </w:rPr>
              <w:t>житлова вулиця</w:t>
            </w:r>
          </w:p>
        </w:tc>
        <w:tc>
          <w:tcPr>
            <w:tcW w:w="1559" w:type="dxa"/>
            <w:tcBorders>
              <w:top w:val="nil"/>
              <w:bottom w:val="nil"/>
            </w:tcBorders>
          </w:tcPr>
          <w:p w:rsidR="008179DD" w:rsidRPr="00BD3B9A" w:rsidRDefault="008179DD" w:rsidP="009D6D31">
            <w:pPr>
              <w:tabs>
                <w:tab w:val="center" w:pos="4536"/>
                <w:tab w:val="right" w:pos="9072"/>
              </w:tabs>
              <w:ind w:firstLine="709"/>
              <w:jc w:val="both"/>
              <w:rPr>
                <w:snapToGrid w:val="0"/>
              </w:rPr>
            </w:pPr>
            <w:r w:rsidRPr="00BD3B9A">
              <w:rPr>
                <w:snapToGrid w:val="0"/>
              </w:rPr>
              <w:t>2</w:t>
            </w:r>
          </w:p>
        </w:tc>
        <w:tc>
          <w:tcPr>
            <w:tcW w:w="1636"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73</w:t>
            </w:r>
          </w:p>
        </w:tc>
        <w:tc>
          <w:tcPr>
            <w:tcW w:w="632"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63</w:t>
            </w:r>
          </w:p>
        </w:tc>
        <w:tc>
          <w:tcPr>
            <w:tcW w:w="1300"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88</w:t>
            </w:r>
          </w:p>
        </w:tc>
        <w:tc>
          <w:tcPr>
            <w:tcW w:w="966" w:type="dxa"/>
            <w:tcBorders>
              <w:top w:val="nil"/>
              <w:bottom w:val="nil"/>
            </w:tcBorders>
          </w:tcPr>
          <w:p w:rsidR="008179DD" w:rsidRPr="00BD3B9A" w:rsidRDefault="008179DD" w:rsidP="009D6D31">
            <w:pPr>
              <w:tabs>
                <w:tab w:val="center" w:pos="4536"/>
                <w:tab w:val="right" w:pos="9072"/>
              </w:tabs>
              <w:jc w:val="center"/>
              <w:rPr>
                <w:snapToGrid w:val="0"/>
              </w:rPr>
            </w:pPr>
            <w:r w:rsidRPr="00BD3B9A">
              <w:rPr>
                <w:snapToGrid w:val="0"/>
              </w:rPr>
              <w:t>83</w:t>
            </w:r>
          </w:p>
        </w:tc>
      </w:tr>
      <w:tr w:rsidR="008179DD" w:rsidRPr="00BD3B9A" w:rsidTr="009D6D31">
        <w:trPr>
          <w:cantSplit/>
          <w:trHeight w:val="141"/>
        </w:trPr>
        <w:tc>
          <w:tcPr>
            <w:tcW w:w="3686" w:type="dxa"/>
            <w:tcBorders>
              <w:top w:val="nil"/>
            </w:tcBorders>
            <w:vAlign w:val="center"/>
          </w:tcPr>
          <w:p w:rsidR="008179DD" w:rsidRPr="00BD3B9A" w:rsidRDefault="008179DD" w:rsidP="009D6D31">
            <w:pPr>
              <w:tabs>
                <w:tab w:val="center" w:pos="4536"/>
                <w:tab w:val="right" w:pos="9072"/>
              </w:tabs>
              <w:ind w:firstLine="709"/>
              <w:rPr>
                <w:snapToGrid w:val="0"/>
              </w:rPr>
            </w:pPr>
            <w:r w:rsidRPr="00BD3B9A">
              <w:rPr>
                <w:snapToGrid w:val="0"/>
              </w:rPr>
              <w:t xml:space="preserve">дорога господарського  </w:t>
            </w:r>
          </w:p>
          <w:p w:rsidR="008179DD" w:rsidRPr="00BD3B9A" w:rsidRDefault="008179DD" w:rsidP="009D6D31">
            <w:pPr>
              <w:tabs>
                <w:tab w:val="center" w:pos="4536"/>
                <w:tab w:val="right" w:pos="9072"/>
              </w:tabs>
              <w:ind w:firstLine="709"/>
              <w:rPr>
                <w:snapToGrid w:val="0"/>
              </w:rPr>
            </w:pPr>
            <w:r w:rsidRPr="00BD3B9A">
              <w:rPr>
                <w:snapToGrid w:val="0"/>
              </w:rPr>
              <w:t>призначення</w:t>
            </w:r>
          </w:p>
        </w:tc>
        <w:tc>
          <w:tcPr>
            <w:tcW w:w="1559" w:type="dxa"/>
            <w:tcBorders>
              <w:top w:val="nil"/>
            </w:tcBorders>
            <w:vAlign w:val="bottom"/>
          </w:tcPr>
          <w:p w:rsidR="008179DD" w:rsidRPr="00BD3B9A" w:rsidRDefault="008179DD" w:rsidP="009D6D31">
            <w:pPr>
              <w:tabs>
                <w:tab w:val="center" w:pos="4536"/>
                <w:tab w:val="right" w:pos="9072"/>
              </w:tabs>
              <w:ind w:firstLine="709"/>
              <w:jc w:val="both"/>
              <w:rPr>
                <w:snapToGrid w:val="0"/>
              </w:rPr>
            </w:pPr>
            <w:r w:rsidRPr="00BD3B9A">
              <w:rPr>
                <w:snapToGrid w:val="0"/>
              </w:rPr>
              <w:t>1</w:t>
            </w:r>
          </w:p>
        </w:tc>
        <w:tc>
          <w:tcPr>
            <w:tcW w:w="1636" w:type="dxa"/>
            <w:tcBorders>
              <w:top w:val="nil"/>
            </w:tcBorders>
            <w:vAlign w:val="bottom"/>
          </w:tcPr>
          <w:p w:rsidR="008179DD" w:rsidRPr="00BD3B9A" w:rsidRDefault="008179DD" w:rsidP="009D6D31">
            <w:pPr>
              <w:tabs>
                <w:tab w:val="center" w:pos="4536"/>
                <w:tab w:val="right" w:pos="9072"/>
              </w:tabs>
              <w:jc w:val="center"/>
              <w:rPr>
                <w:snapToGrid w:val="0"/>
              </w:rPr>
            </w:pPr>
            <w:r w:rsidRPr="00BD3B9A">
              <w:rPr>
                <w:snapToGrid w:val="0"/>
              </w:rPr>
              <w:t>72</w:t>
            </w:r>
          </w:p>
        </w:tc>
        <w:tc>
          <w:tcPr>
            <w:tcW w:w="632" w:type="dxa"/>
            <w:tcBorders>
              <w:top w:val="nil"/>
            </w:tcBorders>
            <w:vAlign w:val="bottom"/>
          </w:tcPr>
          <w:p w:rsidR="008179DD" w:rsidRPr="00BD3B9A" w:rsidRDefault="008179DD" w:rsidP="009D6D31">
            <w:pPr>
              <w:tabs>
                <w:tab w:val="center" w:pos="4536"/>
                <w:tab w:val="right" w:pos="9072"/>
              </w:tabs>
              <w:jc w:val="center"/>
              <w:rPr>
                <w:snapToGrid w:val="0"/>
              </w:rPr>
            </w:pPr>
            <w:r w:rsidRPr="00BD3B9A">
              <w:rPr>
                <w:snapToGrid w:val="0"/>
              </w:rPr>
              <w:t>62</w:t>
            </w:r>
          </w:p>
        </w:tc>
        <w:tc>
          <w:tcPr>
            <w:tcW w:w="1300" w:type="dxa"/>
            <w:tcBorders>
              <w:top w:val="nil"/>
            </w:tcBorders>
            <w:vAlign w:val="bottom"/>
          </w:tcPr>
          <w:p w:rsidR="008179DD" w:rsidRPr="00BD3B9A" w:rsidRDefault="008179DD" w:rsidP="009D6D31">
            <w:pPr>
              <w:tabs>
                <w:tab w:val="center" w:pos="4536"/>
                <w:tab w:val="right" w:pos="9072"/>
              </w:tabs>
              <w:jc w:val="center"/>
              <w:rPr>
                <w:snapToGrid w:val="0"/>
              </w:rPr>
            </w:pPr>
            <w:r w:rsidRPr="00BD3B9A">
              <w:rPr>
                <w:snapToGrid w:val="0"/>
              </w:rPr>
              <w:t>87</w:t>
            </w:r>
          </w:p>
        </w:tc>
        <w:tc>
          <w:tcPr>
            <w:tcW w:w="966" w:type="dxa"/>
            <w:tcBorders>
              <w:top w:val="nil"/>
            </w:tcBorders>
            <w:vAlign w:val="bottom"/>
          </w:tcPr>
          <w:p w:rsidR="008179DD" w:rsidRPr="00BD3B9A" w:rsidRDefault="008179DD" w:rsidP="009D6D31">
            <w:pPr>
              <w:tabs>
                <w:tab w:val="center" w:pos="4536"/>
                <w:tab w:val="right" w:pos="9072"/>
              </w:tabs>
              <w:jc w:val="center"/>
              <w:rPr>
                <w:snapToGrid w:val="0"/>
              </w:rPr>
            </w:pPr>
            <w:r w:rsidRPr="00BD3B9A">
              <w:rPr>
                <w:snapToGrid w:val="0"/>
              </w:rPr>
              <w:t>82</w:t>
            </w:r>
          </w:p>
        </w:tc>
      </w:tr>
    </w:tbl>
    <w:p w:rsidR="008179DD" w:rsidRPr="00BD3B9A" w:rsidRDefault="008179DD" w:rsidP="008179DD"/>
    <w:p w:rsidR="008179DD" w:rsidRPr="00BD3B9A" w:rsidRDefault="008179DD" w:rsidP="008179DD">
      <w:pPr>
        <w:jc w:val="center"/>
      </w:pPr>
      <w:r w:rsidRPr="00BD3B9A">
        <w:rPr>
          <w:noProof/>
          <w:lang w:val="ru-RU" w:eastAsia="ru-RU"/>
        </w:rPr>
        <w:lastRenderedPageBreak/>
        <w:drawing>
          <wp:inline distT="0" distB="0" distL="0" distR="0">
            <wp:extent cx="3454400" cy="2789732"/>
            <wp:effectExtent l="19050" t="0" r="0" b="0"/>
            <wp:docPr id="7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7" cstate="print"/>
                    <a:srcRect l="8577" t="31462" r="33926" b="10271"/>
                    <a:stretch>
                      <a:fillRect/>
                    </a:stretch>
                  </pic:blipFill>
                  <pic:spPr bwMode="auto">
                    <a:xfrm>
                      <a:off x="0" y="0"/>
                      <a:ext cx="3450636" cy="2786692"/>
                    </a:xfrm>
                    <a:prstGeom prst="rect">
                      <a:avLst/>
                    </a:prstGeom>
                    <a:noFill/>
                    <a:ln w="9525">
                      <a:noFill/>
                      <a:miter lim="800000"/>
                      <a:headEnd/>
                      <a:tailEnd/>
                    </a:ln>
                  </pic:spPr>
                </pic:pic>
              </a:graphicData>
            </a:graphic>
          </wp:inline>
        </w:drawing>
      </w:r>
    </w:p>
    <w:p w:rsidR="008179DD" w:rsidRPr="00BD3B9A" w:rsidRDefault="008179DD" w:rsidP="008179DD">
      <w:pPr>
        <w:jc w:val="center"/>
      </w:pPr>
    </w:p>
    <w:p w:rsidR="008179DD" w:rsidRPr="00BD3B9A" w:rsidRDefault="008179DD" w:rsidP="008179DD">
      <w:pPr>
        <w:ind w:firstLine="709"/>
        <w:jc w:val="center"/>
        <w:rPr>
          <w:sz w:val="28"/>
          <w:szCs w:val="28"/>
        </w:rPr>
      </w:pPr>
      <w:r w:rsidRPr="00BD3B9A">
        <w:rPr>
          <w:sz w:val="28"/>
          <w:szCs w:val="28"/>
        </w:rPr>
        <w:t>Рис</w:t>
      </w:r>
      <w:r>
        <w:rPr>
          <w:sz w:val="28"/>
          <w:szCs w:val="28"/>
        </w:rPr>
        <w:t>унок</w:t>
      </w:r>
      <w:r w:rsidRPr="00BD3B9A">
        <w:rPr>
          <w:sz w:val="28"/>
          <w:szCs w:val="28"/>
        </w:rPr>
        <w:t xml:space="preserve"> </w:t>
      </w:r>
      <w:r>
        <w:rPr>
          <w:sz w:val="28"/>
          <w:szCs w:val="28"/>
        </w:rPr>
        <w:t>Д.Л.1</w:t>
      </w:r>
      <w:r w:rsidRPr="00BD3B9A">
        <w:rPr>
          <w:sz w:val="28"/>
          <w:szCs w:val="28"/>
        </w:rPr>
        <w:t xml:space="preserve"> </w:t>
      </w:r>
      <w:r w:rsidRPr="00D947E0">
        <w:rPr>
          <w:sz w:val="28"/>
          <w:szCs w:val="28"/>
        </w:rPr>
        <w:t>Ситуаційна</w:t>
      </w:r>
      <w:r w:rsidRPr="00BD3B9A">
        <w:rPr>
          <w:sz w:val="28"/>
          <w:szCs w:val="28"/>
        </w:rPr>
        <w:t xml:space="preserve"> схема розміщення амбулаторії</w:t>
      </w:r>
    </w:p>
    <w:p w:rsidR="008179DD" w:rsidRPr="00BD3B9A" w:rsidRDefault="008179DD" w:rsidP="008179DD"/>
    <w:p w:rsidR="008179DD" w:rsidRPr="00BD3B9A" w:rsidRDefault="008179DD" w:rsidP="008179DD">
      <w:pPr>
        <w:jc w:val="center"/>
      </w:pPr>
      <w:r w:rsidRPr="00BD3B9A">
        <w:rPr>
          <w:noProof/>
          <w:lang w:val="ru-RU" w:eastAsia="ru-RU"/>
        </w:rPr>
        <w:drawing>
          <wp:inline distT="0" distB="0" distL="0" distR="0">
            <wp:extent cx="3369230" cy="2557367"/>
            <wp:effectExtent l="19050" t="0" r="2620" b="0"/>
            <wp:docPr id="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8" cstate="print"/>
                    <a:srcRect l="19823" t="14192" r="2467" b="11867"/>
                    <a:stretch>
                      <a:fillRect/>
                    </a:stretch>
                  </pic:blipFill>
                  <pic:spPr bwMode="auto">
                    <a:xfrm>
                      <a:off x="0" y="0"/>
                      <a:ext cx="3371596" cy="2559163"/>
                    </a:xfrm>
                    <a:prstGeom prst="rect">
                      <a:avLst/>
                    </a:prstGeom>
                    <a:noFill/>
                    <a:ln w="9525">
                      <a:noFill/>
                      <a:miter lim="800000"/>
                      <a:headEnd/>
                      <a:tailEnd/>
                    </a:ln>
                  </pic:spPr>
                </pic:pic>
              </a:graphicData>
            </a:graphic>
          </wp:inline>
        </w:drawing>
      </w:r>
    </w:p>
    <w:p w:rsidR="008179DD" w:rsidRPr="00BD3B9A" w:rsidRDefault="008179DD" w:rsidP="008179DD">
      <w:pPr>
        <w:jc w:val="center"/>
      </w:pPr>
    </w:p>
    <w:p w:rsidR="008179DD" w:rsidRPr="00BD3B9A" w:rsidRDefault="008179DD" w:rsidP="008179DD">
      <w:pPr>
        <w:ind w:firstLine="709"/>
        <w:jc w:val="center"/>
        <w:rPr>
          <w:sz w:val="28"/>
          <w:szCs w:val="28"/>
        </w:rPr>
      </w:pPr>
      <w:r w:rsidRPr="00BD3B9A">
        <w:rPr>
          <w:sz w:val="28"/>
          <w:szCs w:val="28"/>
        </w:rPr>
        <w:t>Рис</w:t>
      </w:r>
      <w:r>
        <w:rPr>
          <w:sz w:val="28"/>
          <w:szCs w:val="28"/>
        </w:rPr>
        <w:t>унок</w:t>
      </w:r>
      <w:r w:rsidRPr="00BD3B9A">
        <w:rPr>
          <w:sz w:val="28"/>
          <w:szCs w:val="28"/>
        </w:rPr>
        <w:t xml:space="preserve"> </w:t>
      </w:r>
      <w:r>
        <w:rPr>
          <w:sz w:val="28"/>
          <w:szCs w:val="28"/>
        </w:rPr>
        <w:t>Д.Л.2</w:t>
      </w:r>
      <w:r w:rsidRPr="00BD3B9A">
        <w:rPr>
          <w:sz w:val="28"/>
          <w:szCs w:val="28"/>
        </w:rPr>
        <w:t xml:space="preserve"> Фото існуючої території під забудову амбулаторії </w:t>
      </w:r>
    </w:p>
    <w:p w:rsidR="008179DD" w:rsidRPr="00BD3B9A" w:rsidRDefault="008179DD" w:rsidP="008179DD">
      <w:pPr>
        <w:ind w:firstLine="709"/>
        <w:jc w:val="center"/>
        <w:rPr>
          <w:sz w:val="28"/>
          <w:szCs w:val="28"/>
        </w:rPr>
      </w:pPr>
    </w:p>
    <w:p w:rsidR="008179DD" w:rsidRPr="00BD3B9A" w:rsidRDefault="008179DD" w:rsidP="008179DD">
      <w:pPr>
        <w:jc w:val="center"/>
      </w:pPr>
      <w:r w:rsidRPr="00BD3B9A">
        <w:rPr>
          <w:noProof/>
          <w:lang w:val="ru-RU" w:eastAsia="ru-RU"/>
        </w:rPr>
        <w:drawing>
          <wp:inline distT="0" distB="0" distL="0" distR="0">
            <wp:extent cx="4692650" cy="2120900"/>
            <wp:effectExtent l="19050" t="0" r="0" b="0"/>
            <wp:docPr id="7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9" cstate="print"/>
                    <a:srcRect l="14828" t="31593" r="10178" b="26009"/>
                    <a:stretch>
                      <a:fillRect/>
                    </a:stretch>
                  </pic:blipFill>
                  <pic:spPr bwMode="auto">
                    <a:xfrm>
                      <a:off x="0" y="0"/>
                      <a:ext cx="4692650" cy="2120900"/>
                    </a:xfrm>
                    <a:prstGeom prst="rect">
                      <a:avLst/>
                    </a:prstGeom>
                    <a:noFill/>
                    <a:ln w="9525">
                      <a:noFill/>
                      <a:miter lim="800000"/>
                      <a:headEnd/>
                      <a:tailEnd/>
                    </a:ln>
                  </pic:spPr>
                </pic:pic>
              </a:graphicData>
            </a:graphic>
          </wp:inline>
        </w:drawing>
      </w:r>
    </w:p>
    <w:p w:rsidR="008179DD" w:rsidRPr="00BD3B9A" w:rsidRDefault="008179DD" w:rsidP="008179DD"/>
    <w:p w:rsidR="008179DD" w:rsidRPr="00BD3B9A" w:rsidRDefault="008179DD" w:rsidP="008179DD">
      <w:pPr>
        <w:ind w:firstLine="709"/>
        <w:jc w:val="center"/>
        <w:rPr>
          <w:sz w:val="28"/>
          <w:szCs w:val="28"/>
        </w:rPr>
      </w:pPr>
      <w:r w:rsidRPr="00BD3B9A">
        <w:rPr>
          <w:sz w:val="28"/>
          <w:szCs w:val="28"/>
        </w:rPr>
        <w:t>Рис</w:t>
      </w:r>
      <w:r>
        <w:rPr>
          <w:sz w:val="28"/>
          <w:szCs w:val="28"/>
        </w:rPr>
        <w:t>унок</w:t>
      </w:r>
      <w:r w:rsidRPr="00BD3B9A">
        <w:rPr>
          <w:sz w:val="28"/>
          <w:szCs w:val="28"/>
        </w:rPr>
        <w:t xml:space="preserve"> </w:t>
      </w:r>
      <w:r>
        <w:rPr>
          <w:sz w:val="28"/>
          <w:szCs w:val="28"/>
        </w:rPr>
        <w:t>Д.Л.3</w:t>
      </w:r>
      <w:r w:rsidRPr="00BD3B9A">
        <w:rPr>
          <w:sz w:val="28"/>
          <w:szCs w:val="28"/>
        </w:rPr>
        <w:t xml:space="preserve"> Загальний вид будинку амбулаторії (3 </w:t>
      </w:r>
      <w:r w:rsidRPr="00BD3B9A">
        <w:rPr>
          <w:sz w:val="28"/>
          <w:szCs w:val="28"/>
          <w:lang w:val="en-US"/>
        </w:rPr>
        <w:t>D</w:t>
      </w:r>
      <w:r w:rsidRPr="00BD3B9A">
        <w:rPr>
          <w:sz w:val="28"/>
          <w:szCs w:val="28"/>
        </w:rPr>
        <w:t xml:space="preserve"> модель)</w:t>
      </w:r>
    </w:p>
    <w:p w:rsidR="008179DD" w:rsidRPr="00B24911" w:rsidRDefault="008179DD" w:rsidP="008179DD"/>
    <w:p w:rsidR="008179DD" w:rsidRPr="00232D1D" w:rsidRDefault="008179DD" w:rsidP="008179DD">
      <w:pPr>
        <w:pStyle w:val="36"/>
        <w:tabs>
          <w:tab w:val="center" w:pos="4536"/>
          <w:tab w:val="right" w:pos="9900"/>
        </w:tabs>
        <w:spacing w:line="360" w:lineRule="auto"/>
        <w:ind w:firstLine="709"/>
        <w:rPr>
          <w:b/>
          <w:i/>
          <w:spacing w:val="-2"/>
          <w:sz w:val="28"/>
          <w:lang w:val="uk-UA"/>
        </w:rPr>
      </w:pPr>
      <w:r w:rsidRPr="00232D1D">
        <w:rPr>
          <w:b/>
          <w:i/>
          <w:spacing w:val="-2"/>
          <w:sz w:val="28"/>
          <w:lang w:val="uk-UA"/>
        </w:rPr>
        <w:lastRenderedPageBreak/>
        <w:t>Шумові характеристики</w:t>
      </w:r>
      <w:r w:rsidRPr="00232D1D">
        <w:rPr>
          <w:i/>
          <w:spacing w:val="-2"/>
          <w:sz w:val="28"/>
          <w:lang w:val="uk-UA"/>
        </w:rPr>
        <w:t xml:space="preserve"> </w:t>
      </w:r>
      <w:r w:rsidRPr="00232D1D">
        <w:rPr>
          <w:b/>
          <w:i/>
          <w:spacing w:val="-2"/>
          <w:sz w:val="28"/>
          <w:lang w:val="uk-UA"/>
        </w:rPr>
        <w:t>потоків залізничних поїздів і поїздів наземного метро</w:t>
      </w:r>
      <w:r>
        <w:rPr>
          <w:b/>
          <w:i/>
          <w:spacing w:val="-2"/>
          <w:sz w:val="28"/>
          <w:lang w:val="uk-UA"/>
        </w:rPr>
        <w:t xml:space="preserve"> </w:t>
      </w:r>
      <w:r w:rsidRPr="00B50BF7">
        <w:rPr>
          <w:b/>
          <w:i/>
          <w:spacing w:val="-2"/>
          <w:sz w:val="28"/>
          <w:lang w:val="uk-UA"/>
        </w:rPr>
        <w:t>[47]</w:t>
      </w:r>
    </w:p>
    <w:p w:rsidR="008179DD" w:rsidRPr="00BD3B9A" w:rsidRDefault="008179DD" w:rsidP="008179DD">
      <w:pPr>
        <w:pStyle w:val="36"/>
        <w:tabs>
          <w:tab w:val="center" w:pos="4536"/>
          <w:tab w:val="right" w:pos="9900"/>
        </w:tabs>
        <w:spacing w:line="360" w:lineRule="auto"/>
        <w:ind w:firstLine="709"/>
        <w:rPr>
          <w:sz w:val="28"/>
          <w:lang w:val="uk-UA"/>
        </w:rPr>
      </w:pPr>
      <w:r w:rsidRPr="00BD3B9A">
        <w:rPr>
          <w:sz w:val="28"/>
          <w:lang w:val="uk-UA"/>
        </w:rPr>
        <w:t xml:space="preserve">Шумовими характеристиками потоків залізничних поїздів і поїздів наземного метро є еквівалентні </w:t>
      </w:r>
      <w:r w:rsidRPr="00BD3B9A">
        <w:rPr>
          <w:position w:val="-12"/>
          <w:sz w:val="28"/>
          <w:lang w:val="uk-UA"/>
        </w:rPr>
        <w:object w:dxaOrig="680" w:dyaOrig="380">
          <v:shape id="_x0000_i1074" type="#_x0000_t75" style="width:34.25pt;height:17.7pt" o:ole="" fillcolor="window">
            <v:imagedata r:id="rId280" o:title=""/>
          </v:shape>
          <o:OLEObject Type="Embed" ProgID="Equation.3" ShapeID="_x0000_i1074" DrawAspect="Content" ObjectID="_1679405994" r:id="rId281"/>
        </w:object>
      </w:r>
      <w:r w:rsidRPr="00BD3B9A">
        <w:rPr>
          <w:sz w:val="28"/>
          <w:lang w:val="uk-UA"/>
        </w:rPr>
        <w:t xml:space="preserve"> і максимальні </w:t>
      </w:r>
      <w:r w:rsidRPr="00BD3B9A">
        <w:rPr>
          <w:position w:val="-12"/>
          <w:sz w:val="28"/>
          <w:lang w:val="uk-UA"/>
        </w:rPr>
        <w:object w:dxaOrig="800" w:dyaOrig="380">
          <v:shape id="_x0000_i1075" type="#_x0000_t75" style="width:40.15pt;height:17.7pt" o:ole="" fillcolor="window">
            <v:imagedata r:id="rId282" o:title=""/>
          </v:shape>
          <o:OLEObject Type="Embed" ProgID="Equation.3" ShapeID="_x0000_i1075" DrawAspect="Content" ObjectID="_1679405995" r:id="rId283"/>
        </w:object>
      </w:r>
      <w:r w:rsidRPr="00BD3B9A">
        <w:rPr>
          <w:sz w:val="28"/>
          <w:lang w:val="uk-UA"/>
        </w:rPr>
        <w:t xml:space="preserve"> кориговані рівні звуку у дБА на відстані </w:t>
      </w:r>
      <w:smartTag w:uri="urn:schemas-microsoft-com:office:smarttags" w:element="metricconverter">
        <w:smartTagPr>
          <w:attr w:name="ProductID" w:val="25 м"/>
        </w:smartTagPr>
        <w:r w:rsidRPr="00BD3B9A">
          <w:rPr>
            <w:sz w:val="28"/>
            <w:lang w:val="uk-UA"/>
          </w:rPr>
          <w:t>25 м</w:t>
        </w:r>
      </w:smartTag>
      <w:r w:rsidRPr="00BD3B9A">
        <w:rPr>
          <w:sz w:val="28"/>
          <w:lang w:val="uk-UA"/>
        </w:rPr>
        <w:t xml:space="preserve"> від осі найближчої до розрахункової точки колії руху. Ці характеристики визначають за формулами:</w:t>
      </w:r>
    </w:p>
    <w:p w:rsidR="008179DD" w:rsidRDefault="008179DD" w:rsidP="008179DD">
      <w:pPr>
        <w:pStyle w:val="36"/>
        <w:tabs>
          <w:tab w:val="center" w:pos="4536"/>
          <w:tab w:val="right" w:pos="9900"/>
        </w:tabs>
        <w:spacing w:line="360" w:lineRule="auto"/>
        <w:ind w:firstLine="0"/>
        <w:rPr>
          <w:sz w:val="28"/>
          <w:lang w:val="uk-UA"/>
        </w:rPr>
      </w:pPr>
      <w:r w:rsidRPr="00BD3B9A">
        <w:rPr>
          <w:sz w:val="28"/>
          <w:lang w:val="uk-UA"/>
        </w:rPr>
        <w:t>а) для приміських електропоїздів і поїздів наземного метро</w:t>
      </w:r>
      <w:r>
        <w:rPr>
          <w:sz w:val="28"/>
          <w:lang w:val="uk-UA"/>
        </w:rPr>
        <w:t>:</w:t>
      </w:r>
    </w:p>
    <w:p w:rsidR="008179DD" w:rsidRDefault="008179DD" w:rsidP="008179DD">
      <w:pPr>
        <w:pStyle w:val="36"/>
        <w:tabs>
          <w:tab w:val="center" w:pos="4536"/>
          <w:tab w:val="right" w:pos="9720"/>
        </w:tabs>
        <w:ind w:firstLine="709"/>
        <w:rPr>
          <w:sz w:val="28"/>
          <w:lang w:val="uk-UA"/>
        </w:rPr>
      </w:pPr>
      <w:r w:rsidRPr="00BD3B9A">
        <w:rPr>
          <w:i/>
          <w:sz w:val="28"/>
          <w:lang w:val="uk-UA"/>
        </w:rPr>
        <w:tab/>
      </w:r>
      <w:r w:rsidRPr="00BD3B9A">
        <w:rPr>
          <w:i/>
          <w:position w:val="-12"/>
          <w:sz w:val="28"/>
          <w:lang w:val="uk-UA"/>
        </w:rPr>
        <w:object w:dxaOrig="4980" w:dyaOrig="380">
          <v:shape id="_x0000_i1076" type="#_x0000_t75" style="width:249.05pt;height:17.7pt" o:ole="" fillcolor="window">
            <v:imagedata r:id="rId284" o:title=""/>
          </v:shape>
          <o:OLEObject Type="Embed" ProgID="Equation.3" ShapeID="_x0000_i1076" DrawAspect="Content" ObjectID="_1679405996" r:id="rId285"/>
        </w:object>
      </w:r>
      <w:r w:rsidRPr="00BD3B9A">
        <w:rPr>
          <w:sz w:val="28"/>
          <w:lang w:val="uk-UA"/>
        </w:rPr>
        <w:t>;</w:t>
      </w:r>
      <w:r w:rsidRPr="00BD3B9A">
        <w:rPr>
          <w:sz w:val="28"/>
          <w:lang w:val="uk-UA"/>
        </w:rPr>
        <w:tab/>
        <w:t>(</w:t>
      </w:r>
      <w:r>
        <w:rPr>
          <w:sz w:val="28"/>
          <w:lang w:val="uk-UA"/>
        </w:rPr>
        <w:t>Д.Л.</w:t>
      </w:r>
      <w:r w:rsidRPr="00BD3B9A">
        <w:rPr>
          <w:sz w:val="28"/>
          <w:lang w:val="uk-UA"/>
        </w:rPr>
        <w:t>1)</w:t>
      </w:r>
    </w:p>
    <w:p w:rsidR="008179DD" w:rsidRPr="00EE4006" w:rsidRDefault="008179DD" w:rsidP="008179DD">
      <w:pPr>
        <w:pStyle w:val="36"/>
        <w:tabs>
          <w:tab w:val="center" w:pos="4536"/>
          <w:tab w:val="right" w:pos="9720"/>
        </w:tabs>
        <w:ind w:firstLine="709"/>
        <w:rPr>
          <w:sz w:val="16"/>
          <w:szCs w:val="16"/>
          <w:lang w:val="uk-UA"/>
        </w:rPr>
      </w:pPr>
    </w:p>
    <w:p w:rsidR="008179DD" w:rsidRDefault="008179DD" w:rsidP="008179DD">
      <w:pPr>
        <w:pStyle w:val="36"/>
        <w:tabs>
          <w:tab w:val="center" w:pos="4536"/>
          <w:tab w:val="right" w:pos="9720"/>
        </w:tabs>
        <w:ind w:firstLine="709"/>
        <w:rPr>
          <w:sz w:val="28"/>
          <w:lang w:val="uk-UA"/>
        </w:rPr>
      </w:pPr>
      <w:r w:rsidRPr="00BD3B9A">
        <w:rPr>
          <w:i/>
          <w:sz w:val="28"/>
          <w:lang w:val="uk-UA"/>
        </w:rPr>
        <w:tab/>
      </w:r>
      <w:r w:rsidRPr="00BD3B9A">
        <w:rPr>
          <w:i/>
          <w:position w:val="-12"/>
          <w:sz w:val="28"/>
          <w:lang w:val="uk-UA"/>
        </w:rPr>
        <w:object w:dxaOrig="3879" w:dyaOrig="380">
          <v:shape id="_x0000_i1077" type="#_x0000_t75" style="width:193.55pt;height:17.7pt" o:ole="" fillcolor="window">
            <v:imagedata r:id="rId286" o:title=""/>
          </v:shape>
          <o:OLEObject Type="Embed" ProgID="Equation.3" ShapeID="_x0000_i1077" DrawAspect="Content" ObjectID="_1679405997" r:id="rId287"/>
        </w:object>
      </w:r>
      <w:r w:rsidRPr="00BD3B9A">
        <w:rPr>
          <w:sz w:val="28"/>
          <w:lang w:val="uk-UA"/>
        </w:rPr>
        <w:t>,</w:t>
      </w:r>
      <w:r w:rsidRPr="00BD3B9A">
        <w:rPr>
          <w:sz w:val="28"/>
          <w:lang w:val="uk-UA"/>
        </w:rPr>
        <w:tab/>
        <w:t>(</w:t>
      </w:r>
      <w:r>
        <w:rPr>
          <w:sz w:val="28"/>
          <w:lang w:val="uk-UA"/>
        </w:rPr>
        <w:t>Д.Л.</w:t>
      </w:r>
      <w:r w:rsidRPr="00BD3B9A">
        <w:rPr>
          <w:sz w:val="28"/>
          <w:lang w:val="uk-UA"/>
        </w:rPr>
        <w:t>2)</w:t>
      </w:r>
    </w:p>
    <w:p w:rsidR="008179DD" w:rsidRDefault="008179DD" w:rsidP="008179DD">
      <w:pPr>
        <w:pStyle w:val="36"/>
        <w:tabs>
          <w:tab w:val="center" w:pos="4536"/>
          <w:tab w:val="right" w:pos="9720"/>
        </w:tabs>
        <w:spacing w:line="360" w:lineRule="auto"/>
        <w:ind w:firstLine="0"/>
        <w:rPr>
          <w:sz w:val="28"/>
          <w:lang w:val="uk-UA"/>
        </w:rPr>
      </w:pPr>
      <w:r w:rsidRPr="00BD3B9A">
        <w:rPr>
          <w:sz w:val="28"/>
          <w:lang w:val="uk-UA"/>
        </w:rPr>
        <w:t>б) для пасажирських поїздів</w:t>
      </w:r>
    </w:p>
    <w:p w:rsidR="008179DD" w:rsidRDefault="008179DD" w:rsidP="008179DD">
      <w:pPr>
        <w:pStyle w:val="36"/>
        <w:tabs>
          <w:tab w:val="center" w:pos="4536"/>
          <w:tab w:val="right" w:pos="9720"/>
        </w:tabs>
        <w:ind w:firstLine="709"/>
        <w:rPr>
          <w:sz w:val="28"/>
          <w:lang w:val="uk-UA"/>
        </w:rPr>
      </w:pPr>
      <w:r w:rsidRPr="00BD3B9A">
        <w:rPr>
          <w:sz w:val="28"/>
          <w:lang w:val="uk-UA"/>
        </w:rPr>
        <w:tab/>
      </w:r>
      <w:r w:rsidRPr="00BD3B9A">
        <w:rPr>
          <w:position w:val="-12"/>
          <w:sz w:val="28"/>
          <w:lang w:val="uk-UA"/>
        </w:rPr>
        <w:object w:dxaOrig="4760" w:dyaOrig="380">
          <v:shape id="_x0000_i1078" type="#_x0000_t75" style="width:238.45pt;height:17.7pt" o:ole="" fillcolor="window">
            <v:imagedata r:id="rId288" o:title=""/>
          </v:shape>
          <o:OLEObject Type="Embed" ProgID="Equation.3" ShapeID="_x0000_i1078" DrawAspect="Content" ObjectID="_1679405998" r:id="rId289"/>
        </w:object>
      </w:r>
      <w:r w:rsidRPr="00BD3B9A">
        <w:rPr>
          <w:sz w:val="28"/>
          <w:lang w:val="uk-UA"/>
        </w:rPr>
        <w:t>;</w:t>
      </w:r>
      <w:r w:rsidRPr="00BD3B9A">
        <w:rPr>
          <w:sz w:val="28"/>
          <w:lang w:val="uk-UA"/>
        </w:rPr>
        <w:tab/>
        <w:t>(</w:t>
      </w:r>
      <w:r>
        <w:rPr>
          <w:sz w:val="28"/>
          <w:lang w:val="uk-UA"/>
        </w:rPr>
        <w:t>Д.Л.</w:t>
      </w:r>
      <w:r w:rsidRPr="00BD3B9A">
        <w:rPr>
          <w:sz w:val="28"/>
          <w:lang w:val="uk-UA"/>
        </w:rPr>
        <w:t>3)</w:t>
      </w:r>
    </w:p>
    <w:p w:rsidR="008179DD" w:rsidRPr="00EE4006" w:rsidRDefault="008179DD" w:rsidP="008179DD">
      <w:pPr>
        <w:pStyle w:val="36"/>
        <w:tabs>
          <w:tab w:val="center" w:pos="4536"/>
          <w:tab w:val="right" w:pos="9720"/>
        </w:tabs>
        <w:ind w:firstLine="709"/>
        <w:rPr>
          <w:sz w:val="16"/>
          <w:szCs w:val="16"/>
          <w:lang w:val="uk-UA"/>
        </w:rPr>
      </w:pPr>
    </w:p>
    <w:p w:rsidR="008179DD" w:rsidRDefault="008179DD" w:rsidP="008179DD">
      <w:pPr>
        <w:pStyle w:val="36"/>
        <w:tabs>
          <w:tab w:val="center" w:pos="4536"/>
          <w:tab w:val="right" w:pos="9720"/>
        </w:tabs>
        <w:ind w:firstLine="709"/>
        <w:rPr>
          <w:sz w:val="28"/>
          <w:lang w:val="uk-UA"/>
        </w:rPr>
      </w:pPr>
      <w:r w:rsidRPr="00BD3B9A">
        <w:rPr>
          <w:sz w:val="28"/>
          <w:lang w:val="uk-UA"/>
        </w:rPr>
        <w:tab/>
      </w:r>
      <w:r w:rsidRPr="00BD3B9A">
        <w:rPr>
          <w:position w:val="-12"/>
          <w:sz w:val="28"/>
          <w:lang w:val="uk-UA"/>
        </w:rPr>
        <w:object w:dxaOrig="3640" w:dyaOrig="380">
          <v:shape id="_x0000_i1079" type="#_x0000_t75" style="width:181.75pt;height:17.7pt" o:ole="" fillcolor="window">
            <v:imagedata r:id="rId290" o:title=""/>
          </v:shape>
          <o:OLEObject Type="Embed" ProgID="Equation.3" ShapeID="_x0000_i1079" DrawAspect="Content" ObjectID="_1679405999" r:id="rId291"/>
        </w:object>
      </w:r>
      <w:r w:rsidRPr="00BD3B9A">
        <w:rPr>
          <w:sz w:val="28"/>
          <w:lang w:val="uk-UA"/>
        </w:rPr>
        <w:t>,</w:t>
      </w:r>
      <w:r w:rsidRPr="00BD3B9A">
        <w:rPr>
          <w:sz w:val="28"/>
          <w:lang w:val="uk-UA"/>
        </w:rPr>
        <w:tab/>
        <w:t>(</w:t>
      </w:r>
      <w:r>
        <w:rPr>
          <w:sz w:val="28"/>
          <w:lang w:val="uk-UA"/>
        </w:rPr>
        <w:t>Д.Л.</w:t>
      </w:r>
      <w:r w:rsidRPr="00BD3B9A">
        <w:rPr>
          <w:sz w:val="28"/>
          <w:lang w:val="uk-UA"/>
        </w:rPr>
        <w:t>4)</w:t>
      </w:r>
    </w:p>
    <w:p w:rsidR="008179DD" w:rsidRDefault="008179DD" w:rsidP="008179DD">
      <w:pPr>
        <w:pStyle w:val="36"/>
        <w:tabs>
          <w:tab w:val="center" w:pos="4536"/>
          <w:tab w:val="right" w:pos="9720"/>
        </w:tabs>
        <w:spacing w:line="360" w:lineRule="auto"/>
        <w:ind w:firstLine="0"/>
        <w:rPr>
          <w:sz w:val="28"/>
          <w:lang w:val="uk-UA"/>
        </w:rPr>
      </w:pPr>
      <w:r w:rsidRPr="00BD3B9A">
        <w:rPr>
          <w:sz w:val="28"/>
          <w:lang w:val="uk-UA"/>
        </w:rPr>
        <w:t>в) для вантажних поїздів</w:t>
      </w:r>
    </w:p>
    <w:p w:rsidR="008179DD" w:rsidRDefault="008179DD" w:rsidP="008179DD">
      <w:pPr>
        <w:pStyle w:val="36"/>
        <w:tabs>
          <w:tab w:val="center" w:pos="4536"/>
          <w:tab w:val="right" w:pos="9720"/>
        </w:tabs>
        <w:ind w:firstLine="0"/>
        <w:rPr>
          <w:sz w:val="28"/>
          <w:lang w:val="uk-UA"/>
        </w:rPr>
      </w:pPr>
      <w:r w:rsidRPr="00BD3B9A">
        <w:rPr>
          <w:sz w:val="28"/>
          <w:lang w:val="uk-UA"/>
        </w:rPr>
        <w:tab/>
      </w:r>
      <w:r w:rsidRPr="00BD3B9A">
        <w:rPr>
          <w:position w:val="-12"/>
          <w:sz w:val="28"/>
          <w:lang w:val="uk-UA"/>
        </w:rPr>
        <w:object w:dxaOrig="4599" w:dyaOrig="380">
          <v:shape id="_x0000_i1080" type="#_x0000_t75" style="width:230.15pt;height:17.7pt" o:ole="" fillcolor="window">
            <v:imagedata r:id="rId292" o:title=""/>
          </v:shape>
          <o:OLEObject Type="Embed" ProgID="Equation.3" ShapeID="_x0000_i1080" DrawAspect="Content" ObjectID="_1679406000" r:id="rId293"/>
        </w:object>
      </w:r>
      <w:r w:rsidRPr="00BD3B9A">
        <w:rPr>
          <w:sz w:val="28"/>
          <w:lang w:val="uk-UA"/>
        </w:rPr>
        <w:t xml:space="preserve">; </w:t>
      </w:r>
      <w:r w:rsidRPr="00BD3B9A">
        <w:rPr>
          <w:sz w:val="28"/>
          <w:lang w:val="uk-UA"/>
        </w:rPr>
        <w:tab/>
        <w:t>(</w:t>
      </w:r>
      <w:r>
        <w:rPr>
          <w:sz w:val="28"/>
          <w:lang w:val="uk-UA"/>
        </w:rPr>
        <w:t>Д.Л.</w:t>
      </w:r>
      <w:r w:rsidRPr="00BD3B9A">
        <w:rPr>
          <w:sz w:val="28"/>
          <w:lang w:val="uk-UA"/>
        </w:rPr>
        <w:t>5)</w:t>
      </w:r>
    </w:p>
    <w:p w:rsidR="008179DD" w:rsidRPr="00EE4006" w:rsidRDefault="008179DD" w:rsidP="008179DD">
      <w:pPr>
        <w:pStyle w:val="36"/>
        <w:tabs>
          <w:tab w:val="center" w:pos="4536"/>
          <w:tab w:val="right" w:pos="9720"/>
        </w:tabs>
        <w:ind w:firstLine="0"/>
        <w:rPr>
          <w:sz w:val="16"/>
          <w:szCs w:val="16"/>
          <w:lang w:val="uk-UA"/>
        </w:rPr>
      </w:pPr>
    </w:p>
    <w:p w:rsidR="008179DD" w:rsidRDefault="008179DD" w:rsidP="008179DD">
      <w:pPr>
        <w:pStyle w:val="36"/>
        <w:tabs>
          <w:tab w:val="center" w:pos="4536"/>
          <w:tab w:val="right" w:pos="9720"/>
        </w:tabs>
        <w:ind w:firstLine="709"/>
        <w:rPr>
          <w:sz w:val="28"/>
          <w:lang w:val="uk-UA"/>
        </w:rPr>
      </w:pPr>
      <w:r w:rsidRPr="00BD3B9A">
        <w:rPr>
          <w:sz w:val="28"/>
          <w:lang w:val="uk-UA"/>
        </w:rPr>
        <w:tab/>
      </w:r>
      <w:r w:rsidRPr="00BD3B9A">
        <w:rPr>
          <w:position w:val="-12"/>
          <w:sz w:val="28"/>
          <w:lang w:val="uk-UA"/>
        </w:rPr>
        <w:object w:dxaOrig="3800" w:dyaOrig="380">
          <v:shape id="_x0000_i1081" type="#_x0000_t75" style="width:190.05pt;height:17.7pt" o:ole="" fillcolor="window">
            <v:imagedata r:id="rId294" o:title=""/>
          </v:shape>
          <o:OLEObject Type="Embed" ProgID="Equation.3" ShapeID="_x0000_i1081" DrawAspect="Content" ObjectID="_1679406001" r:id="rId295"/>
        </w:object>
      </w:r>
      <w:r w:rsidRPr="00BD3B9A">
        <w:rPr>
          <w:sz w:val="28"/>
          <w:lang w:val="uk-UA"/>
        </w:rPr>
        <w:t>,</w:t>
      </w:r>
      <w:r w:rsidRPr="00BD3B9A">
        <w:rPr>
          <w:sz w:val="28"/>
          <w:lang w:val="uk-UA"/>
        </w:rPr>
        <w:tab/>
        <w:t>(</w:t>
      </w:r>
      <w:r>
        <w:rPr>
          <w:sz w:val="28"/>
          <w:lang w:val="uk-UA"/>
        </w:rPr>
        <w:t>Д.Л.</w:t>
      </w:r>
      <w:r w:rsidRPr="00BD3B9A">
        <w:rPr>
          <w:sz w:val="28"/>
          <w:lang w:val="uk-UA"/>
        </w:rPr>
        <w:t>6)</w:t>
      </w:r>
    </w:p>
    <w:p w:rsidR="008179DD" w:rsidRPr="00BD3B9A" w:rsidRDefault="008179DD" w:rsidP="008179DD">
      <w:pPr>
        <w:pStyle w:val="36"/>
        <w:tabs>
          <w:tab w:val="center" w:pos="4536"/>
          <w:tab w:val="right" w:pos="9900"/>
        </w:tabs>
        <w:spacing w:line="360" w:lineRule="auto"/>
        <w:ind w:firstLine="0"/>
        <w:rPr>
          <w:b/>
          <w:sz w:val="28"/>
          <w:lang w:val="uk-UA"/>
        </w:rPr>
      </w:pPr>
      <w:r w:rsidRPr="00BD3B9A">
        <w:rPr>
          <w:sz w:val="28"/>
          <w:lang w:val="uk-UA"/>
        </w:rPr>
        <w:t xml:space="preserve">де </w:t>
      </w:r>
      <w:r w:rsidRPr="00BD3B9A">
        <w:rPr>
          <w:i/>
          <w:sz w:val="28"/>
          <w:lang w:val="uk-UA"/>
        </w:rPr>
        <w:t xml:space="preserve">V            – </w:t>
      </w:r>
      <w:r w:rsidRPr="00BD3B9A">
        <w:rPr>
          <w:sz w:val="28"/>
          <w:lang w:val="uk-UA"/>
        </w:rPr>
        <w:t>середня розрахункова швидкість руху поїздів, км/год;</w:t>
      </w:r>
      <w:r w:rsidRPr="00BD3B9A">
        <w:rPr>
          <w:b/>
          <w:sz w:val="28"/>
          <w:lang w:val="uk-UA"/>
        </w:rPr>
        <w:t xml:space="preserve"> </w:t>
      </w:r>
    </w:p>
    <w:p w:rsidR="008179DD" w:rsidRPr="00BD3B9A" w:rsidRDefault="008179DD" w:rsidP="008179DD">
      <w:pPr>
        <w:pStyle w:val="36"/>
        <w:tabs>
          <w:tab w:val="center" w:pos="4536"/>
          <w:tab w:val="right" w:pos="9900"/>
        </w:tabs>
        <w:spacing w:line="360" w:lineRule="auto"/>
        <w:rPr>
          <w:spacing w:val="-2"/>
          <w:sz w:val="28"/>
          <w:lang w:val="uk-UA"/>
        </w:rPr>
      </w:pPr>
      <w:r w:rsidRPr="00BD3B9A">
        <w:rPr>
          <w:i/>
          <w:sz w:val="28"/>
          <w:lang w:val="uk-UA"/>
        </w:rPr>
        <w:t xml:space="preserve">l             </w:t>
      </w:r>
      <w:r w:rsidRPr="00BD3B9A">
        <w:rPr>
          <w:i/>
          <w:sz w:val="28"/>
          <w:lang w:val="uk-UA"/>
        </w:rPr>
        <w:sym w:font="Symbol" w:char="F02D"/>
      </w:r>
      <w:r w:rsidRPr="00BD3B9A">
        <w:rPr>
          <w:i/>
          <w:sz w:val="28"/>
          <w:lang w:val="uk-UA"/>
        </w:rPr>
        <w:t xml:space="preserve">  </w:t>
      </w:r>
      <w:r w:rsidRPr="00BD3B9A">
        <w:rPr>
          <w:spacing w:val="-2"/>
          <w:sz w:val="28"/>
          <w:lang w:val="uk-UA"/>
        </w:rPr>
        <w:t>фактична (розрахункова) довжина поїздів розглянутого виду, м;</w:t>
      </w:r>
    </w:p>
    <w:p w:rsidR="008179DD" w:rsidRPr="00BD3B9A" w:rsidRDefault="008179DD" w:rsidP="008179DD">
      <w:pPr>
        <w:pStyle w:val="36"/>
        <w:tabs>
          <w:tab w:val="center" w:pos="4536"/>
          <w:tab w:val="right" w:pos="9900"/>
        </w:tabs>
        <w:spacing w:line="360" w:lineRule="auto"/>
        <w:ind w:firstLine="360"/>
        <w:rPr>
          <w:sz w:val="28"/>
          <w:lang w:val="uk-UA"/>
        </w:rPr>
      </w:pPr>
      <w:r w:rsidRPr="00BD3B9A">
        <w:rPr>
          <w:position w:val="-12"/>
          <w:sz w:val="28"/>
          <w:lang w:val="uk-UA"/>
        </w:rPr>
        <w:object w:dxaOrig="940" w:dyaOrig="380">
          <v:shape id="_x0000_i1082" type="#_x0000_t75" style="width:47.2pt;height:17.7pt" o:ole="" fillcolor="window">
            <v:imagedata r:id="rId296" o:title=""/>
          </v:shape>
          <o:OLEObject Type="Embed" ProgID="Equation.3" ShapeID="_x0000_i1082" DrawAspect="Content" ObjectID="_1679406002" r:id="rId297"/>
        </w:object>
      </w:r>
      <w:r w:rsidRPr="00BD3B9A">
        <w:rPr>
          <w:sz w:val="28"/>
          <w:lang w:val="uk-UA"/>
        </w:rPr>
        <w:t xml:space="preserve">–  поправка в дБА, що враховує тип залізничної колії і визначається за табл. 5 </w:t>
      </w:r>
      <w:r w:rsidRPr="00BD3B9A">
        <w:rPr>
          <w:spacing w:val="-2"/>
          <w:sz w:val="28"/>
        </w:rPr>
        <w:t xml:space="preserve">[22] (див. табл. </w:t>
      </w:r>
      <w:r>
        <w:rPr>
          <w:sz w:val="28"/>
          <w:lang w:val="uk-UA"/>
        </w:rPr>
        <w:t>Д.Л.3</w:t>
      </w:r>
      <w:r w:rsidRPr="00BD3B9A">
        <w:rPr>
          <w:spacing w:val="-2"/>
          <w:sz w:val="28"/>
        </w:rPr>
        <w:t>)</w:t>
      </w:r>
      <w:r w:rsidRPr="00BD3B9A">
        <w:rPr>
          <w:sz w:val="28"/>
          <w:lang w:val="uk-UA"/>
        </w:rPr>
        <w:t>.</w:t>
      </w:r>
    </w:p>
    <w:p w:rsidR="008179DD" w:rsidRDefault="008179DD" w:rsidP="008179DD">
      <w:pPr>
        <w:pStyle w:val="36"/>
        <w:tabs>
          <w:tab w:val="center" w:pos="4536"/>
          <w:tab w:val="right" w:pos="9900"/>
        </w:tabs>
        <w:ind w:firstLine="0"/>
        <w:jc w:val="right"/>
        <w:rPr>
          <w:sz w:val="28"/>
          <w:lang w:val="uk-UA"/>
        </w:rPr>
      </w:pPr>
      <w:r w:rsidRPr="00BD3B9A">
        <w:rPr>
          <w:sz w:val="28"/>
          <w:lang w:val="uk-UA"/>
        </w:rPr>
        <w:t>Таблиця</w:t>
      </w:r>
      <w:r>
        <w:rPr>
          <w:sz w:val="28"/>
          <w:lang w:val="uk-UA"/>
        </w:rPr>
        <w:t xml:space="preserve"> Д.Л.</w:t>
      </w:r>
      <w:r w:rsidRPr="00BD3B9A">
        <w:rPr>
          <w:sz w:val="28"/>
          <w:lang w:val="uk-UA"/>
        </w:rPr>
        <w:t xml:space="preserve"> </w:t>
      </w:r>
      <w:r>
        <w:rPr>
          <w:sz w:val="28"/>
          <w:lang w:val="uk-UA"/>
        </w:rPr>
        <w:t>3</w:t>
      </w:r>
    </w:p>
    <w:p w:rsidR="008179DD" w:rsidRPr="00EE4006" w:rsidRDefault="008179DD" w:rsidP="008179DD">
      <w:pPr>
        <w:pStyle w:val="36"/>
        <w:tabs>
          <w:tab w:val="center" w:pos="4536"/>
          <w:tab w:val="right" w:pos="9900"/>
        </w:tabs>
        <w:ind w:firstLine="0"/>
        <w:jc w:val="right"/>
        <w:rPr>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0"/>
        <w:gridCol w:w="4253"/>
      </w:tblGrid>
      <w:tr w:rsidR="008179DD" w:rsidRPr="00BD3B9A" w:rsidTr="009D6D31">
        <w:tc>
          <w:tcPr>
            <w:tcW w:w="5670" w:type="dxa"/>
            <w:tcBorders>
              <w:bottom w:val="nil"/>
            </w:tcBorders>
            <w:vAlign w:val="center"/>
          </w:tcPr>
          <w:p w:rsidR="008179DD" w:rsidRPr="00BD3B9A" w:rsidRDefault="008179DD" w:rsidP="009D6D31">
            <w:pPr>
              <w:pStyle w:val="36"/>
              <w:tabs>
                <w:tab w:val="center" w:pos="4536"/>
                <w:tab w:val="right" w:pos="9900"/>
              </w:tabs>
              <w:ind w:firstLine="34"/>
              <w:jc w:val="center"/>
              <w:rPr>
                <w:sz w:val="24"/>
                <w:lang w:val="uk-UA"/>
              </w:rPr>
            </w:pPr>
            <w:r w:rsidRPr="00BD3B9A">
              <w:rPr>
                <w:sz w:val="24"/>
                <w:lang w:val="uk-UA"/>
              </w:rPr>
              <w:t>Тип залізничної колії</w:t>
            </w:r>
          </w:p>
        </w:tc>
        <w:tc>
          <w:tcPr>
            <w:tcW w:w="4253" w:type="dxa"/>
            <w:tcBorders>
              <w:bottom w:val="nil"/>
            </w:tcBorders>
          </w:tcPr>
          <w:p w:rsidR="008179DD" w:rsidRPr="00BD3B9A" w:rsidRDefault="008179DD" w:rsidP="009D6D31">
            <w:pPr>
              <w:pStyle w:val="36"/>
              <w:tabs>
                <w:tab w:val="center" w:pos="4536"/>
                <w:tab w:val="right" w:pos="9900"/>
              </w:tabs>
              <w:ind w:firstLine="34"/>
              <w:jc w:val="center"/>
              <w:rPr>
                <w:sz w:val="24"/>
                <w:lang w:val="uk-UA"/>
              </w:rPr>
            </w:pPr>
            <w:r w:rsidRPr="00BD3B9A">
              <w:rPr>
                <w:sz w:val="24"/>
                <w:lang w:val="uk-UA"/>
              </w:rPr>
              <w:t xml:space="preserve">Величина поправки </w:t>
            </w:r>
            <w:r w:rsidRPr="00BD3B9A">
              <w:rPr>
                <w:position w:val="-12"/>
                <w:sz w:val="28"/>
                <w:lang w:val="uk-UA"/>
              </w:rPr>
              <w:object w:dxaOrig="940" w:dyaOrig="380">
                <v:shape id="_x0000_i1083" type="#_x0000_t75" style="width:47.2pt;height:17.7pt" o:ole="" fillcolor="window">
                  <v:imagedata r:id="rId298" o:title=""/>
                </v:shape>
                <o:OLEObject Type="Embed" ProgID="Equation.3" ShapeID="_x0000_i1083" DrawAspect="Content" ObjectID="_1679406003" r:id="rId299"/>
              </w:object>
            </w:r>
            <w:r w:rsidRPr="00BD3B9A">
              <w:rPr>
                <w:sz w:val="24"/>
                <w:lang w:val="uk-UA"/>
              </w:rPr>
              <w:t>, дБА</w:t>
            </w:r>
          </w:p>
        </w:tc>
      </w:tr>
      <w:tr w:rsidR="008179DD" w:rsidRPr="00BD3B9A" w:rsidTr="009D6D31">
        <w:tc>
          <w:tcPr>
            <w:tcW w:w="5670" w:type="dxa"/>
            <w:tcBorders>
              <w:bottom w:val="nil"/>
            </w:tcBorders>
          </w:tcPr>
          <w:p w:rsidR="008179DD" w:rsidRPr="00BD3B9A" w:rsidRDefault="008179DD" w:rsidP="009D6D31">
            <w:pPr>
              <w:pStyle w:val="36"/>
              <w:tabs>
                <w:tab w:val="center" w:pos="4536"/>
                <w:tab w:val="right" w:pos="9900"/>
              </w:tabs>
              <w:ind w:firstLine="34"/>
              <w:rPr>
                <w:sz w:val="24"/>
                <w:lang w:val="uk-UA"/>
              </w:rPr>
            </w:pPr>
            <w:r w:rsidRPr="00BD3B9A">
              <w:rPr>
                <w:sz w:val="24"/>
                <w:lang w:val="uk-UA"/>
              </w:rPr>
              <w:t>З відкритими стиками на залізобетонних шпалах</w:t>
            </w:r>
          </w:p>
        </w:tc>
        <w:tc>
          <w:tcPr>
            <w:tcW w:w="4253" w:type="dxa"/>
            <w:tcBorders>
              <w:bottom w:val="nil"/>
            </w:tcBorders>
            <w:vAlign w:val="bottom"/>
          </w:tcPr>
          <w:p w:rsidR="008179DD" w:rsidRPr="00BD3B9A" w:rsidRDefault="008179DD" w:rsidP="009D6D31">
            <w:pPr>
              <w:pStyle w:val="36"/>
              <w:tabs>
                <w:tab w:val="center" w:pos="4536"/>
                <w:tab w:val="right" w:pos="9900"/>
              </w:tabs>
              <w:ind w:firstLine="34"/>
              <w:jc w:val="center"/>
              <w:rPr>
                <w:sz w:val="24"/>
                <w:lang w:val="uk-UA"/>
              </w:rPr>
            </w:pPr>
            <w:r w:rsidRPr="00BD3B9A">
              <w:rPr>
                <w:sz w:val="24"/>
                <w:lang w:val="uk-UA"/>
              </w:rPr>
              <w:t>+ 2</w:t>
            </w:r>
          </w:p>
        </w:tc>
      </w:tr>
      <w:tr w:rsidR="008179DD" w:rsidRPr="00BD3B9A" w:rsidTr="009D6D31">
        <w:tc>
          <w:tcPr>
            <w:tcW w:w="5670" w:type="dxa"/>
            <w:tcBorders>
              <w:top w:val="nil"/>
              <w:bottom w:val="nil"/>
            </w:tcBorders>
          </w:tcPr>
          <w:p w:rsidR="008179DD" w:rsidRPr="00BD3B9A" w:rsidRDefault="008179DD" w:rsidP="009D6D31">
            <w:pPr>
              <w:pStyle w:val="36"/>
              <w:tabs>
                <w:tab w:val="center" w:pos="4536"/>
                <w:tab w:val="right" w:pos="9900"/>
              </w:tabs>
              <w:ind w:firstLine="34"/>
              <w:rPr>
                <w:sz w:val="24"/>
                <w:lang w:val="uk-UA"/>
              </w:rPr>
            </w:pPr>
            <w:r w:rsidRPr="00BD3B9A">
              <w:rPr>
                <w:sz w:val="24"/>
                <w:lang w:val="uk-UA"/>
              </w:rPr>
              <w:t>З відкритими стиками на дерев'яних шпалах</w:t>
            </w:r>
          </w:p>
        </w:tc>
        <w:tc>
          <w:tcPr>
            <w:tcW w:w="4253" w:type="dxa"/>
            <w:tcBorders>
              <w:top w:val="nil"/>
              <w:bottom w:val="nil"/>
            </w:tcBorders>
          </w:tcPr>
          <w:p w:rsidR="008179DD" w:rsidRPr="00BD3B9A" w:rsidRDefault="008179DD" w:rsidP="009D6D31">
            <w:pPr>
              <w:pStyle w:val="36"/>
              <w:tabs>
                <w:tab w:val="center" w:pos="4536"/>
                <w:tab w:val="right" w:pos="9900"/>
              </w:tabs>
              <w:ind w:firstLine="34"/>
              <w:jc w:val="center"/>
              <w:rPr>
                <w:sz w:val="24"/>
                <w:lang w:val="uk-UA"/>
              </w:rPr>
            </w:pPr>
            <w:r w:rsidRPr="00BD3B9A">
              <w:rPr>
                <w:sz w:val="24"/>
                <w:lang w:val="uk-UA"/>
              </w:rPr>
              <w:t xml:space="preserve">   0</w:t>
            </w:r>
          </w:p>
        </w:tc>
      </w:tr>
      <w:tr w:rsidR="008179DD" w:rsidRPr="00BD3B9A" w:rsidTr="009D6D31">
        <w:tc>
          <w:tcPr>
            <w:tcW w:w="5670" w:type="dxa"/>
            <w:tcBorders>
              <w:top w:val="nil"/>
              <w:bottom w:val="nil"/>
            </w:tcBorders>
          </w:tcPr>
          <w:p w:rsidR="008179DD" w:rsidRPr="00BD3B9A" w:rsidRDefault="008179DD" w:rsidP="009D6D31">
            <w:pPr>
              <w:pStyle w:val="36"/>
              <w:tabs>
                <w:tab w:val="center" w:pos="4536"/>
                <w:tab w:val="right" w:pos="9900"/>
              </w:tabs>
              <w:ind w:firstLine="34"/>
              <w:rPr>
                <w:sz w:val="24"/>
                <w:lang w:val="uk-UA"/>
              </w:rPr>
            </w:pPr>
            <w:r w:rsidRPr="00BD3B9A">
              <w:rPr>
                <w:sz w:val="24"/>
                <w:lang w:val="uk-UA"/>
              </w:rPr>
              <w:t xml:space="preserve">Безстиковий на залізобетонних шпалах </w:t>
            </w:r>
          </w:p>
        </w:tc>
        <w:tc>
          <w:tcPr>
            <w:tcW w:w="4253" w:type="dxa"/>
            <w:tcBorders>
              <w:top w:val="nil"/>
              <w:bottom w:val="nil"/>
            </w:tcBorders>
          </w:tcPr>
          <w:p w:rsidR="008179DD" w:rsidRPr="00BD3B9A" w:rsidRDefault="008179DD" w:rsidP="009D6D31">
            <w:pPr>
              <w:pStyle w:val="36"/>
              <w:tabs>
                <w:tab w:val="center" w:pos="4536"/>
                <w:tab w:val="right" w:pos="9900"/>
              </w:tabs>
              <w:ind w:firstLine="34"/>
              <w:jc w:val="center"/>
              <w:rPr>
                <w:sz w:val="24"/>
                <w:lang w:val="uk-UA"/>
              </w:rPr>
            </w:pPr>
            <w:r w:rsidRPr="00BD3B9A">
              <w:rPr>
                <w:sz w:val="24"/>
                <w:lang w:val="uk-UA"/>
              </w:rPr>
              <w:t xml:space="preserve">   0</w:t>
            </w:r>
          </w:p>
        </w:tc>
      </w:tr>
      <w:tr w:rsidR="008179DD" w:rsidRPr="00BD3B9A" w:rsidTr="009D6D31">
        <w:tc>
          <w:tcPr>
            <w:tcW w:w="5670" w:type="dxa"/>
            <w:tcBorders>
              <w:top w:val="nil"/>
            </w:tcBorders>
          </w:tcPr>
          <w:p w:rsidR="008179DD" w:rsidRPr="00BD3B9A" w:rsidRDefault="008179DD" w:rsidP="009D6D31">
            <w:pPr>
              <w:pStyle w:val="36"/>
              <w:tabs>
                <w:tab w:val="center" w:pos="4536"/>
                <w:tab w:val="right" w:pos="9900"/>
              </w:tabs>
              <w:ind w:firstLine="34"/>
              <w:rPr>
                <w:sz w:val="24"/>
                <w:lang w:val="uk-UA"/>
              </w:rPr>
            </w:pPr>
            <w:r w:rsidRPr="00BD3B9A">
              <w:rPr>
                <w:sz w:val="24"/>
                <w:lang w:val="uk-UA"/>
              </w:rPr>
              <w:t>Безстиковий на дерев'яних шпалах</w:t>
            </w:r>
          </w:p>
        </w:tc>
        <w:tc>
          <w:tcPr>
            <w:tcW w:w="4253" w:type="dxa"/>
            <w:tcBorders>
              <w:top w:val="nil"/>
            </w:tcBorders>
          </w:tcPr>
          <w:p w:rsidR="008179DD" w:rsidRPr="00BD3B9A" w:rsidRDefault="008179DD" w:rsidP="009D6D31">
            <w:pPr>
              <w:pStyle w:val="36"/>
              <w:tabs>
                <w:tab w:val="center" w:pos="4536"/>
                <w:tab w:val="right" w:pos="9900"/>
              </w:tabs>
              <w:ind w:firstLine="34"/>
              <w:jc w:val="center"/>
              <w:rPr>
                <w:sz w:val="24"/>
                <w:lang w:val="uk-UA"/>
              </w:rPr>
            </w:pPr>
            <w:r w:rsidRPr="00BD3B9A">
              <w:rPr>
                <w:sz w:val="24"/>
                <w:lang w:val="uk-UA"/>
              </w:rPr>
              <w:t>– 2</w:t>
            </w:r>
          </w:p>
        </w:tc>
      </w:tr>
    </w:tbl>
    <w:p w:rsidR="008179DD" w:rsidRPr="00EE4006" w:rsidRDefault="008179DD" w:rsidP="008179DD">
      <w:pPr>
        <w:pStyle w:val="36"/>
        <w:tabs>
          <w:tab w:val="center" w:pos="4536"/>
          <w:tab w:val="right" w:pos="9900"/>
        </w:tabs>
        <w:spacing w:line="360" w:lineRule="auto"/>
        <w:ind w:firstLine="709"/>
        <w:rPr>
          <w:sz w:val="16"/>
          <w:szCs w:val="16"/>
          <w:lang w:val="uk-UA"/>
        </w:rPr>
      </w:pPr>
    </w:p>
    <w:p w:rsidR="008179DD" w:rsidRPr="00BD3B9A" w:rsidRDefault="008179DD" w:rsidP="008179DD">
      <w:pPr>
        <w:pStyle w:val="36"/>
        <w:tabs>
          <w:tab w:val="center" w:pos="4536"/>
          <w:tab w:val="right" w:pos="9900"/>
        </w:tabs>
        <w:spacing w:line="360" w:lineRule="auto"/>
        <w:ind w:firstLine="709"/>
        <w:rPr>
          <w:sz w:val="28"/>
          <w:lang w:val="uk-UA"/>
        </w:rPr>
      </w:pPr>
      <w:r w:rsidRPr="00BD3B9A">
        <w:rPr>
          <w:sz w:val="28"/>
          <w:lang w:val="uk-UA"/>
        </w:rPr>
        <w:t xml:space="preserve">При русі на ділянці залізниці декількох різних видів поїздів (пасажирських, вантажних та приміських електропоїздів) еквівалентний рівень звуку на відстані </w:t>
      </w:r>
      <w:smartTag w:uri="urn:schemas-microsoft-com:office:smarttags" w:element="metricconverter">
        <w:smartTagPr>
          <w:attr w:name="ProductID" w:val="25 м"/>
        </w:smartTagPr>
        <w:r w:rsidRPr="00BD3B9A">
          <w:rPr>
            <w:sz w:val="28"/>
            <w:lang w:val="uk-UA"/>
          </w:rPr>
          <w:t>25 м</w:t>
        </w:r>
      </w:smartTag>
      <w:r w:rsidRPr="00BD3B9A">
        <w:rPr>
          <w:sz w:val="28"/>
          <w:lang w:val="uk-UA"/>
        </w:rPr>
        <w:t xml:space="preserve"> від осі найближчої головної колії </w:t>
      </w:r>
      <w:r w:rsidRPr="00BD3B9A">
        <w:rPr>
          <w:position w:val="-12"/>
          <w:sz w:val="28"/>
          <w:lang w:val="uk-UA"/>
        </w:rPr>
        <w:object w:dxaOrig="680" w:dyaOrig="380">
          <v:shape id="_x0000_i1084" type="#_x0000_t75" style="width:34.25pt;height:17.7pt" o:ole="" fillcolor="window">
            <v:imagedata r:id="rId300" o:title=""/>
          </v:shape>
          <o:OLEObject Type="Embed" ProgID="Equation.3" ShapeID="_x0000_i1084" DrawAspect="Content" ObjectID="_1679406004" r:id="rId301"/>
        </w:object>
      </w:r>
      <w:r w:rsidRPr="00BD3B9A">
        <w:rPr>
          <w:sz w:val="28"/>
          <w:lang w:val="uk-UA"/>
        </w:rPr>
        <w:t xml:space="preserve"> у дБА,  визначається шляхом енергетичного підсумовування  еквівалентних рівнів звуку </w:t>
      </w:r>
      <w:r w:rsidRPr="00BD3B9A">
        <w:rPr>
          <w:position w:val="-12"/>
          <w:sz w:val="28"/>
          <w:lang w:val="uk-UA"/>
        </w:rPr>
        <w:object w:dxaOrig="820" w:dyaOrig="380">
          <v:shape id="_x0000_i1085" type="#_x0000_t75" style="width:41.3pt;height:17.7pt" o:ole="" fillcolor="window">
            <v:imagedata r:id="rId302" o:title=""/>
          </v:shape>
          <o:OLEObject Type="Embed" ProgID="Equation.3" ShapeID="_x0000_i1085" DrawAspect="Content" ObjectID="_1679406005" r:id="rId303"/>
        </w:object>
      </w:r>
      <w:r w:rsidRPr="00BD3B9A">
        <w:rPr>
          <w:sz w:val="28"/>
          <w:lang w:val="uk-UA"/>
        </w:rPr>
        <w:t xml:space="preserve">, розрахованих окремо для кожного виду поїздів. Підсумовування виконується за формулою: </w:t>
      </w:r>
    </w:p>
    <w:p w:rsidR="008179DD" w:rsidRPr="00BD3B9A" w:rsidRDefault="008179DD" w:rsidP="008179DD">
      <w:pPr>
        <w:pStyle w:val="36"/>
        <w:tabs>
          <w:tab w:val="center" w:pos="4536"/>
          <w:tab w:val="right" w:pos="9900"/>
        </w:tabs>
        <w:spacing w:line="360" w:lineRule="auto"/>
        <w:ind w:firstLine="709"/>
        <w:jc w:val="right"/>
        <w:rPr>
          <w:sz w:val="28"/>
          <w:szCs w:val="28"/>
          <w:lang w:val="uk-UA"/>
        </w:rPr>
      </w:pPr>
      <w:r w:rsidRPr="00BD3B9A">
        <w:rPr>
          <w:i/>
          <w:sz w:val="22"/>
          <w:vertAlign w:val="subscript"/>
          <w:lang w:val="uk-UA"/>
        </w:rPr>
        <w:lastRenderedPageBreak/>
        <w:t xml:space="preserve">                                                               </w:t>
      </w:r>
      <w:r w:rsidRPr="00BD3B9A">
        <w:rPr>
          <w:i/>
          <w:position w:val="-32"/>
          <w:sz w:val="28"/>
          <w:szCs w:val="28"/>
          <w:vertAlign w:val="subscript"/>
          <w:lang w:val="uk-UA"/>
        </w:rPr>
        <w:object w:dxaOrig="3040" w:dyaOrig="780">
          <v:shape id="_x0000_i1086" type="#_x0000_t75" style="width:152.25pt;height:38.95pt" o:ole="" fillcolor="window">
            <v:imagedata r:id="rId304" o:title=""/>
          </v:shape>
          <o:OLEObject Type="Embed" ProgID="Equation.3" ShapeID="_x0000_i1086" DrawAspect="Content" ObjectID="_1679406006" r:id="rId305"/>
        </w:object>
      </w:r>
      <w:r w:rsidRPr="00BD3B9A">
        <w:rPr>
          <w:i/>
          <w:sz w:val="28"/>
          <w:szCs w:val="28"/>
          <w:vertAlign w:val="subscript"/>
          <w:lang w:val="uk-UA"/>
        </w:rPr>
        <w:t xml:space="preserve">                                                             </w:t>
      </w:r>
      <w:r w:rsidRPr="00BD3B9A">
        <w:rPr>
          <w:sz w:val="28"/>
          <w:szCs w:val="28"/>
          <w:lang w:val="uk-UA"/>
        </w:rPr>
        <w:t>(</w:t>
      </w:r>
      <w:r>
        <w:rPr>
          <w:sz w:val="28"/>
          <w:lang w:val="uk-UA"/>
        </w:rPr>
        <w:t>Д.Л.</w:t>
      </w:r>
      <w:r w:rsidRPr="00BD3B9A">
        <w:rPr>
          <w:sz w:val="28"/>
          <w:szCs w:val="28"/>
          <w:lang w:val="uk-UA"/>
        </w:rPr>
        <w:t>7)</w:t>
      </w:r>
    </w:p>
    <w:p w:rsidR="008179DD" w:rsidRPr="00BD3B9A" w:rsidRDefault="008179DD" w:rsidP="008179DD">
      <w:pPr>
        <w:pStyle w:val="36"/>
        <w:tabs>
          <w:tab w:val="center" w:pos="4536"/>
          <w:tab w:val="right" w:pos="9900"/>
        </w:tabs>
        <w:spacing w:line="360" w:lineRule="auto"/>
        <w:ind w:firstLine="0"/>
        <w:rPr>
          <w:sz w:val="28"/>
          <w:lang w:val="uk-UA"/>
        </w:rPr>
      </w:pPr>
      <w:r w:rsidRPr="00BD3B9A">
        <w:rPr>
          <w:sz w:val="28"/>
          <w:lang w:val="uk-UA"/>
        </w:rPr>
        <w:t xml:space="preserve">де </w:t>
      </w:r>
      <w:r w:rsidRPr="00BD3B9A">
        <w:rPr>
          <w:i/>
          <w:sz w:val="28"/>
          <w:lang w:val="uk-UA"/>
        </w:rPr>
        <w:t>п</w:t>
      </w:r>
      <w:r w:rsidRPr="00BD3B9A">
        <w:rPr>
          <w:sz w:val="28"/>
          <w:lang w:val="uk-UA"/>
        </w:rPr>
        <w:t xml:space="preserve"> – кількість окремих видів поїздів.</w:t>
      </w:r>
    </w:p>
    <w:p w:rsidR="008179DD" w:rsidRPr="00BD3B9A" w:rsidRDefault="008179DD" w:rsidP="008179DD">
      <w:pPr>
        <w:pStyle w:val="36"/>
        <w:tabs>
          <w:tab w:val="center" w:pos="4536"/>
          <w:tab w:val="right" w:pos="9900"/>
        </w:tabs>
        <w:spacing w:line="360" w:lineRule="auto"/>
        <w:ind w:firstLine="709"/>
        <w:rPr>
          <w:sz w:val="28"/>
          <w:lang w:val="uk-UA"/>
        </w:rPr>
      </w:pPr>
      <w:r w:rsidRPr="00BD3B9A">
        <w:rPr>
          <w:sz w:val="28"/>
          <w:lang w:val="uk-UA"/>
        </w:rPr>
        <w:t xml:space="preserve">В цьому випадку максимальний рівень звуку </w:t>
      </w:r>
      <w:r w:rsidRPr="00BD3B9A">
        <w:rPr>
          <w:position w:val="-12"/>
          <w:sz w:val="28"/>
          <w:lang w:val="uk-UA"/>
        </w:rPr>
        <w:object w:dxaOrig="800" w:dyaOrig="380">
          <v:shape id="_x0000_i1087" type="#_x0000_t75" style="width:40.15pt;height:17.7pt" o:ole="" fillcolor="window">
            <v:imagedata r:id="rId282" o:title=""/>
          </v:shape>
          <o:OLEObject Type="Embed" ProgID="Equation.3" ShapeID="_x0000_i1087" DrawAspect="Content" ObjectID="_1679406007" r:id="rId306"/>
        </w:object>
      </w:r>
      <w:r w:rsidRPr="00BD3B9A">
        <w:rPr>
          <w:sz w:val="28"/>
          <w:lang w:val="uk-UA"/>
        </w:rPr>
        <w:t>приймається рівним максимальному рівню звуку найбільш шумного виду поїздів з тих, що рухаються на даній ділянці.</w:t>
      </w:r>
    </w:p>
    <w:p w:rsidR="008179DD" w:rsidRPr="00BD3B9A" w:rsidRDefault="008179DD" w:rsidP="008179DD">
      <w:pPr>
        <w:pStyle w:val="36"/>
        <w:tabs>
          <w:tab w:val="center" w:pos="4536"/>
          <w:tab w:val="right" w:pos="9900"/>
        </w:tabs>
        <w:spacing w:line="360" w:lineRule="auto"/>
        <w:ind w:firstLine="709"/>
        <w:rPr>
          <w:sz w:val="28"/>
          <w:lang w:val="uk-UA"/>
        </w:rPr>
      </w:pPr>
      <w:r w:rsidRPr="00BD3B9A">
        <w:rPr>
          <w:spacing w:val="4"/>
          <w:sz w:val="28"/>
          <w:lang w:val="uk-UA"/>
        </w:rPr>
        <w:t xml:space="preserve">При розрахунках еквівалентних рівнів звуку від транспортних потоків як джерело шуму необхідно розглядати кожен окремий відрізок проїжджої частини магістральної вулиці, рейкової колії, водного шляху на річкових або морських акваторіях, коридору руху повітряних суден тощо, що визначається у результаті розбивки території забудови на окремі ділянки, які відрізняються за  умовами утворення або поширення шуму. Розбивку території  виконують на генплані або його фрагменті, як правило, у масштабі М 1:500, 1:2000. На схему наносять джерела шуму, об'єкти шумозахисту, а також інші </w:t>
      </w:r>
      <w:r w:rsidRPr="00BD3B9A">
        <w:rPr>
          <w:sz w:val="28"/>
          <w:lang w:val="uk-UA"/>
        </w:rPr>
        <w:t>об'ємно-планувальні елементи – будівлі, споруди, елементи рельєфу місцевості, інженерної підготовки та інженерного благоустрою території тощо, конфігурація та місце розташування яких впливає на характер виникнення шуму і його поширення від джерел до об'єктів захисту. Аналогічну  розрахункову схему треба складати для локальних джерел шуму усередині груп житлових будинків, а також при дії на території кількох джерел шуму різних видів.</w:t>
      </w:r>
    </w:p>
    <w:p w:rsidR="008179DD" w:rsidRPr="00BD3B9A" w:rsidRDefault="008179DD" w:rsidP="008179DD">
      <w:pPr>
        <w:pStyle w:val="36"/>
        <w:tabs>
          <w:tab w:val="center" w:pos="4536"/>
          <w:tab w:val="right" w:pos="9900"/>
        </w:tabs>
        <w:spacing w:line="348" w:lineRule="auto"/>
        <w:ind w:firstLine="709"/>
        <w:rPr>
          <w:sz w:val="28"/>
          <w:lang w:val="uk-UA"/>
        </w:rPr>
      </w:pPr>
      <w:r w:rsidRPr="00BD3B9A">
        <w:rPr>
          <w:sz w:val="28"/>
          <w:lang w:val="uk-UA"/>
        </w:rPr>
        <w:t xml:space="preserve">У розрахункових точках необхідно визначати еквівалентні кориговані рівні звуку </w:t>
      </w:r>
      <w:r w:rsidRPr="00BD3B9A">
        <w:rPr>
          <w:position w:val="-16"/>
          <w:sz w:val="28"/>
          <w:szCs w:val="28"/>
          <w:lang w:val="uk-UA"/>
        </w:rPr>
        <w:object w:dxaOrig="980" w:dyaOrig="420">
          <v:shape id="_x0000_i1088" type="#_x0000_t75" style="width:49.55pt;height:21.25pt" o:ole="">
            <v:imagedata r:id="rId307" o:title=""/>
          </v:shape>
          <o:OLEObject Type="Embed" ProgID="Equation.3" ShapeID="_x0000_i1088" DrawAspect="Content" ObjectID="_1679406008" r:id="rId308"/>
        </w:object>
      </w:r>
      <w:r w:rsidRPr="00BD3B9A">
        <w:rPr>
          <w:sz w:val="28"/>
          <w:lang w:val="uk-UA"/>
        </w:rPr>
        <w:t xml:space="preserve">, дБА, (у цьому випадку у формулі (8) </w:t>
      </w:r>
      <w:r w:rsidRPr="00BD3B9A">
        <w:rPr>
          <w:position w:val="-16"/>
          <w:sz w:val="28"/>
          <w:lang w:val="uk-UA"/>
        </w:rPr>
        <w:object w:dxaOrig="2220" w:dyaOrig="420">
          <v:shape id="_x0000_i1089" type="#_x0000_t75" style="width:110.95pt;height:21.25pt" o:ole="" fillcolor="window">
            <v:imagedata r:id="rId309" o:title=""/>
          </v:shape>
          <o:OLEObject Type="Embed" ProgID="Equation.3" ShapeID="_x0000_i1089" DrawAspect="Content" ObjectID="_1679406009" r:id="rId310"/>
        </w:object>
      </w:r>
      <w:r w:rsidRPr="00BD3B9A">
        <w:rPr>
          <w:sz w:val="28"/>
          <w:lang w:val="uk-UA"/>
        </w:rPr>
        <w:t xml:space="preserve">) і максимальні кориговані рівні звуку </w:t>
      </w:r>
      <w:r w:rsidRPr="00BD3B9A">
        <w:rPr>
          <w:position w:val="-16"/>
          <w:sz w:val="28"/>
          <w:lang w:val="uk-UA"/>
        </w:rPr>
        <w:object w:dxaOrig="1160" w:dyaOrig="420">
          <v:shape id="_x0000_i1090" type="#_x0000_t75" style="width:57.85pt;height:21.25pt" o:ole="" fillcolor="window">
            <v:imagedata r:id="rId311" o:title=""/>
          </v:shape>
          <o:OLEObject Type="Embed" ProgID="Equation.3" ShapeID="_x0000_i1090" DrawAspect="Content" ObjectID="_1679406010" r:id="rId312"/>
        </w:object>
      </w:r>
      <w:r w:rsidRPr="00BD3B9A">
        <w:rPr>
          <w:sz w:val="28"/>
          <w:lang w:val="uk-UA"/>
        </w:rPr>
        <w:t>, дБА, (у цьому випадку у формулі (</w:t>
      </w:r>
      <w:r>
        <w:rPr>
          <w:sz w:val="28"/>
          <w:lang w:val="uk-UA"/>
        </w:rPr>
        <w:t>Д.Л.</w:t>
      </w:r>
      <w:r w:rsidRPr="00BD3B9A">
        <w:rPr>
          <w:sz w:val="28"/>
          <w:lang w:val="uk-UA"/>
        </w:rPr>
        <w:t xml:space="preserve">8) </w:t>
      </w:r>
      <w:r w:rsidRPr="00BD3B9A">
        <w:rPr>
          <w:position w:val="-16"/>
          <w:sz w:val="28"/>
          <w:lang w:val="uk-UA"/>
        </w:rPr>
        <w:object w:dxaOrig="2320" w:dyaOrig="420">
          <v:shape id="_x0000_i1091" type="#_x0000_t75" style="width:116.85pt;height:21.25pt" o:ole="" fillcolor="window">
            <v:imagedata r:id="rId313" o:title=""/>
          </v:shape>
          <o:OLEObject Type="Embed" ProgID="Equation.3" ShapeID="_x0000_i1091" DrawAspect="Content" ObjectID="_1679406011" r:id="rId314"/>
        </w:object>
      </w:r>
      <w:r w:rsidRPr="00BD3B9A">
        <w:rPr>
          <w:sz w:val="28"/>
          <w:lang w:val="uk-UA"/>
        </w:rPr>
        <w:t xml:space="preserve">). Для об’єктів, у яких норми шуму встановлено окремо для денного та нічного часу доби, треба визначати ці величини як для дня, так і для ночі.  </w:t>
      </w:r>
    </w:p>
    <w:p w:rsidR="008179DD" w:rsidRPr="00BD3B9A" w:rsidRDefault="008179DD" w:rsidP="008179DD">
      <w:pPr>
        <w:pStyle w:val="36"/>
        <w:tabs>
          <w:tab w:val="center" w:pos="4536"/>
          <w:tab w:val="right" w:pos="9900"/>
        </w:tabs>
        <w:spacing w:line="348" w:lineRule="auto"/>
        <w:ind w:firstLine="709"/>
        <w:rPr>
          <w:sz w:val="28"/>
          <w:lang w:val="uk-UA"/>
        </w:rPr>
      </w:pPr>
      <w:r w:rsidRPr="00BD3B9A">
        <w:rPr>
          <w:sz w:val="28"/>
          <w:lang w:val="uk-UA"/>
        </w:rPr>
        <w:t xml:space="preserve">Рівень звуку в розрахунковій точці на території житлової забудови </w:t>
      </w:r>
      <w:r w:rsidRPr="00BD3B9A">
        <w:rPr>
          <w:position w:val="-16"/>
          <w:sz w:val="28"/>
          <w:szCs w:val="28"/>
          <w:lang w:val="uk-UA"/>
        </w:rPr>
        <w:object w:dxaOrig="800" w:dyaOrig="420">
          <v:shape id="_x0000_i1092" type="#_x0000_t75" style="width:40.15pt;height:21.25pt" o:ole="">
            <v:imagedata r:id="rId315" o:title=""/>
          </v:shape>
          <o:OLEObject Type="Embed" ProgID="Equation.3" ShapeID="_x0000_i1092" DrawAspect="Content" ObjectID="_1679406012" r:id="rId316"/>
        </w:object>
      </w:r>
      <w:r w:rsidRPr="00BD3B9A">
        <w:rPr>
          <w:sz w:val="28"/>
          <w:lang w:val="uk-UA"/>
        </w:rPr>
        <w:t>, д</w:t>
      </w:r>
      <w:r w:rsidRPr="00BD3B9A">
        <w:rPr>
          <w:caps/>
          <w:sz w:val="28"/>
          <w:lang w:val="uk-UA"/>
        </w:rPr>
        <w:t xml:space="preserve">ба, </w:t>
      </w:r>
      <w:r w:rsidRPr="00BD3B9A">
        <w:rPr>
          <w:sz w:val="28"/>
          <w:lang w:val="uk-UA"/>
        </w:rPr>
        <w:t xml:space="preserve">від окремого джерела шуму (крім авіаційного) визначають за формулою </w:t>
      </w:r>
      <w:r w:rsidRPr="00BD3B9A">
        <w:rPr>
          <w:sz w:val="28"/>
          <w:lang w:val="uk-UA"/>
        </w:rPr>
        <w:lastRenderedPageBreak/>
        <w:t>(8):</w:t>
      </w:r>
    </w:p>
    <w:p w:rsidR="008179DD" w:rsidRPr="00BD3B9A" w:rsidRDefault="008179DD" w:rsidP="008179DD">
      <w:pPr>
        <w:pStyle w:val="36"/>
        <w:tabs>
          <w:tab w:val="center" w:pos="4536"/>
          <w:tab w:val="right" w:pos="9900"/>
        </w:tabs>
        <w:spacing w:line="348" w:lineRule="auto"/>
        <w:ind w:firstLine="0"/>
        <w:jc w:val="center"/>
        <w:rPr>
          <w:sz w:val="28"/>
          <w:lang w:val="uk-UA"/>
        </w:rPr>
      </w:pPr>
      <w:r w:rsidRPr="00BD3B9A">
        <w:rPr>
          <w:position w:val="-14"/>
          <w:sz w:val="24"/>
          <w:lang w:val="uk-UA"/>
        </w:rPr>
        <w:object w:dxaOrig="2260" w:dyaOrig="380">
          <v:shape id="_x0000_i1093" type="#_x0000_t75" style="width:113.3pt;height:17.7pt" o:ole="" fillcolor="window">
            <v:imagedata r:id="rId317" o:title=""/>
          </v:shape>
          <o:OLEObject Type="Embed" ProgID="Equation.3" ShapeID="_x0000_i1093" DrawAspect="Content" ObjectID="_1679406013" r:id="rId318"/>
        </w:object>
      </w:r>
      <w:r w:rsidRPr="00BD3B9A">
        <w:rPr>
          <w:sz w:val="28"/>
          <w:lang w:val="uk-UA"/>
        </w:rPr>
        <w:t>,</w:t>
      </w:r>
      <w:r w:rsidRPr="00BD3B9A">
        <w:rPr>
          <w:sz w:val="28"/>
          <w:lang w:val="uk-UA"/>
        </w:rPr>
        <w:tab/>
        <w:t>(</w:t>
      </w:r>
      <w:r>
        <w:rPr>
          <w:sz w:val="28"/>
          <w:lang w:val="uk-UA"/>
        </w:rPr>
        <w:t>Д.Л.</w:t>
      </w:r>
      <w:r w:rsidRPr="00BD3B9A">
        <w:rPr>
          <w:sz w:val="28"/>
          <w:lang w:val="uk-UA"/>
        </w:rPr>
        <w:t>8)</w:t>
      </w:r>
    </w:p>
    <w:p w:rsidR="008179DD" w:rsidRPr="00BD3B9A" w:rsidRDefault="008179DD" w:rsidP="008179DD">
      <w:pPr>
        <w:pStyle w:val="36"/>
        <w:tabs>
          <w:tab w:val="center" w:pos="4536"/>
          <w:tab w:val="right" w:pos="9900"/>
        </w:tabs>
        <w:spacing w:line="360" w:lineRule="auto"/>
        <w:ind w:left="709" w:hanging="709"/>
        <w:rPr>
          <w:sz w:val="28"/>
          <w:lang w:val="uk-UA"/>
        </w:rPr>
      </w:pPr>
      <w:r w:rsidRPr="00BD3B9A">
        <w:rPr>
          <w:sz w:val="28"/>
          <w:lang w:val="uk-UA"/>
        </w:rPr>
        <w:t xml:space="preserve">де </w:t>
      </w:r>
      <w:r w:rsidRPr="00BD3B9A">
        <w:rPr>
          <w:position w:val="-10"/>
          <w:sz w:val="28"/>
          <w:lang w:val="uk-UA"/>
        </w:rPr>
        <w:object w:dxaOrig="340" w:dyaOrig="340">
          <v:shape id="_x0000_i1094" type="#_x0000_t75" style="width:16.5pt;height:16.5pt" o:ole="" fillcolor="window">
            <v:imagedata r:id="rId319" o:title=""/>
          </v:shape>
          <o:OLEObject Type="Embed" ProgID="Equation.3" ShapeID="_x0000_i1094" DrawAspect="Content" ObjectID="_1679406014" r:id="rId320"/>
        </w:object>
      </w:r>
      <w:r w:rsidRPr="00BD3B9A">
        <w:rPr>
          <w:sz w:val="28"/>
          <w:lang w:val="uk-UA"/>
        </w:rPr>
        <w:t xml:space="preserve">        –   відповідна шумова характеристика джерела шуму у дБА, визначена згідно розділу 6 (при розрахунку еквівалентного рівня звуку </w:t>
      </w:r>
      <w:r w:rsidRPr="00BD3B9A">
        <w:rPr>
          <w:position w:val="-12"/>
          <w:sz w:val="28"/>
          <w:lang w:val="uk-UA"/>
        </w:rPr>
        <w:object w:dxaOrig="1280" w:dyaOrig="380">
          <v:shape id="_x0000_i1095" type="#_x0000_t75" style="width:63.75pt;height:17.7pt" o:ole="" fillcolor="window">
            <v:imagedata r:id="rId321" o:title=""/>
          </v:shape>
          <o:OLEObject Type="Embed" ProgID="Equation.3" ShapeID="_x0000_i1095" DrawAspect="Content" ObjectID="_1679406015" r:id="rId322"/>
        </w:object>
      </w:r>
      <w:r w:rsidRPr="00BD3B9A">
        <w:rPr>
          <w:sz w:val="28"/>
          <w:lang w:val="uk-UA"/>
        </w:rPr>
        <w:t xml:space="preserve">, при розрахунку максимального рівня звуку </w:t>
      </w:r>
      <w:r w:rsidRPr="00BD3B9A">
        <w:rPr>
          <w:position w:val="-12"/>
          <w:sz w:val="28"/>
          <w:lang w:val="uk-UA"/>
        </w:rPr>
        <w:object w:dxaOrig="1380" w:dyaOrig="380">
          <v:shape id="_x0000_i1096" type="#_x0000_t75" style="width:68.45pt;height:17.7pt" o:ole="" fillcolor="window">
            <v:imagedata r:id="rId323" o:title=""/>
          </v:shape>
          <o:OLEObject Type="Embed" ProgID="Equation.3" ShapeID="_x0000_i1096" DrawAspect="Content" ObjectID="_1679406016" r:id="rId324"/>
        </w:object>
      </w:r>
      <w:r w:rsidRPr="00BD3B9A">
        <w:rPr>
          <w:sz w:val="28"/>
          <w:lang w:val="uk-UA"/>
        </w:rPr>
        <w:t xml:space="preserve">); </w:t>
      </w:r>
    </w:p>
    <w:p w:rsidR="008179DD" w:rsidRPr="00BD3B9A" w:rsidRDefault="008179DD" w:rsidP="008179DD">
      <w:pPr>
        <w:pStyle w:val="36"/>
        <w:tabs>
          <w:tab w:val="center" w:pos="4536"/>
          <w:tab w:val="right" w:pos="9900"/>
        </w:tabs>
        <w:spacing w:line="360" w:lineRule="auto"/>
        <w:ind w:left="709" w:hanging="709"/>
        <w:rPr>
          <w:sz w:val="28"/>
          <w:lang w:val="uk-UA"/>
        </w:rPr>
      </w:pPr>
      <w:r w:rsidRPr="00BD3B9A">
        <w:rPr>
          <w:sz w:val="28"/>
          <w:lang w:val="uk-UA"/>
        </w:rPr>
        <w:t xml:space="preserve">    </w:t>
      </w:r>
      <w:r w:rsidRPr="00BD3B9A">
        <w:rPr>
          <w:position w:val="-14"/>
          <w:sz w:val="28"/>
          <w:lang w:val="uk-UA"/>
        </w:rPr>
        <w:object w:dxaOrig="1040" w:dyaOrig="400">
          <v:shape id="_x0000_i1097" type="#_x0000_t75" style="width:50.75pt;height:21.25pt" o:ole="" fillcolor="window">
            <v:imagedata r:id="rId325" o:title=""/>
          </v:shape>
          <o:OLEObject Type="Embed" ProgID="Equation.3" ShapeID="_x0000_i1097" DrawAspect="Content" ObjectID="_1679406017" r:id="rId326"/>
        </w:object>
      </w:r>
      <w:r w:rsidRPr="00BD3B9A">
        <w:rPr>
          <w:sz w:val="28"/>
          <w:lang w:val="uk-UA"/>
        </w:rPr>
        <w:t xml:space="preserve">–  поправка у дБА, що враховує зниження рівня звуку в залежності від відстані  </w:t>
      </w:r>
      <w:r w:rsidRPr="00BD3B9A">
        <w:rPr>
          <w:i/>
          <w:sz w:val="28"/>
          <w:lang w:val="uk-UA"/>
        </w:rPr>
        <w:t>r</w:t>
      </w:r>
      <w:r w:rsidRPr="00BD3B9A">
        <w:rPr>
          <w:sz w:val="28"/>
          <w:lang w:val="uk-UA"/>
        </w:rPr>
        <w:t>, м, між джерелом шуму і розрахунковою точкою, визначається згідно з (</w:t>
      </w:r>
      <w:r>
        <w:rPr>
          <w:sz w:val="28"/>
          <w:lang w:val="uk-UA"/>
        </w:rPr>
        <w:t>Д.Л.</w:t>
      </w:r>
      <w:r w:rsidRPr="00BD3B9A">
        <w:rPr>
          <w:sz w:val="28"/>
          <w:lang w:val="uk-UA"/>
        </w:rPr>
        <w:t>9);</w:t>
      </w:r>
    </w:p>
    <w:p w:rsidR="008179DD" w:rsidRDefault="008179DD" w:rsidP="008179DD">
      <w:pPr>
        <w:pStyle w:val="36"/>
        <w:tabs>
          <w:tab w:val="center" w:pos="4536"/>
          <w:tab w:val="right" w:pos="9900"/>
        </w:tabs>
        <w:spacing w:line="360" w:lineRule="auto"/>
        <w:ind w:firstLine="709"/>
        <w:rPr>
          <w:sz w:val="28"/>
          <w:lang w:val="uk-UA"/>
        </w:rPr>
      </w:pPr>
      <w:r w:rsidRPr="00BD3B9A">
        <w:rPr>
          <w:sz w:val="28"/>
          <w:lang w:val="uk-UA"/>
        </w:rPr>
        <w:t xml:space="preserve">Величина поправки </w:t>
      </w:r>
      <w:r w:rsidRPr="00BD3B9A">
        <w:rPr>
          <w:position w:val="-14"/>
          <w:sz w:val="28"/>
          <w:lang w:val="uk-UA"/>
        </w:rPr>
        <w:object w:dxaOrig="980" w:dyaOrig="400">
          <v:shape id="_x0000_i1098" type="#_x0000_t75" style="width:49.55pt;height:21.25pt" o:ole="" fillcolor="window">
            <v:imagedata r:id="rId327" o:title=""/>
          </v:shape>
          <o:OLEObject Type="Embed" ProgID="Equation.3" ShapeID="_x0000_i1098" DrawAspect="Content" ObjectID="_1679406018" r:id="rId328"/>
        </w:object>
      </w:r>
      <w:r w:rsidRPr="00BD3B9A">
        <w:rPr>
          <w:sz w:val="28"/>
          <w:lang w:val="uk-UA"/>
        </w:rPr>
        <w:t>, дБА,</w:t>
      </w:r>
      <w:r w:rsidRPr="00BD3B9A">
        <w:rPr>
          <w:i/>
          <w:sz w:val="28"/>
          <w:lang w:val="uk-UA"/>
        </w:rPr>
        <w:t xml:space="preserve"> </w:t>
      </w:r>
      <w:r w:rsidRPr="00BD3B9A">
        <w:rPr>
          <w:sz w:val="28"/>
          <w:lang w:val="uk-UA"/>
        </w:rPr>
        <w:t xml:space="preserve">визначається в залежності від геометричних розмірів джерела шуму, представленого у вигляді прямокутної  площини довжиною </w:t>
      </w:r>
      <w:r w:rsidRPr="00BD3B9A">
        <w:rPr>
          <w:i/>
          <w:sz w:val="28"/>
          <w:lang w:val="uk-UA"/>
        </w:rPr>
        <w:t>А</w:t>
      </w:r>
      <w:r w:rsidRPr="00BD3B9A">
        <w:rPr>
          <w:sz w:val="28"/>
          <w:lang w:val="uk-UA"/>
        </w:rPr>
        <w:t xml:space="preserve">, м, і шириною </w:t>
      </w:r>
      <w:r w:rsidRPr="00BD3B9A">
        <w:rPr>
          <w:i/>
          <w:sz w:val="28"/>
          <w:lang w:val="uk-UA"/>
        </w:rPr>
        <w:t>В</w:t>
      </w:r>
      <w:r w:rsidRPr="00BD3B9A">
        <w:rPr>
          <w:sz w:val="28"/>
          <w:lang w:val="uk-UA"/>
        </w:rPr>
        <w:t>, м, за формулою: (</w:t>
      </w:r>
      <w:r>
        <w:rPr>
          <w:sz w:val="28"/>
          <w:lang w:val="uk-UA"/>
        </w:rPr>
        <w:t>Д.Л.</w:t>
      </w:r>
      <w:r w:rsidRPr="00BD3B9A">
        <w:rPr>
          <w:sz w:val="28"/>
          <w:lang w:val="uk-UA"/>
        </w:rPr>
        <w:t>9):</w:t>
      </w:r>
    </w:p>
    <w:p w:rsidR="008179DD" w:rsidRPr="00BD3B9A" w:rsidRDefault="008179DD" w:rsidP="008179DD">
      <w:pPr>
        <w:pStyle w:val="36"/>
        <w:tabs>
          <w:tab w:val="center" w:pos="4536"/>
          <w:tab w:val="right" w:pos="9900"/>
        </w:tabs>
        <w:spacing w:line="360" w:lineRule="auto"/>
        <w:ind w:firstLine="709"/>
        <w:rPr>
          <w:sz w:val="28"/>
          <w:lang w:val="uk-UA"/>
        </w:rPr>
      </w:pPr>
    </w:p>
    <w:p w:rsidR="008179DD" w:rsidRDefault="008179DD" w:rsidP="008179DD">
      <w:pPr>
        <w:pStyle w:val="36"/>
        <w:tabs>
          <w:tab w:val="center" w:pos="4536"/>
          <w:tab w:val="right" w:pos="9540"/>
        </w:tabs>
        <w:ind w:firstLine="720"/>
        <w:rPr>
          <w:sz w:val="28"/>
          <w:lang w:val="uk-UA"/>
        </w:rPr>
      </w:pPr>
      <w:r w:rsidRPr="00BD3B9A">
        <w:rPr>
          <w:sz w:val="24"/>
          <w:lang w:val="uk-UA"/>
        </w:rPr>
        <w:tab/>
      </w:r>
      <w:r w:rsidRPr="00BD3B9A">
        <w:rPr>
          <w:position w:val="-32"/>
          <w:sz w:val="24"/>
          <w:lang w:val="uk-UA"/>
        </w:rPr>
        <w:object w:dxaOrig="4200" w:dyaOrig="760">
          <v:shape id="_x0000_i1099" type="#_x0000_t75" style="width:210.1pt;height:37.75pt" o:ole="" fillcolor="window">
            <v:imagedata r:id="rId329" o:title=""/>
          </v:shape>
          <o:OLEObject Type="Embed" ProgID="Equation.3" ShapeID="_x0000_i1099" DrawAspect="Content" ObjectID="_1679406019" r:id="rId330"/>
        </w:object>
      </w:r>
      <w:r w:rsidRPr="00BD3B9A">
        <w:rPr>
          <w:sz w:val="28"/>
          <w:lang w:val="uk-UA"/>
        </w:rPr>
        <w:t>,</w:t>
      </w:r>
      <w:r w:rsidRPr="00BD3B9A">
        <w:rPr>
          <w:sz w:val="28"/>
          <w:lang w:val="uk-UA"/>
        </w:rPr>
        <w:tab/>
        <w:t>(</w:t>
      </w:r>
      <w:r>
        <w:rPr>
          <w:sz w:val="28"/>
          <w:lang w:val="uk-UA"/>
        </w:rPr>
        <w:t>Д.Л.</w:t>
      </w:r>
      <w:r w:rsidRPr="00BD3B9A">
        <w:rPr>
          <w:sz w:val="28"/>
          <w:lang w:val="uk-UA"/>
        </w:rPr>
        <w:t>9)</w:t>
      </w:r>
    </w:p>
    <w:p w:rsidR="008179DD" w:rsidRPr="00BD3B9A" w:rsidRDefault="008179DD" w:rsidP="008179DD">
      <w:pPr>
        <w:pStyle w:val="36"/>
        <w:tabs>
          <w:tab w:val="center" w:pos="4536"/>
          <w:tab w:val="right" w:pos="9540"/>
        </w:tabs>
        <w:ind w:firstLine="720"/>
        <w:rPr>
          <w:sz w:val="28"/>
          <w:lang w:val="uk-UA"/>
        </w:rPr>
      </w:pPr>
    </w:p>
    <w:p w:rsidR="008179DD" w:rsidRDefault="008179DD" w:rsidP="008179DD">
      <w:pPr>
        <w:pStyle w:val="36"/>
        <w:tabs>
          <w:tab w:val="center" w:pos="4536"/>
          <w:tab w:val="right" w:pos="9900"/>
        </w:tabs>
        <w:spacing w:line="360" w:lineRule="auto"/>
        <w:ind w:left="709" w:hanging="709"/>
        <w:rPr>
          <w:sz w:val="28"/>
          <w:lang w:val="uk-UA"/>
        </w:rPr>
      </w:pPr>
      <w:r w:rsidRPr="00BD3B9A">
        <w:rPr>
          <w:sz w:val="28"/>
          <w:lang w:val="uk-UA"/>
        </w:rPr>
        <w:t xml:space="preserve">де </w:t>
      </w:r>
      <w:r w:rsidRPr="00BD3B9A">
        <w:rPr>
          <w:i/>
          <w:sz w:val="28"/>
          <w:lang w:val="uk-UA"/>
        </w:rPr>
        <w:t>r</w:t>
      </w:r>
      <w:r w:rsidRPr="00BD3B9A">
        <w:rPr>
          <w:sz w:val="28"/>
          <w:lang w:val="uk-UA"/>
        </w:rPr>
        <w:t xml:space="preserve"> –  відстань,</w:t>
      </w:r>
      <w:r w:rsidRPr="00BD3B9A">
        <w:rPr>
          <w:sz w:val="28"/>
          <w:vertAlign w:val="subscript"/>
          <w:lang w:val="uk-UA"/>
        </w:rPr>
        <w:t xml:space="preserve"> </w:t>
      </w:r>
      <w:r w:rsidRPr="00BD3B9A">
        <w:rPr>
          <w:sz w:val="28"/>
          <w:lang w:val="uk-UA"/>
        </w:rPr>
        <w:t>м, що</w:t>
      </w:r>
      <w:r w:rsidRPr="00BD3B9A">
        <w:rPr>
          <w:i/>
          <w:sz w:val="28"/>
          <w:vertAlign w:val="subscript"/>
          <w:lang w:val="uk-UA"/>
        </w:rPr>
        <w:t xml:space="preserve"> </w:t>
      </w:r>
      <w:r w:rsidRPr="00BD3B9A">
        <w:rPr>
          <w:sz w:val="28"/>
          <w:lang w:val="uk-UA"/>
        </w:rPr>
        <w:t xml:space="preserve">відраховується від умовного акустичного контуру </w:t>
      </w:r>
    </w:p>
    <w:p w:rsidR="008179DD" w:rsidRPr="00BD3B9A" w:rsidRDefault="008179DD" w:rsidP="008179DD">
      <w:pPr>
        <w:pStyle w:val="36"/>
        <w:tabs>
          <w:tab w:val="center" w:pos="4536"/>
          <w:tab w:val="right" w:pos="9900"/>
        </w:tabs>
        <w:spacing w:line="360" w:lineRule="auto"/>
        <w:ind w:left="709" w:hanging="709"/>
        <w:rPr>
          <w:sz w:val="28"/>
          <w:lang w:val="uk-UA"/>
        </w:rPr>
      </w:pPr>
      <w:r w:rsidRPr="00BD3B9A">
        <w:rPr>
          <w:sz w:val="28"/>
          <w:lang w:val="uk-UA"/>
        </w:rPr>
        <w:t xml:space="preserve">жерела шуму у напрямі від його умовного акустичного центра до розрахункової точки. </w:t>
      </w:r>
    </w:p>
    <w:p w:rsidR="008179DD" w:rsidRPr="00BD3B9A" w:rsidRDefault="008179DD" w:rsidP="008179DD">
      <w:pPr>
        <w:pStyle w:val="36"/>
        <w:tabs>
          <w:tab w:val="center" w:pos="4536"/>
          <w:tab w:val="right" w:pos="9900"/>
        </w:tabs>
        <w:spacing w:line="360" w:lineRule="auto"/>
        <w:ind w:firstLine="709"/>
        <w:rPr>
          <w:sz w:val="28"/>
          <w:lang w:val="uk-UA"/>
        </w:rPr>
      </w:pPr>
      <w:r w:rsidRPr="00BD3B9A">
        <w:rPr>
          <w:sz w:val="28"/>
          <w:lang w:val="uk-UA"/>
        </w:rPr>
        <w:t xml:space="preserve">Умовний акустичний контур потоків автомобільного транспорту, трамваїв і локальних джерел шуму – умовна лінія, що віддалена від границь плоского джерела, приведеного до прямокутної форми, на відстані </w:t>
      </w:r>
      <w:r w:rsidRPr="00BD3B9A">
        <w:rPr>
          <w:position w:val="-12"/>
          <w:sz w:val="28"/>
          <w:lang w:val="uk-UA"/>
        </w:rPr>
        <w:object w:dxaOrig="880" w:dyaOrig="380">
          <v:shape id="_x0000_i1100" type="#_x0000_t75" style="width:44.85pt;height:17.7pt" o:ole="" fillcolor="window">
            <v:imagedata r:id="rId331" o:title=""/>
          </v:shape>
          <o:OLEObject Type="Embed" ProgID="Equation.3" ShapeID="_x0000_i1100" DrawAspect="Content" ObjectID="_1679406020" r:id="rId332"/>
        </w:object>
      </w:r>
      <w:r w:rsidRPr="00BD3B9A">
        <w:rPr>
          <w:sz w:val="28"/>
          <w:lang w:val="uk-UA"/>
        </w:rPr>
        <w:t xml:space="preserve"> м і розташована:</w:t>
      </w:r>
    </w:p>
    <w:p w:rsidR="008179DD" w:rsidRPr="00BD3B9A" w:rsidRDefault="008179DD" w:rsidP="008179DD">
      <w:pPr>
        <w:pStyle w:val="36"/>
        <w:tabs>
          <w:tab w:val="center" w:pos="4536"/>
          <w:tab w:val="right" w:pos="9900"/>
        </w:tabs>
        <w:spacing w:line="360" w:lineRule="auto"/>
        <w:ind w:firstLine="709"/>
        <w:rPr>
          <w:sz w:val="28"/>
          <w:lang w:val="uk-UA"/>
        </w:rPr>
      </w:pPr>
      <w:r w:rsidRPr="00BD3B9A">
        <w:rPr>
          <w:sz w:val="28"/>
          <w:lang w:val="uk-UA"/>
        </w:rPr>
        <w:sym w:font="Symbol" w:char="F02D"/>
      </w:r>
      <w:r w:rsidRPr="00BD3B9A">
        <w:rPr>
          <w:sz w:val="28"/>
          <w:lang w:val="uk-UA"/>
        </w:rPr>
        <w:t xml:space="preserve"> на висоті </w:t>
      </w:r>
      <w:smartTag w:uri="urn:schemas-microsoft-com:office:smarttags" w:element="metricconverter">
        <w:smartTagPr>
          <w:attr w:name="ProductID" w:val="1,0 м"/>
        </w:smartTagPr>
        <w:r w:rsidRPr="00BD3B9A">
          <w:rPr>
            <w:sz w:val="28"/>
            <w:lang w:val="uk-UA"/>
          </w:rPr>
          <w:t>1,0 м</w:t>
        </w:r>
      </w:smartTag>
      <w:r w:rsidRPr="00BD3B9A">
        <w:rPr>
          <w:sz w:val="28"/>
          <w:lang w:val="uk-UA"/>
        </w:rPr>
        <w:t xml:space="preserve"> від рівня поверхні проїжджої частини вулиці або дороги (головки рейки) – для потоків автомобільного транспорту та трамваїв; </w:t>
      </w:r>
    </w:p>
    <w:p w:rsidR="008179DD" w:rsidRPr="00BD3B9A" w:rsidRDefault="008179DD" w:rsidP="008179DD">
      <w:pPr>
        <w:pStyle w:val="36"/>
        <w:tabs>
          <w:tab w:val="center" w:pos="4536"/>
          <w:tab w:val="right" w:pos="9900"/>
        </w:tabs>
        <w:spacing w:line="360" w:lineRule="auto"/>
        <w:ind w:firstLine="709"/>
        <w:rPr>
          <w:sz w:val="28"/>
          <w:lang w:val="uk-UA"/>
        </w:rPr>
      </w:pPr>
      <w:r w:rsidRPr="00BD3B9A">
        <w:rPr>
          <w:sz w:val="28"/>
          <w:lang w:val="uk-UA"/>
        </w:rPr>
        <w:sym w:font="Symbol" w:char="F02D"/>
      </w:r>
      <w:r w:rsidRPr="00BD3B9A">
        <w:rPr>
          <w:sz w:val="28"/>
          <w:lang w:val="uk-UA"/>
        </w:rPr>
        <w:t xml:space="preserve"> на висоті </w:t>
      </w:r>
      <w:smartTag w:uri="urn:schemas-microsoft-com:office:smarttags" w:element="metricconverter">
        <w:smartTagPr>
          <w:attr w:name="ProductID" w:val="1,5 м"/>
        </w:smartTagPr>
        <w:r w:rsidRPr="00BD3B9A">
          <w:rPr>
            <w:sz w:val="28"/>
            <w:lang w:val="uk-UA"/>
          </w:rPr>
          <w:t>1,5 м</w:t>
        </w:r>
      </w:smartTag>
      <w:r w:rsidRPr="00BD3B9A">
        <w:rPr>
          <w:sz w:val="28"/>
          <w:lang w:val="uk-UA"/>
        </w:rPr>
        <w:t xml:space="preserve"> від поверхні землі – для локальних джерел.</w:t>
      </w:r>
    </w:p>
    <w:p w:rsidR="008179DD" w:rsidRPr="00BD3B9A" w:rsidRDefault="008179DD" w:rsidP="008179DD">
      <w:pPr>
        <w:tabs>
          <w:tab w:val="center" w:pos="4536"/>
          <w:tab w:val="right" w:pos="9900"/>
        </w:tabs>
        <w:spacing w:line="360" w:lineRule="auto"/>
        <w:ind w:firstLine="709"/>
        <w:jc w:val="both"/>
        <w:rPr>
          <w:sz w:val="28"/>
        </w:rPr>
      </w:pPr>
      <w:r w:rsidRPr="00BD3B9A">
        <w:rPr>
          <w:sz w:val="28"/>
        </w:rPr>
        <w:t xml:space="preserve">Для поїздів наземного метро, водного і залізничного транспорту умовний акустичний контур віддалений від його границь на відстані </w:t>
      </w:r>
      <w:r w:rsidRPr="00BD3B9A">
        <w:rPr>
          <w:position w:val="-12"/>
          <w:sz w:val="28"/>
        </w:rPr>
        <w:object w:dxaOrig="820" w:dyaOrig="380">
          <v:shape id="_x0000_i1101" type="#_x0000_t75" style="width:41.3pt;height:17.7pt" o:ole="" fillcolor="window">
            <v:imagedata r:id="rId333" o:title=""/>
          </v:shape>
          <o:OLEObject Type="Embed" ProgID="Equation.3" ShapeID="_x0000_i1101" DrawAspect="Content" ObjectID="_1679406021" r:id="rId334"/>
        </w:object>
      </w:r>
      <w:r w:rsidRPr="00BD3B9A">
        <w:rPr>
          <w:sz w:val="28"/>
        </w:rPr>
        <w:t xml:space="preserve"> м і знаходиться на висоті </w:t>
      </w:r>
      <w:smartTag w:uri="urn:schemas-microsoft-com:office:smarttags" w:element="metricconverter">
        <w:smartTagPr>
          <w:attr w:name="ProductID" w:val="1,0 м"/>
        </w:smartTagPr>
        <w:r w:rsidRPr="00BD3B9A">
          <w:rPr>
            <w:sz w:val="28"/>
          </w:rPr>
          <w:t>1,0 м</w:t>
        </w:r>
      </w:smartTag>
      <w:r w:rsidRPr="00BD3B9A">
        <w:rPr>
          <w:sz w:val="28"/>
        </w:rPr>
        <w:t xml:space="preserve"> від рівня головки рейки чи акваторії. </w:t>
      </w:r>
    </w:p>
    <w:p w:rsidR="008179DD" w:rsidRPr="00BD3B9A" w:rsidRDefault="008179DD" w:rsidP="008179DD">
      <w:pPr>
        <w:pStyle w:val="36"/>
        <w:tabs>
          <w:tab w:val="center" w:pos="4536"/>
          <w:tab w:val="right" w:pos="9900"/>
        </w:tabs>
        <w:spacing w:line="360" w:lineRule="auto"/>
        <w:ind w:firstLine="709"/>
        <w:rPr>
          <w:spacing w:val="-4"/>
          <w:sz w:val="28"/>
          <w:lang w:val="uk-UA"/>
        </w:rPr>
      </w:pPr>
      <w:r w:rsidRPr="00BD3B9A">
        <w:rPr>
          <w:sz w:val="28"/>
          <w:lang w:val="uk-UA"/>
        </w:rPr>
        <w:t xml:space="preserve">Умовний акустичний центр для потоків автомобільного, залізничного транспорту, трамваїв і поїздів метро – точка перетину прямої, розташованої на </w:t>
      </w:r>
      <w:r w:rsidRPr="00BD3B9A">
        <w:rPr>
          <w:sz w:val="28"/>
          <w:lang w:val="uk-UA"/>
        </w:rPr>
        <w:lastRenderedPageBreak/>
        <w:t xml:space="preserve">висоті </w:t>
      </w:r>
      <w:smartTag w:uri="urn:schemas-microsoft-com:office:smarttags" w:element="metricconverter">
        <w:smartTagPr>
          <w:attr w:name="ProductID" w:val="1,0 м"/>
        </w:smartTagPr>
        <w:r w:rsidRPr="00BD3B9A">
          <w:rPr>
            <w:sz w:val="28"/>
            <w:lang w:val="uk-UA"/>
          </w:rPr>
          <w:t>1,0 м</w:t>
        </w:r>
      </w:smartTag>
      <w:r w:rsidRPr="00BD3B9A">
        <w:rPr>
          <w:sz w:val="28"/>
          <w:lang w:val="uk-UA"/>
        </w:rPr>
        <w:t xml:space="preserve"> від осі найближчої до розрахункової точки смуги (колії) руху з площиною, що проходить через розрахункову точку перпендикулярно до цієї прямої. Для водного транспорту умовний акустичний центр знаходиться на висоті </w:t>
      </w:r>
      <w:smartTag w:uri="urn:schemas-microsoft-com:office:smarttags" w:element="metricconverter">
        <w:smartTagPr>
          <w:attr w:name="ProductID" w:val="1,0 м"/>
        </w:smartTagPr>
        <w:r w:rsidRPr="00BD3B9A">
          <w:rPr>
            <w:sz w:val="28"/>
            <w:lang w:val="uk-UA"/>
          </w:rPr>
          <w:t>1,0 м</w:t>
        </w:r>
      </w:smartTag>
      <w:r w:rsidRPr="00BD3B9A">
        <w:rPr>
          <w:sz w:val="28"/>
          <w:lang w:val="uk-UA"/>
        </w:rPr>
        <w:t xml:space="preserve"> над водною гладдю у вертикальній площині, що проходить через лінію суднового ходу найближчого судна. Для локальних джерел шуму  в мікрорайоні – на висоті </w:t>
      </w:r>
      <w:smartTag w:uri="urn:schemas-microsoft-com:office:smarttags" w:element="metricconverter">
        <w:smartTagPr>
          <w:attr w:name="ProductID" w:val="1,5 м"/>
        </w:smartTagPr>
        <w:r w:rsidRPr="00BD3B9A">
          <w:rPr>
            <w:sz w:val="28"/>
            <w:lang w:val="uk-UA"/>
          </w:rPr>
          <w:t>1,5 м</w:t>
        </w:r>
      </w:smartTag>
      <w:r w:rsidRPr="00BD3B9A">
        <w:rPr>
          <w:sz w:val="28"/>
          <w:lang w:val="uk-UA"/>
        </w:rPr>
        <w:t xml:space="preserve"> над його геометричним центром у плані.</w:t>
      </w:r>
    </w:p>
    <w:p w:rsidR="008179DD" w:rsidRPr="00BD3B9A" w:rsidRDefault="008179DD" w:rsidP="008179DD">
      <w:pPr>
        <w:pStyle w:val="36"/>
        <w:tabs>
          <w:tab w:val="center" w:pos="4536"/>
          <w:tab w:val="right" w:pos="9900"/>
        </w:tabs>
        <w:spacing w:line="360" w:lineRule="auto"/>
        <w:ind w:firstLine="709"/>
        <w:rPr>
          <w:spacing w:val="-2"/>
          <w:sz w:val="28"/>
          <w:lang w:val="uk-UA"/>
        </w:rPr>
      </w:pPr>
      <w:r w:rsidRPr="00BD3B9A">
        <w:rPr>
          <w:spacing w:val="-2"/>
          <w:sz w:val="28"/>
          <w:lang w:val="uk-UA"/>
        </w:rPr>
        <w:t xml:space="preserve">У випадку, коли джерело має складну форму, його треба представити у вигляді групи суміжних прямокутних джерел і виконати акустичний розрахунок з урахуванням правил енергетичного підсумовування звукової енергії в розрахунковій точці. </w:t>
      </w:r>
    </w:p>
    <w:p w:rsidR="008179DD" w:rsidRPr="00BD3B9A" w:rsidRDefault="008179DD" w:rsidP="008179DD">
      <w:pPr>
        <w:pStyle w:val="36"/>
        <w:tabs>
          <w:tab w:val="center" w:pos="4536"/>
          <w:tab w:val="right" w:pos="9900"/>
        </w:tabs>
        <w:spacing w:line="360" w:lineRule="auto"/>
        <w:ind w:firstLine="709"/>
        <w:rPr>
          <w:i/>
          <w:sz w:val="28"/>
          <w:lang w:val="uk-UA"/>
        </w:rPr>
      </w:pPr>
      <w:r w:rsidRPr="00BD3B9A">
        <w:rPr>
          <w:sz w:val="28"/>
          <w:lang w:val="uk-UA"/>
        </w:rPr>
        <w:t xml:space="preserve">Рівень звуку </w:t>
      </w:r>
      <w:r w:rsidRPr="00BD3B9A">
        <w:rPr>
          <w:position w:val="-16"/>
          <w:sz w:val="28"/>
          <w:lang w:val="uk-UA"/>
        </w:rPr>
        <w:object w:dxaOrig="820" w:dyaOrig="420">
          <v:shape id="_x0000_i1102" type="#_x0000_t75" style="width:41.3pt;height:21.25pt" o:ole="" fillcolor="window">
            <v:imagedata r:id="rId335" o:title=""/>
          </v:shape>
          <o:OLEObject Type="Embed" ProgID="Equation.3" ShapeID="_x0000_i1102" DrawAspect="Content" ObjectID="_1679406022" r:id="rId336"/>
        </w:object>
      </w:r>
      <w:r w:rsidRPr="00BD3B9A">
        <w:rPr>
          <w:i/>
          <w:sz w:val="28"/>
          <w:lang w:val="uk-UA"/>
        </w:rPr>
        <w:t xml:space="preserve"> </w:t>
      </w:r>
      <w:r w:rsidRPr="00BD3B9A">
        <w:rPr>
          <w:sz w:val="28"/>
          <w:lang w:val="uk-UA"/>
        </w:rPr>
        <w:t>у дБА в розрахунковій точці приміщення, яке захищається від шуму, може бути розрахований за формулою (</w:t>
      </w:r>
      <w:r>
        <w:rPr>
          <w:sz w:val="28"/>
          <w:lang w:val="uk-UA"/>
        </w:rPr>
        <w:t>Д.Л.</w:t>
      </w:r>
      <w:r w:rsidRPr="00BD3B9A">
        <w:rPr>
          <w:sz w:val="28"/>
          <w:lang w:val="uk-UA"/>
        </w:rPr>
        <w:t>10):</w:t>
      </w:r>
      <w:r w:rsidRPr="00BD3B9A">
        <w:rPr>
          <w:i/>
          <w:sz w:val="28"/>
          <w:lang w:val="uk-UA"/>
        </w:rPr>
        <w:t xml:space="preserve"> </w:t>
      </w:r>
    </w:p>
    <w:p w:rsidR="008179DD" w:rsidRPr="00BD3B9A" w:rsidRDefault="008179DD" w:rsidP="008179DD">
      <w:pPr>
        <w:pStyle w:val="36"/>
        <w:tabs>
          <w:tab w:val="center" w:pos="4536"/>
          <w:tab w:val="right" w:pos="9900"/>
        </w:tabs>
        <w:spacing w:line="360" w:lineRule="auto"/>
        <w:ind w:firstLine="0"/>
        <w:jc w:val="right"/>
        <w:rPr>
          <w:b/>
          <w:sz w:val="24"/>
          <w:lang w:val="uk-UA"/>
        </w:rPr>
      </w:pPr>
      <w:r w:rsidRPr="00BD3B9A">
        <w:rPr>
          <w:i/>
          <w:sz w:val="28"/>
          <w:lang w:val="uk-UA"/>
        </w:rPr>
        <w:tab/>
      </w:r>
      <w:r w:rsidRPr="00BD3B9A">
        <w:rPr>
          <w:position w:val="-26"/>
          <w:sz w:val="28"/>
          <w:lang w:val="uk-UA"/>
        </w:rPr>
        <w:object w:dxaOrig="5480" w:dyaOrig="700">
          <v:shape id="_x0000_i1103" type="#_x0000_t75" style="width:273.85pt;height:35.4pt" o:ole="" fillcolor="window">
            <v:imagedata r:id="rId337" o:title=""/>
          </v:shape>
          <o:OLEObject Type="Embed" ProgID="Equation.3" ShapeID="_x0000_i1103" DrawAspect="Content" ObjectID="_1679406023" r:id="rId338"/>
        </w:object>
      </w:r>
      <w:r w:rsidRPr="00BD3B9A">
        <w:rPr>
          <w:sz w:val="28"/>
          <w:lang w:val="uk-UA"/>
        </w:rPr>
        <w:t>,                     (</w:t>
      </w:r>
      <w:r>
        <w:rPr>
          <w:sz w:val="28"/>
          <w:lang w:val="uk-UA"/>
        </w:rPr>
        <w:t>Д.Л.</w:t>
      </w:r>
      <w:r w:rsidRPr="00BD3B9A">
        <w:rPr>
          <w:sz w:val="28"/>
          <w:lang w:val="uk-UA"/>
        </w:rPr>
        <w:t>10)</w:t>
      </w:r>
    </w:p>
    <w:p w:rsidR="008179DD" w:rsidRPr="00BD3B9A" w:rsidRDefault="008179DD" w:rsidP="008179DD">
      <w:pPr>
        <w:pStyle w:val="36"/>
        <w:tabs>
          <w:tab w:val="center" w:pos="4536"/>
          <w:tab w:val="right" w:pos="9900"/>
        </w:tabs>
        <w:spacing w:line="360" w:lineRule="auto"/>
        <w:ind w:firstLine="709"/>
        <w:rPr>
          <w:sz w:val="28"/>
          <w:lang w:val="uk-UA"/>
        </w:rPr>
      </w:pPr>
      <w:r w:rsidRPr="00BD3B9A">
        <w:rPr>
          <w:sz w:val="28"/>
          <w:lang w:val="uk-UA"/>
        </w:rPr>
        <w:t xml:space="preserve">де </w:t>
      </w:r>
      <w:r w:rsidRPr="00BD3B9A">
        <w:rPr>
          <w:position w:val="-16"/>
          <w:sz w:val="28"/>
          <w:lang w:val="uk-UA"/>
        </w:rPr>
        <w:object w:dxaOrig="760" w:dyaOrig="420">
          <v:shape id="_x0000_i1104" type="#_x0000_t75" style="width:37.75pt;height:21.25pt" o:ole="" fillcolor="window">
            <v:imagedata r:id="rId339" o:title=""/>
          </v:shape>
          <o:OLEObject Type="Embed" ProgID="Equation.3" ShapeID="_x0000_i1104" DrawAspect="Content" ObjectID="_1679406024" r:id="rId340"/>
        </w:object>
      </w:r>
      <w:r w:rsidRPr="00BD3B9A">
        <w:rPr>
          <w:i/>
          <w:sz w:val="28"/>
          <w:lang w:val="uk-UA"/>
        </w:rPr>
        <w:t xml:space="preserve"> </w:t>
      </w:r>
      <w:r w:rsidRPr="00BD3B9A">
        <w:rPr>
          <w:sz w:val="28"/>
          <w:lang w:val="uk-UA"/>
        </w:rPr>
        <w:t xml:space="preserve">–  </w:t>
      </w:r>
      <w:r w:rsidRPr="00BD3B9A">
        <w:rPr>
          <w:spacing w:val="-2"/>
          <w:sz w:val="28"/>
          <w:lang w:val="uk-UA"/>
        </w:rPr>
        <w:t xml:space="preserve">рівень звуку в розрахунковій точці на території на відстані </w:t>
      </w:r>
      <w:smartTag w:uri="urn:schemas-microsoft-com:office:smarttags" w:element="metricconverter">
        <w:smartTagPr>
          <w:attr w:name="ProductID" w:val="2 м"/>
        </w:smartTagPr>
        <w:r w:rsidRPr="00BD3B9A">
          <w:rPr>
            <w:spacing w:val="-2"/>
            <w:sz w:val="28"/>
            <w:lang w:val="uk-UA"/>
          </w:rPr>
          <w:t>2 м</w:t>
        </w:r>
      </w:smartTag>
      <w:r w:rsidRPr="00BD3B9A">
        <w:rPr>
          <w:spacing w:val="-2"/>
          <w:sz w:val="28"/>
          <w:lang w:val="uk-UA"/>
        </w:rPr>
        <w:t xml:space="preserve"> від огороджувальної</w:t>
      </w:r>
      <w:r w:rsidRPr="00BD3B9A">
        <w:rPr>
          <w:sz w:val="28"/>
          <w:lang w:val="uk-UA"/>
        </w:rPr>
        <w:t xml:space="preserve"> конструкції приміщення в дБА;</w:t>
      </w:r>
    </w:p>
    <w:p w:rsidR="008179DD" w:rsidRPr="00BD3B9A" w:rsidRDefault="008179DD" w:rsidP="008179DD">
      <w:pPr>
        <w:pStyle w:val="36"/>
        <w:tabs>
          <w:tab w:val="center" w:pos="4536"/>
          <w:tab w:val="right" w:pos="9900"/>
        </w:tabs>
        <w:spacing w:line="360" w:lineRule="auto"/>
        <w:ind w:firstLine="709"/>
        <w:rPr>
          <w:sz w:val="28"/>
          <w:lang w:val="uk-UA"/>
        </w:rPr>
      </w:pPr>
      <w:r w:rsidRPr="00BD3B9A">
        <w:rPr>
          <w:position w:val="-16"/>
          <w:sz w:val="28"/>
          <w:lang w:val="uk-UA"/>
        </w:rPr>
        <w:object w:dxaOrig="840" w:dyaOrig="420">
          <v:shape id="_x0000_i1105" type="#_x0000_t75" style="width:42.5pt;height:21.25pt" o:ole="" fillcolor="window">
            <v:imagedata r:id="rId341" o:title=""/>
          </v:shape>
          <o:OLEObject Type="Embed" ProgID="Equation.3" ShapeID="_x0000_i1105" DrawAspect="Content" ObjectID="_1679406025" r:id="rId342"/>
        </w:object>
      </w:r>
      <w:r w:rsidRPr="00BD3B9A">
        <w:rPr>
          <w:sz w:val="28"/>
          <w:lang w:val="uk-UA"/>
        </w:rPr>
        <w:t xml:space="preserve">– звукоізоляція зовнішньої огороджувальної конструкції, визначається згідно з розділом </w:t>
      </w:r>
      <w:r>
        <w:rPr>
          <w:sz w:val="28"/>
          <w:lang w:val="uk-UA"/>
        </w:rPr>
        <w:t>2</w:t>
      </w:r>
      <w:r w:rsidRPr="00BD3B9A">
        <w:rPr>
          <w:sz w:val="28"/>
          <w:lang w:val="uk-UA"/>
        </w:rPr>
        <w:t>;</w:t>
      </w:r>
    </w:p>
    <w:p w:rsidR="008179DD" w:rsidRPr="00BD3B9A" w:rsidRDefault="008179DD" w:rsidP="008179DD">
      <w:pPr>
        <w:pStyle w:val="36"/>
        <w:tabs>
          <w:tab w:val="center" w:pos="4536"/>
          <w:tab w:val="right" w:pos="9900"/>
        </w:tabs>
        <w:spacing w:line="360" w:lineRule="auto"/>
        <w:ind w:firstLine="709"/>
        <w:rPr>
          <w:sz w:val="28"/>
          <w:lang w:val="uk-UA"/>
        </w:rPr>
      </w:pPr>
      <w:r w:rsidRPr="00BD3B9A">
        <w:rPr>
          <w:position w:val="-16"/>
          <w:sz w:val="28"/>
          <w:lang w:val="uk-UA"/>
        </w:rPr>
        <w:object w:dxaOrig="1060" w:dyaOrig="420">
          <v:shape id="_x0000_i1106" type="#_x0000_t75" style="width:54.3pt;height:21.25pt" o:ole="" fillcolor="window">
            <v:imagedata r:id="rId343" o:title=""/>
          </v:shape>
          <o:OLEObject Type="Embed" ProgID="Equation.3" ShapeID="_x0000_i1106" DrawAspect="Content" ObjectID="_1679406026" r:id="rId344"/>
        </w:object>
      </w:r>
      <w:r w:rsidRPr="00BD3B9A">
        <w:rPr>
          <w:i/>
          <w:sz w:val="28"/>
          <w:lang w:val="uk-UA"/>
        </w:rPr>
        <w:t xml:space="preserve"> </w:t>
      </w:r>
      <w:r w:rsidRPr="00BD3B9A">
        <w:rPr>
          <w:sz w:val="28"/>
          <w:lang w:val="uk-UA"/>
        </w:rPr>
        <w:t xml:space="preserve">– поправка в дБА до звукоізоляції при відмінності спектра зовнішнього шуму від еталонного спектра шуму транспортного потоку, визначається згідно з табл. </w:t>
      </w:r>
      <w:r>
        <w:rPr>
          <w:sz w:val="28"/>
          <w:lang w:val="uk-UA"/>
        </w:rPr>
        <w:t>Д.Л.</w:t>
      </w:r>
      <w:r w:rsidRPr="00BD3B9A">
        <w:rPr>
          <w:sz w:val="28"/>
          <w:lang w:val="uk-UA"/>
        </w:rPr>
        <w:t>4;</w:t>
      </w:r>
    </w:p>
    <w:p w:rsidR="008179DD" w:rsidRPr="00BD3B9A" w:rsidRDefault="008179DD" w:rsidP="008179DD">
      <w:pPr>
        <w:pStyle w:val="36"/>
        <w:tabs>
          <w:tab w:val="left" w:pos="426"/>
          <w:tab w:val="center" w:pos="4536"/>
          <w:tab w:val="right" w:pos="9900"/>
        </w:tabs>
        <w:spacing w:line="360" w:lineRule="auto"/>
        <w:ind w:firstLine="709"/>
        <w:rPr>
          <w:sz w:val="28"/>
          <w:lang w:val="uk-UA"/>
        </w:rPr>
      </w:pPr>
      <w:r w:rsidRPr="00BD3B9A">
        <w:rPr>
          <w:i/>
          <w:position w:val="-12"/>
          <w:sz w:val="28"/>
          <w:lang w:val="uk-UA"/>
        </w:rPr>
        <w:object w:dxaOrig="320" w:dyaOrig="380">
          <v:shape id="_x0000_i1107" type="#_x0000_t75" style="width:16.5pt;height:17.7pt" o:ole="" fillcolor="window">
            <v:imagedata r:id="rId345" o:title=""/>
          </v:shape>
          <o:OLEObject Type="Embed" ProgID="Equation.3" ShapeID="_x0000_i1107" DrawAspect="Content" ObjectID="_1679406027" r:id="rId346"/>
        </w:object>
      </w:r>
      <w:r w:rsidRPr="00BD3B9A">
        <w:rPr>
          <w:sz w:val="28"/>
          <w:vertAlign w:val="subscript"/>
          <w:lang w:val="uk-UA"/>
        </w:rPr>
        <w:t xml:space="preserve"> </w:t>
      </w:r>
      <w:r w:rsidRPr="00BD3B9A">
        <w:rPr>
          <w:sz w:val="28"/>
          <w:lang w:val="uk-UA"/>
        </w:rPr>
        <w:t xml:space="preserve"> – площа зовнішньої огороджувальної конструкції у приміщенні, м</w:t>
      </w:r>
      <w:r w:rsidRPr="00BD3B9A">
        <w:rPr>
          <w:sz w:val="28"/>
          <w:vertAlign w:val="superscript"/>
          <w:lang w:val="uk-UA"/>
        </w:rPr>
        <w:t>2</w:t>
      </w:r>
      <w:r w:rsidRPr="00BD3B9A">
        <w:rPr>
          <w:sz w:val="28"/>
          <w:lang w:val="uk-UA"/>
        </w:rPr>
        <w:t>;</w:t>
      </w:r>
    </w:p>
    <w:p w:rsidR="008179DD" w:rsidRPr="00BD3B9A" w:rsidRDefault="008179DD" w:rsidP="008179DD">
      <w:pPr>
        <w:pStyle w:val="36"/>
        <w:tabs>
          <w:tab w:val="left" w:pos="1276"/>
          <w:tab w:val="center" w:pos="4536"/>
          <w:tab w:val="right" w:pos="9900"/>
        </w:tabs>
        <w:spacing w:line="360" w:lineRule="auto"/>
        <w:ind w:firstLine="709"/>
        <w:rPr>
          <w:sz w:val="28"/>
          <w:lang w:val="uk-UA"/>
        </w:rPr>
      </w:pPr>
      <w:r w:rsidRPr="00BD3B9A">
        <w:rPr>
          <w:i/>
          <w:sz w:val="28"/>
          <w:lang w:val="uk-UA"/>
        </w:rPr>
        <w:t>А –</w:t>
      </w:r>
      <w:r w:rsidRPr="00BD3B9A">
        <w:rPr>
          <w:sz w:val="28"/>
          <w:lang w:val="uk-UA"/>
        </w:rPr>
        <w:t xml:space="preserve"> еквівалентна площа звукопоглинання в приміщенні (середня в діапазоні частот 125-1000 Гц), м</w:t>
      </w:r>
      <w:r w:rsidRPr="00BD3B9A">
        <w:rPr>
          <w:sz w:val="28"/>
          <w:vertAlign w:val="superscript"/>
          <w:lang w:val="uk-UA"/>
        </w:rPr>
        <w:t>2</w:t>
      </w:r>
      <w:r w:rsidRPr="00BD3B9A">
        <w:rPr>
          <w:sz w:val="28"/>
          <w:lang w:val="uk-UA"/>
        </w:rPr>
        <w:t xml:space="preserve">. </w:t>
      </w:r>
    </w:p>
    <w:p w:rsidR="008179DD" w:rsidRDefault="008179DD" w:rsidP="008179DD">
      <w:pPr>
        <w:pStyle w:val="36"/>
        <w:tabs>
          <w:tab w:val="center" w:pos="4536"/>
          <w:tab w:val="right" w:pos="9900"/>
        </w:tabs>
        <w:spacing w:line="360" w:lineRule="auto"/>
        <w:ind w:firstLine="709"/>
        <w:rPr>
          <w:spacing w:val="-2"/>
          <w:sz w:val="28"/>
          <w:lang w:val="uk-UA"/>
        </w:rPr>
      </w:pPr>
      <w:r w:rsidRPr="00BD3B9A">
        <w:rPr>
          <w:sz w:val="28"/>
          <w:lang w:val="uk-UA"/>
        </w:rPr>
        <w:t xml:space="preserve">Для житлових приміщень, а також інших приміщень, подібних до них за </w:t>
      </w:r>
      <w:r w:rsidRPr="00BD3B9A">
        <w:rPr>
          <w:spacing w:val="-2"/>
          <w:sz w:val="28"/>
          <w:lang w:val="uk-UA"/>
        </w:rPr>
        <w:t>розмірами та оздобленням, замість формули (</w:t>
      </w:r>
      <w:r>
        <w:rPr>
          <w:sz w:val="28"/>
          <w:lang w:val="uk-UA"/>
        </w:rPr>
        <w:t>Д.Л.</w:t>
      </w:r>
      <w:r w:rsidRPr="00BD3B9A">
        <w:rPr>
          <w:spacing w:val="-2"/>
          <w:sz w:val="28"/>
          <w:lang w:val="uk-UA"/>
        </w:rPr>
        <w:t>10) допускається використовуватися формулу (</w:t>
      </w:r>
      <w:r>
        <w:rPr>
          <w:sz w:val="28"/>
          <w:lang w:val="uk-UA"/>
        </w:rPr>
        <w:t>Д.Л.</w:t>
      </w:r>
      <w:r w:rsidRPr="00BD3B9A">
        <w:rPr>
          <w:spacing w:val="-2"/>
          <w:sz w:val="28"/>
          <w:lang w:val="uk-UA"/>
        </w:rPr>
        <w:t>11):</w:t>
      </w:r>
    </w:p>
    <w:p w:rsidR="008179DD" w:rsidRPr="00BD3B9A" w:rsidRDefault="008179DD" w:rsidP="008179DD">
      <w:pPr>
        <w:pStyle w:val="36"/>
        <w:tabs>
          <w:tab w:val="center" w:pos="4536"/>
          <w:tab w:val="right" w:pos="9900"/>
        </w:tabs>
        <w:spacing w:line="360" w:lineRule="auto"/>
        <w:ind w:firstLine="709"/>
        <w:rPr>
          <w:sz w:val="28"/>
          <w:lang w:val="uk-UA"/>
        </w:rPr>
      </w:pPr>
    </w:p>
    <w:p w:rsidR="008179DD" w:rsidRDefault="008179DD" w:rsidP="008179DD">
      <w:pPr>
        <w:pStyle w:val="36"/>
        <w:tabs>
          <w:tab w:val="center" w:pos="4536"/>
          <w:tab w:val="right" w:pos="9900"/>
        </w:tabs>
        <w:spacing w:line="360" w:lineRule="auto"/>
        <w:ind w:firstLine="709"/>
        <w:jc w:val="right"/>
        <w:rPr>
          <w:sz w:val="28"/>
          <w:lang w:val="uk-UA"/>
        </w:rPr>
      </w:pPr>
      <w:r w:rsidRPr="00BD3B9A">
        <w:rPr>
          <w:i/>
          <w:sz w:val="28"/>
          <w:lang w:val="uk-UA"/>
        </w:rPr>
        <w:tab/>
      </w:r>
      <w:r w:rsidRPr="00BD3B9A">
        <w:rPr>
          <w:position w:val="-16"/>
          <w:sz w:val="28"/>
          <w:lang w:val="uk-UA"/>
        </w:rPr>
        <w:object w:dxaOrig="4680" w:dyaOrig="420">
          <v:shape id="_x0000_i1108" type="#_x0000_t75" style="width:233.7pt;height:21.25pt" o:ole="" fillcolor="window">
            <v:imagedata r:id="rId347" o:title=""/>
          </v:shape>
          <o:OLEObject Type="Embed" ProgID="Equation.3" ShapeID="_x0000_i1108" DrawAspect="Content" ObjectID="_1679406028" r:id="rId348"/>
        </w:object>
      </w:r>
      <w:r w:rsidRPr="00BD3B9A">
        <w:rPr>
          <w:sz w:val="28"/>
          <w:lang w:val="uk-UA"/>
        </w:rPr>
        <w:t>.                           (</w:t>
      </w:r>
      <w:r>
        <w:rPr>
          <w:sz w:val="28"/>
          <w:lang w:val="uk-UA"/>
        </w:rPr>
        <w:t>Д.Л.</w:t>
      </w:r>
      <w:r w:rsidRPr="00BD3B9A">
        <w:rPr>
          <w:sz w:val="28"/>
          <w:lang w:val="uk-UA"/>
        </w:rPr>
        <w:t>11)</w:t>
      </w:r>
    </w:p>
    <w:p w:rsidR="008179DD" w:rsidRPr="00BD3B9A" w:rsidRDefault="008179DD" w:rsidP="008179DD">
      <w:pPr>
        <w:pStyle w:val="36"/>
        <w:tabs>
          <w:tab w:val="center" w:pos="4536"/>
          <w:tab w:val="right" w:pos="9900"/>
        </w:tabs>
        <w:spacing w:line="360" w:lineRule="auto"/>
        <w:ind w:firstLine="709"/>
        <w:jc w:val="right"/>
        <w:rPr>
          <w:sz w:val="24"/>
          <w:lang w:val="uk-UA"/>
        </w:rPr>
      </w:pPr>
    </w:p>
    <w:p w:rsidR="008179DD" w:rsidRPr="00BD3B9A" w:rsidRDefault="008179DD" w:rsidP="008179DD">
      <w:pPr>
        <w:pStyle w:val="36"/>
        <w:tabs>
          <w:tab w:val="center" w:pos="4536"/>
          <w:tab w:val="right" w:pos="9900"/>
        </w:tabs>
        <w:ind w:firstLine="0"/>
        <w:jc w:val="right"/>
        <w:rPr>
          <w:sz w:val="28"/>
          <w:lang w:val="uk-UA"/>
        </w:rPr>
      </w:pPr>
      <w:r w:rsidRPr="00BD3B9A">
        <w:rPr>
          <w:sz w:val="28"/>
          <w:lang w:val="uk-UA"/>
        </w:rPr>
        <w:t xml:space="preserve">Таблиця </w:t>
      </w:r>
      <w:r>
        <w:rPr>
          <w:sz w:val="28"/>
          <w:lang w:val="uk-UA"/>
        </w:rPr>
        <w:t>Д.Л.4</w:t>
      </w:r>
      <w:r w:rsidRPr="00BD3B9A">
        <w:rPr>
          <w:sz w:val="28"/>
          <w:highlight w:val="green"/>
          <w:lang w:val="uk-UA"/>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8"/>
        <w:gridCol w:w="3119"/>
        <w:gridCol w:w="4536"/>
      </w:tblGrid>
      <w:tr w:rsidR="008179DD" w:rsidRPr="00BD3B9A" w:rsidTr="009D6D31">
        <w:trPr>
          <w:trHeight w:val="96"/>
        </w:trPr>
        <w:tc>
          <w:tcPr>
            <w:tcW w:w="2268" w:type="dxa"/>
            <w:vMerge w:val="restart"/>
            <w:vAlign w:val="center"/>
          </w:tcPr>
          <w:p w:rsidR="008179DD" w:rsidRPr="00BD3B9A" w:rsidRDefault="008179DD" w:rsidP="009D6D31">
            <w:pPr>
              <w:pStyle w:val="36"/>
              <w:tabs>
                <w:tab w:val="center" w:pos="4536"/>
                <w:tab w:val="right" w:pos="9900"/>
              </w:tabs>
              <w:ind w:firstLine="0"/>
              <w:jc w:val="center"/>
              <w:rPr>
                <w:sz w:val="24"/>
                <w:lang w:val="uk-UA"/>
              </w:rPr>
            </w:pPr>
            <w:r w:rsidRPr="00BD3B9A">
              <w:rPr>
                <w:sz w:val="24"/>
                <w:lang w:val="uk-UA"/>
              </w:rPr>
              <w:t>Джерело зовнішнього шуму</w:t>
            </w:r>
          </w:p>
        </w:tc>
        <w:tc>
          <w:tcPr>
            <w:tcW w:w="7655" w:type="dxa"/>
            <w:gridSpan w:val="2"/>
          </w:tcPr>
          <w:p w:rsidR="008179DD" w:rsidRPr="00BD3B9A" w:rsidRDefault="008179DD" w:rsidP="009D6D31">
            <w:pPr>
              <w:pStyle w:val="36"/>
              <w:tabs>
                <w:tab w:val="center" w:pos="4536"/>
                <w:tab w:val="right" w:pos="9900"/>
              </w:tabs>
              <w:ind w:firstLine="0"/>
              <w:jc w:val="center"/>
              <w:rPr>
                <w:sz w:val="24"/>
                <w:lang w:val="uk-UA"/>
              </w:rPr>
            </w:pPr>
            <w:r w:rsidRPr="00BD3B9A">
              <w:rPr>
                <w:sz w:val="24"/>
                <w:lang w:val="uk-UA"/>
              </w:rPr>
              <w:t xml:space="preserve">Величина поправки </w:t>
            </w:r>
            <w:r w:rsidRPr="00BD3B9A">
              <w:rPr>
                <w:sz w:val="24"/>
                <w:lang w:val="uk-UA"/>
              </w:rPr>
              <w:sym w:font="Symbol" w:char="F044"/>
            </w:r>
            <w:r w:rsidRPr="00BD3B9A">
              <w:rPr>
                <w:i/>
                <w:sz w:val="24"/>
                <w:lang w:val="uk-UA"/>
              </w:rPr>
              <w:t>R</w:t>
            </w:r>
            <w:r w:rsidRPr="00BD3B9A">
              <w:rPr>
                <w:i/>
                <w:sz w:val="24"/>
                <w:vertAlign w:val="subscript"/>
                <w:lang w:val="uk-UA"/>
              </w:rPr>
              <w:t>A</w:t>
            </w:r>
            <w:r w:rsidRPr="00BD3B9A">
              <w:rPr>
                <w:sz w:val="24"/>
                <w:vertAlign w:val="subscript"/>
                <w:lang w:val="uk-UA"/>
              </w:rPr>
              <w:t xml:space="preserve"> тран</w:t>
            </w:r>
            <w:r w:rsidRPr="00BD3B9A">
              <w:rPr>
                <w:sz w:val="24"/>
                <w:lang w:val="uk-UA"/>
              </w:rPr>
              <w:t>, дБА</w:t>
            </w:r>
          </w:p>
        </w:tc>
      </w:tr>
      <w:tr w:rsidR="008179DD" w:rsidRPr="00BD3B9A" w:rsidTr="009D6D31">
        <w:trPr>
          <w:trHeight w:val="95"/>
        </w:trPr>
        <w:tc>
          <w:tcPr>
            <w:tcW w:w="2268" w:type="dxa"/>
            <w:vMerge/>
            <w:tcBorders>
              <w:bottom w:val="nil"/>
            </w:tcBorders>
          </w:tcPr>
          <w:p w:rsidR="008179DD" w:rsidRPr="00BD3B9A" w:rsidRDefault="008179DD" w:rsidP="009D6D31">
            <w:pPr>
              <w:pStyle w:val="36"/>
              <w:tabs>
                <w:tab w:val="center" w:pos="4536"/>
                <w:tab w:val="right" w:pos="9900"/>
              </w:tabs>
              <w:ind w:firstLine="0"/>
              <w:jc w:val="center"/>
              <w:rPr>
                <w:sz w:val="24"/>
                <w:lang w:val="uk-UA"/>
              </w:rPr>
            </w:pPr>
          </w:p>
        </w:tc>
        <w:tc>
          <w:tcPr>
            <w:tcW w:w="3119" w:type="dxa"/>
            <w:tcBorders>
              <w:bottom w:val="nil"/>
            </w:tcBorders>
          </w:tcPr>
          <w:p w:rsidR="008179DD" w:rsidRPr="00BD3B9A" w:rsidRDefault="008179DD" w:rsidP="009D6D31">
            <w:pPr>
              <w:pStyle w:val="36"/>
              <w:tabs>
                <w:tab w:val="center" w:pos="4536"/>
                <w:tab w:val="right" w:pos="9900"/>
              </w:tabs>
              <w:ind w:firstLine="0"/>
              <w:jc w:val="center"/>
              <w:rPr>
                <w:sz w:val="24"/>
                <w:lang w:val="uk-UA"/>
              </w:rPr>
            </w:pPr>
            <w:r w:rsidRPr="00BD3B9A">
              <w:rPr>
                <w:sz w:val="24"/>
                <w:lang w:val="uk-UA"/>
              </w:rPr>
              <w:t>Для вікон у закритому стані та вітражів</w:t>
            </w:r>
          </w:p>
        </w:tc>
        <w:tc>
          <w:tcPr>
            <w:tcW w:w="4536" w:type="dxa"/>
            <w:tcBorders>
              <w:bottom w:val="nil"/>
            </w:tcBorders>
          </w:tcPr>
          <w:p w:rsidR="008179DD" w:rsidRPr="00BD3B9A" w:rsidRDefault="008179DD" w:rsidP="009D6D31">
            <w:pPr>
              <w:pStyle w:val="36"/>
              <w:tabs>
                <w:tab w:val="center" w:pos="4536"/>
                <w:tab w:val="right" w:pos="9900"/>
              </w:tabs>
              <w:ind w:firstLine="0"/>
              <w:jc w:val="center"/>
              <w:rPr>
                <w:sz w:val="24"/>
                <w:lang w:val="uk-UA"/>
              </w:rPr>
            </w:pPr>
            <w:r w:rsidRPr="00BD3B9A">
              <w:rPr>
                <w:sz w:val="24"/>
                <w:lang w:val="uk-UA"/>
              </w:rPr>
              <w:t>Для вікон з вентиляційними  елементами в режимі провітрювання</w:t>
            </w:r>
          </w:p>
        </w:tc>
      </w:tr>
      <w:tr w:rsidR="008179DD" w:rsidRPr="00BD3B9A" w:rsidTr="009D6D31">
        <w:tc>
          <w:tcPr>
            <w:tcW w:w="2268" w:type="dxa"/>
            <w:tcBorders>
              <w:bottom w:val="nil"/>
            </w:tcBorders>
          </w:tcPr>
          <w:p w:rsidR="008179DD" w:rsidRPr="00BD3B9A" w:rsidRDefault="008179DD" w:rsidP="009D6D31">
            <w:pPr>
              <w:pStyle w:val="36"/>
              <w:tabs>
                <w:tab w:val="center" w:pos="4536"/>
                <w:tab w:val="right" w:pos="9900"/>
              </w:tabs>
              <w:ind w:firstLine="0"/>
              <w:jc w:val="left"/>
              <w:rPr>
                <w:sz w:val="24"/>
                <w:lang w:val="uk-UA"/>
              </w:rPr>
            </w:pPr>
            <w:r w:rsidRPr="00BD3B9A">
              <w:rPr>
                <w:sz w:val="24"/>
                <w:lang w:val="uk-UA"/>
              </w:rPr>
              <w:t>Реактивні літаки</w:t>
            </w:r>
          </w:p>
        </w:tc>
        <w:tc>
          <w:tcPr>
            <w:tcW w:w="3119" w:type="dxa"/>
            <w:tcBorders>
              <w:bottom w:val="nil"/>
            </w:tcBorders>
          </w:tcPr>
          <w:p w:rsidR="008179DD" w:rsidRPr="00BD3B9A" w:rsidRDefault="008179DD" w:rsidP="009D6D31">
            <w:pPr>
              <w:pStyle w:val="36"/>
              <w:tabs>
                <w:tab w:val="center" w:pos="4536"/>
                <w:tab w:val="right" w:pos="9900"/>
              </w:tabs>
              <w:ind w:firstLine="0"/>
              <w:jc w:val="center"/>
              <w:rPr>
                <w:sz w:val="24"/>
                <w:lang w:val="uk-UA"/>
              </w:rPr>
            </w:pPr>
            <w:r w:rsidRPr="00BD3B9A">
              <w:rPr>
                <w:sz w:val="24"/>
                <w:lang w:val="uk-UA"/>
              </w:rPr>
              <w:t>+ 2</w:t>
            </w:r>
          </w:p>
        </w:tc>
        <w:tc>
          <w:tcPr>
            <w:tcW w:w="4536" w:type="dxa"/>
            <w:tcBorders>
              <w:bottom w:val="nil"/>
            </w:tcBorders>
          </w:tcPr>
          <w:p w:rsidR="008179DD" w:rsidRPr="00BD3B9A" w:rsidRDefault="008179DD" w:rsidP="009D6D31">
            <w:pPr>
              <w:pStyle w:val="36"/>
              <w:tabs>
                <w:tab w:val="center" w:pos="4536"/>
                <w:tab w:val="right" w:pos="9900"/>
              </w:tabs>
              <w:ind w:firstLine="0"/>
              <w:jc w:val="center"/>
              <w:rPr>
                <w:sz w:val="24"/>
                <w:lang w:val="uk-UA"/>
              </w:rPr>
            </w:pPr>
            <w:r w:rsidRPr="00BD3B9A">
              <w:rPr>
                <w:sz w:val="24"/>
                <w:lang w:val="uk-UA"/>
              </w:rPr>
              <w:t>+ 1</w:t>
            </w:r>
          </w:p>
        </w:tc>
      </w:tr>
      <w:tr w:rsidR="008179DD" w:rsidRPr="00BD3B9A" w:rsidTr="009D6D31">
        <w:tc>
          <w:tcPr>
            <w:tcW w:w="2268" w:type="dxa"/>
            <w:tcBorders>
              <w:top w:val="nil"/>
              <w:bottom w:val="nil"/>
            </w:tcBorders>
          </w:tcPr>
          <w:p w:rsidR="008179DD" w:rsidRPr="00BD3B9A" w:rsidRDefault="008179DD" w:rsidP="009D6D31">
            <w:pPr>
              <w:pStyle w:val="36"/>
              <w:tabs>
                <w:tab w:val="center" w:pos="4536"/>
                <w:tab w:val="right" w:pos="9900"/>
              </w:tabs>
              <w:ind w:firstLine="0"/>
              <w:jc w:val="left"/>
              <w:rPr>
                <w:sz w:val="24"/>
                <w:lang w:val="uk-UA"/>
              </w:rPr>
            </w:pPr>
            <w:r w:rsidRPr="00BD3B9A">
              <w:rPr>
                <w:sz w:val="24"/>
                <w:lang w:val="uk-UA"/>
              </w:rPr>
              <w:t>Поїзди (метро)</w:t>
            </w:r>
          </w:p>
        </w:tc>
        <w:tc>
          <w:tcPr>
            <w:tcW w:w="3119" w:type="dxa"/>
            <w:tcBorders>
              <w:top w:val="nil"/>
              <w:bottom w:val="nil"/>
            </w:tcBorders>
          </w:tcPr>
          <w:p w:rsidR="008179DD" w:rsidRPr="00BD3B9A" w:rsidRDefault="008179DD" w:rsidP="009D6D31">
            <w:pPr>
              <w:pStyle w:val="36"/>
              <w:tabs>
                <w:tab w:val="center" w:pos="4536"/>
                <w:tab w:val="right" w:pos="9900"/>
              </w:tabs>
              <w:ind w:firstLine="0"/>
              <w:jc w:val="center"/>
              <w:rPr>
                <w:sz w:val="24"/>
                <w:lang w:val="uk-UA"/>
              </w:rPr>
            </w:pPr>
            <w:r w:rsidRPr="00BD3B9A">
              <w:rPr>
                <w:sz w:val="24"/>
                <w:lang w:val="uk-UA"/>
              </w:rPr>
              <w:t>+ 5</w:t>
            </w:r>
          </w:p>
        </w:tc>
        <w:tc>
          <w:tcPr>
            <w:tcW w:w="4536" w:type="dxa"/>
            <w:tcBorders>
              <w:top w:val="nil"/>
              <w:bottom w:val="nil"/>
            </w:tcBorders>
          </w:tcPr>
          <w:p w:rsidR="008179DD" w:rsidRPr="00BD3B9A" w:rsidRDefault="008179DD" w:rsidP="009D6D31">
            <w:pPr>
              <w:pStyle w:val="36"/>
              <w:tabs>
                <w:tab w:val="center" w:pos="4536"/>
                <w:tab w:val="right" w:pos="9900"/>
              </w:tabs>
              <w:ind w:firstLine="0"/>
              <w:jc w:val="center"/>
              <w:rPr>
                <w:sz w:val="24"/>
                <w:lang w:val="uk-UA"/>
              </w:rPr>
            </w:pPr>
            <w:r w:rsidRPr="00BD3B9A">
              <w:rPr>
                <w:sz w:val="24"/>
                <w:lang w:val="uk-UA"/>
              </w:rPr>
              <w:t>+ 2</w:t>
            </w:r>
          </w:p>
        </w:tc>
      </w:tr>
      <w:tr w:rsidR="008179DD" w:rsidRPr="00BD3B9A" w:rsidTr="009D6D31">
        <w:tc>
          <w:tcPr>
            <w:tcW w:w="2268" w:type="dxa"/>
            <w:tcBorders>
              <w:top w:val="nil"/>
              <w:bottom w:val="single" w:sz="4" w:space="0" w:color="auto"/>
            </w:tcBorders>
          </w:tcPr>
          <w:p w:rsidR="008179DD" w:rsidRPr="00BD3B9A" w:rsidRDefault="008179DD" w:rsidP="009D6D31">
            <w:pPr>
              <w:pStyle w:val="36"/>
              <w:tabs>
                <w:tab w:val="center" w:pos="4536"/>
                <w:tab w:val="right" w:pos="9900"/>
              </w:tabs>
              <w:ind w:firstLine="0"/>
              <w:jc w:val="left"/>
              <w:rPr>
                <w:sz w:val="24"/>
                <w:lang w:val="uk-UA"/>
              </w:rPr>
            </w:pPr>
            <w:r w:rsidRPr="00BD3B9A">
              <w:rPr>
                <w:sz w:val="24"/>
                <w:lang w:val="uk-UA"/>
              </w:rPr>
              <w:t>Трамваї</w:t>
            </w:r>
          </w:p>
        </w:tc>
        <w:tc>
          <w:tcPr>
            <w:tcW w:w="3119" w:type="dxa"/>
            <w:tcBorders>
              <w:top w:val="nil"/>
              <w:bottom w:val="single" w:sz="4" w:space="0" w:color="auto"/>
            </w:tcBorders>
          </w:tcPr>
          <w:p w:rsidR="008179DD" w:rsidRPr="00BD3B9A" w:rsidRDefault="008179DD" w:rsidP="009D6D31">
            <w:pPr>
              <w:pStyle w:val="36"/>
              <w:tabs>
                <w:tab w:val="center" w:pos="4536"/>
                <w:tab w:val="right" w:pos="9900"/>
              </w:tabs>
              <w:ind w:firstLine="0"/>
              <w:jc w:val="center"/>
              <w:rPr>
                <w:sz w:val="24"/>
                <w:lang w:val="uk-UA"/>
              </w:rPr>
            </w:pPr>
            <w:r w:rsidRPr="00BD3B9A">
              <w:rPr>
                <w:sz w:val="24"/>
                <w:lang w:val="uk-UA"/>
              </w:rPr>
              <w:t>+ 3</w:t>
            </w:r>
          </w:p>
        </w:tc>
        <w:tc>
          <w:tcPr>
            <w:tcW w:w="4536" w:type="dxa"/>
            <w:tcBorders>
              <w:top w:val="nil"/>
              <w:bottom w:val="single" w:sz="4" w:space="0" w:color="auto"/>
            </w:tcBorders>
          </w:tcPr>
          <w:p w:rsidR="008179DD" w:rsidRPr="00BD3B9A" w:rsidRDefault="008179DD" w:rsidP="009D6D31">
            <w:pPr>
              <w:pStyle w:val="36"/>
              <w:tabs>
                <w:tab w:val="center" w:pos="4536"/>
                <w:tab w:val="right" w:pos="9900"/>
              </w:tabs>
              <w:ind w:firstLine="0"/>
              <w:jc w:val="center"/>
              <w:rPr>
                <w:sz w:val="24"/>
                <w:lang w:val="uk-UA"/>
              </w:rPr>
            </w:pPr>
            <w:r w:rsidRPr="00BD3B9A">
              <w:rPr>
                <w:sz w:val="24"/>
                <w:lang w:val="uk-UA"/>
              </w:rPr>
              <w:t xml:space="preserve">   0</w:t>
            </w:r>
          </w:p>
        </w:tc>
      </w:tr>
      <w:tr w:rsidR="008179DD" w:rsidRPr="00BD3B9A" w:rsidTr="009D6D31">
        <w:tc>
          <w:tcPr>
            <w:tcW w:w="9923" w:type="dxa"/>
            <w:gridSpan w:val="3"/>
            <w:tcBorders>
              <w:top w:val="nil"/>
            </w:tcBorders>
          </w:tcPr>
          <w:p w:rsidR="008179DD" w:rsidRPr="00BD3B9A" w:rsidRDefault="008179DD" w:rsidP="009D6D31">
            <w:pPr>
              <w:pStyle w:val="36"/>
              <w:tabs>
                <w:tab w:val="center" w:pos="4536"/>
                <w:tab w:val="right" w:pos="9900"/>
              </w:tabs>
              <w:ind w:firstLine="0"/>
              <w:rPr>
                <w:sz w:val="24"/>
                <w:lang w:val="uk-UA"/>
              </w:rPr>
            </w:pPr>
            <w:r w:rsidRPr="00BD3B9A">
              <w:rPr>
                <w:b/>
                <w:sz w:val="24"/>
                <w:lang w:val="uk-UA"/>
              </w:rPr>
              <w:t>Примітка 1</w:t>
            </w:r>
            <w:r w:rsidRPr="00BD3B9A">
              <w:rPr>
                <w:sz w:val="24"/>
                <w:lang w:val="uk-UA"/>
              </w:rPr>
              <w:t xml:space="preserve">. Для джерел шуму, не перерахованих у таблиці, а також при відкритій кватирці або фрамузі вікна поправка  </w:t>
            </w:r>
            <w:r w:rsidRPr="00BD3B9A">
              <w:rPr>
                <w:sz w:val="24"/>
                <w:lang w:val="uk-UA"/>
              </w:rPr>
              <w:sym w:font="Symbol" w:char="F044"/>
            </w:r>
            <w:r w:rsidRPr="00BD3B9A">
              <w:rPr>
                <w:i/>
                <w:sz w:val="24"/>
                <w:lang w:val="uk-UA"/>
              </w:rPr>
              <w:t>R</w:t>
            </w:r>
            <w:r w:rsidRPr="00BD3B9A">
              <w:rPr>
                <w:sz w:val="24"/>
                <w:vertAlign w:val="subscript"/>
                <w:lang w:val="uk-UA"/>
              </w:rPr>
              <w:t>A тран</w:t>
            </w:r>
            <w:r w:rsidRPr="00BD3B9A">
              <w:rPr>
                <w:sz w:val="24"/>
                <w:lang w:val="uk-UA"/>
              </w:rPr>
              <w:t xml:space="preserve"> приймається рівною нулю.</w:t>
            </w:r>
          </w:p>
          <w:p w:rsidR="008179DD" w:rsidRPr="00BD3B9A" w:rsidRDefault="008179DD" w:rsidP="009D6D31">
            <w:pPr>
              <w:pStyle w:val="36"/>
              <w:tabs>
                <w:tab w:val="center" w:pos="4536"/>
                <w:tab w:val="right" w:pos="9900"/>
              </w:tabs>
              <w:ind w:firstLine="0"/>
              <w:rPr>
                <w:sz w:val="20"/>
                <w:lang w:val="uk-UA"/>
              </w:rPr>
            </w:pPr>
            <w:r w:rsidRPr="00BD3B9A">
              <w:rPr>
                <w:b/>
                <w:sz w:val="24"/>
                <w:lang w:val="uk-UA"/>
              </w:rPr>
              <w:t>Примітка 2</w:t>
            </w:r>
            <w:r w:rsidRPr="00BD3B9A">
              <w:rPr>
                <w:sz w:val="24"/>
                <w:lang w:val="uk-UA"/>
              </w:rPr>
              <w:t xml:space="preserve">. Якщо шум формується декількома джерелами шуму, то величина поправки </w:t>
            </w:r>
            <w:r w:rsidRPr="00BD3B9A">
              <w:rPr>
                <w:sz w:val="24"/>
                <w:lang w:val="uk-UA"/>
              </w:rPr>
              <w:br/>
            </w:r>
            <w:r w:rsidRPr="00BD3B9A">
              <w:rPr>
                <w:sz w:val="24"/>
                <w:lang w:val="uk-UA"/>
              </w:rPr>
              <w:sym w:font="Symbol" w:char="F044"/>
            </w:r>
            <w:r w:rsidRPr="00BD3B9A">
              <w:rPr>
                <w:i/>
                <w:sz w:val="24"/>
                <w:lang w:val="uk-UA"/>
              </w:rPr>
              <w:t>R</w:t>
            </w:r>
            <w:r w:rsidRPr="00BD3B9A">
              <w:rPr>
                <w:i/>
                <w:sz w:val="24"/>
                <w:vertAlign w:val="subscript"/>
                <w:lang w:val="uk-UA"/>
              </w:rPr>
              <w:t>A</w:t>
            </w:r>
            <w:r w:rsidRPr="00BD3B9A">
              <w:rPr>
                <w:sz w:val="24"/>
                <w:vertAlign w:val="subscript"/>
                <w:lang w:val="uk-UA"/>
              </w:rPr>
              <w:t xml:space="preserve"> тран</w:t>
            </w:r>
            <w:r w:rsidRPr="00BD3B9A">
              <w:rPr>
                <w:sz w:val="24"/>
                <w:lang w:val="uk-UA"/>
              </w:rPr>
              <w:t xml:space="preserve"> приймається найменшою серед  величин для джерел, які  враховуються.</w:t>
            </w:r>
          </w:p>
        </w:tc>
      </w:tr>
    </w:tbl>
    <w:p w:rsidR="008179DD" w:rsidRPr="00BD3B9A" w:rsidRDefault="008179DD" w:rsidP="008179DD">
      <w:pPr>
        <w:shd w:val="clear" w:color="auto" w:fill="FFFFFF"/>
        <w:tabs>
          <w:tab w:val="center" w:pos="4536"/>
          <w:tab w:val="right" w:pos="9900"/>
        </w:tabs>
        <w:spacing w:line="360" w:lineRule="auto"/>
        <w:ind w:firstLine="709"/>
        <w:jc w:val="both"/>
        <w:rPr>
          <w:sz w:val="28"/>
        </w:rPr>
      </w:pPr>
    </w:p>
    <w:p w:rsidR="008179DD" w:rsidRPr="00024B16" w:rsidRDefault="008179DD" w:rsidP="008179DD">
      <w:pPr>
        <w:spacing w:line="360" w:lineRule="auto"/>
        <w:ind w:firstLine="709"/>
        <w:jc w:val="both"/>
        <w:rPr>
          <w:sz w:val="28"/>
          <w:szCs w:val="28"/>
        </w:rPr>
      </w:pPr>
    </w:p>
    <w:p w:rsidR="008179DD" w:rsidRDefault="008179DD" w:rsidP="008179DD">
      <w:pPr>
        <w:spacing w:line="360" w:lineRule="auto"/>
        <w:ind w:firstLine="709"/>
        <w:jc w:val="both"/>
        <w:rPr>
          <w:b/>
          <w:sz w:val="28"/>
          <w:szCs w:val="28"/>
        </w:rPr>
      </w:pPr>
    </w:p>
    <w:p w:rsidR="008179DD" w:rsidRPr="00BD3B9A" w:rsidRDefault="008179DD" w:rsidP="008179DD">
      <w:pPr>
        <w:spacing w:line="360" w:lineRule="auto"/>
        <w:ind w:firstLine="709"/>
        <w:jc w:val="both"/>
        <w:rPr>
          <w:b/>
          <w:sz w:val="28"/>
          <w:szCs w:val="28"/>
        </w:rPr>
      </w:pPr>
      <w:r w:rsidRPr="00CD2DFC">
        <w:rPr>
          <w:b/>
          <w:sz w:val="28"/>
          <w:szCs w:val="28"/>
        </w:rPr>
        <w:t>Д.Л.</w:t>
      </w:r>
      <w:r w:rsidRPr="00BD3B9A">
        <w:rPr>
          <w:b/>
          <w:sz w:val="28"/>
          <w:szCs w:val="28"/>
        </w:rPr>
        <w:t>2 Об'ємно-планувальні характеристики приміщень амбулаторії, що проектується</w:t>
      </w:r>
    </w:p>
    <w:p w:rsidR="008179DD" w:rsidRPr="00BD3B9A" w:rsidRDefault="008179DD" w:rsidP="008179DD">
      <w:pPr>
        <w:ind w:firstLine="709"/>
        <w:jc w:val="center"/>
        <w:rPr>
          <w:sz w:val="28"/>
          <w:szCs w:val="28"/>
        </w:rPr>
      </w:pPr>
      <w:r w:rsidRPr="00BD3B9A">
        <w:rPr>
          <w:sz w:val="28"/>
          <w:szCs w:val="28"/>
        </w:rPr>
        <w:t>Об'ємно-планувальні характеристики приміщень амбулаторії, що проектується</w:t>
      </w:r>
    </w:p>
    <w:p w:rsidR="008179DD" w:rsidRDefault="008179DD" w:rsidP="008179DD">
      <w:pPr>
        <w:ind w:firstLine="709"/>
        <w:jc w:val="right"/>
        <w:rPr>
          <w:sz w:val="28"/>
        </w:rPr>
      </w:pPr>
      <w:r w:rsidRPr="00BD3B9A">
        <w:rPr>
          <w:sz w:val="28"/>
          <w:szCs w:val="28"/>
        </w:rPr>
        <w:t xml:space="preserve">Таблиця </w:t>
      </w:r>
      <w:r w:rsidRPr="00CD2DFC">
        <w:rPr>
          <w:sz w:val="28"/>
        </w:rPr>
        <w:t>Д.Л.5</w:t>
      </w:r>
    </w:p>
    <w:p w:rsidR="008179DD" w:rsidRDefault="008179DD" w:rsidP="008179DD">
      <w:pPr>
        <w:ind w:firstLine="709"/>
        <w:jc w:val="right"/>
        <w:rPr>
          <w:sz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2"/>
        <w:gridCol w:w="3075"/>
        <w:gridCol w:w="1103"/>
        <w:gridCol w:w="915"/>
        <w:gridCol w:w="942"/>
        <w:gridCol w:w="1105"/>
        <w:gridCol w:w="2039"/>
      </w:tblGrid>
      <w:tr w:rsidR="008179DD" w:rsidRPr="00BD3B9A" w:rsidTr="009D6D31">
        <w:trPr>
          <w:cantSplit/>
          <w:trHeight w:val="1115"/>
          <w:jc w:val="center"/>
        </w:trPr>
        <w:tc>
          <w:tcPr>
            <w:tcW w:w="0" w:type="auto"/>
            <w:vAlign w:val="center"/>
          </w:tcPr>
          <w:p w:rsidR="008179DD" w:rsidRPr="00BD3B9A" w:rsidRDefault="008179DD" w:rsidP="009D6D31">
            <w:pPr>
              <w:jc w:val="center"/>
            </w:pPr>
            <w:r w:rsidRPr="00BD3B9A">
              <w:t>№</w:t>
            </w:r>
          </w:p>
          <w:p w:rsidR="008179DD" w:rsidRPr="00BD3B9A" w:rsidRDefault="008179DD" w:rsidP="009D6D31">
            <w:pPr>
              <w:jc w:val="center"/>
            </w:pPr>
            <w:r w:rsidRPr="00BD3B9A">
              <w:t>Кв.</w:t>
            </w:r>
          </w:p>
        </w:tc>
        <w:tc>
          <w:tcPr>
            <w:tcW w:w="0" w:type="auto"/>
            <w:vAlign w:val="center"/>
          </w:tcPr>
          <w:p w:rsidR="008179DD" w:rsidRPr="00BD3B9A" w:rsidRDefault="008179DD" w:rsidP="009D6D31">
            <w:pPr>
              <w:jc w:val="center"/>
            </w:pPr>
            <w:r w:rsidRPr="00BD3B9A">
              <w:t>Найменування приміщень</w:t>
            </w:r>
          </w:p>
        </w:tc>
        <w:tc>
          <w:tcPr>
            <w:tcW w:w="0" w:type="auto"/>
            <w:vAlign w:val="center"/>
          </w:tcPr>
          <w:p w:rsidR="008179DD" w:rsidRPr="00BD3B9A" w:rsidRDefault="008179DD" w:rsidP="009D6D31">
            <w:pPr>
              <w:jc w:val="center"/>
            </w:pPr>
            <w:r w:rsidRPr="00BD3B9A">
              <w:rPr>
                <w:lang w:val="en-US"/>
              </w:rPr>
              <w:t>S</w:t>
            </w:r>
            <w:r w:rsidRPr="00BD3B9A">
              <w:rPr>
                <w:vertAlign w:val="subscript"/>
              </w:rPr>
              <w:t>окна</w:t>
            </w:r>
            <w:r w:rsidRPr="00BD3B9A">
              <w:t xml:space="preserve"> (</w:t>
            </w:r>
            <w:r w:rsidRPr="00BD3B9A">
              <w:rPr>
                <w:lang w:val="en-US"/>
              </w:rPr>
              <w:t>S</w:t>
            </w:r>
            <w:r w:rsidRPr="00BD3B9A">
              <w:t>1),</w:t>
            </w:r>
          </w:p>
          <w:p w:rsidR="008179DD" w:rsidRPr="00BD3B9A" w:rsidRDefault="008179DD" w:rsidP="009D6D31">
            <w:pPr>
              <w:jc w:val="center"/>
            </w:pPr>
            <w:r w:rsidRPr="00BD3B9A">
              <w:t>м</w:t>
            </w:r>
            <w:r w:rsidRPr="00BD3B9A">
              <w:rPr>
                <w:vertAlign w:val="superscript"/>
              </w:rPr>
              <w:t>2</w:t>
            </w:r>
          </w:p>
        </w:tc>
        <w:tc>
          <w:tcPr>
            <w:tcW w:w="0" w:type="auto"/>
            <w:vAlign w:val="center"/>
          </w:tcPr>
          <w:p w:rsidR="008179DD" w:rsidRPr="00BD3B9A" w:rsidRDefault="008179DD" w:rsidP="009D6D31">
            <w:pPr>
              <w:jc w:val="center"/>
              <w:rPr>
                <w:lang w:val="en-US"/>
              </w:rPr>
            </w:pPr>
            <w:r w:rsidRPr="00BD3B9A">
              <w:rPr>
                <w:lang w:val="en-US"/>
              </w:rPr>
              <w:t>S</w:t>
            </w:r>
            <w:r w:rsidRPr="00BD3B9A">
              <w:rPr>
                <w:vertAlign w:val="superscript"/>
              </w:rPr>
              <w:t xml:space="preserve">ост </w:t>
            </w:r>
            <w:r w:rsidRPr="00BD3B9A">
              <w:rPr>
                <w:vertAlign w:val="subscript"/>
              </w:rPr>
              <w:t xml:space="preserve">ст </w:t>
            </w:r>
          </w:p>
          <w:p w:rsidR="008179DD" w:rsidRPr="00BD3B9A" w:rsidRDefault="008179DD" w:rsidP="009D6D31">
            <w:pPr>
              <w:jc w:val="center"/>
            </w:pPr>
            <w:r w:rsidRPr="00BD3B9A">
              <w:rPr>
                <w:lang w:val="en-US"/>
              </w:rPr>
              <w:t>(S</w:t>
            </w:r>
            <w:r w:rsidRPr="00BD3B9A">
              <w:t>2</w:t>
            </w:r>
            <w:r w:rsidRPr="00BD3B9A">
              <w:rPr>
                <w:lang w:val="en-US"/>
              </w:rPr>
              <w:t>)</w:t>
            </w:r>
            <w:r w:rsidRPr="00BD3B9A">
              <w:t>, м</w:t>
            </w:r>
            <w:r w:rsidRPr="00BD3B9A">
              <w:rPr>
                <w:vertAlign w:val="superscript"/>
              </w:rPr>
              <w:t>2</w:t>
            </w:r>
          </w:p>
        </w:tc>
        <w:tc>
          <w:tcPr>
            <w:tcW w:w="0" w:type="auto"/>
            <w:vAlign w:val="center"/>
          </w:tcPr>
          <w:p w:rsidR="008179DD" w:rsidRPr="00BD3B9A" w:rsidRDefault="008179DD" w:rsidP="009D6D31">
            <w:pPr>
              <w:jc w:val="center"/>
            </w:pPr>
            <w:r w:rsidRPr="00BD3B9A">
              <w:rPr>
                <w:lang w:val="en-US"/>
              </w:rPr>
              <w:t>S</w:t>
            </w:r>
            <w:r w:rsidRPr="00BD3B9A">
              <w:rPr>
                <w:vertAlign w:val="subscript"/>
              </w:rPr>
              <w:t xml:space="preserve">общ </w:t>
            </w:r>
            <w:r w:rsidRPr="00BD3B9A">
              <w:t>, м</w:t>
            </w:r>
            <w:r w:rsidRPr="00BD3B9A">
              <w:rPr>
                <w:vertAlign w:val="superscript"/>
              </w:rPr>
              <w:t>2</w:t>
            </w:r>
          </w:p>
        </w:tc>
        <w:tc>
          <w:tcPr>
            <w:tcW w:w="1105" w:type="dxa"/>
            <w:vAlign w:val="center"/>
          </w:tcPr>
          <w:p w:rsidR="008179DD" w:rsidRPr="00BD3B9A" w:rsidRDefault="008179DD" w:rsidP="009D6D31">
            <w:pPr>
              <w:jc w:val="center"/>
            </w:pPr>
            <w:r w:rsidRPr="00BD3B9A">
              <w:rPr>
                <w:vertAlign w:val="superscript"/>
                <w:lang w:val="en-US"/>
              </w:rPr>
              <w:t>V</w:t>
            </w:r>
            <w:r w:rsidRPr="00BD3B9A">
              <w:rPr>
                <w:vertAlign w:val="subscript"/>
              </w:rPr>
              <w:t>общ</w:t>
            </w:r>
            <w:r w:rsidRPr="00BD3B9A">
              <w:t>,</w:t>
            </w:r>
          </w:p>
          <w:p w:rsidR="008179DD" w:rsidRPr="00BD3B9A" w:rsidRDefault="008179DD" w:rsidP="009D6D31">
            <w:pPr>
              <w:jc w:val="center"/>
            </w:pPr>
            <w:r w:rsidRPr="00BD3B9A">
              <w:t>м</w:t>
            </w:r>
            <w:r w:rsidRPr="00BD3B9A">
              <w:rPr>
                <w:vertAlign w:val="superscript"/>
              </w:rPr>
              <w:t>3</w:t>
            </w:r>
          </w:p>
        </w:tc>
        <w:tc>
          <w:tcPr>
            <w:tcW w:w="2039" w:type="dxa"/>
            <w:vAlign w:val="center"/>
          </w:tcPr>
          <w:p w:rsidR="008179DD" w:rsidRPr="00BD3B9A" w:rsidRDefault="008179DD" w:rsidP="009D6D31">
            <w:pPr>
              <w:jc w:val="center"/>
            </w:pPr>
            <w:r w:rsidRPr="00BD3B9A">
              <w:t>Примітка</w:t>
            </w:r>
          </w:p>
        </w:tc>
      </w:tr>
      <w:tr w:rsidR="008179DD" w:rsidRPr="00BD3B9A" w:rsidTr="009D6D31">
        <w:trPr>
          <w:cantSplit/>
          <w:trHeight w:val="332"/>
          <w:jc w:val="center"/>
        </w:trPr>
        <w:tc>
          <w:tcPr>
            <w:tcW w:w="0" w:type="auto"/>
            <w:vAlign w:val="center"/>
          </w:tcPr>
          <w:p w:rsidR="008179DD" w:rsidRPr="00BD3B9A" w:rsidRDefault="008179DD" w:rsidP="009D6D31">
            <w:pPr>
              <w:jc w:val="center"/>
            </w:pPr>
            <w:r w:rsidRPr="00BD3B9A">
              <w:t>1</w:t>
            </w:r>
          </w:p>
        </w:tc>
        <w:tc>
          <w:tcPr>
            <w:tcW w:w="0" w:type="auto"/>
            <w:vAlign w:val="center"/>
          </w:tcPr>
          <w:p w:rsidR="008179DD" w:rsidRPr="00BD3B9A" w:rsidRDefault="008179DD" w:rsidP="009D6D31">
            <w:pPr>
              <w:jc w:val="center"/>
            </w:pPr>
            <w:r w:rsidRPr="00BD3B9A">
              <w:t>2</w:t>
            </w:r>
          </w:p>
        </w:tc>
        <w:tc>
          <w:tcPr>
            <w:tcW w:w="0" w:type="auto"/>
            <w:vAlign w:val="center"/>
          </w:tcPr>
          <w:p w:rsidR="008179DD" w:rsidRPr="00BD3B9A" w:rsidRDefault="008179DD" w:rsidP="009D6D31">
            <w:pPr>
              <w:jc w:val="center"/>
            </w:pPr>
            <w:r w:rsidRPr="00BD3B9A">
              <w:t>3</w:t>
            </w:r>
          </w:p>
        </w:tc>
        <w:tc>
          <w:tcPr>
            <w:tcW w:w="0" w:type="auto"/>
            <w:vAlign w:val="center"/>
          </w:tcPr>
          <w:p w:rsidR="008179DD" w:rsidRPr="00BD3B9A" w:rsidRDefault="008179DD" w:rsidP="009D6D31">
            <w:pPr>
              <w:jc w:val="center"/>
            </w:pPr>
            <w:r w:rsidRPr="00BD3B9A">
              <w:t>5</w:t>
            </w:r>
          </w:p>
        </w:tc>
        <w:tc>
          <w:tcPr>
            <w:tcW w:w="0" w:type="auto"/>
            <w:vAlign w:val="center"/>
          </w:tcPr>
          <w:p w:rsidR="008179DD" w:rsidRPr="00BD3B9A" w:rsidRDefault="008179DD" w:rsidP="009D6D31">
            <w:pPr>
              <w:jc w:val="center"/>
            </w:pPr>
            <w:r w:rsidRPr="00BD3B9A">
              <w:t>6</w:t>
            </w:r>
          </w:p>
        </w:tc>
        <w:tc>
          <w:tcPr>
            <w:tcW w:w="1105" w:type="dxa"/>
            <w:vAlign w:val="center"/>
          </w:tcPr>
          <w:p w:rsidR="008179DD" w:rsidRPr="00BD3B9A" w:rsidRDefault="008179DD" w:rsidP="009D6D31">
            <w:pPr>
              <w:jc w:val="center"/>
            </w:pPr>
            <w:r w:rsidRPr="00BD3B9A">
              <w:t>7</w:t>
            </w:r>
          </w:p>
        </w:tc>
        <w:tc>
          <w:tcPr>
            <w:tcW w:w="2039" w:type="dxa"/>
            <w:vAlign w:val="center"/>
          </w:tcPr>
          <w:p w:rsidR="008179DD" w:rsidRPr="00BD3B9A" w:rsidRDefault="008179DD" w:rsidP="009D6D31">
            <w:pPr>
              <w:jc w:val="center"/>
            </w:pPr>
            <w:r w:rsidRPr="00BD3B9A">
              <w:t>8</w:t>
            </w:r>
          </w:p>
        </w:tc>
      </w:tr>
      <w:tr w:rsidR="008179DD" w:rsidRPr="00BD3B9A" w:rsidTr="009D6D31">
        <w:trPr>
          <w:cantSplit/>
          <w:trHeight w:val="332"/>
          <w:jc w:val="center"/>
        </w:trPr>
        <w:tc>
          <w:tcPr>
            <w:tcW w:w="0" w:type="auto"/>
            <w:vAlign w:val="center"/>
          </w:tcPr>
          <w:p w:rsidR="008179DD" w:rsidRPr="00BD3B9A" w:rsidRDefault="008179DD" w:rsidP="009D6D31">
            <w:pPr>
              <w:jc w:val="center"/>
            </w:pPr>
            <w:r w:rsidRPr="00BD3B9A">
              <w:t>1</w:t>
            </w:r>
          </w:p>
        </w:tc>
        <w:tc>
          <w:tcPr>
            <w:tcW w:w="0" w:type="auto"/>
            <w:vAlign w:val="center"/>
          </w:tcPr>
          <w:p w:rsidR="008179DD" w:rsidRPr="00BD3B9A" w:rsidRDefault="008179DD" w:rsidP="009D6D31">
            <w:pPr>
              <w:jc w:val="center"/>
            </w:pPr>
            <w:r w:rsidRPr="00BD3B9A">
              <w:t>Кабінет гінеколога (1)</w:t>
            </w:r>
          </w:p>
        </w:tc>
        <w:tc>
          <w:tcPr>
            <w:tcW w:w="0" w:type="auto"/>
            <w:vAlign w:val="center"/>
          </w:tcPr>
          <w:p w:rsidR="008179DD" w:rsidRPr="00BD3B9A" w:rsidRDefault="008179DD" w:rsidP="009D6D31">
            <w:pPr>
              <w:jc w:val="center"/>
            </w:pPr>
            <w:r w:rsidRPr="00BD3B9A">
              <w:t>1,8</w:t>
            </w:r>
          </w:p>
        </w:tc>
        <w:tc>
          <w:tcPr>
            <w:tcW w:w="0" w:type="auto"/>
            <w:vAlign w:val="center"/>
          </w:tcPr>
          <w:p w:rsidR="008179DD" w:rsidRPr="00BD3B9A" w:rsidRDefault="008179DD" w:rsidP="009D6D31">
            <w:pPr>
              <w:jc w:val="center"/>
            </w:pPr>
            <w:r w:rsidRPr="00BD3B9A">
              <w:t>6,15</w:t>
            </w:r>
          </w:p>
        </w:tc>
        <w:tc>
          <w:tcPr>
            <w:tcW w:w="0" w:type="auto"/>
            <w:vAlign w:val="center"/>
          </w:tcPr>
          <w:p w:rsidR="008179DD" w:rsidRPr="00BD3B9A" w:rsidRDefault="008179DD" w:rsidP="009D6D31">
            <w:pPr>
              <w:jc w:val="center"/>
            </w:pPr>
            <w:r w:rsidRPr="00BD3B9A">
              <w:t>18,0</w:t>
            </w:r>
          </w:p>
        </w:tc>
        <w:tc>
          <w:tcPr>
            <w:tcW w:w="1105" w:type="dxa"/>
            <w:vAlign w:val="center"/>
          </w:tcPr>
          <w:p w:rsidR="008179DD" w:rsidRPr="00BD3B9A" w:rsidRDefault="008179DD" w:rsidP="009D6D31">
            <w:pPr>
              <w:jc w:val="center"/>
            </w:pPr>
            <w:r w:rsidRPr="00BD3B9A">
              <w:t>54,0</w:t>
            </w:r>
          </w:p>
        </w:tc>
        <w:tc>
          <w:tcPr>
            <w:tcW w:w="2039" w:type="dxa"/>
            <w:vAlign w:val="center"/>
          </w:tcPr>
          <w:p w:rsidR="008179DD" w:rsidRPr="00BD3B9A" w:rsidRDefault="008179DD" w:rsidP="009D6D31">
            <w:pPr>
              <w:jc w:val="center"/>
            </w:pPr>
          </w:p>
        </w:tc>
      </w:tr>
      <w:tr w:rsidR="008179DD" w:rsidRPr="00BD3B9A" w:rsidTr="009D6D31">
        <w:trPr>
          <w:cantSplit/>
          <w:trHeight w:val="332"/>
          <w:jc w:val="center"/>
        </w:trPr>
        <w:tc>
          <w:tcPr>
            <w:tcW w:w="0" w:type="auto"/>
            <w:vAlign w:val="center"/>
          </w:tcPr>
          <w:p w:rsidR="008179DD" w:rsidRPr="00BD3B9A" w:rsidRDefault="008179DD" w:rsidP="009D6D31">
            <w:pPr>
              <w:jc w:val="center"/>
            </w:pPr>
            <w:r w:rsidRPr="00BD3B9A">
              <w:t>2</w:t>
            </w:r>
          </w:p>
        </w:tc>
        <w:tc>
          <w:tcPr>
            <w:tcW w:w="0" w:type="auto"/>
            <w:vAlign w:val="center"/>
          </w:tcPr>
          <w:p w:rsidR="008179DD" w:rsidRPr="00BD3B9A" w:rsidRDefault="008179DD" w:rsidP="009D6D31">
            <w:pPr>
              <w:jc w:val="center"/>
            </w:pPr>
            <w:r w:rsidRPr="00BD3B9A">
              <w:t>Смотрова (2)</w:t>
            </w:r>
          </w:p>
        </w:tc>
        <w:tc>
          <w:tcPr>
            <w:tcW w:w="0" w:type="auto"/>
            <w:vAlign w:val="center"/>
          </w:tcPr>
          <w:p w:rsidR="008179DD" w:rsidRPr="00BD3B9A" w:rsidRDefault="008179DD" w:rsidP="009D6D31">
            <w:pPr>
              <w:jc w:val="center"/>
            </w:pPr>
            <w:r w:rsidRPr="00BD3B9A">
              <w:t>1,8</w:t>
            </w:r>
          </w:p>
        </w:tc>
        <w:tc>
          <w:tcPr>
            <w:tcW w:w="0" w:type="auto"/>
            <w:vAlign w:val="center"/>
          </w:tcPr>
          <w:p w:rsidR="008179DD" w:rsidRPr="00BD3B9A" w:rsidRDefault="008179DD" w:rsidP="009D6D31">
            <w:pPr>
              <w:jc w:val="center"/>
            </w:pPr>
            <w:r w:rsidRPr="00BD3B9A">
              <w:t>4,35</w:t>
            </w:r>
          </w:p>
        </w:tc>
        <w:tc>
          <w:tcPr>
            <w:tcW w:w="0" w:type="auto"/>
            <w:vAlign w:val="center"/>
          </w:tcPr>
          <w:p w:rsidR="008179DD" w:rsidRPr="00BD3B9A" w:rsidRDefault="008179DD" w:rsidP="009D6D31">
            <w:pPr>
              <w:jc w:val="center"/>
            </w:pPr>
            <w:r w:rsidRPr="00BD3B9A">
              <w:t>9,7</w:t>
            </w:r>
          </w:p>
        </w:tc>
        <w:tc>
          <w:tcPr>
            <w:tcW w:w="1105" w:type="dxa"/>
            <w:vAlign w:val="center"/>
          </w:tcPr>
          <w:p w:rsidR="008179DD" w:rsidRPr="00BD3B9A" w:rsidRDefault="008179DD" w:rsidP="009D6D31">
            <w:pPr>
              <w:jc w:val="center"/>
            </w:pPr>
            <w:r w:rsidRPr="00BD3B9A">
              <w:t>29,1</w:t>
            </w:r>
          </w:p>
        </w:tc>
        <w:tc>
          <w:tcPr>
            <w:tcW w:w="2039" w:type="dxa"/>
            <w:vAlign w:val="center"/>
          </w:tcPr>
          <w:p w:rsidR="008179DD" w:rsidRPr="00BD3B9A" w:rsidRDefault="008179DD" w:rsidP="009D6D31">
            <w:pPr>
              <w:jc w:val="center"/>
            </w:pPr>
          </w:p>
        </w:tc>
      </w:tr>
      <w:tr w:rsidR="008179DD" w:rsidRPr="00BD3B9A" w:rsidTr="009D6D31">
        <w:trPr>
          <w:cantSplit/>
          <w:trHeight w:val="332"/>
          <w:jc w:val="center"/>
        </w:trPr>
        <w:tc>
          <w:tcPr>
            <w:tcW w:w="0" w:type="auto"/>
            <w:vAlign w:val="center"/>
          </w:tcPr>
          <w:p w:rsidR="008179DD" w:rsidRPr="00BD3B9A" w:rsidRDefault="008179DD" w:rsidP="009D6D31">
            <w:pPr>
              <w:jc w:val="center"/>
            </w:pPr>
            <w:r w:rsidRPr="00BD3B9A">
              <w:t>3</w:t>
            </w:r>
          </w:p>
        </w:tc>
        <w:tc>
          <w:tcPr>
            <w:tcW w:w="0" w:type="auto"/>
            <w:vAlign w:val="center"/>
          </w:tcPr>
          <w:p w:rsidR="008179DD" w:rsidRPr="00BD3B9A" w:rsidRDefault="008179DD" w:rsidP="009D6D31">
            <w:pPr>
              <w:jc w:val="center"/>
            </w:pPr>
            <w:r w:rsidRPr="00BD3B9A">
              <w:t>Долікарняний кабінет (3)</w:t>
            </w:r>
          </w:p>
        </w:tc>
        <w:tc>
          <w:tcPr>
            <w:tcW w:w="0" w:type="auto"/>
            <w:vAlign w:val="center"/>
          </w:tcPr>
          <w:p w:rsidR="008179DD" w:rsidRPr="00BD3B9A" w:rsidRDefault="008179DD" w:rsidP="009D6D31">
            <w:pPr>
              <w:jc w:val="center"/>
            </w:pPr>
            <w:r w:rsidRPr="00BD3B9A">
              <w:t>1,8</w:t>
            </w:r>
          </w:p>
        </w:tc>
        <w:tc>
          <w:tcPr>
            <w:tcW w:w="0" w:type="auto"/>
            <w:vAlign w:val="center"/>
          </w:tcPr>
          <w:p w:rsidR="008179DD" w:rsidRPr="00BD3B9A" w:rsidRDefault="008179DD" w:rsidP="009D6D31">
            <w:pPr>
              <w:jc w:val="center"/>
            </w:pPr>
            <w:r w:rsidRPr="00BD3B9A">
              <w:t>6,0</w:t>
            </w:r>
          </w:p>
        </w:tc>
        <w:tc>
          <w:tcPr>
            <w:tcW w:w="0" w:type="auto"/>
            <w:vAlign w:val="center"/>
          </w:tcPr>
          <w:p w:rsidR="008179DD" w:rsidRPr="00BD3B9A" w:rsidRDefault="008179DD" w:rsidP="009D6D31">
            <w:pPr>
              <w:jc w:val="center"/>
            </w:pPr>
            <w:r w:rsidRPr="00BD3B9A">
              <w:t>12,0</w:t>
            </w:r>
          </w:p>
        </w:tc>
        <w:tc>
          <w:tcPr>
            <w:tcW w:w="1105" w:type="dxa"/>
            <w:vAlign w:val="center"/>
          </w:tcPr>
          <w:p w:rsidR="008179DD" w:rsidRPr="00BD3B9A" w:rsidRDefault="008179DD" w:rsidP="009D6D31">
            <w:pPr>
              <w:jc w:val="center"/>
            </w:pPr>
            <w:r w:rsidRPr="00BD3B9A">
              <w:t>36,0</w:t>
            </w:r>
          </w:p>
        </w:tc>
        <w:tc>
          <w:tcPr>
            <w:tcW w:w="2039" w:type="dxa"/>
            <w:vAlign w:val="center"/>
          </w:tcPr>
          <w:p w:rsidR="008179DD" w:rsidRPr="00BD3B9A" w:rsidRDefault="008179DD" w:rsidP="009D6D31">
            <w:pPr>
              <w:jc w:val="center"/>
            </w:pPr>
          </w:p>
        </w:tc>
      </w:tr>
      <w:tr w:rsidR="008179DD" w:rsidRPr="00BD3B9A" w:rsidTr="009D6D31">
        <w:trPr>
          <w:cantSplit/>
          <w:trHeight w:val="332"/>
          <w:jc w:val="center"/>
        </w:trPr>
        <w:tc>
          <w:tcPr>
            <w:tcW w:w="0" w:type="auto"/>
            <w:vAlign w:val="center"/>
          </w:tcPr>
          <w:p w:rsidR="008179DD" w:rsidRPr="00BD3B9A" w:rsidRDefault="008179DD" w:rsidP="009D6D31">
            <w:pPr>
              <w:jc w:val="center"/>
            </w:pPr>
            <w:r w:rsidRPr="00BD3B9A">
              <w:t>4</w:t>
            </w:r>
          </w:p>
        </w:tc>
        <w:tc>
          <w:tcPr>
            <w:tcW w:w="0" w:type="auto"/>
            <w:vAlign w:val="center"/>
          </w:tcPr>
          <w:p w:rsidR="008179DD" w:rsidRPr="00BD3B9A" w:rsidRDefault="008179DD" w:rsidP="009D6D31">
            <w:pPr>
              <w:jc w:val="center"/>
            </w:pPr>
            <w:r w:rsidRPr="00BD3B9A">
              <w:t>Кабінет старшої медсестри (4)</w:t>
            </w:r>
          </w:p>
        </w:tc>
        <w:tc>
          <w:tcPr>
            <w:tcW w:w="0" w:type="auto"/>
            <w:vAlign w:val="center"/>
          </w:tcPr>
          <w:p w:rsidR="008179DD" w:rsidRPr="00BD3B9A" w:rsidRDefault="008179DD" w:rsidP="009D6D31">
            <w:pPr>
              <w:jc w:val="center"/>
            </w:pPr>
            <w:r w:rsidRPr="00BD3B9A">
              <w:t>1,8</w:t>
            </w:r>
          </w:p>
        </w:tc>
        <w:tc>
          <w:tcPr>
            <w:tcW w:w="0" w:type="auto"/>
            <w:vAlign w:val="center"/>
          </w:tcPr>
          <w:p w:rsidR="008179DD" w:rsidRPr="00BD3B9A" w:rsidRDefault="008179DD" w:rsidP="009D6D31">
            <w:pPr>
              <w:jc w:val="center"/>
            </w:pPr>
            <w:r w:rsidRPr="00BD3B9A">
              <w:t>6,3</w:t>
            </w:r>
          </w:p>
        </w:tc>
        <w:tc>
          <w:tcPr>
            <w:tcW w:w="0" w:type="auto"/>
            <w:vAlign w:val="center"/>
          </w:tcPr>
          <w:p w:rsidR="008179DD" w:rsidRPr="00BD3B9A" w:rsidRDefault="008179DD" w:rsidP="009D6D31">
            <w:pPr>
              <w:jc w:val="center"/>
            </w:pPr>
            <w:r w:rsidRPr="00BD3B9A">
              <w:t>16,7</w:t>
            </w:r>
          </w:p>
        </w:tc>
        <w:tc>
          <w:tcPr>
            <w:tcW w:w="1105" w:type="dxa"/>
            <w:vAlign w:val="center"/>
          </w:tcPr>
          <w:p w:rsidR="008179DD" w:rsidRPr="00BD3B9A" w:rsidRDefault="008179DD" w:rsidP="009D6D31">
            <w:pPr>
              <w:jc w:val="center"/>
            </w:pPr>
            <w:r w:rsidRPr="00BD3B9A">
              <w:t>50,1</w:t>
            </w:r>
          </w:p>
        </w:tc>
        <w:tc>
          <w:tcPr>
            <w:tcW w:w="2039" w:type="dxa"/>
            <w:vAlign w:val="center"/>
          </w:tcPr>
          <w:p w:rsidR="008179DD" w:rsidRPr="00BD3B9A" w:rsidRDefault="008179DD" w:rsidP="009D6D31">
            <w:pPr>
              <w:jc w:val="center"/>
            </w:pPr>
          </w:p>
        </w:tc>
      </w:tr>
      <w:tr w:rsidR="008179DD" w:rsidRPr="00BD3B9A" w:rsidTr="009D6D31">
        <w:trPr>
          <w:cantSplit/>
          <w:trHeight w:val="332"/>
          <w:jc w:val="center"/>
        </w:trPr>
        <w:tc>
          <w:tcPr>
            <w:tcW w:w="0" w:type="auto"/>
            <w:vAlign w:val="center"/>
          </w:tcPr>
          <w:p w:rsidR="008179DD" w:rsidRPr="00BD3B9A" w:rsidRDefault="008179DD" w:rsidP="009D6D31">
            <w:pPr>
              <w:jc w:val="center"/>
            </w:pPr>
            <w:r w:rsidRPr="00BD3B9A">
              <w:t>5</w:t>
            </w:r>
          </w:p>
        </w:tc>
        <w:tc>
          <w:tcPr>
            <w:tcW w:w="0" w:type="auto"/>
            <w:vAlign w:val="center"/>
          </w:tcPr>
          <w:p w:rsidR="008179DD" w:rsidRPr="00BD3B9A" w:rsidRDefault="008179DD" w:rsidP="009D6D31">
            <w:pPr>
              <w:jc w:val="center"/>
            </w:pPr>
            <w:r w:rsidRPr="00BD3B9A">
              <w:t>Кабінет лікаря (5)</w:t>
            </w:r>
          </w:p>
        </w:tc>
        <w:tc>
          <w:tcPr>
            <w:tcW w:w="0" w:type="auto"/>
            <w:vAlign w:val="center"/>
          </w:tcPr>
          <w:p w:rsidR="008179DD" w:rsidRPr="00BD3B9A" w:rsidRDefault="008179DD" w:rsidP="009D6D31">
            <w:pPr>
              <w:jc w:val="center"/>
            </w:pPr>
            <w:r w:rsidRPr="00BD3B9A">
              <w:t>1,8</w:t>
            </w:r>
          </w:p>
        </w:tc>
        <w:tc>
          <w:tcPr>
            <w:tcW w:w="0" w:type="auto"/>
            <w:vAlign w:val="center"/>
          </w:tcPr>
          <w:p w:rsidR="008179DD" w:rsidRPr="00BD3B9A" w:rsidRDefault="008179DD" w:rsidP="009D6D31">
            <w:pPr>
              <w:jc w:val="center"/>
            </w:pPr>
            <w:r w:rsidRPr="00BD3B9A">
              <w:t>5,4</w:t>
            </w:r>
          </w:p>
        </w:tc>
        <w:tc>
          <w:tcPr>
            <w:tcW w:w="0" w:type="auto"/>
            <w:vAlign w:val="center"/>
          </w:tcPr>
          <w:p w:rsidR="008179DD" w:rsidRPr="00BD3B9A" w:rsidRDefault="008179DD" w:rsidP="009D6D31">
            <w:pPr>
              <w:jc w:val="center"/>
            </w:pPr>
            <w:r w:rsidRPr="00BD3B9A">
              <w:t>15,5</w:t>
            </w:r>
          </w:p>
        </w:tc>
        <w:tc>
          <w:tcPr>
            <w:tcW w:w="1105" w:type="dxa"/>
            <w:vAlign w:val="center"/>
          </w:tcPr>
          <w:p w:rsidR="008179DD" w:rsidRPr="00BD3B9A" w:rsidRDefault="008179DD" w:rsidP="009D6D31">
            <w:pPr>
              <w:jc w:val="center"/>
            </w:pPr>
            <w:r w:rsidRPr="00BD3B9A">
              <w:t>46,5</w:t>
            </w:r>
          </w:p>
        </w:tc>
        <w:tc>
          <w:tcPr>
            <w:tcW w:w="2039" w:type="dxa"/>
            <w:vAlign w:val="center"/>
          </w:tcPr>
          <w:p w:rsidR="008179DD" w:rsidRPr="00BD3B9A" w:rsidRDefault="008179DD" w:rsidP="009D6D31">
            <w:pPr>
              <w:jc w:val="center"/>
            </w:pPr>
          </w:p>
        </w:tc>
      </w:tr>
    </w:tbl>
    <w:p w:rsidR="008179DD" w:rsidRDefault="008179DD" w:rsidP="008179DD">
      <w:pPr>
        <w:ind w:firstLine="709"/>
        <w:jc w:val="right"/>
        <w:rPr>
          <w:sz w:val="28"/>
        </w:rPr>
      </w:pPr>
    </w:p>
    <w:p w:rsidR="008179DD" w:rsidRPr="00BD3B9A" w:rsidRDefault="008179DD" w:rsidP="008179DD">
      <w:pPr>
        <w:spacing w:line="360" w:lineRule="auto"/>
        <w:ind w:firstLine="709"/>
        <w:jc w:val="both"/>
        <w:rPr>
          <w:sz w:val="28"/>
          <w:szCs w:val="28"/>
          <w:lang w:eastAsia="uk-UA"/>
        </w:rPr>
      </w:pPr>
      <w:r w:rsidRPr="00BD3B9A">
        <w:rPr>
          <w:b/>
          <w:i/>
          <w:sz w:val="28"/>
          <w:szCs w:val="28"/>
          <w:lang w:eastAsia="uk-UA"/>
        </w:rPr>
        <w:t xml:space="preserve">Примітка до таблиці </w:t>
      </w:r>
      <w:r w:rsidRPr="00CD2DFC">
        <w:rPr>
          <w:sz w:val="28"/>
        </w:rPr>
        <w:t>Д.Л.</w:t>
      </w:r>
      <w:r>
        <w:rPr>
          <w:sz w:val="28"/>
        </w:rPr>
        <w:t>5</w:t>
      </w:r>
      <w:r w:rsidRPr="00BD3B9A">
        <w:rPr>
          <w:sz w:val="28"/>
          <w:szCs w:val="28"/>
          <w:lang w:eastAsia="uk-UA"/>
        </w:rPr>
        <w:t>: всі приміщення розташовані з головного фасаду амбулаторії.</w:t>
      </w:r>
    </w:p>
    <w:p w:rsidR="008179DD" w:rsidRPr="00BD3B9A" w:rsidRDefault="008179DD" w:rsidP="008179DD"/>
    <w:p w:rsidR="008179DD" w:rsidRPr="00024B16" w:rsidRDefault="008179DD" w:rsidP="008179DD">
      <w:pPr>
        <w:spacing w:line="360" w:lineRule="auto"/>
        <w:ind w:firstLine="709"/>
        <w:rPr>
          <w:b/>
          <w:sz w:val="28"/>
          <w:szCs w:val="28"/>
        </w:rPr>
      </w:pPr>
      <w:r w:rsidRPr="00024B16">
        <w:rPr>
          <w:b/>
          <w:sz w:val="28"/>
        </w:rPr>
        <w:t>Д.Л.3</w:t>
      </w:r>
      <w:r w:rsidRPr="00024B16">
        <w:rPr>
          <w:b/>
          <w:sz w:val="28"/>
          <w:szCs w:val="28"/>
        </w:rPr>
        <w:t xml:space="preserve"> Організація шумозахисту в приміщеннях будівлі амбулаторії, що проектується</w:t>
      </w:r>
    </w:p>
    <w:p w:rsidR="008179DD" w:rsidRPr="00024B16" w:rsidRDefault="008179DD" w:rsidP="008179DD">
      <w:pPr>
        <w:spacing w:line="360" w:lineRule="auto"/>
        <w:ind w:firstLine="709"/>
        <w:jc w:val="both"/>
        <w:rPr>
          <w:sz w:val="28"/>
          <w:szCs w:val="28"/>
          <w:lang w:eastAsia="uk-UA"/>
        </w:rPr>
      </w:pPr>
      <w:r w:rsidRPr="00024B16">
        <w:rPr>
          <w:sz w:val="28"/>
          <w:szCs w:val="28"/>
          <w:lang w:eastAsia="uk-UA"/>
        </w:rPr>
        <w:t>Ситуаційна схема розміщення амбулаторії і транспортних джерел шуму наведена на рис. 2,3.</w:t>
      </w:r>
    </w:p>
    <w:p w:rsidR="008179DD" w:rsidRPr="00024B16" w:rsidRDefault="008179DD" w:rsidP="008179DD">
      <w:pPr>
        <w:spacing w:line="360" w:lineRule="auto"/>
        <w:ind w:firstLine="709"/>
        <w:jc w:val="both"/>
        <w:rPr>
          <w:sz w:val="28"/>
          <w:szCs w:val="28"/>
        </w:rPr>
      </w:pPr>
      <w:r w:rsidRPr="00024B16">
        <w:rPr>
          <w:sz w:val="28"/>
          <w:szCs w:val="28"/>
        </w:rPr>
        <w:t xml:space="preserve">На рис. </w:t>
      </w:r>
      <w:r>
        <w:rPr>
          <w:sz w:val="28"/>
          <w:szCs w:val="28"/>
        </w:rPr>
        <w:t>Д.Л.2</w:t>
      </w:r>
      <w:r w:rsidRPr="00BD3B9A">
        <w:rPr>
          <w:sz w:val="28"/>
          <w:szCs w:val="28"/>
        </w:rPr>
        <w:t xml:space="preserve"> </w:t>
      </w:r>
      <w:r w:rsidRPr="00024B16">
        <w:rPr>
          <w:sz w:val="28"/>
          <w:szCs w:val="28"/>
        </w:rPr>
        <w:t xml:space="preserve">представлено фото існуючої території під забудову </w:t>
      </w:r>
      <w:r w:rsidRPr="00024B16">
        <w:rPr>
          <w:sz w:val="28"/>
          <w:szCs w:val="28"/>
        </w:rPr>
        <w:lastRenderedPageBreak/>
        <w:t>амбулаторії.</w:t>
      </w:r>
    </w:p>
    <w:p w:rsidR="008179DD" w:rsidRPr="00024B16" w:rsidRDefault="008179DD" w:rsidP="008179DD">
      <w:pPr>
        <w:spacing w:line="360" w:lineRule="auto"/>
        <w:ind w:firstLine="709"/>
        <w:jc w:val="both"/>
        <w:rPr>
          <w:sz w:val="28"/>
          <w:szCs w:val="28"/>
        </w:rPr>
      </w:pPr>
      <w:r w:rsidRPr="00024B16">
        <w:rPr>
          <w:sz w:val="28"/>
          <w:szCs w:val="28"/>
        </w:rPr>
        <w:t>Для підрахунку об’ємно-планувальних показників приміщень амбулаторії, що захищається від шуму, використано план приміщень, представлений на рис. 1.</w:t>
      </w:r>
    </w:p>
    <w:p w:rsidR="008179DD" w:rsidRPr="00024B16" w:rsidRDefault="008179DD" w:rsidP="008179DD">
      <w:pPr>
        <w:spacing w:line="360" w:lineRule="auto"/>
        <w:ind w:firstLine="709"/>
        <w:jc w:val="both"/>
        <w:rPr>
          <w:sz w:val="28"/>
          <w:szCs w:val="28"/>
        </w:rPr>
      </w:pPr>
      <w:r w:rsidRPr="00024B16">
        <w:rPr>
          <w:sz w:val="28"/>
          <w:szCs w:val="28"/>
        </w:rPr>
        <w:t xml:space="preserve">На рис. </w:t>
      </w:r>
      <w:r>
        <w:rPr>
          <w:sz w:val="28"/>
          <w:szCs w:val="28"/>
        </w:rPr>
        <w:t>Д.Л.3</w:t>
      </w:r>
      <w:r w:rsidRPr="00024B16">
        <w:rPr>
          <w:sz w:val="28"/>
          <w:szCs w:val="28"/>
        </w:rPr>
        <w:t xml:space="preserve"> наведено 3 D модель загального виду будинку амбулаторії.</w:t>
      </w:r>
    </w:p>
    <w:p w:rsidR="008179DD" w:rsidRPr="00024B16" w:rsidRDefault="008179DD" w:rsidP="008179DD">
      <w:pPr>
        <w:spacing w:line="360" w:lineRule="auto"/>
        <w:ind w:firstLine="709"/>
        <w:jc w:val="both"/>
        <w:rPr>
          <w:sz w:val="28"/>
          <w:szCs w:val="28"/>
        </w:rPr>
      </w:pPr>
      <w:r w:rsidRPr="00024B16">
        <w:rPr>
          <w:sz w:val="28"/>
          <w:szCs w:val="28"/>
        </w:rPr>
        <w:t xml:space="preserve">За методикою, наведеною вище за текстом отримано всі необхідні шумові характеристики залізниці та автомагістралі. Для залізниці на відстані </w:t>
      </w:r>
      <w:smartTag w:uri="urn:schemas-microsoft-com:office:smarttags" w:element="metricconverter">
        <w:smartTagPr>
          <w:attr w:name="ProductID" w:val="25 м"/>
        </w:smartTagPr>
        <w:r w:rsidRPr="00024B16">
          <w:rPr>
            <w:sz w:val="28"/>
            <w:szCs w:val="28"/>
          </w:rPr>
          <w:t>25 м</w:t>
        </w:r>
      </w:smartTag>
      <w:r w:rsidRPr="00024B16">
        <w:rPr>
          <w:sz w:val="28"/>
          <w:szCs w:val="28"/>
        </w:rPr>
        <w:t xml:space="preserve"> від ближньо</w:t>
      </w:r>
      <w:r>
        <w:rPr>
          <w:sz w:val="28"/>
          <w:szCs w:val="28"/>
        </w:rPr>
        <w:t>ї</w:t>
      </w:r>
      <w:r w:rsidRPr="00024B16">
        <w:rPr>
          <w:sz w:val="28"/>
          <w:szCs w:val="28"/>
        </w:rPr>
        <w:t xml:space="preserve"> </w:t>
      </w:r>
      <w:r>
        <w:rPr>
          <w:sz w:val="28"/>
          <w:szCs w:val="28"/>
        </w:rPr>
        <w:t>колії</w:t>
      </w:r>
      <w:r w:rsidRPr="00024B16">
        <w:rPr>
          <w:sz w:val="28"/>
          <w:szCs w:val="28"/>
        </w:rPr>
        <w:t xml:space="preserve">, а для автомагістралі на відстані </w:t>
      </w:r>
      <w:smartTag w:uri="urn:schemas-microsoft-com:office:smarttags" w:element="metricconverter">
        <w:smartTagPr>
          <w:attr w:name="ProductID" w:val="7,5 м"/>
        </w:smartTagPr>
        <w:r w:rsidRPr="00024B16">
          <w:rPr>
            <w:sz w:val="28"/>
            <w:szCs w:val="28"/>
          </w:rPr>
          <w:t>7,5 м</w:t>
        </w:r>
      </w:smartTag>
      <w:r w:rsidRPr="00024B16">
        <w:rPr>
          <w:sz w:val="28"/>
          <w:szCs w:val="28"/>
        </w:rPr>
        <w:t xml:space="preserve">. Результати наведено в табл. </w:t>
      </w:r>
      <w:r w:rsidRPr="00024B16">
        <w:rPr>
          <w:sz w:val="28"/>
        </w:rPr>
        <w:t>Д.Л.6</w:t>
      </w:r>
      <w:r w:rsidRPr="00024B16">
        <w:rPr>
          <w:sz w:val="28"/>
          <w:szCs w:val="28"/>
        </w:rPr>
        <w:t xml:space="preserve">. </w:t>
      </w:r>
    </w:p>
    <w:p w:rsidR="008179DD" w:rsidRPr="00024B16" w:rsidRDefault="008179DD" w:rsidP="008179DD">
      <w:pPr>
        <w:spacing w:line="360" w:lineRule="auto"/>
        <w:ind w:firstLine="709"/>
        <w:jc w:val="both"/>
        <w:rPr>
          <w:sz w:val="28"/>
          <w:szCs w:val="28"/>
        </w:rPr>
      </w:pPr>
      <w:r w:rsidRPr="00024B16">
        <w:rPr>
          <w:sz w:val="28"/>
          <w:szCs w:val="28"/>
        </w:rPr>
        <w:t>Розрахункові величини шумових характеристик транспортних джерел</w:t>
      </w:r>
    </w:p>
    <w:p w:rsidR="008179DD" w:rsidRPr="00024B16" w:rsidRDefault="008179DD" w:rsidP="008179DD">
      <w:pPr>
        <w:spacing w:line="360" w:lineRule="auto"/>
        <w:ind w:firstLine="709"/>
        <w:jc w:val="right"/>
        <w:rPr>
          <w:sz w:val="28"/>
          <w:szCs w:val="28"/>
        </w:rPr>
      </w:pPr>
      <w:r w:rsidRPr="00024B16">
        <w:rPr>
          <w:sz w:val="28"/>
          <w:szCs w:val="28"/>
        </w:rPr>
        <w:t xml:space="preserve">Таблиця </w:t>
      </w:r>
      <w:r w:rsidRPr="00024B16">
        <w:rPr>
          <w:sz w:val="28"/>
        </w:rPr>
        <w:t>Д.Л.6</w:t>
      </w:r>
    </w:p>
    <w:tbl>
      <w:tblPr>
        <w:tblStyle w:val="af5"/>
        <w:tblW w:w="0" w:type="auto"/>
        <w:tblLook w:val="01E0"/>
      </w:tblPr>
      <w:tblGrid>
        <w:gridCol w:w="751"/>
        <w:gridCol w:w="4013"/>
        <w:gridCol w:w="2364"/>
        <w:gridCol w:w="2367"/>
      </w:tblGrid>
      <w:tr w:rsidR="008179DD" w:rsidRPr="00024B16" w:rsidTr="009D6D31">
        <w:tc>
          <w:tcPr>
            <w:tcW w:w="751" w:type="dxa"/>
            <w:vAlign w:val="center"/>
          </w:tcPr>
          <w:p w:rsidR="008179DD" w:rsidRPr="00024B16" w:rsidRDefault="008179DD" w:rsidP="009D6D31">
            <w:pPr>
              <w:jc w:val="center"/>
              <w:rPr>
                <w:sz w:val="28"/>
                <w:szCs w:val="28"/>
              </w:rPr>
            </w:pPr>
            <w:r w:rsidRPr="00024B16">
              <w:rPr>
                <w:sz w:val="28"/>
                <w:szCs w:val="28"/>
              </w:rPr>
              <w:t>№№</w:t>
            </w:r>
          </w:p>
        </w:tc>
        <w:tc>
          <w:tcPr>
            <w:tcW w:w="4013" w:type="dxa"/>
            <w:vAlign w:val="center"/>
          </w:tcPr>
          <w:p w:rsidR="008179DD" w:rsidRPr="00024B16" w:rsidRDefault="008179DD" w:rsidP="009D6D31">
            <w:pPr>
              <w:jc w:val="center"/>
              <w:rPr>
                <w:sz w:val="28"/>
                <w:szCs w:val="28"/>
              </w:rPr>
            </w:pPr>
            <w:r w:rsidRPr="00024B16">
              <w:rPr>
                <w:sz w:val="28"/>
                <w:szCs w:val="28"/>
              </w:rPr>
              <w:t>Вид транспорту</w:t>
            </w:r>
          </w:p>
        </w:tc>
        <w:tc>
          <w:tcPr>
            <w:tcW w:w="2364" w:type="dxa"/>
          </w:tcPr>
          <w:p w:rsidR="008179DD" w:rsidRPr="00024B16" w:rsidRDefault="008179DD" w:rsidP="009D6D31">
            <w:pPr>
              <w:jc w:val="both"/>
              <w:rPr>
                <w:sz w:val="28"/>
                <w:szCs w:val="28"/>
              </w:rPr>
            </w:pPr>
            <w:r w:rsidRPr="00024B16">
              <w:rPr>
                <w:sz w:val="28"/>
              </w:rPr>
              <w:t xml:space="preserve">Коригований еквівалентний рівень звуку </w:t>
            </w:r>
            <w:r w:rsidRPr="00024B16">
              <w:rPr>
                <w:rFonts w:asciiTheme="minorHAnsi" w:hAnsiTheme="minorHAnsi" w:cstheme="minorBidi"/>
                <w:position w:val="-12"/>
                <w:sz w:val="28"/>
              </w:rPr>
              <w:object w:dxaOrig="680" w:dyaOrig="380">
                <v:shape id="_x0000_i1109" type="#_x0000_t75" style="width:34.25pt;height:17.7pt" o:ole="" fillcolor="window">
                  <v:imagedata r:id="rId280" o:title=""/>
                </v:shape>
                <o:OLEObject Type="Embed" ProgID="Equation.3" ShapeID="_x0000_i1109" DrawAspect="Content" ObjectID="_1679406029" r:id="rId349"/>
              </w:object>
            </w:r>
            <w:r w:rsidRPr="00024B16">
              <w:rPr>
                <w:sz w:val="28"/>
              </w:rPr>
              <w:t>, дБА</w:t>
            </w:r>
          </w:p>
        </w:tc>
        <w:tc>
          <w:tcPr>
            <w:tcW w:w="2367" w:type="dxa"/>
          </w:tcPr>
          <w:p w:rsidR="008179DD" w:rsidRPr="00024B16" w:rsidRDefault="008179DD" w:rsidP="009D6D31">
            <w:pPr>
              <w:jc w:val="both"/>
              <w:rPr>
                <w:sz w:val="28"/>
                <w:szCs w:val="28"/>
              </w:rPr>
            </w:pPr>
            <w:r w:rsidRPr="00024B16">
              <w:rPr>
                <w:sz w:val="28"/>
              </w:rPr>
              <w:t xml:space="preserve">Коригований максимальний рівень звуку </w:t>
            </w:r>
            <w:r w:rsidRPr="00024B16">
              <w:rPr>
                <w:rFonts w:asciiTheme="minorHAnsi" w:hAnsiTheme="minorHAnsi" w:cstheme="minorBidi"/>
                <w:position w:val="-12"/>
                <w:sz w:val="28"/>
              </w:rPr>
              <w:object w:dxaOrig="800" w:dyaOrig="380">
                <v:shape id="_x0000_i1110" type="#_x0000_t75" style="width:40.15pt;height:17.7pt" o:ole="" fillcolor="window">
                  <v:imagedata r:id="rId282" o:title=""/>
                </v:shape>
                <o:OLEObject Type="Embed" ProgID="Equation.3" ShapeID="_x0000_i1110" DrawAspect="Content" ObjectID="_1679406030" r:id="rId350"/>
              </w:object>
            </w:r>
            <w:r w:rsidRPr="00024B16">
              <w:rPr>
                <w:sz w:val="28"/>
              </w:rPr>
              <w:t>, дБА</w:t>
            </w:r>
          </w:p>
        </w:tc>
      </w:tr>
      <w:tr w:rsidR="008179DD" w:rsidRPr="00024B16" w:rsidTr="009D6D31">
        <w:tc>
          <w:tcPr>
            <w:tcW w:w="751" w:type="dxa"/>
            <w:vAlign w:val="center"/>
          </w:tcPr>
          <w:p w:rsidR="008179DD" w:rsidRPr="00024B16" w:rsidRDefault="008179DD" w:rsidP="009D6D31">
            <w:pPr>
              <w:jc w:val="center"/>
              <w:rPr>
                <w:sz w:val="28"/>
                <w:szCs w:val="28"/>
              </w:rPr>
            </w:pPr>
            <w:r w:rsidRPr="00024B16">
              <w:rPr>
                <w:sz w:val="28"/>
                <w:szCs w:val="28"/>
              </w:rPr>
              <w:t>1</w:t>
            </w:r>
          </w:p>
        </w:tc>
        <w:tc>
          <w:tcPr>
            <w:tcW w:w="4013" w:type="dxa"/>
          </w:tcPr>
          <w:p w:rsidR="008179DD" w:rsidRPr="00024B16" w:rsidRDefault="008179DD" w:rsidP="009D6D31">
            <w:pPr>
              <w:jc w:val="both"/>
              <w:rPr>
                <w:sz w:val="28"/>
                <w:szCs w:val="28"/>
              </w:rPr>
            </w:pPr>
            <w:r w:rsidRPr="00024B16">
              <w:rPr>
                <w:sz w:val="28"/>
                <w:szCs w:val="28"/>
              </w:rPr>
              <w:t>Залізниця</w:t>
            </w:r>
          </w:p>
        </w:tc>
        <w:tc>
          <w:tcPr>
            <w:tcW w:w="2364" w:type="dxa"/>
            <w:vAlign w:val="center"/>
          </w:tcPr>
          <w:p w:rsidR="008179DD" w:rsidRPr="00024B16" w:rsidRDefault="008179DD" w:rsidP="009D6D31">
            <w:pPr>
              <w:jc w:val="center"/>
              <w:rPr>
                <w:b/>
                <w:sz w:val="28"/>
                <w:szCs w:val="28"/>
              </w:rPr>
            </w:pPr>
            <w:r w:rsidRPr="00024B16">
              <w:rPr>
                <w:b/>
                <w:sz w:val="28"/>
                <w:szCs w:val="28"/>
              </w:rPr>
              <w:t>75,5</w:t>
            </w:r>
          </w:p>
        </w:tc>
        <w:tc>
          <w:tcPr>
            <w:tcW w:w="2367" w:type="dxa"/>
            <w:vAlign w:val="center"/>
          </w:tcPr>
          <w:p w:rsidR="008179DD" w:rsidRPr="00024B16" w:rsidRDefault="008179DD" w:rsidP="009D6D31">
            <w:pPr>
              <w:jc w:val="center"/>
              <w:rPr>
                <w:b/>
                <w:sz w:val="28"/>
                <w:szCs w:val="28"/>
              </w:rPr>
            </w:pPr>
            <w:r w:rsidRPr="00024B16">
              <w:rPr>
                <w:b/>
                <w:sz w:val="28"/>
                <w:szCs w:val="28"/>
              </w:rPr>
              <w:t>93,5</w:t>
            </w:r>
          </w:p>
        </w:tc>
      </w:tr>
      <w:tr w:rsidR="008179DD" w:rsidRPr="00024B16" w:rsidTr="009D6D31">
        <w:tc>
          <w:tcPr>
            <w:tcW w:w="751" w:type="dxa"/>
            <w:vAlign w:val="center"/>
          </w:tcPr>
          <w:p w:rsidR="008179DD" w:rsidRPr="00024B16" w:rsidRDefault="008179DD" w:rsidP="009D6D31">
            <w:pPr>
              <w:jc w:val="center"/>
              <w:rPr>
                <w:sz w:val="28"/>
                <w:szCs w:val="28"/>
              </w:rPr>
            </w:pPr>
            <w:r w:rsidRPr="00024B16">
              <w:rPr>
                <w:sz w:val="28"/>
                <w:szCs w:val="28"/>
              </w:rPr>
              <w:t>2</w:t>
            </w:r>
          </w:p>
        </w:tc>
        <w:tc>
          <w:tcPr>
            <w:tcW w:w="4013" w:type="dxa"/>
          </w:tcPr>
          <w:p w:rsidR="008179DD" w:rsidRPr="00024B16" w:rsidRDefault="008179DD" w:rsidP="009D6D31">
            <w:pPr>
              <w:jc w:val="both"/>
              <w:rPr>
                <w:sz w:val="28"/>
                <w:szCs w:val="28"/>
              </w:rPr>
            </w:pPr>
            <w:r w:rsidRPr="00024B16">
              <w:rPr>
                <w:sz w:val="28"/>
                <w:szCs w:val="28"/>
              </w:rPr>
              <w:t>Автомагістраль</w:t>
            </w:r>
          </w:p>
        </w:tc>
        <w:tc>
          <w:tcPr>
            <w:tcW w:w="2364" w:type="dxa"/>
            <w:vAlign w:val="center"/>
          </w:tcPr>
          <w:p w:rsidR="008179DD" w:rsidRPr="00024B16" w:rsidRDefault="008179DD" w:rsidP="009D6D31">
            <w:pPr>
              <w:jc w:val="center"/>
              <w:rPr>
                <w:b/>
                <w:sz w:val="28"/>
                <w:szCs w:val="28"/>
              </w:rPr>
            </w:pPr>
            <w:r w:rsidRPr="00024B16">
              <w:rPr>
                <w:b/>
                <w:sz w:val="28"/>
                <w:szCs w:val="28"/>
              </w:rPr>
              <w:t>78,0</w:t>
            </w:r>
          </w:p>
        </w:tc>
        <w:tc>
          <w:tcPr>
            <w:tcW w:w="2367" w:type="dxa"/>
            <w:vAlign w:val="center"/>
          </w:tcPr>
          <w:p w:rsidR="008179DD" w:rsidRPr="00024B16" w:rsidRDefault="008179DD" w:rsidP="009D6D31">
            <w:pPr>
              <w:jc w:val="center"/>
              <w:rPr>
                <w:b/>
                <w:sz w:val="28"/>
                <w:szCs w:val="28"/>
              </w:rPr>
            </w:pPr>
            <w:r w:rsidRPr="00024B16">
              <w:rPr>
                <w:b/>
                <w:sz w:val="28"/>
                <w:szCs w:val="28"/>
              </w:rPr>
              <w:t>93,0</w:t>
            </w:r>
          </w:p>
        </w:tc>
      </w:tr>
      <w:tr w:rsidR="008179DD" w:rsidRPr="00024B16" w:rsidTr="009D6D31">
        <w:tc>
          <w:tcPr>
            <w:tcW w:w="9495" w:type="dxa"/>
            <w:gridSpan w:val="4"/>
            <w:vAlign w:val="center"/>
          </w:tcPr>
          <w:p w:rsidR="008179DD" w:rsidRPr="00024B16" w:rsidRDefault="008179DD" w:rsidP="009D6D31">
            <w:pPr>
              <w:jc w:val="center"/>
              <w:rPr>
                <w:sz w:val="28"/>
                <w:szCs w:val="28"/>
              </w:rPr>
            </w:pPr>
            <w:r w:rsidRPr="00024B16">
              <w:rPr>
                <w:sz w:val="28"/>
                <w:szCs w:val="28"/>
              </w:rPr>
              <w:t>Зниження шуму від джерела до вікон амбулаторії</w:t>
            </w:r>
          </w:p>
        </w:tc>
      </w:tr>
      <w:tr w:rsidR="008179DD" w:rsidRPr="00024B16" w:rsidTr="009D6D31">
        <w:tc>
          <w:tcPr>
            <w:tcW w:w="751" w:type="dxa"/>
            <w:vAlign w:val="center"/>
          </w:tcPr>
          <w:p w:rsidR="008179DD" w:rsidRPr="00024B16" w:rsidRDefault="008179DD" w:rsidP="009D6D31">
            <w:pPr>
              <w:jc w:val="center"/>
              <w:rPr>
                <w:sz w:val="28"/>
                <w:szCs w:val="28"/>
              </w:rPr>
            </w:pPr>
            <w:r w:rsidRPr="00024B16">
              <w:rPr>
                <w:sz w:val="28"/>
                <w:szCs w:val="28"/>
              </w:rPr>
              <w:t>3</w:t>
            </w:r>
          </w:p>
        </w:tc>
        <w:tc>
          <w:tcPr>
            <w:tcW w:w="4013" w:type="dxa"/>
          </w:tcPr>
          <w:p w:rsidR="008179DD" w:rsidRPr="00024B16" w:rsidRDefault="008179DD" w:rsidP="009D6D31">
            <w:pPr>
              <w:jc w:val="both"/>
              <w:rPr>
                <w:sz w:val="28"/>
                <w:szCs w:val="28"/>
              </w:rPr>
            </w:pPr>
            <w:r w:rsidRPr="00024B16">
              <w:rPr>
                <w:sz w:val="28"/>
                <w:szCs w:val="28"/>
              </w:rPr>
              <w:t>Залізниця</w:t>
            </w:r>
          </w:p>
        </w:tc>
        <w:tc>
          <w:tcPr>
            <w:tcW w:w="2364" w:type="dxa"/>
            <w:vAlign w:val="center"/>
          </w:tcPr>
          <w:p w:rsidR="008179DD" w:rsidRPr="00024B16" w:rsidRDefault="008179DD" w:rsidP="009D6D31">
            <w:pPr>
              <w:jc w:val="center"/>
              <w:rPr>
                <w:b/>
                <w:sz w:val="28"/>
                <w:szCs w:val="28"/>
              </w:rPr>
            </w:pPr>
            <w:r w:rsidRPr="00024B16">
              <w:rPr>
                <w:b/>
                <w:sz w:val="28"/>
                <w:szCs w:val="28"/>
              </w:rPr>
              <w:t>2,0</w:t>
            </w:r>
          </w:p>
        </w:tc>
        <w:tc>
          <w:tcPr>
            <w:tcW w:w="2367" w:type="dxa"/>
            <w:vAlign w:val="center"/>
          </w:tcPr>
          <w:p w:rsidR="008179DD" w:rsidRPr="00024B16" w:rsidRDefault="008179DD" w:rsidP="009D6D31">
            <w:pPr>
              <w:jc w:val="center"/>
              <w:rPr>
                <w:b/>
                <w:sz w:val="28"/>
                <w:szCs w:val="28"/>
              </w:rPr>
            </w:pPr>
            <w:r w:rsidRPr="00024B16">
              <w:rPr>
                <w:b/>
                <w:sz w:val="28"/>
                <w:szCs w:val="28"/>
              </w:rPr>
              <w:t>4,0</w:t>
            </w:r>
          </w:p>
        </w:tc>
      </w:tr>
      <w:tr w:rsidR="008179DD" w:rsidRPr="00024B16" w:rsidTr="009D6D31">
        <w:tc>
          <w:tcPr>
            <w:tcW w:w="751" w:type="dxa"/>
            <w:vAlign w:val="center"/>
          </w:tcPr>
          <w:p w:rsidR="008179DD" w:rsidRPr="00024B16" w:rsidRDefault="008179DD" w:rsidP="009D6D31">
            <w:pPr>
              <w:jc w:val="center"/>
              <w:rPr>
                <w:sz w:val="28"/>
                <w:szCs w:val="28"/>
              </w:rPr>
            </w:pPr>
            <w:r w:rsidRPr="00024B16">
              <w:rPr>
                <w:sz w:val="28"/>
                <w:szCs w:val="28"/>
              </w:rPr>
              <w:t>4</w:t>
            </w:r>
          </w:p>
        </w:tc>
        <w:tc>
          <w:tcPr>
            <w:tcW w:w="4013" w:type="dxa"/>
          </w:tcPr>
          <w:p w:rsidR="008179DD" w:rsidRPr="00024B16" w:rsidRDefault="008179DD" w:rsidP="009D6D31">
            <w:pPr>
              <w:jc w:val="both"/>
              <w:rPr>
                <w:sz w:val="28"/>
                <w:szCs w:val="28"/>
              </w:rPr>
            </w:pPr>
            <w:r w:rsidRPr="00024B16">
              <w:rPr>
                <w:sz w:val="28"/>
                <w:szCs w:val="28"/>
              </w:rPr>
              <w:t>Автомагістраль</w:t>
            </w:r>
          </w:p>
        </w:tc>
        <w:tc>
          <w:tcPr>
            <w:tcW w:w="2364" w:type="dxa"/>
            <w:vAlign w:val="center"/>
          </w:tcPr>
          <w:p w:rsidR="008179DD" w:rsidRPr="00024B16" w:rsidRDefault="008179DD" w:rsidP="009D6D31">
            <w:pPr>
              <w:jc w:val="center"/>
              <w:rPr>
                <w:b/>
                <w:sz w:val="28"/>
                <w:szCs w:val="28"/>
              </w:rPr>
            </w:pPr>
            <w:r w:rsidRPr="00024B16">
              <w:rPr>
                <w:b/>
                <w:sz w:val="28"/>
                <w:szCs w:val="28"/>
              </w:rPr>
              <w:t>3,5</w:t>
            </w:r>
          </w:p>
        </w:tc>
        <w:tc>
          <w:tcPr>
            <w:tcW w:w="2367" w:type="dxa"/>
            <w:vAlign w:val="center"/>
          </w:tcPr>
          <w:p w:rsidR="008179DD" w:rsidRPr="00024B16" w:rsidRDefault="008179DD" w:rsidP="009D6D31">
            <w:pPr>
              <w:jc w:val="center"/>
              <w:rPr>
                <w:b/>
                <w:sz w:val="28"/>
                <w:szCs w:val="28"/>
              </w:rPr>
            </w:pPr>
            <w:r w:rsidRPr="00024B16">
              <w:rPr>
                <w:b/>
                <w:sz w:val="28"/>
                <w:szCs w:val="28"/>
              </w:rPr>
              <w:t>7,5</w:t>
            </w:r>
          </w:p>
        </w:tc>
      </w:tr>
      <w:tr w:rsidR="008179DD" w:rsidRPr="00024B16" w:rsidTr="009D6D31">
        <w:tc>
          <w:tcPr>
            <w:tcW w:w="9495" w:type="dxa"/>
            <w:gridSpan w:val="4"/>
            <w:vAlign w:val="center"/>
          </w:tcPr>
          <w:p w:rsidR="008179DD" w:rsidRPr="00024B16" w:rsidRDefault="008179DD" w:rsidP="009D6D31">
            <w:pPr>
              <w:jc w:val="center"/>
              <w:rPr>
                <w:sz w:val="28"/>
                <w:szCs w:val="28"/>
              </w:rPr>
            </w:pPr>
            <w:r w:rsidRPr="00024B16">
              <w:rPr>
                <w:sz w:val="28"/>
                <w:szCs w:val="28"/>
              </w:rPr>
              <w:t>Шумові характеристики джерел в 2-х метрах від фасаду</w:t>
            </w:r>
          </w:p>
        </w:tc>
      </w:tr>
      <w:tr w:rsidR="008179DD" w:rsidRPr="00024B16" w:rsidTr="009D6D31">
        <w:tc>
          <w:tcPr>
            <w:tcW w:w="751" w:type="dxa"/>
            <w:vAlign w:val="center"/>
          </w:tcPr>
          <w:p w:rsidR="008179DD" w:rsidRPr="00024B16" w:rsidRDefault="008179DD" w:rsidP="009D6D31">
            <w:pPr>
              <w:jc w:val="center"/>
              <w:rPr>
                <w:sz w:val="28"/>
                <w:szCs w:val="28"/>
              </w:rPr>
            </w:pPr>
            <w:r w:rsidRPr="00024B16">
              <w:rPr>
                <w:sz w:val="28"/>
                <w:szCs w:val="28"/>
              </w:rPr>
              <w:t>5</w:t>
            </w:r>
          </w:p>
        </w:tc>
        <w:tc>
          <w:tcPr>
            <w:tcW w:w="4013" w:type="dxa"/>
          </w:tcPr>
          <w:p w:rsidR="008179DD" w:rsidRPr="00024B16" w:rsidRDefault="008179DD" w:rsidP="009D6D31">
            <w:pPr>
              <w:jc w:val="both"/>
              <w:rPr>
                <w:sz w:val="28"/>
                <w:szCs w:val="28"/>
              </w:rPr>
            </w:pPr>
            <w:r w:rsidRPr="00024B16">
              <w:rPr>
                <w:sz w:val="28"/>
                <w:szCs w:val="28"/>
              </w:rPr>
              <w:t>Залізниця</w:t>
            </w:r>
          </w:p>
        </w:tc>
        <w:tc>
          <w:tcPr>
            <w:tcW w:w="2364" w:type="dxa"/>
            <w:vAlign w:val="center"/>
          </w:tcPr>
          <w:p w:rsidR="008179DD" w:rsidRPr="00024B16" w:rsidRDefault="008179DD" w:rsidP="009D6D31">
            <w:pPr>
              <w:jc w:val="center"/>
              <w:rPr>
                <w:b/>
                <w:sz w:val="28"/>
                <w:szCs w:val="28"/>
              </w:rPr>
            </w:pPr>
            <w:r w:rsidRPr="00024B16">
              <w:rPr>
                <w:b/>
                <w:sz w:val="28"/>
                <w:szCs w:val="28"/>
              </w:rPr>
              <w:t>73,5</w:t>
            </w:r>
          </w:p>
        </w:tc>
        <w:tc>
          <w:tcPr>
            <w:tcW w:w="2367" w:type="dxa"/>
            <w:vAlign w:val="center"/>
          </w:tcPr>
          <w:p w:rsidR="008179DD" w:rsidRPr="00024B16" w:rsidRDefault="008179DD" w:rsidP="009D6D31">
            <w:pPr>
              <w:jc w:val="center"/>
              <w:rPr>
                <w:b/>
                <w:sz w:val="28"/>
                <w:szCs w:val="28"/>
              </w:rPr>
            </w:pPr>
            <w:r w:rsidRPr="00024B16">
              <w:rPr>
                <w:b/>
                <w:sz w:val="28"/>
                <w:szCs w:val="28"/>
              </w:rPr>
              <w:t>89,5</w:t>
            </w:r>
          </w:p>
        </w:tc>
      </w:tr>
      <w:tr w:rsidR="008179DD" w:rsidRPr="00024B16" w:rsidTr="009D6D31">
        <w:tc>
          <w:tcPr>
            <w:tcW w:w="751" w:type="dxa"/>
            <w:vAlign w:val="center"/>
          </w:tcPr>
          <w:p w:rsidR="008179DD" w:rsidRPr="00024B16" w:rsidRDefault="008179DD" w:rsidP="009D6D31">
            <w:pPr>
              <w:jc w:val="center"/>
              <w:rPr>
                <w:sz w:val="28"/>
                <w:szCs w:val="28"/>
              </w:rPr>
            </w:pPr>
            <w:r w:rsidRPr="00024B16">
              <w:rPr>
                <w:sz w:val="28"/>
                <w:szCs w:val="28"/>
              </w:rPr>
              <w:t>6</w:t>
            </w:r>
          </w:p>
        </w:tc>
        <w:tc>
          <w:tcPr>
            <w:tcW w:w="4013" w:type="dxa"/>
          </w:tcPr>
          <w:p w:rsidR="008179DD" w:rsidRPr="00024B16" w:rsidRDefault="008179DD" w:rsidP="009D6D31">
            <w:pPr>
              <w:jc w:val="both"/>
              <w:rPr>
                <w:sz w:val="28"/>
                <w:szCs w:val="28"/>
              </w:rPr>
            </w:pPr>
            <w:r w:rsidRPr="00024B16">
              <w:rPr>
                <w:sz w:val="28"/>
                <w:szCs w:val="28"/>
              </w:rPr>
              <w:t>Автомагістраль</w:t>
            </w:r>
          </w:p>
        </w:tc>
        <w:tc>
          <w:tcPr>
            <w:tcW w:w="2364" w:type="dxa"/>
            <w:vAlign w:val="center"/>
          </w:tcPr>
          <w:p w:rsidR="008179DD" w:rsidRPr="00024B16" w:rsidRDefault="008179DD" w:rsidP="009D6D31">
            <w:pPr>
              <w:jc w:val="center"/>
              <w:rPr>
                <w:b/>
                <w:sz w:val="28"/>
                <w:szCs w:val="28"/>
              </w:rPr>
            </w:pPr>
            <w:r w:rsidRPr="00024B16">
              <w:rPr>
                <w:b/>
                <w:sz w:val="28"/>
                <w:szCs w:val="28"/>
              </w:rPr>
              <w:t>74,5</w:t>
            </w:r>
          </w:p>
        </w:tc>
        <w:tc>
          <w:tcPr>
            <w:tcW w:w="2367" w:type="dxa"/>
            <w:vAlign w:val="center"/>
          </w:tcPr>
          <w:p w:rsidR="008179DD" w:rsidRPr="00024B16" w:rsidRDefault="008179DD" w:rsidP="009D6D31">
            <w:pPr>
              <w:jc w:val="center"/>
              <w:rPr>
                <w:b/>
                <w:sz w:val="28"/>
                <w:szCs w:val="28"/>
              </w:rPr>
            </w:pPr>
            <w:r w:rsidRPr="00024B16">
              <w:rPr>
                <w:b/>
                <w:sz w:val="28"/>
                <w:szCs w:val="28"/>
              </w:rPr>
              <w:t>85,5</w:t>
            </w:r>
          </w:p>
        </w:tc>
      </w:tr>
      <w:tr w:rsidR="008179DD" w:rsidRPr="00024B16" w:rsidTr="009D6D31">
        <w:tc>
          <w:tcPr>
            <w:tcW w:w="9495" w:type="dxa"/>
            <w:gridSpan w:val="4"/>
            <w:vAlign w:val="center"/>
          </w:tcPr>
          <w:p w:rsidR="008179DD" w:rsidRPr="00024B16" w:rsidRDefault="008179DD" w:rsidP="009D6D31">
            <w:pPr>
              <w:jc w:val="center"/>
              <w:rPr>
                <w:b/>
                <w:sz w:val="28"/>
                <w:szCs w:val="28"/>
              </w:rPr>
            </w:pPr>
            <w:r w:rsidRPr="00024B16">
              <w:rPr>
                <w:b/>
                <w:sz w:val="28"/>
                <w:szCs w:val="28"/>
              </w:rPr>
              <w:t>Сумарна дія двох джерел шуму в 2-х метрах від фасаду</w:t>
            </w:r>
          </w:p>
        </w:tc>
      </w:tr>
      <w:tr w:rsidR="008179DD" w:rsidRPr="00024B16" w:rsidTr="009D6D31">
        <w:tc>
          <w:tcPr>
            <w:tcW w:w="751" w:type="dxa"/>
            <w:vAlign w:val="center"/>
          </w:tcPr>
          <w:p w:rsidR="008179DD" w:rsidRPr="00024B16" w:rsidRDefault="008179DD" w:rsidP="009D6D31">
            <w:pPr>
              <w:jc w:val="center"/>
              <w:rPr>
                <w:sz w:val="28"/>
                <w:szCs w:val="28"/>
              </w:rPr>
            </w:pPr>
            <w:r w:rsidRPr="00024B16">
              <w:rPr>
                <w:sz w:val="28"/>
                <w:szCs w:val="28"/>
              </w:rPr>
              <w:t>7</w:t>
            </w:r>
          </w:p>
        </w:tc>
        <w:tc>
          <w:tcPr>
            <w:tcW w:w="4013" w:type="dxa"/>
          </w:tcPr>
          <w:p w:rsidR="008179DD" w:rsidRPr="00024B16" w:rsidRDefault="008179DD" w:rsidP="009D6D31">
            <w:pPr>
              <w:jc w:val="both"/>
              <w:rPr>
                <w:sz w:val="28"/>
                <w:szCs w:val="28"/>
              </w:rPr>
            </w:pPr>
            <w:r w:rsidRPr="00024B16">
              <w:rPr>
                <w:sz w:val="28"/>
                <w:szCs w:val="28"/>
              </w:rPr>
              <w:t>Авто+залізниця</w:t>
            </w:r>
          </w:p>
        </w:tc>
        <w:tc>
          <w:tcPr>
            <w:tcW w:w="2364" w:type="dxa"/>
            <w:vAlign w:val="center"/>
          </w:tcPr>
          <w:p w:rsidR="008179DD" w:rsidRPr="00024B16" w:rsidRDefault="008179DD" w:rsidP="009D6D31">
            <w:pPr>
              <w:jc w:val="center"/>
              <w:rPr>
                <w:b/>
                <w:sz w:val="28"/>
                <w:szCs w:val="28"/>
              </w:rPr>
            </w:pPr>
            <w:r w:rsidRPr="00024B16">
              <w:rPr>
                <w:b/>
                <w:sz w:val="28"/>
                <w:szCs w:val="28"/>
              </w:rPr>
              <w:t>77,0</w:t>
            </w:r>
          </w:p>
        </w:tc>
        <w:tc>
          <w:tcPr>
            <w:tcW w:w="2367" w:type="dxa"/>
            <w:vAlign w:val="center"/>
          </w:tcPr>
          <w:p w:rsidR="008179DD" w:rsidRPr="00024B16" w:rsidRDefault="008179DD" w:rsidP="009D6D31">
            <w:pPr>
              <w:jc w:val="center"/>
              <w:rPr>
                <w:b/>
                <w:sz w:val="28"/>
                <w:szCs w:val="28"/>
              </w:rPr>
            </w:pPr>
            <w:r w:rsidRPr="00024B16">
              <w:rPr>
                <w:b/>
                <w:sz w:val="28"/>
                <w:szCs w:val="28"/>
              </w:rPr>
              <w:t>89,5</w:t>
            </w:r>
          </w:p>
        </w:tc>
      </w:tr>
    </w:tbl>
    <w:p w:rsidR="008179DD" w:rsidRPr="00024B16" w:rsidRDefault="008179DD" w:rsidP="008179DD">
      <w:pPr>
        <w:spacing w:line="360" w:lineRule="auto"/>
        <w:ind w:firstLine="709"/>
        <w:jc w:val="both"/>
        <w:rPr>
          <w:sz w:val="28"/>
          <w:szCs w:val="28"/>
        </w:rPr>
      </w:pPr>
    </w:p>
    <w:p w:rsidR="008179DD" w:rsidRPr="00024B16" w:rsidRDefault="008179DD" w:rsidP="008179DD">
      <w:pPr>
        <w:spacing w:line="360" w:lineRule="auto"/>
        <w:ind w:firstLine="709"/>
        <w:jc w:val="both"/>
        <w:rPr>
          <w:sz w:val="28"/>
          <w:szCs w:val="28"/>
        </w:rPr>
      </w:pPr>
      <w:r w:rsidRPr="00024B16">
        <w:rPr>
          <w:sz w:val="28"/>
          <w:szCs w:val="28"/>
        </w:rPr>
        <w:t>Аналіз розрахунків рівн</w:t>
      </w:r>
      <w:r>
        <w:rPr>
          <w:sz w:val="28"/>
          <w:szCs w:val="28"/>
        </w:rPr>
        <w:t xml:space="preserve">ів </w:t>
      </w:r>
      <w:r w:rsidRPr="00024B16">
        <w:rPr>
          <w:sz w:val="28"/>
          <w:szCs w:val="28"/>
        </w:rPr>
        <w:t xml:space="preserve">шуму від обох джерел в 2-х метрах від фасаду амбулаторію показав, що враховуючи данні табл. </w:t>
      </w:r>
      <w:r>
        <w:rPr>
          <w:sz w:val="28"/>
          <w:szCs w:val="28"/>
        </w:rPr>
        <w:t>Д.Л.2</w:t>
      </w:r>
      <w:r w:rsidRPr="00BD3B9A">
        <w:rPr>
          <w:sz w:val="28"/>
          <w:szCs w:val="28"/>
        </w:rPr>
        <w:t xml:space="preserve"> </w:t>
      </w:r>
      <w:r w:rsidRPr="00024B16">
        <w:rPr>
          <w:sz w:val="28"/>
          <w:szCs w:val="28"/>
        </w:rPr>
        <w:t xml:space="preserve"> по нормі, за основний показник беремо сумарний коригований еквівалентний рівень звуку </w:t>
      </w:r>
      <w:r w:rsidRPr="00024B16">
        <w:rPr>
          <w:sz w:val="28"/>
          <w:szCs w:val="28"/>
        </w:rPr>
        <w:object w:dxaOrig="680" w:dyaOrig="380">
          <v:shape id="_x0000_i1111" type="#_x0000_t75" style="width:34.25pt;height:17.7pt" o:ole="" fillcolor="window">
            <v:imagedata r:id="rId280" o:title=""/>
          </v:shape>
          <o:OLEObject Type="Embed" ProgID="Equation.3" ShapeID="_x0000_i1111" DrawAspect="Content" ObjectID="_1679406031" r:id="rId351"/>
        </w:object>
      </w:r>
      <w:r w:rsidRPr="00024B16">
        <w:rPr>
          <w:sz w:val="28"/>
          <w:szCs w:val="28"/>
        </w:rPr>
        <w:t xml:space="preserve">, який дорівнює </w:t>
      </w:r>
      <w:r w:rsidRPr="00024B16">
        <w:rPr>
          <w:b/>
          <w:sz w:val="28"/>
          <w:szCs w:val="28"/>
        </w:rPr>
        <w:t>77,0 дБА</w:t>
      </w:r>
      <w:r w:rsidRPr="00024B16">
        <w:rPr>
          <w:sz w:val="28"/>
          <w:szCs w:val="28"/>
        </w:rPr>
        <w:t>.</w:t>
      </w:r>
    </w:p>
    <w:p w:rsidR="008179DD" w:rsidRDefault="008179DD" w:rsidP="008179DD">
      <w:pPr>
        <w:spacing w:line="360" w:lineRule="auto"/>
        <w:ind w:firstLine="709"/>
        <w:jc w:val="both"/>
      </w:pPr>
      <w:r w:rsidRPr="00024B16">
        <w:rPr>
          <w:sz w:val="28"/>
          <w:szCs w:val="28"/>
        </w:rPr>
        <w:t xml:space="preserve">Далі в таблиці </w:t>
      </w:r>
      <w:r w:rsidRPr="00024B16">
        <w:rPr>
          <w:sz w:val="28"/>
        </w:rPr>
        <w:t>Д.Л.6</w:t>
      </w:r>
      <w:r w:rsidRPr="00024B16">
        <w:rPr>
          <w:sz w:val="28"/>
          <w:szCs w:val="28"/>
        </w:rPr>
        <w:t xml:space="preserve"> нами проведено розрахунки зниження рівня шуму від джерела до об’єкта захисту (най ближнього приміщення амбулаторії).</w:t>
      </w:r>
    </w:p>
    <w:p w:rsidR="008179DD" w:rsidRDefault="008179DD" w:rsidP="008179DD"/>
    <w:p w:rsidR="008179DD" w:rsidRPr="008179DD" w:rsidRDefault="008179DD" w:rsidP="008179DD">
      <w:pPr>
        <w:shd w:val="clear" w:color="auto" w:fill="FFFFFF"/>
        <w:spacing w:line="360" w:lineRule="auto"/>
        <w:ind w:firstLine="754"/>
        <w:jc w:val="both"/>
        <w:rPr>
          <w:sz w:val="28"/>
          <w:szCs w:val="28"/>
        </w:rPr>
      </w:pPr>
    </w:p>
    <w:p w:rsidR="008179DD" w:rsidRPr="008179DD" w:rsidRDefault="008179DD" w:rsidP="008179DD">
      <w:pPr>
        <w:shd w:val="clear" w:color="auto" w:fill="FFFFFF"/>
        <w:spacing w:line="360" w:lineRule="auto"/>
        <w:ind w:firstLine="754"/>
        <w:jc w:val="both"/>
        <w:rPr>
          <w:i/>
          <w:sz w:val="28"/>
          <w:szCs w:val="28"/>
          <w:lang w:val="ru-RU"/>
        </w:rPr>
      </w:pPr>
    </w:p>
    <w:sectPr w:rsidR="008179DD" w:rsidRPr="008179DD" w:rsidSect="008179DD">
      <w:pgSz w:w="11910" w:h="16840"/>
      <w:pgMar w:top="1134" w:right="851" w:bottom="1134" w:left="1418" w:header="709" w:footer="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C2D67" w:rsidRDefault="008C2D67" w:rsidP="001F172B">
      <w:r>
        <w:separator/>
      </w:r>
    </w:p>
  </w:endnote>
  <w:endnote w:type="continuationSeparator" w:id="0">
    <w:p w:rsidR="008C2D67" w:rsidRDefault="008C2D67" w:rsidP="001F172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Times">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C2D67" w:rsidRDefault="008C2D67" w:rsidP="001F172B">
      <w:r>
        <w:separator/>
      </w:r>
    </w:p>
  </w:footnote>
  <w:footnote w:type="continuationSeparator" w:id="0">
    <w:p w:rsidR="008C2D67" w:rsidRDefault="008C2D67" w:rsidP="001F172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710864"/>
      <w:docPartObj>
        <w:docPartGallery w:val="Page Numbers (Top of Page)"/>
        <w:docPartUnique/>
      </w:docPartObj>
    </w:sdtPr>
    <w:sdtContent>
      <w:p w:rsidR="00CD7313" w:rsidRDefault="00CD7313">
        <w:pPr>
          <w:pStyle w:val="aa"/>
          <w:jc w:val="right"/>
        </w:pPr>
        <w:fldSimple w:instr=" PAGE   \* MERGEFORMAT ">
          <w:r w:rsidR="00B43736">
            <w:rPr>
              <w:noProof/>
            </w:rPr>
            <w:t>64</w:t>
          </w:r>
        </w:fldSimple>
      </w:p>
    </w:sdtContent>
  </w:sdt>
  <w:p w:rsidR="00CD7313" w:rsidRDefault="00CD7313">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313" w:rsidRDefault="00CD7313" w:rsidP="00C9279C">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end"/>
    </w:r>
  </w:p>
  <w:p w:rsidR="00CD7313" w:rsidRDefault="00CD7313" w:rsidP="00C9279C">
    <w:pPr>
      <w:pStyle w:val="aa"/>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313" w:rsidRPr="001B69BB" w:rsidRDefault="00CD7313" w:rsidP="00C9279C">
    <w:pPr>
      <w:pStyle w:val="aa"/>
      <w:framePr w:wrap="around" w:vAnchor="text" w:hAnchor="margin" w:xAlign="right" w:y="1"/>
      <w:rPr>
        <w:rStyle w:val="ae"/>
        <w:sz w:val="24"/>
        <w:szCs w:val="24"/>
      </w:rPr>
    </w:pPr>
    <w:r w:rsidRPr="001B69BB">
      <w:rPr>
        <w:rStyle w:val="ae"/>
        <w:sz w:val="24"/>
        <w:szCs w:val="24"/>
      </w:rPr>
      <w:fldChar w:fldCharType="begin"/>
    </w:r>
    <w:r w:rsidRPr="001B69BB">
      <w:rPr>
        <w:rStyle w:val="ae"/>
        <w:sz w:val="24"/>
        <w:szCs w:val="24"/>
      </w:rPr>
      <w:instrText xml:space="preserve">PAGE  </w:instrText>
    </w:r>
    <w:r w:rsidRPr="001B69BB">
      <w:rPr>
        <w:rStyle w:val="ae"/>
        <w:sz w:val="24"/>
        <w:szCs w:val="24"/>
      </w:rPr>
      <w:fldChar w:fldCharType="separate"/>
    </w:r>
    <w:r w:rsidR="00C86ED5">
      <w:rPr>
        <w:rStyle w:val="ae"/>
        <w:noProof/>
        <w:sz w:val="24"/>
        <w:szCs w:val="24"/>
      </w:rPr>
      <w:t>119</w:t>
    </w:r>
    <w:r w:rsidRPr="001B69BB">
      <w:rPr>
        <w:rStyle w:val="ae"/>
        <w:sz w:val="24"/>
        <w:szCs w:val="24"/>
      </w:rPr>
      <w:fldChar w:fldCharType="end"/>
    </w:r>
  </w:p>
  <w:p w:rsidR="00CD7313" w:rsidRDefault="00CD7313" w:rsidP="00C9279C">
    <w:pPr>
      <w:pStyle w:val="aa"/>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313" w:rsidRDefault="00CD7313" w:rsidP="00C91C48">
    <w:pPr>
      <w:pStyle w:val="aa"/>
      <w:framePr w:wrap="around" w:vAnchor="text" w:hAnchor="margin" w:xAlign="right" w:y="1"/>
      <w:rPr>
        <w:rStyle w:val="ae"/>
      </w:rPr>
    </w:pPr>
    <w:r>
      <w:rPr>
        <w:rStyle w:val="ae"/>
      </w:rPr>
      <w:fldChar w:fldCharType="begin"/>
    </w:r>
    <w:r>
      <w:rPr>
        <w:rStyle w:val="ae"/>
      </w:rPr>
      <w:instrText xml:space="preserve">PAGE  </w:instrText>
    </w:r>
    <w:r>
      <w:rPr>
        <w:rStyle w:val="ae"/>
      </w:rPr>
      <w:fldChar w:fldCharType="end"/>
    </w:r>
  </w:p>
  <w:p w:rsidR="00CD7313" w:rsidRDefault="00CD7313" w:rsidP="00C91C48">
    <w:pPr>
      <w:pStyle w:val="aa"/>
      <w:ind w:right="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313" w:rsidRPr="00FB056A" w:rsidRDefault="00CD7313" w:rsidP="00C91C48">
    <w:pPr>
      <w:pStyle w:val="aa"/>
      <w:framePr w:wrap="around" w:vAnchor="text" w:hAnchor="margin" w:xAlign="right" w:y="1"/>
      <w:rPr>
        <w:rStyle w:val="ae"/>
        <w:sz w:val="28"/>
        <w:szCs w:val="28"/>
      </w:rPr>
    </w:pPr>
    <w:r w:rsidRPr="00FB056A">
      <w:rPr>
        <w:rStyle w:val="ae"/>
        <w:sz w:val="28"/>
        <w:szCs w:val="28"/>
      </w:rPr>
      <w:fldChar w:fldCharType="begin"/>
    </w:r>
    <w:r w:rsidRPr="00FB056A">
      <w:rPr>
        <w:rStyle w:val="ae"/>
        <w:sz w:val="28"/>
        <w:szCs w:val="28"/>
      </w:rPr>
      <w:instrText xml:space="preserve">PAGE  </w:instrText>
    </w:r>
    <w:r w:rsidRPr="00FB056A">
      <w:rPr>
        <w:rStyle w:val="ae"/>
        <w:sz w:val="28"/>
        <w:szCs w:val="28"/>
      </w:rPr>
      <w:fldChar w:fldCharType="separate"/>
    </w:r>
    <w:r w:rsidR="00B43736">
      <w:rPr>
        <w:rStyle w:val="ae"/>
        <w:noProof/>
        <w:sz w:val="28"/>
        <w:szCs w:val="28"/>
      </w:rPr>
      <w:t>157</w:t>
    </w:r>
    <w:r w:rsidRPr="00FB056A">
      <w:rPr>
        <w:rStyle w:val="ae"/>
        <w:sz w:val="28"/>
        <w:szCs w:val="28"/>
      </w:rPr>
      <w:fldChar w:fldCharType="end"/>
    </w:r>
  </w:p>
  <w:p w:rsidR="00CD7313" w:rsidRDefault="00CD7313" w:rsidP="00C91C48">
    <w:pPr>
      <w:pStyle w:val="aa"/>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67C6E"/>
    <w:multiLevelType w:val="hybridMultilevel"/>
    <w:tmpl w:val="CB3A05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4990CAF"/>
    <w:multiLevelType w:val="multilevel"/>
    <w:tmpl w:val="94D65D3A"/>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
    <w:nsid w:val="07920C1D"/>
    <w:multiLevelType w:val="hybridMultilevel"/>
    <w:tmpl w:val="E93887B8"/>
    <w:lvl w:ilvl="0" w:tplc="0DBE8EDC">
      <w:start w:val="1"/>
      <w:numFmt w:val="decimal"/>
      <w:lvlText w:val="%1."/>
      <w:lvlJc w:val="left"/>
      <w:pPr>
        <w:ind w:left="316" w:hanging="315"/>
      </w:pPr>
      <w:rPr>
        <w:rFonts w:ascii="Times New Roman" w:eastAsia="Times New Roman" w:hAnsi="Times New Roman" w:cs="Times New Roman" w:hint="default"/>
        <w:spacing w:val="0"/>
        <w:w w:val="100"/>
        <w:sz w:val="28"/>
        <w:szCs w:val="28"/>
        <w:lang w:val="uk-UA" w:eastAsia="en-US" w:bidi="ar-SA"/>
      </w:rPr>
    </w:lvl>
    <w:lvl w:ilvl="1" w:tplc="29E8291E">
      <w:numFmt w:val="bullet"/>
      <w:lvlText w:val="•"/>
      <w:lvlJc w:val="left"/>
      <w:pPr>
        <w:ind w:left="1340" w:hanging="315"/>
      </w:pPr>
      <w:rPr>
        <w:rFonts w:hint="default"/>
        <w:lang w:val="uk-UA" w:eastAsia="en-US" w:bidi="ar-SA"/>
      </w:rPr>
    </w:lvl>
    <w:lvl w:ilvl="2" w:tplc="C04A8E12">
      <w:numFmt w:val="bullet"/>
      <w:lvlText w:val="•"/>
      <w:lvlJc w:val="left"/>
      <w:pPr>
        <w:ind w:left="2361" w:hanging="315"/>
      </w:pPr>
      <w:rPr>
        <w:rFonts w:hint="default"/>
        <w:lang w:val="uk-UA" w:eastAsia="en-US" w:bidi="ar-SA"/>
      </w:rPr>
    </w:lvl>
    <w:lvl w:ilvl="3" w:tplc="AD1E0692">
      <w:numFmt w:val="bullet"/>
      <w:lvlText w:val="•"/>
      <w:lvlJc w:val="left"/>
      <w:pPr>
        <w:ind w:left="3381" w:hanging="315"/>
      </w:pPr>
      <w:rPr>
        <w:rFonts w:hint="default"/>
        <w:lang w:val="uk-UA" w:eastAsia="en-US" w:bidi="ar-SA"/>
      </w:rPr>
    </w:lvl>
    <w:lvl w:ilvl="4" w:tplc="7B2EEF20">
      <w:numFmt w:val="bullet"/>
      <w:lvlText w:val="•"/>
      <w:lvlJc w:val="left"/>
      <w:pPr>
        <w:ind w:left="4402" w:hanging="315"/>
      </w:pPr>
      <w:rPr>
        <w:rFonts w:hint="default"/>
        <w:lang w:val="uk-UA" w:eastAsia="en-US" w:bidi="ar-SA"/>
      </w:rPr>
    </w:lvl>
    <w:lvl w:ilvl="5" w:tplc="4CB2BA3E">
      <w:numFmt w:val="bullet"/>
      <w:lvlText w:val="•"/>
      <w:lvlJc w:val="left"/>
      <w:pPr>
        <w:ind w:left="5423" w:hanging="315"/>
      </w:pPr>
      <w:rPr>
        <w:rFonts w:hint="default"/>
        <w:lang w:val="uk-UA" w:eastAsia="en-US" w:bidi="ar-SA"/>
      </w:rPr>
    </w:lvl>
    <w:lvl w:ilvl="6" w:tplc="4D5EA822">
      <w:numFmt w:val="bullet"/>
      <w:lvlText w:val="•"/>
      <w:lvlJc w:val="left"/>
      <w:pPr>
        <w:ind w:left="6443" w:hanging="315"/>
      </w:pPr>
      <w:rPr>
        <w:rFonts w:hint="default"/>
        <w:lang w:val="uk-UA" w:eastAsia="en-US" w:bidi="ar-SA"/>
      </w:rPr>
    </w:lvl>
    <w:lvl w:ilvl="7" w:tplc="B6B26294">
      <w:numFmt w:val="bullet"/>
      <w:lvlText w:val="•"/>
      <w:lvlJc w:val="left"/>
      <w:pPr>
        <w:ind w:left="7464" w:hanging="315"/>
      </w:pPr>
      <w:rPr>
        <w:rFonts w:hint="default"/>
        <w:lang w:val="uk-UA" w:eastAsia="en-US" w:bidi="ar-SA"/>
      </w:rPr>
    </w:lvl>
    <w:lvl w:ilvl="8" w:tplc="5DDAD00E">
      <w:numFmt w:val="bullet"/>
      <w:lvlText w:val="•"/>
      <w:lvlJc w:val="left"/>
      <w:pPr>
        <w:ind w:left="8485" w:hanging="315"/>
      </w:pPr>
      <w:rPr>
        <w:rFonts w:hint="default"/>
        <w:lang w:val="uk-UA" w:eastAsia="en-US" w:bidi="ar-SA"/>
      </w:rPr>
    </w:lvl>
  </w:abstractNum>
  <w:abstractNum w:abstractNumId="3">
    <w:nsid w:val="1B22299B"/>
    <w:multiLevelType w:val="hybridMultilevel"/>
    <w:tmpl w:val="52C02A72"/>
    <w:lvl w:ilvl="0" w:tplc="A342ADC0">
      <w:start w:val="1"/>
      <w:numFmt w:val="decimal"/>
      <w:lvlText w:val="%1."/>
      <w:lvlJc w:val="left"/>
      <w:pPr>
        <w:ind w:left="720" w:hanging="360"/>
      </w:pPr>
      <w:rPr>
        <w:rFonts w:ascii="Times New Roman" w:hAnsi="Times New Roman" w:cs="Times New Roman" w:hint="default"/>
        <w:b w:val="0"/>
        <w:color w:val="auto"/>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1FB1114C"/>
    <w:multiLevelType w:val="singleLevel"/>
    <w:tmpl w:val="6F12A726"/>
    <w:lvl w:ilvl="0">
      <w:start w:val="1"/>
      <w:numFmt w:val="decimal"/>
      <w:lvlText w:val="%1."/>
      <w:legacy w:legacy="1" w:legacySpace="0" w:legacyIndent="244"/>
      <w:lvlJc w:val="left"/>
      <w:rPr>
        <w:rFonts w:ascii="Times New Roman" w:hAnsi="Times New Roman" w:cs="Times New Roman" w:hint="default"/>
      </w:rPr>
    </w:lvl>
  </w:abstractNum>
  <w:abstractNum w:abstractNumId="5">
    <w:nsid w:val="22733F5A"/>
    <w:multiLevelType w:val="hybridMultilevel"/>
    <w:tmpl w:val="554CD74E"/>
    <w:lvl w:ilvl="0" w:tplc="F6D4A8F4">
      <w:start w:val="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31583881"/>
    <w:multiLevelType w:val="hybridMultilevel"/>
    <w:tmpl w:val="E938CD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98B4A1F"/>
    <w:multiLevelType w:val="multilevel"/>
    <w:tmpl w:val="99782284"/>
    <w:lvl w:ilvl="0">
      <w:start w:val="8"/>
      <w:numFmt w:val="decimal"/>
      <w:lvlText w:val="%1"/>
      <w:lvlJc w:val="left"/>
      <w:pPr>
        <w:ind w:left="2360" w:hanging="631"/>
      </w:pPr>
      <w:rPr>
        <w:rFonts w:hint="default"/>
        <w:lang w:val="uk-UA" w:eastAsia="en-US" w:bidi="ar-SA"/>
      </w:rPr>
    </w:lvl>
    <w:lvl w:ilvl="1">
      <w:start w:val="1"/>
      <w:numFmt w:val="decimal"/>
      <w:lvlText w:val="%1.%2"/>
      <w:lvlJc w:val="left"/>
      <w:pPr>
        <w:ind w:left="2360" w:hanging="631"/>
      </w:pPr>
      <w:rPr>
        <w:rFonts w:hint="default"/>
        <w:lang w:val="uk-UA" w:eastAsia="en-US" w:bidi="ar-SA"/>
      </w:rPr>
    </w:lvl>
    <w:lvl w:ilvl="2">
      <w:start w:val="7"/>
      <w:numFmt w:val="decimal"/>
      <w:lvlText w:val="%1.%2.%3"/>
      <w:lvlJc w:val="left"/>
      <w:pPr>
        <w:ind w:left="2360" w:hanging="631"/>
        <w:jc w:val="right"/>
      </w:pPr>
      <w:rPr>
        <w:rFonts w:ascii="Times New Roman" w:eastAsia="Times New Roman" w:hAnsi="Times New Roman" w:cs="Times New Roman" w:hint="default"/>
        <w:b/>
        <w:bCs/>
        <w:spacing w:val="-3"/>
        <w:w w:val="100"/>
        <w:sz w:val="28"/>
        <w:szCs w:val="28"/>
        <w:lang w:val="uk-UA" w:eastAsia="en-US" w:bidi="ar-SA"/>
      </w:rPr>
    </w:lvl>
    <w:lvl w:ilvl="3">
      <w:numFmt w:val="bullet"/>
      <w:lvlText w:val="•"/>
      <w:lvlJc w:val="left"/>
      <w:pPr>
        <w:ind w:left="4965" w:hanging="631"/>
      </w:pPr>
      <w:rPr>
        <w:rFonts w:hint="default"/>
        <w:lang w:val="uk-UA" w:eastAsia="en-US" w:bidi="ar-SA"/>
      </w:rPr>
    </w:lvl>
    <w:lvl w:ilvl="4">
      <w:numFmt w:val="bullet"/>
      <w:lvlText w:val="•"/>
      <w:lvlJc w:val="left"/>
      <w:pPr>
        <w:ind w:left="5833" w:hanging="631"/>
      </w:pPr>
      <w:rPr>
        <w:rFonts w:hint="default"/>
        <w:lang w:val="uk-UA" w:eastAsia="en-US" w:bidi="ar-SA"/>
      </w:rPr>
    </w:lvl>
    <w:lvl w:ilvl="5">
      <w:numFmt w:val="bullet"/>
      <w:lvlText w:val="•"/>
      <w:lvlJc w:val="left"/>
      <w:pPr>
        <w:ind w:left="6702" w:hanging="631"/>
      </w:pPr>
      <w:rPr>
        <w:rFonts w:hint="default"/>
        <w:lang w:val="uk-UA" w:eastAsia="en-US" w:bidi="ar-SA"/>
      </w:rPr>
    </w:lvl>
    <w:lvl w:ilvl="6">
      <w:numFmt w:val="bullet"/>
      <w:lvlText w:val="•"/>
      <w:lvlJc w:val="left"/>
      <w:pPr>
        <w:ind w:left="7570" w:hanging="631"/>
      </w:pPr>
      <w:rPr>
        <w:rFonts w:hint="default"/>
        <w:lang w:val="uk-UA" w:eastAsia="en-US" w:bidi="ar-SA"/>
      </w:rPr>
    </w:lvl>
    <w:lvl w:ilvl="7">
      <w:numFmt w:val="bullet"/>
      <w:lvlText w:val="•"/>
      <w:lvlJc w:val="left"/>
      <w:pPr>
        <w:ind w:left="8439" w:hanging="631"/>
      </w:pPr>
      <w:rPr>
        <w:rFonts w:hint="default"/>
        <w:lang w:val="uk-UA" w:eastAsia="en-US" w:bidi="ar-SA"/>
      </w:rPr>
    </w:lvl>
    <w:lvl w:ilvl="8">
      <w:numFmt w:val="bullet"/>
      <w:lvlText w:val="•"/>
      <w:lvlJc w:val="left"/>
      <w:pPr>
        <w:ind w:left="9307" w:hanging="631"/>
      </w:pPr>
      <w:rPr>
        <w:rFonts w:hint="default"/>
        <w:lang w:val="uk-UA" w:eastAsia="en-US" w:bidi="ar-SA"/>
      </w:rPr>
    </w:lvl>
  </w:abstractNum>
  <w:abstractNum w:abstractNumId="8">
    <w:nsid w:val="3BAA164C"/>
    <w:multiLevelType w:val="hybridMultilevel"/>
    <w:tmpl w:val="27621F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ED95B31"/>
    <w:multiLevelType w:val="hybridMultilevel"/>
    <w:tmpl w:val="4B9AA2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47BC2FD5"/>
    <w:multiLevelType w:val="hybridMultilevel"/>
    <w:tmpl w:val="951CBD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DEF0814"/>
    <w:multiLevelType w:val="hybridMultilevel"/>
    <w:tmpl w:val="1EC609A0"/>
    <w:lvl w:ilvl="0" w:tplc="7B82C15A">
      <w:start w:val="1"/>
      <w:numFmt w:val="decimal"/>
      <w:lvlText w:val="%1."/>
      <w:lvlJc w:val="left"/>
      <w:pPr>
        <w:ind w:left="398" w:hanging="286"/>
      </w:pPr>
      <w:rPr>
        <w:rFonts w:ascii="Times New Roman" w:eastAsia="Times New Roman" w:hAnsi="Times New Roman" w:cs="Times New Roman" w:hint="default"/>
        <w:spacing w:val="0"/>
        <w:w w:val="100"/>
        <w:sz w:val="28"/>
        <w:szCs w:val="28"/>
        <w:lang w:val="uk-UA" w:eastAsia="en-US" w:bidi="ar-SA"/>
      </w:rPr>
    </w:lvl>
    <w:lvl w:ilvl="1" w:tplc="4AECAC16">
      <w:numFmt w:val="bullet"/>
      <w:lvlText w:val="•"/>
      <w:lvlJc w:val="left"/>
      <w:pPr>
        <w:ind w:left="1414" w:hanging="286"/>
      </w:pPr>
      <w:rPr>
        <w:rFonts w:hint="default"/>
        <w:lang w:val="uk-UA" w:eastAsia="en-US" w:bidi="ar-SA"/>
      </w:rPr>
    </w:lvl>
    <w:lvl w:ilvl="2" w:tplc="6438284A">
      <w:numFmt w:val="bullet"/>
      <w:lvlText w:val="•"/>
      <w:lvlJc w:val="left"/>
      <w:pPr>
        <w:ind w:left="2429" w:hanging="286"/>
      </w:pPr>
      <w:rPr>
        <w:rFonts w:hint="default"/>
        <w:lang w:val="uk-UA" w:eastAsia="en-US" w:bidi="ar-SA"/>
      </w:rPr>
    </w:lvl>
    <w:lvl w:ilvl="3" w:tplc="F97C8E94">
      <w:numFmt w:val="bullet"/>
      <w:lvlText w:val="•"/>
      <w:lvlJc w:val="left"/>
      <w:pPr>
        <w:ind w:left="3443" w:hanging="286"/>
      </w:pPr>
      <w:rPr>
        <w:rFonts w:hint="default"/>
        <w:lang w:val="uk-UA" w:eastAsia="en-US" w:bidi="ar-SA"/>
      </w:rPr>
    </w:lvl>
    <w:lvl w:ilvl="4" w:tplc="500C44E6">
      <w:numFmt w:val="bullet"/>
      <w:lvlText w:val="•"/>
      <w:lvlJc w:val="left"/>
      <w:pPr>
        <w:ind w:left="4458" w:hanging="286"/>
      </w:pPr>
      <w:rPr>
        <w:rFonts w:hint="default"/>
        <w:lang w:val="uk-UA" w:eastAsia="en-US" w:bidi="ar-SA"/>
      </w:rPr>
    </w:lvl>
    <w:lvl w:ilvl="5" w:tplc="9D065558">
      <w:numFmt w:val="bullet"/>
      <w:lvlText w:val="•"/>
      <w:lvlJc w:val="left"/>
      <w:pPr>
        <w:ind w:left="5473" w:hanging="286"/>
      </w:pPr>
      <w:rPr>
        <w:rFonts w:hint="default"/>
        <w:lang w:val="uk-UA" w:eastAsia="en-US" w:bidi="ar-SA"/>
      </w:rPr>
    </w:lvl>
    <w:lvl w:ilvl="6" w:tplc="A29A8C0A">
      <w:numFmt w:val="bullet"/>
      <w:lvlText w:val="•"/>
      <w:lvlJc w:val="left"/>
      <w:pPr>
        <w:ind w:left="6487" w:hanging="286"/>
      </w:pPr>
      <w:rPr>
        <w:rFonts w:hint="default"/>
        <w:lang w:val="uk-UA" w:eastAsia="en-US" w:bidi="ar-SA"/>
      </w:rPr>
    </w:lvl>
    <w:lvl w:ilvl="7" w:tplc="CC36D8DA">
      <w:numFmt w:val="bullet"/>
      <w:lvlText w:val="•"/>
      <w:lvlJc w:val="left"/>
      <w:pPr>
        <w:ind w:left="7502" w:hanging="286"/>
      </w:pPr>
      <w:rPr>
        <w:rFonts w:hint="default"/>
        <w:lang w:val="uk-UA" w:eastAsia="en-US" w:bidi="ar-SA"/>
      </w:rPr>
    </w:lvl>
    <w:lvl w:ilvl="8" w:tplc="A8EAA85C">
      <w:numFmt w:val="bullet"/>
      <w:lvlText w:val="•"/>
      <w:lvlJc w:val="left"/>
      <w:pPr>
        <w:ind w:left="8517" w:hanging="286"/>
      </w:pPr>
      <w:rPr>
        <w:rFonts w:hint="default"/>
        <w:lang w:val="uk-UA" w:eastAsia="en-US" w:bidi="ar-SA"/>
      </w:rPr>
    </w:lvl>
  </w:abstractNum>
  <w:abstractNum w:abstractNumId="12">
    <w:nsid w:val="4F6926FC"/>
    <w:multiLevelType w:val="hybridMultilevel"/>
    <w:tmpl w:val="7CA09A9C"/>
    <w:lvl w:ilvl="0" w:tplc="C074C0A2">
      <w:start w:val="1"/>
      <w:numFmt w:val="decimal"/>
      <w:lvlText w:val="%1."/>
      <w:lvlJc w:val="left"/>
      <w:pPr>
        <w:ind w:left="676" w:hanging="360"/>
      </w:pPr>
      <w:rPr>
        <w:rFonts w:ascii="Times New Roman" w:eastAsia="Times New Roman" w:hAnsi="Times New Roman" w:cs="Times New Roman" w:hint="default"/>
        <w:spacing w:val="0"/>
        <w:w w:val="100"/>
        <w:sz w:val="28"/>
        <w:szCs w:val="28"/>
        <w:lang w:val="uk-UA" w:eastAsia="en-US" w:bidi="ar-SA"/>
      </w:rPr>
    </w:lvl>
    <w:lvl w:ilvl="1" w:tplc="ADCA93C8">
      <w:start w:val="1"/>
      <w:numFmt w:val="decimal"/>
      <w:lvlText w:val="%2."/>
      <w:lvlJc w:val="left"/>
      <w:pPr>
        <w:ind w:left="1141" w:hanging="308"/>
      </w:pPr>
      <w:rPr>
        <w:rFonts w:ascii="Times New Roman" w:eastAsia="Times New Roman" w:hAnsi="Times New Roman" w:cs="Times New Roman" w:hint="default"/>
        <w:spacing w:val="0"/>
        <w:w w:val="100"/>
        <w:sz w:val="28"/>
        <w:szCs w:val="28"/>
        <w:lang w:val="uk-UA" w:eastAsia="en-US" w:bidi="ar-SA"/>
      </w:rPr>
    </w:lvl>
    <w:lvl w:ilvl="2" w:tplc="D054D214">
      <w:start w:val="1"/>
      <w:numFmt w:val="decimal"/>
      <w:lvlText w:val="%3."/>
      <w:lvlJc w:val="left"/>
      <w:pPr>
        <w:ind w:left="2014" w:hanging="281"/>
      </w:pPr>
      <w:rPr>
        <w:rFonts w:ascii="Times New Roman" w:eastAsia="Times New Roman" w:hAnsi="Times New Roman" w:cs="Times New Roman" w:hint="default"/>
        <w:spacing w:val="0"/>
        <w:w w:val="100"/>
        <w:sz w:val="28"/>
        <w:szCs w:val="28"/>
        <w:lang w:val="uk-UA" w:eastAsia="en-US" w:bidi="ar-SA"/>
      </w:rPr>
    </w:lvl>
    <w:lvl w:ilvl="3" w:tplc="D092161C">
      <w:numFmt w:val="bullet"/>
      <w:lvlText w:val="•"/>
      <w:lvlJc w:val="left"/>
      <w:pPr>
        <w:ind w:left="3083" w:hanging="281"/>
      </w:pPr>
      <w:rPr>
        <w:rFonts w:hint="default"/>
        <w:lang w:val="uk-UA" w:eastAsia="en-US" w:bidi="ar-SA"/>
      </w:rPr>
    </w:lvl>
    <w:lvl w:ilvl="4" w:tplc="9F8410A8">
      <w:numFmt w:val="bullet"/>
      <w:lvlText w:val="•"/>
      <w:lvlJc w:val="left"/>
      <w:pPr>
        <w:ind w:left="4146" w:hanging="281"/>
      </w:pPr>
      <w:rPr>
        <w:rFonts w:hint="default"/>
        <w:lang w:val="uk-UA" w:eastAsia="en-US" w:bidi="ar-SA"/>
      </w:rPr>
    </w:lvl>
    <w:lvl w:ilvl="5" w:tplc="72C426D2">
      <w:numFmt w:val="bullet"/>
      <w:lvlText w:val="•"/>
      <w:lvlJc w:val="left"/>
      <w:pPr>
        <w:ind w:left="5209" w:hanging="281"/>
      </w:pPr>
      <w:rPr>
        <w:rFonts w:hint="default"/>
        <w:lang w:val="uk-UA" w:eastAsia="en-US" w:bidi="ar-SA"/>
      </w:rPr>
    </w:lvl>
    <w:lvl w:ilvl="6" w:tplc="ABBA6B6C">
      <w:numFmt w:val="bullet"/>
      <w:lvlText w:val="•"/>
      <w:lvlJc w:val="left"/>
      <w:pPr>
        <w:ind w:left="6273" w:hanging="281"/>
      </w:pPr>
      <w:rPr>
        <w:rFonts w:hint="default"/>
        <w:lang w:val="uk-UA" w:eastAsia="en-US" w:bidi="ar-SA"/>
      </w:rPr>
    </w:lvl>
    <w:lvl w:ilvl="7" w:tplc="66E60CFC">
      <w:numFmt w:val="bullet"/>
      <w:lvlText w:val="•"/>
      <w:lvlJc w:val="left"/>
      <w:pPr>
        <w:ind w:left="7336" w:hanging="281"/>
      </w:pPr>
      <w:rPr>
        <w:rFonts w:hint="default"/>
        <w:lang w:val="uk-UA" w:eastAsia="en-US" w:bidi="ar-SA"/>
      </w:rPr>
    </w:lvl>
    <w:lvl w:ilvl="8" w:tplc="8410C62E">
      <w:numFmt w:val="bullet"/>
      <w:lvlText w:val="•"/>
      <w:lvlJc w:val="left"/>
      <w:pPr>
        <w:ind w:left="8399" w:hanging="281"/>
      </w:pPr>
      <w:rPr>
        <w:rFonts w:hint="default"/>
        <w:lang w:val="uk-UA" w:eastAsia="en-US" w:bidi="ar-SA"/>
      </w:rPr>
    </w:lvl>
  </w:abstractNum>
  <w:abstractNum w:abstractNumId="13">
    <w:nsid w:val="5A664426"/>
    <w:multiLevelType w:val="hybridMultilevel"/>
    <w:tmpl w:val="11AAE89E"/>
    <w:lvl w:ilvl="0" w:tplc="23D05BB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68124DC2"/>
    <w:multiLevelType w:val="hybridMultilevel"/>
    <w:tmpl w:val="7986A596"/>
    <w:lvl w:ilvl="0" w:tplc="0419000F">
      <w:start w:val="1"/>
      <w:numFmt w:val="decimal"/>
      <w:lvlText w:val="%1."/>
      <w:lvlJc w:val="left"/>
      <w:pPr>
        <w:ind w:left="-273"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77746B90"/>
    <w:multiLevelType w:val="hybridMultilevel"/>
    <w:tmpl w:val="193C5BDA"/>
    <w:lvl w:ilvl="0" w:tplc="56B28416">
      <w:start w:val="1"/>
      <w:numFmt w:val="decimal"/>
      <w:lvlText w:val="%1."/>
      <w:lvlJc w:val="left"/>
      <w:pPr>
        <w:ind w:left="1287" w:hanging="360"/>
      </w:pPr>
      <w:rPr>
        <w:color w:val="auto"/>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6">
    <w:nsid w:val="7D9521C8"/>
    <w:multiLevelType w:val="multilevel"/>
    <w:tmpl w:val="F35CB8F2"/>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abstractNumId w:val="5"/>
  </w:num>
  <w:num w:numId="2">
    <w:abstractNumId w:val="1"/>
  </w:num>
  <w:num w:numId="3">
    <w:abstractNumId w:val="13"/>
  </w:num>
  <w:num w:numId="4">
    <w:abstractNumId w:val="7"/>
  </w:num>
  <w:num w:numId="5">
    <w:abstractNumId w:val="4"/>
  </w:num>
  <w:num w:numId="6">
    <w:abstractNumId w:val="14"/>
  </w:num>
  <w:num w:numId="7">
    <w:abstractNumId w:val="11"/>
  </w:num>
  <w:num w:numId="8">
    <w:abstractNumId w:val="8"/>
  </w:num>
  <w:num w:numId="9">
    <w:abstractNumId w:val="2"/>
  </w:num>
  <w:num w:numId="10">
    <w:abstractNumId w:val="12"/>
  </w:num>
  <w:num w:numId="11">
    <w:abstractNumId w:val="6"/>
  </w:num>
  <w:num w:numId="12">
    <w:abstractNumId w:val="10"/>
  </w:num>
  <w:num w:numId="13">
    <w:abstractNumId w:val="15"/>
  </w:num>
  <w:num w:numId="14">
    <w:abstractNumId w:val="16"/>
  </w:num>
  <w:num w:numId="15">
    <w:abstractNumId w:val="3"/>
  </w:num>
  <w:num w:numId="16">
    <w:abstractNumId w:val="9"/>
  </w:num>
  <w:num w:numId="1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4"/>
  <w:hideSpellingErrors/>
  <w:hideGrammaticalErrors/>
  <w:defaultTabStop w:val="708"/>
  <w:characterSpacingControl w:val="doNotCompress"/>
  <w:footnotePr>
    <w:footnote w:id="-1"/>
    <w:footnote w:id="0"/>
  </w:footnotePr>
  <w:endnotePr>
    <w:endnote w:id="-1"/>
    <w:endnote w:id="0"/>
  </w:endnotePr>
  <w:compat/>
  <w:rsids>
    <w:rsidRoot w:val="001F387C"/>
    <w:rsid w:val="00004360"/>
    <w:rsid w:val="0000606E"/>
    <w:rsid w:val="00014D5F"/>
    <w:rsid w:val="00027A7A"/>
    <w:rsid w:val="00037A60"/>
    <w:rsid w:val="00053699"/>
    <w:rsid w:val="00067933"/>
    <w:rsid w:val="00080086"/>
    <w:rsid w:val="00091EA4"/>
    <w:rsid w:val="00096A50"/>
    <w:rsid w:val="000B2037"/>
    <w:rsid w:val="000C72BC"/>
    <w:rsid w:val="000E3A05"/>
    <w:rsid w:val="000F28DC"/>
    <w:rsid w:val="001147FF"/>
    <w:rsid w:val="00131294"/>
    <w:rsid w:val="001352F4"/>
    <w:rsid w:val="00140FF0"/>
    <w:rsid w:val="001718FB"/>
    <w:rsid w:val="00175DB0"/>
    <w:rsid w:val="00181F4F"/>
    <w:rsid w:val="001A2064"/>
    <w:rsid w:val="001F172B"/>
    <w:rsid w:val="001F1FE1"/>
    <w:rsid w:val="001F387C"/>
    <w:rsid w:val="00203EAB"/>
    <w:rsid w:val="0020514D"/>
    <w:rsid w:val="00213BA4"/>
    <w:rsid w:val="00213F48"/>
    <w:rsid w:val="0022659D"/>
    <w:rsid w:val="00254273"/>
    <w:rsid w:val="002A2149"/>
    <w:rsid w:val="002A44E0"/>
    <w:rsid w:val="002C3924"/>
    <w:rsid w:val="002D7C8A"/>
    <w:rsid w:val="002E6022"/>
    <w:rsid w:val="002F46B7"/>
    <w:rsid w:val="00304563"/>
    <w:rsid w:val="003A3305"/>
    <w:rsid w:val="00400F9D"/>
    <w:rsid w:val="00406566"/>
    <w:rsid w:val="00415FF9"/>
    <w:rsid w:val="004160B0"/>
    <w:rsid w:val="00425300"/>
    <w:rsid w:val="0042737A"/>
    <w:rsid w:val="004357F1"/>
    <w:rsid w:val="00436630"/>
    <w:rsid w:val="00441F0B"/>
    <w:rsid w:val="00453545"/>
    <w:rsid w:val="004562C3"/>
    <w:rsid w:val="00456B88"/>
    <w:rsid w:val="004A2CF1"/>
    <w:rsid w:val="004A6BC6"/>
    <w:rsid w:val="004C32E2"/>
    <w:rsid w:val="00511765"/>
    <w:rsid w:val="0051399B"/>
    <w:rsid w:val="00580732"/>
    <w:rsid w:val="005A2B48"/>
    <w:rsid w:val="005D027A"/>
    <w:rsid w:val="005D6BAE"/>
    <w:rsid w:val="005E1ED9"/>
    <w:rsid w:val="005F415E"/>
    <w:rsid w:val="0060483E"/>
    <w:rsid w:val="0062066B"/>
    <w:rsid w:val="00622293"/>
    <w:rsid w:val="00630AF8"/>
    <w:rsid w:val="006543D4"/>
    <w:rsid w:val="00672C0A"/>
    <w:rsid w:val="006A757E"/>
    <w:rsid w:val="006C3943"/>
    <w:rsid w:val="006C61B1"/>
    <w:rsid w:val="006D711A"/>
    <w:rsid w:val="007160F5"/>
    <w:rsid w:val="00724032"/>
    <w:rsid w:val="00725BDC"/>
    <w:rsid w:val="0075381E"/>
    <w:rsid w:val="00754686"/>
    <w:rsid w:val="007551F3"/>
    <w:rsid w:val="00761593"/>
    <w:rsid w:val="007A39AC"/>
    <w:rsid w:val="007C62B7"/>
    <w:rsid w:val="007D6155"/>
    <w:rsid w:val="007F6EDB"/>
    <w:rsid w:val="008058E0"/>
    <w:rsid w:val="00813F66"/>
    <w:rsid w:val="008179DD"/>
    <w:rsid w:val="00833EEE"/>
    <w:rsid w:val="00856755"/>
    <w:rsid w:val="008C2D67"/>
    <w:rsid w:val="008F69E0"/>
    <w:rsid w:val="00917F01"/>
    <w:rsid w:val="00920B12"/>
    <w:rsid w:val="00941805"/>
    <w:rsid w:val="0094265F"/>
    <w:rsid w:val="00942CA6"/>
    <w:rsid w:val="00970ED2"/>
    <w:rsid w:val="0099262D"/>
    <w:rsid w:val="009A4E30"/>
    <w:rsid w:val="009C131D"/>
    <w:rsid w:val="009D0857"/>
    <w:rsid w:val="009D6D31"/>
    <w:rsid w:val="009E3E55"/>
    <w:rsid w:val="009E7564"/>
    <w:rsid w:val="009F16E4"/>
    <w:rsid w:val="00A14DDD"/>
    <w:rsid w:val="00A20314"/>
    <w:rsid w:val="00A20B4B"/>
    <w:rsid w:val="00A42E61"/>
    <w:rsid w:val="00A5332C"/>
    <w:rsid w:val="00A745F1"/>
    <w:rsid w:val="00A809EB"/>
    <w:rsid w:val="00A96E5F"/>
    <w:rsid w:val="00AA6562"/>
    <w:rsid w:val="00AA7D52"/>
    <w:rsid w:val="00AC4AA7"/>
    <w:rsid w:val="00AC5169"/>
    <w:rsid w:val="00AE6F7F"/>
    <w:rsid w:val="00AF0A8F"/>
    <w:rsid w:val="00B02BA3"/>
    <w:rsid w:val="00B13FBA"/>
    <w:rsid w:val="00B3648E"/>
    <w:rsid w:val="00B37E61"/>
    <w:rsid w:val="00B43736"/>
    <w:rsid w:val="00B47296"/>
    <w:rsid w:val="00B90596"/>
    <w:rsid w:val="00B96EB8"/>
    <w:rsid w:val="00BB640F"/>
    <w:rsid w:val="00BC266B"/>
    <w:rsid w:val="00BD0230"/>
    <w:rsid w:val="00C05473"/>
    <w:rsid w:val="00C2588B"/>
    <w:rsid w:val="00C83082"/>
    <w:rsid w:val="00C83BEB"/>
    <w:rsid w:val="00C86ED5"/>
    <w:rsid w:val="00C91C48"/>
    <w:rsid w:val="00C91EED"/>
    <w:rsid w:val="00C9279C"/>
    <w:rsid w:val="00C94BFF"/>
    <w:rsid w:val="00C96504"/>
    <w:rsid w:val="00CA6281"/>
    <w:rsid w:val="00CB288E"/>
    <w:rsid w:val="00CD0D80"/>
    <w:rsid w:val="00CD7313"/>
    <w:rsid w:val="00D003ED"/>
    <w:rsid w:val="00D10AE0"/>
    <w:rsid w:val="00D13C91"/>
    <w:rsid w:val="00D21448"/>
    <w:rsid w:val="00D3381D"/>
    <w:rsid w:val="00D47FDD"/>
    <w:rsid w:val="00D517E8"/>
    <w:rsid w:val="00D755E0"/>
    <w:rsid w:val="00D97CA8"/>
    <w:rsid w:val="00DC690A"/>
    <w:rsid w:val="00DD037F"/>
    <w:rsid w:val="00E00F38"/>
    <w:rsid w:val="00E26161"/>
    <w:rsid w:val="00E52A0D"/>
    <w:rsid w:val="00E65F62"/>
    <w:rsid w:val="00E76C31"/>
    <w:rsid w:val="00EC24EF"/>
    <w:rsid w:val="00ED4333"/>
    <w:rsid w:val="00F2285A"/>
    <w:rsid w:val="00F34143"/>
    <w:rsid w:val="00F41609"/>
    <w:rsid w:val="00F626FB"/>
    <w:rsid w:val="00F62A3C"/>
    <w:rsid w:val="00F714FE"/>
    <w:rsid w:val="00F72CC4"/>
    <w:rsid w:val="00F853D0"/>
    <w:rsid w:val="00F93DDC"/>
    <w:rsid w:val="00FA6F2A"/>
    <w:rsid w:val="00FD6CC1"/>
    <w:rsid w:val="00FE12F4"/>
    <w:rsid w:val="00FE4E9C"/>
    <w:rsid w:val="00FF140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3" w:uiPriority="0"/>
    <w:lsdException w:name="Strong" w:semiHidden="0" w:uiPriority="0" w:unhideWhenUsed="0" w:qFormat="1"/>
    <w:lsdException w:name="Emphasis" w:semiHidden="0" w:uiPriority="20" w:unhideWhenUsed="0" w:qFormat="1"/>
    <w:lsdException w:name="HTML Preformatted"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1F387C"/>
    <w:pPr>
      <w:widowControl w:val="0"/>
      <w:autoSpaceDE w:val="0"/>
      <w:autoSpaceDN w:val="0"/>
      <w:spacing w:after="0" w:line="240" w:lineRule="auto"/>
    </w:pPr>
    <w:rPr>
      <w:rFonts w:ascii="Times New Roman" w:eastAsia="Times New Roman" w:hAnsi="Times New Roman" w:cs="Times New Roman"/>
      <w:lang w:val="uk-UA"/>
    </w:rPr>
  </w:style>
  <w:style w:type="paragraph" w:styleId="1">
    <w:name w:val="heading 1"/>
    <w:basedOn w:val="a"/>
    <w:next w:val="a"/>
    <w:link w:val="10"/>
    <w:qFormat/>
    <w:rsid w:val="00C9279C"/>
    <w:pPr>
      <w:keepNext/>
      <w:adjustRightInd w:val="0"/>
      <w:spacing w:before="240" w:after="60"/>
      <w:outlineLvl w:val="0"/>
    </w:pPr>
    <w:rPr>
      <w:rFonts w:ascii="Arial" w:hAnsi="Arial" w:cs="Arial"/>
      <w:b/>
      <w:bCs/>
      <w:kern w:val="32"/>
      <w:sz w:val="32"/>
      <w:szCs w:val="32"/>
      <w:lang w:val="ru-RU" w:eastAsia="ru-RU"/>
    </w:rPr>
  </w:style>
  <w:style w:type="paragraph" w:styleId="3">
    <w:name w:val="heading 3"/>
    <w:basedOn w:val="a"/>
    <w:next w:val="a"/>
    <w:link w:val="30"/>
    <w:qFormat/>
    <w:rsid w:val="00970ED2"/>
    <w:pPr>
      <w:keepNext/>
      <w:adjustRightInd w:val="0"/>
      <w:spacing w:before="240" w:after="60"/>
      <w:outlineLvl w:val="2"/>
    </w:pPr>
    <w:rPr>
      <w:rFonts w:ascii="Arial" w:hAnsi="Arial" w:cs="Arial"/>
      <w:b/>
      <w:bCs/>
      <w:sz w:val="26"/>
      <w:szCs w:val="26"/>
      <w:lang w:val="ru-RU" w:eastAsia="ru-RU"/>
    </w:rPr>
  </w:style>
  <w:style w:type="paragraph" w:styleId="5">
    <w:name w:val="heading 5"/>
    <w:basedOn w:val="a"/>
    <w:next w:val="a"/>
    <w:link w:val="50"/>
    <w:uiPriority w:val="9"/>
    <w:semiHidden/>
    <w:unhideWhenUsed/>
    <w:qFormat/>
    <w:rsid w:val="0094265F"/>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1F387C"/>
    <w:pPr>
      <w:ind w:left="316"/>
    </w:pPr>
    <w:rPr>
      <w:sz w:val="28"/>
      <w:szCs w:val="28"/>
    </w:rPr>
  </w:style>
  <w:style w:type="character" w:customStyle="1" w:styleId="a4">
    <w:name w:val="Основной текст Знак"/>
    <w:basedOn w:val="a0"/>
    <w:link w:val="a3"/>
    <w:uiPriority w:val="1"/>
    <w:rsid w:val="001F387C"/>
    <w:rPr>
      <w:rFonts w:ascii="Times New Roman" w:eastAsia="Times New Roman" w:hAnsi="Times New Roman" w:cs="Times New Roman"/>
      <w:sz w:val="28"/>
      <w:szCs w:val="28"/>
      <w:lang w:val="uk-UA"/>
    </w:rPr>
  </w:style>
  <w:style w:type="paragraph" w:customStyle="1" w:styleId="21">
    <w:name w:val="Заголовок 21"/>
    <w:basedOn w:val="a"/>
    <w:uiPriority w:val="1"/>
    <w:qFormat/>
    <w:rsid w:val="001F387C"/>
    <w:pPr>
      <w:ind w:left="316"/>
      <w:outlineLvl w:val="2"/>
    </w:pPr>
    <w:rPr>
      <w:b/>
      <w:bCs/>
      <w:sz w:val="28"/>
      <w:szCs w:val="28"/>
    </w:rPr>
  </w:style>
  <w:style w:type="paragraph" w:customStyle="1" w:styleId="31">
    <w:name w:val="Заголовок 31"/>
    <w:basedOn w:val="a"/>
    <w:uiPriority w:val="1"/>
    <w:qFormat/>
    <w:rsid w:val="001F387C"/>
    <w:pPr>
      <w:ind w:left="79"/>
      <w:jc w:val="both"/>
      <w:outlineLvl w:val="3"/>
    </w:pPr>
    <w:rPr>
      <w:b/>
      <w:bCs/>
      <w:i/>
      <w:iCs/>
      <w:sz w:val="28"/>
      <w:szCs w:val="28"/>
    </w:rPr>
  </w:style>
  <w:style w:type="paragraph" w:styleId="a5">
    <w:name w:val="List Paragraph"/>
    <w:basedOn w:val="a"/>
    <w:link w:val="a6"/>
    <w:uiPriority w:val="1"/>
    <w:qFormat/>
    <w:rsid w:val="001F387C"/>
    <w:pPr>
      <w:ind w:left="316" w:firstLine="719"/>
      <w:jc w:val="both"/>
    </w:pPr>
  </w:style>
  <w:style w:type="character" w:customStyle="1" w:styleId="a6">
    <w:name w:val="Абзац списка Знак"/>
    <w:basedOn w:val="a0"/>
    <w:link w:val="a5"/>
    <w:uiPriority w:val="34"/>
    <w:rsid w:val="001F387C"/>
    <w:rPr>
      <w:rFonts w:ascii="Times New Roman" w:eastAsia="Times New Roman" w:hAnsi="Times New Roman" w:cs="Times New Roman"/>
      <w:lang w:val="uk-UA"/>
    </w:rPr>
  </w:style>
  <w:style w:type="paragraph" w:customStyle="1" w:styleId="13">
    <w:name w:val="13"/>
    <w:basedOn w:val="a"/>
    <w:rsid w:val="001F387C"/>
    <w:pPr>
      <w:widowControl/>
      <w:autoSpaceDE/>
      <w:autoSpaceDN/>
      <w:spacing w:before="100" w:beforeAutospacing="1" w:after="100" w:afterAutospacing="1" w:line="360" w:lineRule="auto"/>
    </w:pPr>
    <w:rPr>
      <w:rFonts w:eastAsia="Batang"/>
      <w:sz w:val="24"/>
      <w:szCs w:val="24"/>
      <w:lang w:eastAsia="ko-KR"/>
    </w:rPr>
  </w:style>
  <w:style w:type="character" w:styleId="a7">
    <w:name w:val="Hyperlink"/>
    <w:basedOn w:val="a0"/>
    <w:uiPriority w:val="99"/>
    <w:unhideWhenUsed/>
    <w:rsid w:val="001F387C"/>
    <w:rPr>
      <w:color w:val="0000FF" w:themeColor="hyperlink"/>
      <w:u w:val="single"/>
    </w:rPr>
  </w:style>
  <w:style w:type="character" w:customStyle="1" w:styleId="UnresolvedMention">
    <w:name w:val="Unresolved Mention"/>
    <w:basedOn w:val="a0"/>
    <w:uiPriority w:val="99"/>
    <w:semiHidden/>
    <w:unhideWhenUsed/>
    <w:rsid w:val="00D21448"/>
    <w:rPr>
      <w:color w:val="605E5C"/>
      <w:shd w:val="clear" w:color="auto" w:fill="E1DFDD"/>
    </w:rPr>
  </w:style>
  <w:style w:type="paragraph" w:customStyle="1" w:styleId="Heading1">
    <w:name w:val="Heading 1"/>
    <w:basedOn w:val="a"/>
    <w:uiPriority w:val="1"/>
    <w:qFormat/>
    <w:rsid w:val="00725BDC"/>
    <w:pPr>
      <w:ind w:left="458"/>
      <w:jc w:val="center"/>
      <w:outlineLvl w:val="1"/>
    </w:pPr>
    <w:rPr>
      <w:b/>
      <w:bCs/>
      <w:sz w:val="28"/>
      <w:szCs w:val="28"/>
    </w:rPr>
  </w:style>
  <w:style w:type="paragraph" w:customStyle="1" w:styleId="Heading2">
    <w:name w:val="Heading 2"/>
    <w:basedOn w:val="a"/>
    <w:uiPriority w:val="1"/>
    <w:qFormat/>
    <w:rsid w:val="00406566"/>
    <w:pPr>
      <w:ind w:left="316"/>
      <w:outlineLvl w:val="2"/>
    </w:pPr>
    <w:rPr>
      <w:b/>
      <w:bCs/>
      <w:sz w:val="28"/>
      <w:szCs w:val="28"/>
    </w:rPr>
  </w:style>
  <w:style w:type="paragraph" w:styleId="a8">
    <w:name w:val="Balloon Text"/>
    <w:basedOn w:val="a"/>
    <w:link w:val="a9"/>
    <w:uiPriority w:val="99"/>
    <w:semiHidden/>
    <w:unhideWhenUsed/>
    <w:rsid w:val="001F172B"/>
    <w:rPr>
      <w:rFonts w:ascii="Tahoma" w:hAnsi="Tahoma" w:cs="Tahoma"/>
      <w:sz w:val="16"/>
      <w:szCs w:val="16"/>
    </w:rPr>
  </w:style>
  <w:style w:type="character" w:customStyle="1" w:styleId="a9">
    <w:name w:val="Текст выноски Знак"/>
    <w:basedOn w:val="a0"/>
    <w:link w:val="a8"/>
    <w:uiPriority w:val="99"/>
    <w:semiHidden/>
    <w:rsid w:val="001F172B"/>
    <w:rPr>
      <w:rFonts w:ascii="Tahoma" w:eastAsia="Times New Roman" w:hAnsi="Tahoma" w:cs="Tahoma"/>
      <w:sz w:val="16"/>
      <w:szCs w:val="16"/>
      <w:lang w:val="uk-UA"/>
    </w:rPr>
  </w:style>
  <w:style w:type="paragraph" w:styleId="aa">
    <w:name w:val="header"/>
    <w:basedOn w:val="a"/>
    <w:link w:val="ab"/>
    <w:unhideWhenUsed/>
    <w:rsid w:val="001F172B"/>
    <w:pPr>
      <w:tabs>
        <w:tab w:val="center" w:pos="4677"/>
        <w:tab w:val="right" w:pos="9355"/>
      </w:tabs>
    </w:pPr>
  </w:style>
  <w:style w:type="character" w:customStyle="1" w:styleId="ab">
    <w:name w:val="Верхний колонтитул Знак"/>
    <w:basedOn w:val="a0"/>
    <w:link w:val="aa"/>
    <w:rsid w:val="001F172B"/>
    <w:rPr>
      <w:rFonts w:ascii="Times New Roman" w:eastAsia="Times New Roman" w:hAnsi="Times New Roman" w:cs="Times New Roman"/>
      <w:lang w:val="uk-UA"/>
    </w:rPr>
  </w:style>
  <w:style w:type="paragraph" w:styleId="ac">
    <w:name w:val="footer"/>
    <w:basedOn w:val="a"/>
    <w:link w:val="ad"/>
    <w:uiPriority w:val="99"/>
    <w:semiHidden/>
    <w:unhideWhenUsed/>
    <w:rsid w:val="001F172B"/>
    <w:pPr>
      <w:tabs>
        <w:tab w:val="center" w:pos="4677"/>
        <w:tab w:val="right" w:pos="9355"/>
      </w:tabs>
    </w:pPr>
  </w:style>
  <w:style w:type="character" w:customStyle="1" w:styleId="ad">
    <w:name w:val="Нижний колонтитул Знак"/>
    <w:basedOn w:val="a0"/>
    <w:link w:val="ac"/>
    <w:uiPriority w:val="99"/>
    <w:semiHidden/>
    <w:rsid w:val="001F172B"/>
    <w:rPr>
      <w:rFonts w:ascii="Times New Roman" w:eastAsia="Times New Roman" w:hAnsi="Times New Roman" w:cs="Times New Roman"/>
      <w:lang w:val="uk-UA"/>
    </w:rPr>
  </w:style>
  <w:style w:type="character" w:styleId="ae">
    <w:name w:val="page number"/>
    <w:basedOn w:val="a0"/>
    <w:rsid w:val="000C72BC"/>
  </w:style>
  <w:style w:type="paragraph" w:customStyle="1" w:styleId="11">
    <w:name w:val="Обычный1"/>
    <w:rsid w:val="000C72BC"/>
    <w:pPr>
      <w:widowControl w:val="0"/>
      <w:spacing w:after="0" w:line="320" w:lineRule="auto"/>
      <w:ind w:firstLine="340"/>
      <w:jc w:val="both"/>
    </w:pPr>
    <w:rPr>
      <w:rFonts w:ascii="Times New Roman" w:eastAsia="Times New Roman" w:hAnsi="Times New Roman" w:cs="Times New Roman"/>
      <w:snapToGrid w:val="0"/>
      <w:sz w:val="18"/>
      <w:szCs w:val="20"/>
      <w:lang w:eastAsia="ru-RU"/>
    </w:rPr>
  </w:style>
  <w:style w:type="character" w:customStyle="1" w:styleId="10">
    <w:name w:val="Заголовок 1 Знак"/>
    <w:basedOn w:val="a0"/>
    <w:link w:val="1"/>
    <w:rsid w:val="00C9279C"/>
    <w:rPr>
      <w:rFonts w:ascii="Arial" w:eastAsia="Times New Roman" w:hAnsi="Arial" w:cs="Arial"/>
      <w:b/>
      <w:bCs/>
      <w:kern w:val="32"/>
      <w:sz w:val="32"/>
      <w:szCs w:val="32"/>
      <w:lang w:eastAsia="ru-RU"/>
    </w:rPr>
  </w:style>
  <w:style w:type="character" w:styleId="af">
    <w:name w:val="Strong"/>
    <w:aliases w:val="Примітка таблиці"/>
    <w:basedOn w:val="a0"/>
    <w:qFormat/>
    <w:rsid w:val="00C9279C"/>
    <w:rPr>
      <w:b/>
      <w:bCs/>
    </w:rPr>
  </w:style>
  <w:style w:type="character" w:customStyle="1" w:styleId="apple-converted-space">
    <w:name w:val="apple-converted-space"/>
    <w:basedOn w:val="a0"/>
    <w:rsid w:val="00C9279C"/>
  </w:style>
  <w:style w:type="character" w:customStyle="1" w:styleId="uniquelow">
    <w:name w:val="unique low"/>
    <w:basedOn w:val="a0"/>
    <w:rsid w:val="00C9279C"/>
  </w:style>
  <w:style w:type="character" w:customStyle="1" w:styleId="plagiatred">
    <w:name w:val="plagiat red"/>
    <w:basedOn w:val="a0"/>
    <w:rsid w:val="00C9279C"/>
  </w:style>
  <w:style w:type="character" w:customStyle="1" w:styleId="plagiatgreen">
    <w:name w:val="plagiat green"/>
    <w:basedOn w:val="a0"/>
    <w:rsid w:val="00C9279C"/>
  </w:style>
  <w:style w:type="character" w:customStyle="1" w:styleId="word">
    <w:name w:val="word"/>
    <w:basedOn w:val="a0"/>
    <w:rsid w:val="00C9279C"/>
  </w:style>
  <w:style w:type="character" w:customStyle="1" w:styleId="wordplur0ur3highlight">
    <w:name w:val="word pl ur0 ur3 highlight"/>
    <w:basedOn w:val="a0"/>
    <w:rsid w:val="00C9279C"/>
  </w:style>
  <w:style w:type="character" w:customStyle="1" w:styleId="wordplur0ur3ur4highlight">
    <w:name w:val="word pl ur0 ur3 ur4 highlight"/>
    <w:basedOn w:val="a0"/>
    <w:rsid w:val="00C9279C"/>
  </w:style>
  <w:style w:type="character" w:customStyle="1" w:styleId="wordplur0ur3ur4ur5ur6highlight">
    <w:name w:val="word pl ur0 ur3 ur4 ur5 ur6 highlight"/>
    <w:basedOn w:val="a0"/>
    <w:rsid w:val="00C9279C"/>
  </w:style>
  <w:style w:type="character" w:customStyle="1" w:styleId="wordplur5ur6highlight">
    <w:name w:val="word pl ur5 ur6 highlight"/>
    <w:basedOn w:val="a0"/>
    <w:rsid w:val="00C9279C"/>
  </w:style>
  <w:style w:type="character" w:customStyle="1" w:styleId="wordplur0highlight">
    <w:name w:val="word pl ur0 highlight"/>
    <w:basedOn w:val="a0"/>
    <w:rsid w:val="00C9279C"/>
  </w:style>
  <w:style w:type="character" w:customStyle="1" w:styleId="wordplur0ur3ur4ur5highlight">
    <w:name w:val="word pl ur0 ur3 ur4 ur5 highlight"/>
    <w:basedOn w:val="a0"/>
    <w:rsid w:val="00C9279C"/>
  </w:style>
  <w:style w:type="character" w:customStyle="1" w:styleId="wordplur0ur2highlight">
    <w:name w:val="word pl ur0 ur2 highlight"/>
    <w:basedOn w:val="a0"/>
    <w:rsid w:val="00C9279C"/>
  </w:style>
  <w:style w:type="character" w:customStyle="1" w:styleId="wordplur2highlight">
    <w:name w:val="word pl ur2 highlight"/>
    <w:basedOn w:val="a0"/>
    <w:rsid w:val="00C9279C"/>
  </w:style>
  <w:style w:type="character" w:customStyle="1" w:styleId="wordplur0ur1highlight">
    <w:name w:val="word pl ur0 ur1 highlight"/>
    <w:basedOn w:val="a0"/>
    <w:rsid w:val="00C9279C"/>
  </w:style>
  <w:style w:type="character" w:customStyle="1" w:styleId="wordplur1highlight">
    <w:name w:val="word pl ur1 highlight"/>
    <w:basedOn w:val="a0"/>
    <w:rsid w:val="00C9279C"/>
  </w:style>
  <w:style w:type="character" w:customStyle="1" w:styleId="wordplur1ur2highlight">
    <w:name w:val="word pl ur1 ur2 highlight"/>
    <w:basedOn w:val="a0"/>
    <w:rsid w:val="00C9279C"/>
  </w:style>
  <w:style w:type="character" w:customStyle="1" w:styleId="wordplur0ur1ur3highlight">
    <w:name w:val="word pl ur0 ur1 ur3 highlight"/>
    <w:basedOn w:val="a0"/>
    <w:rsid w:val="00C9279C"/>
  </w:style>
  <w:style w:type="character" w:customStyle="1" w:styleId="wordplur1ur3highlight">
    <w:name w:val="word pl ur1 ur3 highlight"/>
    <w:basedOn w:val="a0"/>
    <w:rsid w:val="00C9279C"/>
  </w:style>
  <w:style w:type="paragraph" w:customStyle="1" w:styleId="af0">
    <w:name w:val="Абзац списка Знак Знак"/>
    <w:basedOn w:val="a"/>
    <w:link w:val="af1"/>
    <w:qFormat/>
    <w:rsid w:val="00C9279C"/>
    <w:pPr>
      <w:widowControl/>
      <w:autoSpaceDE/>
      <w:autoSpaceDN/>
      <w:ind w:left="720" w:right="567"/>
      <w:jc w:val="both"/>
    </w:pPr>
    <w:rPr>
      <w:sz w:val="24"/>
      <w:szCs w:val="24"/>
      <w:lang w:val="ru-RU" w:eastAsia="ru-RU"/>
    </w:rPr>
  </w:style>
  <w:style w:type="character" w:customStyle="1" w:styleId="af1">
    <w:name w:val="Абзац списка Знак Знак Знак"/>
    <w:link w:val="af0"/>
    <w:locked/>
    <w:rsid w:val="00C9279C"/>
    <w:rPr>
      <w:rFonts w:ascii="Times New Roman" w:eastAsia="Times New Roman" w:hAnsi="Times New Roman" w:cs="Times New Roman"/>
      <w:sz w:val="24"/>
      <w:szCs w:val="24"/>
      <w:lang w:eastAsia="ru-RU"/>
    </w:rPr>
  </w:style>
  <w:style w:type="paragraph" w:customStyle="1" w:styleId="af2">
    <w:name w:val="Табл текст"/>
    <w:basedOn w:val="a"/>
    <w:link w:val="af3"/>
    <w:rsid w:val="00C9279C"/>
    <w:pPr>
      <w:widowControl/>
      <w:autoSpaceDE/>
      <w:autoSpaceDN/>
      <w:spacing w:line="276" w:lineRule="auto"/>
      <w:jc w:val="center"/>
      <w:outlineLvl w:val="1"/>
    </w:pPr>
    <w:rPr>
      <w:rFonts w:eastAsia="Arial Unicode MS"/>
      <w:sz w:val="28"/>
      <w:szCs w:val="24"/>
    </w:rPr>
  </w:style>
  <w:style w:type="character" w:customStyle="1" w:styleId="af3">
    <w:name w:val="Табл текст Знак"/>
    <w:basedOn w:val="a0"/>
    <w:link w:val="af2"/>
    <w:locked/>
    <w:rsid w:val="00C9279C"/>
    <w:rPr>
      <w:rFonts w:ascii="Times New Roman" w:eastAsia="Arial Unicode MS" w:hAnsi="Times New Roman" w:cs="Times New Roman"/>
      <w:sz w:val="28"/>
      <w:szCs w:val="24"/>
      <w:lang w:val="uk-UA"/>
    </w:rPr>
  </w:style>
  <w:style w:type="paragraph" w:customStyle="1" w:styleId="12">
    <w:name w:val="Без интервала1"/>
    <w:aliases w:val="Заголовок"/>
    <w:basedOn w:val="a"/>
    <w:link w:val="NoSpacingChar"/>
    <w:rsid w:val="00C9279C"/>
    <w:pPr>
      <w:widowControl/>
      <w:autoSpaceDE/>
      <w:autoSpaceDN/>
      <w:spacing w:line="360" w:lineRule="auto"/>
      <w:ind w:firstLine="709"/>
      <w:jc w:val="both"/>
      <w:outlineLvl w:val="1"/>
    </w:pPr>
    <w:rPr>
      <w:rFonts w:ascii="Calibri" w:hAnsi="Calibri"/>
      <w:sz w:val="24"/>
      <w:szCs w:val="32"/>
      <w:lang w:val="ru-RU" w:eastAsia="ru-RU"/>
    </w:rPr>
  </w:style>
  <w:style w:type="character" w:customStyle="1" w:styleId="NoSpacingChar">
    <w:name w:val="No Spacing Char"/>
    <w:aliases w:val="Заголовок Char"/>
    <w:link w:val="12"/>
    <w:locked/>
    <w:rsid w:val="00C9279C"/>
    <w:rPr>
      <w:rFonts w:ascii="Calibri" w:eastAsia="Times New Roman" w:hAnsi="Calibri" w:cs="Times New Roman"/>
      <w:sz w:val="24"/>
      <w:szCs w:val="32"/>
      <w:lang w:eastAsia="ru-RU"/>
    </w:rPr>
  </w:style>
  <w:style w:type="table" w:customStyle="1" w:styleId="TableNormal">
    <w:name w:val="Table Normal"/>
    <w:uiPriority w:val="2"/>
    <w:semiHidden/>
    <w:unhideWhenUsed/>
    <w:qFormat/>
    <w:rsid w:val="00C9279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9279C"/>
    <w:pPr>
      <w:ind w:left="107"/>
    </w:pPr>
  </w:style>
  <w:style w:type="paragraph" w:customStyle="1" w:styleId="af4">
    <w:name w:val="Знак Знак Знак Знак Знак Знак Знак Знак"/>
    <w:basedOn w:val="a"/>
    <w:rsid w:val="00C9279C"/>
    <w:pPr>
      <w:widowControl/>
      <w:autoSpaceDE/>
      <w:autoSpaceDN/>
    </w:pPr>
    <w:rPr>
      <w:rFonts w:ascii="Verdana" w:hAnsi="Verdana" w:cs="Verdana"/>
      <w:sz w:val="20"/>
      <w:szCs w:val="20"/>
      <w:lang w:val="en-US"/>
    </w:rPr>
  </w:style>
  <w:style w:type="table" w:styleId="af5">
    <w:name w:val="Table Grid"/>
    <w:basedOn w:val="a1"/>
    <w:uiPriority w:val="59"/>
    <w:rsid w:val="00C9279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6">
    <w:name w:val="Normal (Web)"/>
    <w:basedOn w:val="a"/>
    <w:uiPriority w:val="99"/>
    <w:rsid w:val="00C9279C"/>
    <w:pPr>
      <w:widowControl/>
      <w:autoSpaceDE/>
      <w:autoSpaceDN/>
      <w:spacing w:before="100" w:beforeAutospacing="1" w:after="100" w:afterAutospacing="1"/>
    </w:pPr>
    <w:rPr>
      <w:sz w:val="24"/>
      <w:szCs w:val="24"/>
      <w:lang w:eastAsia="uk-UA"/>
    </w:rPr>
  </w:style>
  <w:style w:type="character" w:customStyle="1" w:styleId="hps">
    <w:name w:val="hps"/>
    <w:rsid w:val="00C9279C"/>
  </w:style>
  <w:style w:type="character" w:customStyle="1" w:styleId="hpsatn">
    <w:name w:val="hps atn"/>
    <w:basedOn w:val="a0"/>
    <w:rsid w:val="00C9279C"/>
  </w:style>
  <w:style w:type="paragraph" w:customStyle="1" w:styleId="4">
    <w:name w:val="Обычный4"/>
    <w:rsid w:val="005F415E"/>
    <w:pPr>
      <w:widowControl w:val="0"/>
      <w:spacing w:after="0" w:line="320" w:lineRule="auto"/>
      <w:ind w:firstLine="340"/>
      <w:jc w:val="both"/>
    </w:pPr>
    <w:rPr>
      <w:rFonts w:ascii="Times New Roman" w:eastAsia="Times New Roman" w:hAnsi="Times New Roman" w:cs="Times New Roman"/>
      <w:snapToGrid w:val="0"/>
      <w:sz w:val="18"/>
      <w:szCs w:val="20"/>
      <w:lang w:eastAsia="ru-RU"/>
    </w:rPr>
  </w:style>
  <w:style w:type="paragraph" w:customStyle="1" w:styleId="af7">
    <w:name w:val="Примеч. табл."/>
    <w:basedOn w:val="a"/>
    <w:link w:val="af8"/>
    <w:qFormat/>
    <w:rsid w:val="005F415E"/>
    <w:pPr>
      <w:widowControl/>
      <w:tabs>
        <w:tab w:val="left" w:pos="1418"/>
      </w:tabs>
      <w:autoSpaceDE/>
      <w:autoSpaceDN/>
      <w:spacing w:line="276" w:lineRule="auto"/>
      <w:ind w:firstLine="34"/>
      <w:jc w:val="both"/>
      <w:outlineLvl w:val="1"/>
    </w:pPr>
    <w:rPr>
      <w:rFonts w:eastAsia="Arial Unicode MS"/>
      <w:sz w:val="24"/>
      <w:szCs w:val="24"/>
      <w:lang w:bidi="en-US"/>
    </w:rPr>
  </w:style>
  <w:style w:type="character" w:customStyle="1" w:styleId="af8">
    <w:name w:val="Примеч. табл. Знак"/>
    <w:basedOn w:val="a0"/>
    <w:link w:val="af7"/>
    <w:rsid w:val="005F415E"/>
    <w:rPr>
      <w:rFonts w:ascii="Times New Roman" w:eastAsia="Arial Unicode MS" w:hAnsi="Times New Roman" w:cs="Times New Roman"/>
      <w:sz w:val="24"/>
      <w:szCs w:val="24"/>
      <w:lang w:val="uk-UA" w:bidi="en-US"/>
    </w:rPr>
  </w:style>
  <w:style w:type="character" w:customStyle="1" w:styleId="tlid-translationtranslation">
    <w:name w:val="tlid-translation translation"/>
    <w:basedOn w:val="a0"/>
    <w:rsid w:val="005F415E"/>
  </w:style>
  <w:style w:type="paragraph" w:customStyle="1" w:styleId="2">
    <w:name w:val="Обычный2"/>
    <w:rsid w:val="0094265F"/>
    <w:pPr>
      <w:widowControl w:val="0"/>
      <w:spacing w:after="0" w:line="240" w:lineRule="auto"/>
      <w:ind w:firstLine="340"/>
      <w:jc w:val="both"/>
    </w:pPr>
    <w:rPr>
      <w:rFonts w:ascii="Times New Roman" w:eastAsia="Times New Roman" w:hAnsi="Times New Roman" w:cs="Times New Roman"/>
      <w:snapToGrid w:val="0"/>
      <w:sz w:val="18"/>
      <w:szCs w:val="20"/>
      <w:lang w:eastAsia="ru-RU"/>
    </w:rPr>
  </w:style>
  <w:style w:type="paragraph" w:customStyle="1" w:styleId="20">
    <w:name w:val="Осн2разр"/>
    <w:basedOn w:val="5"/>
    <w:link w:val="22"/>
    <w:rsid w:val="0094265F"/>
    <w:pPr>
      <w:keepLines w:val="0"/>
      <w:widowControl/>
      <w:tabs>
        <w:tab w:val="left" w:pos="1134"/>
        <w:tab w:val="num" w:pos="1800"/>
      </w:tabs>
      <w:autoSpaceDE/>
      <w:autoSpaceDN/>
      <w:spacing w:before="0" w:line="360" w:lineRule="auto"/>
      <w:ind w:left="1800" w:firstLine="709"/>
      <w:jc w:val="both"/>
      <w:outlineLvl w:val="1"/>
    </w:pPr>
    <w:rPr>
      <w:rFonts w:ascii="Times New Roman" w:eastAsia="Arial Unicode MS" w:hAnsi="Times New Roman" w:cs="Times New Roman"/>
      <w:color w:val="auto"/>
      <w:sz w:val="28"/>
      <w:szCs w:val="28"/>
      <w:lang w:val="ru-RU" w:eastAsia="ru-RU"/>
    </w:rPr>
  </w:style>
  <w:style w:type="character" w:customStyle="1" w:styleId="22">
    <w:name w:val="Осн2разр Знак"/>
    <w:link w:val="20"/>
    <w:locked/>
    <w:rsid w:val="0094265F"/>
    <w:rPr>
      <w:rFonts w:ascii="Times New Roman" w:eastAsia="Arial Unicode MS" w:hAnsi="Times New Roman" w:cs="Times New Roman"/>
      <w:sz w:val="28"/>
      <w:szCs w:val="28"/>
      <w:lang w:eastAsia="ru-RU"/>
    </w:rPr>
  </w:style>
  <w:style w:type="paragraph" w:customStyle="1" w:styleId="af9">
    <w:name w:val="абв) перечень"/>
    <w:basedOn w:val="a"/>
    <w:link w:val="afa"/>
    <w:rsid w:val="0094265F"/>
    <w:pPr>
      <w:widowControl/>
      <w:tabs>
        <w:tab w:val="left" w:pos="1134"/>
      </w:tabs>
      <w:autoSpaceDE/>
      <w:autoSpaceDN/>
      <w:spacing w:line="360" w:lineRule="auto"/>
      <w:ind w:left="1211" w:hanging="360"/>
      <w:jc w:val="both"/>
      <w:outlineLvl w:val="1"/>
    </w:pPr>
    <w:rPr>
      <w:rFonts w:eastAsia="Arial Unicode MS"/>
      <w:sz w:val="28"/>
      <w:szCs w:val="28"/>
    </w:rPr>
  </w:style>
  <w:style w:type="character" w:customStyle="1" w:styleId="afa">
    <w:name w:val="абв) перечень Знак"/>
    <w:link w:val="af9"/>
    <w:locked/>
    <w:rsid w:val="0094265F"/>
    <w:rPr>
      <w:rFonts w:ascii="Times New Roman" w:eastAsia="Arial Unicode MS" w:hAnsi="Times New Roman" w:cs="Times New Roman"/>
      <w:sz w:val="28"/>
      <w:szCs w:val="28"/>
      <w:lang w:val="uk-UA"/>
    </w:rPr>
  </w:style>
  <w:style w:type="character" w:customStyle="1" w:styleId="50">
    <w:name w:val="Заголовок 5 Знак"/>
    <w:basedOn w:val="a0"/>
    <w:link w:val="5"/>
    <w:uiPriority w:val="9"/>
    <w:semiHidden/>
    <w:rsid w:val="0094265F"/>
    <w:rPr>
      <w:rFonts w:asciiTheme="majorHAnsi" w:eastAsiaTheme="majorEastAsia" w:hAnsiTheme="majorHAnsi" w:cstheme="majorBidi"/>
      <w:color w:val="243F60" w:themeColor="accent1" w:themeShade="7F"/>
      <w:lang w:val="uk-UA"/>
    </w:rPr>
  </w:style>
  <w:style w:type="paragraph" w:styleId="32">
    <w:name w:val="Body Text 3"/>
    <w:basedOn w:val="a"/>
    <w:link w:val="33"/>
    <w:unhideWhenUsed/>
    <w:rsid w:val="00970ED2"/>
    <w:pPr>
      <w:spacing w:after="120"/>
    </w:pPr>
    <w:rPr>
      <w:sz w:val="16"/>
      <w:szCs w:val="16"/>
    </w:rPr>
  </w:style>
  <w:style w:type="character" w:customStyle="1" w:styleId="33">
    <w:name w:val="Основной текст 3 Знак"/>
    <w:basedOn w:val="a0"/>
    <w:link w:val="32"/>
    <w:rsid w:val="00970ED2"/>
    <w:rPr>
      <w:rFonts w:ascii="Times New Roman" w:eastAsia="Times New Roman" w:hAnsi="Times New Roman" w:cs="Times New Roman"/>
      <w:sz w:val="16"/>
      <w:szCs w:val="16"/>
      <w:lang w:val="uk-UA"/>
    </w:rPr>
  </w:style>
  <w:style w:type="character" w:customStyle="1" w:styleId="30">
    <w:name w:val="Заголовок 3 Знак"/>
    <w:basedOn w:val="a0"/>
    <w:link w:val="3"/>
    <w:rsid w:val="00970ED2"/>
    <w:rPr>
      <w:rFonts w:ascii="Arial" w:eastAsia="Times New Roman" w:hAnsi="Arial" w:cs="Arial"/>
      <w:b/>
      <w:bCs/>
      <w:sz w:val="26"/>
      <w:szCs w:val="26"/>
      <w:lang w:eastAsia="ru-RU"/>
    </w:rPr>
  </w:style>
  <w:style w:type="paragraph" w:styleId="afb">
    <w:name w:val="annotation text"/>
    <w:basedOn w:val="a"/>
    <w:link w:val="afc"/>
    <w:semiHidden/>
    <w:unhideWhenUsed/>
    <w:rsid w:val="00970ED2"/>
    <w:pPr>
      <w:widowControl/>
      <w:autoSpaceDE/>
      <w:autoSpaceDN/>
      <w:spacing w:after="200"/>
    </w:pPr>
    <w:rPr>
      <w:rFonts w:asciiTheme="minorHAnsi" w:eastAsiaTheme="minorHAnsi" w:hAnsiTheme="minorHAnsi" w:cstheme="minorBidi"/>
      <w:sz w:val="20"/>
      <w:szCs w:val="20"/>
      <w:lang w:val="ru-RU"/>
    </w:rPr>
  </w:style>
  <w:style w:type="character" w:customStyle="1" w:styleId="afc">
    <w:name w:val="Текст примечания Знак"/>
    <w:basedOn w:val="a0"/>
    <w:link w:val="afb"/>
    <w:semiHidden/>
    <w:rsid w:val="00970ED2"/>
    <w:rPr>
      <w:sz w:val="20"/>
      <w:szCs w:val="20"/>
    </w:rPr>
  </w:style>
  <w:style w:type="character" w:customStyle="1" w:styleId="shorttext">
    <w:name w:val="short_text"/>
    <w:rsid w:val="00970ED2"/>
  </w:style>
  <w:style w:type="character" w:customStyle="1" w:styleId="34">
    <w:name w:val="Основной текст (3)_"/>
    <w:link w:val="35"/>
    <w:rsid w:val="00970ED2"/>
    <w:rPr>
      <w:shd w:val="clear" w:color="auto" w:fill="FFFFFF"/>
    </w:rPr>
  </w:style>
  <w:style w:type="paragraph" w:customStyle="1" w:styleId="35">
    <w:name w:val="Основной текст (3)"/>
    <w:basedOn w:val="a"/>
    <w:link w:val="34"/>
    <w:rsid w:val="00970ED2"/>
    <w:pPr>
      <w:shd w:val="clear" w:color="auto" w:fill="FFFFFF"/>
      <w:autoSpaceDE/>
      <w:autoSpaceDN/>
      <w:spacing w:line="451" w:lineRule="exact"/>
      <w:jc w:val="both"/>
    </w:pPr>
    <w:rPr>
      <w:rFonts w:asciiTheme="minorHAnsi" w:eastAsiaTheme="minorHAnsi" w:hAnsiTheme="minorHAnsi" w:cstheme="minorBidi"/>
      <w:lang w:val="ru-RU"/>
    </w:rPr>
  </w:style>
  <w:style w:type="paragraph" w:styleId="afd">
    <w:name w:val="Body Text Indent"/>
    <w:basedOn w:val="a"/>
    <w:link w:val="afe"/>
    <w:uiPriority w:val="99"/>
    <w:semiHidden/>
    <w:unhideWhenUsed/>
    <w:rsid w:val="00970ED2"/>
    <w:pPr>
      <w:widowControl/>
      <w:autoSpaceDE/>
      <w:autoSpaceDN/>
      <w:spacing w:after="120" w:line="276" w:lineRule="auto"/>
      <w:ind w:left="283"/>
    </w:pPr>
    <w:rPr>
      <w:rFonts w:asciiTheme="minorHAnsi" w:eastAsiaTheme="minorHAnsi" w:hAnsiTheme="minorHAnsi" w:cstheme="minorBidi"/>
      <w:lang w:val="ru-RU"/>
    </w:rPr>
  </w:style>
  <w:style w:type="character" w:customStyle="1" w:styleId="afe">
    <w:name w:val="Основной текст с отступом Знак"/>
    <w:basedOn w:val="a0"/>
    <w:link w:val="afd"/>
    <w:uiPriority w:val="99"/>
    <w:semiHidden/>
    <w:rsid w:val="00970ED2"/>
  </w:style>
  <w:style w:type="paragraph" w:customStyle="1" w:styleId="14">
    <w:name w:val="Обычный1"/>
    <w:link w:val="Normal"/>
    <w:rsid w:val="00970ED2"/>
    <w:pPr>
      <w:widowControl w:val="0"/>
      <w:spacing w:after="0" w:line="240" w:lineRule="auto"/>
      <w:ind w:firstLine="340"/>
      <w:jc w:val="both"/>
    </w:pPr>
    <w:rPr>
      <w:rFonts w:ascii="Times New Roman" w:eastAsia="Times New Roman" w:hAnsi="Times New Roman" w:cs="Times New Roman"/>
      <w:snapToGrid w:val="0"/>
      <w:sz w:val="18"/>
      <w:szCs w:val="20"/>
      <w:lang w:eastAsia="ru-RU"/>
    </w:rPr>
  </w:style>
  <w:style w:type="paragraph" w:customStyle="1" w:styleId="aff">
    <w:name w:val="Стиль"/>
    <w:rsid w:val="00970ED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15">
    <w:name w:val="Слабое выделение1"/>
    <w:aliases w:val="марррркер"/>
    <w:basedOn w:val="a0"/>
    <w:rsid w:val="00970ED2"/>
    <w:rPr>
      <w:rFonts w:eastAsia="Arial Unicode MS" w:cs="Times New Roman"/>
      <w:lang w:eastAsia="uk-UA"/>
    </w:rPr>
  </w:style>
  <w:style w:type="character" w:customStyle="1" w:styleId="Normal">
    <w:name w:val="Normal Знак"/>
    <w:link w:val="14"/>
    <w:rsid w:val="00970ED2"/>
    <w:rPr>
      <w:rFonts w:ascii="Times New Roman" w:eastAsia="Times New Roman" w:hAnsi="Times New Roman" w:cs="Times New Roman"/>
      <w:snapToGrid w:val="0"/>
      <w:sz w:val="18"/>
      <w:szCs w:val="20"/>
      <w:lang w:eastAsia="ru-RU"/>
    </w:rPr>
  </w:style>
  <w:style w:type="paragraph" w:customStyle="1" w:styleId="BodyChar">
    <w:name w:val="Body Char"/>
    <w:link w:val="BodyCharChar"/>
    <w:rsid w:val="00970ED2"/>
    <w:pPr>
      <w:tabs>
        <w:tab w:val="left" w:pos="567"/>
      </w:tabs>
      <w:spacing w:after="0" w:line="240" w:lineRule="auto"/>
      <w:jc w:val="both"/>
    </w:pPr>
    <w:rPr>
      <w:rFonts w:ascii="Times" w:eastAsia="Times New Roman" w:hAnsi="Times" w:cs="Times New Roman"/>
      <w:color w:val="000000"/>
      <w:lang w:val="uk-UA"/>
    </w:rPr>
  </w:style>
  <w:style w:type="character" w:customStyle="1" w:styleId="BodyCharChar">
    <w:name w:val="Body Char Char"/>
    <w:link w:val="BodyChar"/>
    <w:rsid w:val="00970ED2"/>
    <w:rPr>
      <w:rFonts w:ascii="Times" w:eastAsia="Times New Roman" w:hAnsi="Times" w:cs="Times New Roman"/>
      <w:color w:val="000000"/>
      <w:lang w:val="uk-UA"/>
    </w:rPr>
  </w:style>
  <w:style w:type="paragraph" w:customStyle="1" w:styleId="aff0">
    <w:name w:val="Таблица заголовок"/>
    <w:basedOn w:val="a"/>
    <w:link w:val="aff1"/>
    <w:rsid w:val="00970ED2"/>
    <w:pPr>
      <w:widowControl/>
      <w:tabs>
        <w:tab w:val="left" w:pos="1701"/>
        <w:tab w:val="left" w:pos="2127"/>
      </w:tabs>
      <w:autoSpaceDE/>
      <w:autoSpaceDN/>
      <w:spacing w:line="360" w:lineRule="auto"/>
      <w:ind w:left="2127" w:hanging="2127"/>
      <w:jc w:val="both"/>
      <w:outlineLvl w:val="1"/>
    </w:pPr>
    <w:rPr>
      <w:rFonts w:eastAsia="Arial Unicode MS"/>
      <w:b/>
      <w:bCs/>
      <w:sz w:val="28"/>
      <w:szCs w:val="28"/>
      <w:lang w:val="ru-RU" w:eastAsia="uk-UA"/>
    </w:rPr>
  </w:style>
  <w:style w:type="character" w:customStyle="1" w:styleId="aff1">
    <w:name w:val="Таблица заголовок Знак"/>
    <w:link w:val="aff0"/>
    <w:locked/>
    <w:rsid w:val="00970ED2"/>
    <w:rPr>
      <w:rFonts w:ascii="Times New Roman" w:eastAsia="Arial Unicode MS" w:hAnsi="Times New Roman" w:cs="Times New Roman"/>
      <w:b/>
      <w:bCs/>
      <w:sz w:val="28"/>
      <w:szCs w:val="28"/>
      <w:lang w:eastAsia="uk-UA"/>
    </w:rPr>
  </w:style>
  <w:style w:type="paragraph" w:styleId="HTML">
    <w:name w:val="HTML Preformatted"/>
    <w:basedOn w:val="a"/>
    <w:link w:val="HTML0"/>
    <w:rsid w:val="00970ED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uk-UA"/>
    </w:rPr>
  </w:style>
  <w:style w:type="character" w:customStyle="1" w:styleId="HTML0">
    <w:name w:val="Стандартный HTML Знак"/>
    <w:basedOn w:val="a0"/>
    <w:link w:val="HTML"/>
    <w:rsid w:val="00970ED2"/>
    <w:rPr>
      <w:rFonts w:ascii="Courier New" w:eastAsia="Times New Roman" w:hAnsi="Courier New" w:cs="Courier New"/>
      <w:sz w:val="20"/>
      <w:szCs w:val="20"/>
      <w:lang w:val="uk-UA" w:eastAsia="uk-UA"/>
    </w:rPr>
  </w:style>
  <w:style w:type="paragraph" w:customStyle="1" w:styleId="36">
    <w:name w:val="Обычный3"/>
    <w:rsid w:val="00C91C48"/>
    <w:pPr>
      <w:widowControl w:val="0"/>
      <w:spacing w:after="0" w:line="240" w:lineRule="auto"/>
      <w:ind w:firstLine="340"/>
      <w:jc w:val="both"/>
    </w:pPr>
    <w:rPr>
      <w:rFonts w:ascii="Times New Roman" w:eastAsia="Times New Roman" w:hAnsi="Times New Roman" w:cs="Times New Roman"/>
      <w:snapToGrid w:val="0"/>
      <w:sz w:val="18"/>
      <w:szCs w:val="20"/>
      <w:lang w:eastAsia="ru-RU"/>
    </w:rPr>
  </w:style>
  <w:style w:type="paragraph" w:styleId="37">
    <w:name w:val="Body Text Indent 3"/>
    <w:basedOn w:val="a"/>
    <w:link w:val="38"/>
    <w:uiPriority w:val="99"/>
    <w:semiHidden/>
    <w:unhideWhenUsed/>
    <w:rsid w:val="00C91C48"/>
    <w:pPr>
      <w:widowControl/>
      <w:autoSpaceDE/>
      <w:autoSpaceDN/>
      <w:spacing w:after="120" w:line="276" w:lineRule="auto"/>
      <w:ind w:left="283"/>
    </w:pPr>
    <w:rPr>
      <w:rFonts w:asciiTheme="minorHAnsi" w:eastAsiaTheme="minorEastAsia" w:hAnsiTheme="minorHAnsi" w:cstheme="minorBidi"/>
      <w:sz w:val="16"/>
      <w:szCs w:val="16"/>
      <w:lang w:val="ru-RU" w:eastAsia="ru-RU"/>
    </w:rPr>
  </w:style>
  <w:style w:type="character" w:customStyle="1" w:styleId="38">
    <w:name w:val="Основной текст с отступом 3 Знак"/>
    <w:basedOn w:val="a0"/>
    <w:link w:val="37"/>
    <w:uiPriority w:val="99"/>
    <w:semiHidden/>
    <w:rsid w:val="00C91C48"/>
    <w:rPr>
      <w:rFonts w:eastAsiaTheme="minorEastAsia"/>
      <w:sz w:val="16"/>
      <w:szCs w:val="16"/>
      <w:lang w:eastAsia="ru-RU"/>
    </w:rPr>
  </w:style>
  <w:style w:type="paragraph" w:customStyle="1" w:styleId="aff2">
    <w:name w:val="Основной стиль"/>
    <w:basedOn w:val="a"/>
    <w:link w:val="aff3"/>
    <w:qFormat/>
    <w:rsid w:val="00EC24EF"/>
    <w:pPr>
      <w:widowControl/>
      <w:autoSpaceDE/>
      <w:autoSpaceDN/>
      <w:spacing w:line="360" w:lineRule="auto"/>
      <w:ind w:firstLine="709"/>
      <w:jc w:val="both"/>
      <w:outlineLvl w:val="1"/>
    </w:pPr>
    <w:rPr>
      <w:rFonts w:eastAsia="Arial Unicode MS"/>
      <w:sz w:val="28"/>
      <w:szCs w:val="24"/>
      <w:lang w:bidi="en-US"/>
    </w:rPr>
  </w:style>
  <w:style w:type="character" w:customStyle="1" w:styleId="aff3">
    <w:name w:val="Основной стиль Знак"/>
    <w:basedOn w:val="a0"/>
    <w:link w:val="aff2"/>
    <w:rsid w:val="00EC24EF"/>
    <w:rPr>
      <w:rFonts w:ascii="Times New Roman" w:eastAsia="Arial Unicode MS" w:hAnsi="Times New Roman" w:cs="Times New Roman"/>
      <w:sz w:val="28"/>
      <w:szCs w:val="24"/>
      <w:lang w:val="uk-UA" w:bidi="en-US"/>
    </w:rPr>
  </w:style>
  <w:style w:type="paragraph" w:customStyle="1" w:styleId="referenceitem">
    <w:name w:val="referenceitem"/>
    <w:basedOn w:val="a"/>
    <w:rsid w:val="00EC24EF"/>
    <w:pPr>
      <w:widowControl/>
      <w:numPr>
        <w:numId w:val="14"/>
      </w:numPr>
      <w:overflowPunct w:val="0"/>
      <w:adjustRightInd w:val="0"/>
      <w:spacing w:line="220" w:lineRule="atLeast"/>
      <w:jc w:val="both"/>
      <w:textAlignment w:val="baseline"/>
    </w:pPr>
    <w:rPr>
      <w:sz w:val="18"/>
      <w:szCs w:val="20"/>
      <w:lang w:val="en-US"/>
    </w:rPr>
  </w:style>
  <w:style w:type="numbering" w:customStyle="1" w:styleId="referencelist">
    <w:name w:val="referencelist"/>
    <w:basedOn w:val="a2"/>
    <w:semiHidden/>
    <w:rsid w:val="00EC24EF"/>
    <w:pPr>
      <w:numPr>
        <w:numId w:val="14"/>
      </w:numPr>
    </w:pPr>
  </w:style>
  <w:style w:type="character" w:styleId="aff4">
    <w:name w:val="Emphasis"/>
    <w:basedOn w:val="a0"/>
    <w:uiPriority w:val="20"/>
    <w:qFormat/>
    <w:rsid w:val="00254273"/>
    <w:rPr>
      <w:i/>
      <w:iCs/>
    </w:rPr>
  </w:style>
  <w:style w:type="character" w:customStyle="1" w:styleId="externalref">
    <w:name w:val="externalref"/>
    <w:basedOn w:val="a0"/>
    <w:rsid w:val="00254273"/>
  </w:style>
  <w:style w:type="character" w:customStyle="1" w:styleId="refsource">
    <w:name w:val="refsource"/>
    <w:basedOn w:val="a0"/>
    <w:rsid w:val="00254273"/>
  </w:style>
</w:styles>
</file>

<file path=word/webSettings.xml><?xml version="1.0" encoding="utf-8"?>
<w:webSettings xmlns:r="http://schemas.openxmlformats.org/officeDocument/2006/relationships" xmlns:w="http://schemas.openxmlformats.org/wordprocessingml/2006/main">
  <w:divs>
    <w:div w:id="838622108">
      <w:bodyDiv w:val="1"/>
      <w:marLeft w:val="0"/>
      <w:marRight w:val="0"/>
      <w:marTop w:val="0"/>
      <w:marBottom w:val="0"/>
      <w:divBdr>
        <w:top w:val="none" w:sz="0" w:space="0" w:color="auto"/>
        <w:left w:val="none" w:sz="0" w:space="0" w:color="auto"/>
        <w:bottom w:val="none" w:sz="0" w:space="0" w:color="auto"/>
        <w:right w:val="none" w:sz="0" w:space="0" w:color="auto"/>
      </w:divBdr>
    </w:div>
    <w:div w:id="1645503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99" Type="http://schemas.openxmlformats.org/officeDocument/2006/relationships/oleObject" Target="embeddings/oleObject59.bin"/><Relationship Id="rId303" Type="http://schemas.openxmlformats.org/officeDocument/2006/relationships/oleObject" Target="embeddings/oleObject61.bin"/><Relationship Id="rId21" Type="http://schemas.openxmlformats.org/officeDocument/2006/relationships/hyperlink" Target="https://www.scopus.com/authid/detail.uri?origin=AuthorProfile&amp;authorId=57195419832&amp;zone=" TargetMode="External"/><Relationship Id="rId42" Type="http://schemas.openxmlformats.org/officeDocument/2006/relationships/oleObject" Target="embeddings/oleObject5.bin"/><Relationship Id="rId63" Type="http://schemas.openxmlformats.org/officeDocument/2006/relationships/oleObject" Target="embeddings/oleObject11.bin"/><Relationship Id="rId84" Type="http://schemas.openxmlformats.org/officeDocument/2006/relationships/image" Target="media/image35.wmf"/><Relationship Id="rId138" Type="http://schemas.openxmlformats.org/officeDocument/2006/relationships/image" Target="media/image76.png"/><Relationship Id="rId159" Type="http://schemas.openxmlformats.org/officeDocument/2006/relationships/hyperlink" Target="http://stroy-spravka.ru/article/priroda-shuma-i-vibratsii" TargetMode="External"/><Relationship Id="rId324" Type="http://schemas.openxmlformats.org/officeDocument/2006/relationships/oleObject" Target="embeddings/oleObject72.bin"/><Relationship Id="rId345" Type="http://schemas.openxmlformats.org/officeDocument/2006/relationships/image" Target="media/image181.wmf"/><Relationship Id="rId170" Type="http://schemas.openxmlformats.org/officeDocument/2006/relationships/hyperlink" Target="https://ardexpert.ru/article/7839" TargetMode="External"/><Relationship Id="rId191" Type="http://schemas.openxmlformats.org/officeDocument/2006/relationships/image" Target="media/image82.png"/><Relationship Id="rId205" Type="http://schemas.openxmlformats.org/officeDocument/2006/relationships/oleObject" Target="embeddings/oleObject34.bin"/><Relationship Id="rId226" Type="http://schemas.openxmlformats.org/officeDocument/2006/relationships/image" Target="media/image100.wmf"/><Relationship Id="rId247" Type="http://schemas.openxmlformats.org/officeDocument/2006/relationships/image" Target="media/image116.emf"/><Relationship Id="rId107" Type="http://schemas.openxmlformats.org/officeDocument/2006/relationships/header" Target="header2.xml"/><Relationship Id="rId268" Type="http://schemas.openxmlformats.org/officeDocument/2006/relationships/image" Target="media/image137.emf"/><Relationship Id="rId289" Type="http://schemas.openxmlformats.org/officeDocument/2006/relationships/oleObject" Target="embeddings/oleObject54.bin"/><Relationship Id="rId11" Type="http://schemas.openxmlformats.org/officeDocument/2006/relationships/hyperlink" Target="https://www.scopus.com/authid/detail.uri?origin=AuthorProfile&amp;authorId=57217278729&amp;zone=" TargetMode="External"/><Relationship Id="rId32" Type="http://schemas.openxmlformats.org/officeDocument/2006/relationships/image" Target="media/image3.png"/><Relationship Id="rId53" Type="http://schemas.openxmlformats.org/officeDocument/2006/relationships/image" Target="media/image18.png"/><Relationship Id="rId74" Type="http://schemas.openxmlformats.org/officeDocument/2006/relationships/oleObject" Target="embeddings/oleObject17.bin"/><Relationship Id="rId128" Type="http://schemas.openxmlformats.org/officeDocument/2006/relationships/image" Target="media/image68.wmf"/><Relationship Id="rId149" Type="http://schemas.openxmlformats.org/officeDocument/2006/relationships/hyperlink" Target="https://cyberleninka.ru/article/n/otsenka-riska-akusticheskogo-i-vibratsionnogo-zagryazneniya-pridorozhnogo-prostranstva-uchastka-avtomobilnoy-dorogi/viewer" TargetMode="External"/><Relationship Id="rId314" Type="http://schemas.openxmlformats.org/officeDocument/2006/relationships/oleObject" Target="embeddings/oleObject67.bin"/><Relationship Id="rId335" Type="http://schemas.openxmlformats.org/officeDocument/2006/relationships/image" Target="media/image176.wmf"/><Relationship Id="rId5" Type="http://schemas.openxmlformats.org/officeDocument/2006/relationships/footnotes" Target="footnotes.xml"/><Relationship Id="rId95" Type="http://schemas.openxmlformats.org/officeDocument/2006/relationships/image" Target="media/image43.wmf"/><Relationship Id="rId160" Type="http://schemas.openxmlformats.org/officeDocument/2006/relationships/hyperlink" Target="http://vashe.com.ua/info/istoria/uk/belarus-istoria-poavi-plastikovih-vikon.html" TargetMode="External"/><Relationship Id="rId181" Type="http://schemas.openxmlformats.org/officeDocument/2006/relationships/hyperlink" Target="https://www.scopus.com/authid/detail.uri?origin=AuthorProfile&amp;authorId=57214938393&amp;zone=" TargetMode="External"/><Relationship Id="rId216" Type="http://schemas.openxmlformats.org/officeDocument/2006/relationships/image" Target="media/image95.wmf"/><Relationship Id="rId237" Type="http://schemas.openxmlformats.org/officeDocument/2006/relationships/image" Target="media/image106.png"/><Relationship Id="rId258" Type="http://schemas.openxmlformats.org/officeDocument/2006/relationships/image" Target="media/image127.emf"/><Relationship Id="rId279" Type="http://schemas.openxmlformats.org/officeDocument/2006/relationships/image" Target="media/image148.png"/><Relationship Id="rId22" Type="http://schemas.openxmlformats.org/officeDocument/2006/relationships/hyperlink" Target="https://www.scopus.com/authid/detail.uri?origin=AuthorProfile&amp;authorId=57214938393&amp;zone=" TargetMode="External"/><Relationship Id="rId43" Type="http://schemas.openxmlformats.org/officeDocument/2006/relationships/image" Target="media/image9.wmf"/><Relationship Id="rId64" Type="http://schemas.openxmlformats.org/officeDocument/2006/relationships/image" Target="media/image24.wmf"/><Relationship Id="rId118" Type="http://schemas.openxmlformats.org/officeDocument/2006/relationships/image" Target="media/image61.wmf"/><Relationship Id="rId139" Type="http://schemas.openxmlformats.org/officeDocument/2006/relationships/hyperlink" Target="http://eia.menr.gov.ua/uploads/documents/3830/reports/41ec14cad59d07b63ce43698bb4dbdba.pdf" TargetMode="External"/><Relationship Id="rId290" Type="http://schemas.openxmlformats.org/officeDocument/2006/relationships/image" Target="media/image154.wmf"/><Relationship Id="rId304" Type="http://schemas.openxmlformats.org/officeDocument/2006/relationships/image" Target="media/image161.wmf"/><Relationship Id="rId325" Type="http://schemas.openxmlformats.org/officeDocument/2006/relationships/image" Target="media/image171.wmf"/><Relationship Id="rId346" Type="http://schemas.openxmlformats.org/officeDocument/2006/relationships/oleObject" Target="embeddings/oleObject83.bin"/><Relationship Id="rId85" Type="http://schemas.openxmlformats.org/officeDocument/2006/relationships/oleObject" Target="embeddings/oleObject21.bin"/><Relationship Id="rId150" Type="http://schemas.openxmlformats.org/officeDocument/2006/relationships/hyperlink" Target="https://cyberleninka.ru/article/n/otsenka-riska-akusticheskogo-i-vibratsionnogo-zagryazneniya-pridorozhnogo-prostranstva-uchastka-avtomobilnoy-dorogi/viewer" TargetMode="External"/><Relationship Id="rId171" Type="http://schemas.openxmlformats.org/officeDocument/2006/relationships/hyperlink" Target="http://ardexpert.ru/article/7892" TargetMode="External"/><Relationship Id="rId192" Type="http://schemas.openxmlformats.org/officeDocument/2006/relationships/image" Target="media/image83.jpeg"/><Relationship Id="rId206" Type="http://schemas.openxmlformats.org/officeDocument/2006/relationships/image" Target="media/image90.wmf"/><Relationship Id="rId227" Type="http://schemas.openxmlformats.org/officeDocument/2006/relationships/oleObject" Target="embeddings/oleObject45.bin"/><Relationship Id="rId248" Type="http://schemas.openxmlformats.org/officeDocument/2006/relationships/image" Target="media/image117.emf"/><Relationship Id="rId269" Type="http://schemas.openxmlformats.org/officeDocument/2006/relationships/image" Target="media/image138.emf"/><Relationship Id="rId12" Type="http://schemas.openxmlformats.org/officeDocument/2006/relationships/hyperlink" Target="https://www.scopus.com/authid/detail.uri?origin=AuthorProfile&amp;authorId=57195419832&amp;zone=" TargetMode="External"/><Relationship Id="rId33" Type="http://schemas.openxmlformats.org/officeDocument/2006/relationships/image" Target="media/image4.wmf"/><Relationship Id="rId108" Type="http://schemas.openxmlformats.org/officeDocument/2006/relationships/header" Target="header3.xml"/><Relationship Id="rId129" Type="http://schemas.openxmlformats.org/officeDocument/2006/relationships/image" Target="media/image69.wmf"/><Relationship Id="rId280" Type="http://schemas.openxmlformats.org/officeDocument/2006/relationships/image" Target="media/image149.wmf"/><Relationship Id="rId315" Type="http://schemas.openxmlformats.org/officeDocument/2006/relationships/image" Target="media/image166.wmf"/><Relationship Id="rId336" Type="http://schemas.openxmlformats.org/officeDocument/2006/relationships/oleObject" Target="embeddings/oleObject78.bin"/><Relationship Id="rId54" Type="http://schemas.openxmlformats.org/officeDocument/2006/relationships/image" Target="media/image19.png"/><Relationship Id="rId75" Type="http://schemas.openxmlformats.org/officeDocument/2006/relationships/oleObject" Target="embeddings/oleObject18.bin"/><Relationship Id="rId96" Type="http://schemas.openxmlformats.org/officeDocument/2006/relationships/oleObject" Target="embeddings/oleObject22.bin"/><Relationship Id="rId140" Type="http://schemas.openxmlformats.org/officeDocument/2006/relationships/hyperlink" Target="https://vseosvita.ua/library/naukovo-doslidnicka-robota-vpliv-sumovogo-zabrudnenna-na-psihologo-fiziologicnij-stan-pidlitka-38736.html" TargetMode="External"/><Relationship Id="rId161" Type="http://schemas.openxmlformats.org/officeDocument/2006/relationships/hyperlink" Target="https://veka.ua/ua/spravochnik/articles/windows/shcho-take-pvkh-perevagi-i-nedoliki/" TargetMode="External"/><Relationship Id="rId182" Type="http://schemas.openxmlformats.org/officeDocument/2006/relationships/hyperlink" Target="https://www.scopus.com/authid/detail.uri?origin=AuthorProfile&amp;authorId=57217281497&amp;zone=" TargetMode="External"/><Relationship Id="rId217" Type="http://schemas.openxmlformats.org/officeDocument/2006/relationships/oleObject" Target="embeddings/oleObject40.bin"/><Relationship Id="rId6" Type="http://schemas.openxmlformats.org/officeDocument/2006/relationships/endnotes" Target="endnotes.xml"/><Relationship Id="rId238" Type="http://schemas.openxmlformats.org/officeDocument/2006/relationships/image" Target="media/image107.png"/><Relationship Id="rId259" Type="http://schemas.openxmlformats.org/officeDocument/2006/relationships/image" Target="media/image128.emf"/><Relationship Id="rId23" Type="http://schemas.openxmlformats.org/officeDocument/2006/relationships/hyperlink" Target="https://www.scopus.com/authid/detail.uri?origin=AuthorProfile&amp;authorId=57217281497&amp;zone=" TargetMode="External"/><Relationship Id="rId119" Type="http://schemas.openxmlformats.org/officeDocument/2006/relationships/oleObject" Target="embeddings/oleObject25.bin"/><Relationship Id="rId270" Type="http://schemas.openxmlformats.org/officeDocument/2006/relationships/image" Target="media/image139.emf"/><Relationship Id="rId291" Type="http://schemas.openxmlformats.org/officeDocument/2006/relationships/oleObject" Target="embeddings/oleObject55.bin"/><Relationship Id="rId305" Type="http://schemas.openxmlformats.org/officeDocument/2006/relationships/oleObject" Target="embeddings/oleObject62.bin"/><Relationship Id="rId326" Type="http://schemas.openxmlformats.org/officeDocument/2006/relationships/oleObject" Target="embeddings/oleObject73.bin"/><Relationship Id="rId347" Type="http://schemas.openxmlformats.org/officeDocument/2006/relationships/image" Target="media/image182.wmf"/><Relationship Id="rId44" Type="http://schemas.openxmlformats.org/officeDocument/2006/relationships/oleObject" Target="embeddings/oleObject6.bin"/><Relationship Id="rId65" Type="http://schemas.openxmlformats.org/officeDocument/2006/relationships/oleObject" Target="embeddings/oleObject12.bin"/><Relationship Id="rId86" Type="http://schemas.openxmlformats.org/officeDocument/2006/relationships/image" Target="media/image36.jpeg"/><Relationship Id="rId130" Type="http://schemas.openxmlformats.org/officeDocument/2006/relationships/image" Target="media/image70.png"/><Relationship Id="rId151" Type="http://schemas.openxmlformats.org/officeDocument/2006/relationships/hyperlink" Target="https://www.scopus.com/authid/detail.uri?origin=AuthorProfile&amp;authorId=57217278729&amp;zone=" TargetMode="External"/><Relationship Id="rId172" Type="http://schemas.openxmlformats.org/officeDocument/2006/relationships/hyperlink" Target="http://www.acoustic.ru/ref_book/articles/39/" TargetMode="External"/><Relationship Id="rId193" Type="http://schemas.openxmlformats.org/officeDocument/2006/relationships/image" Target="media/image84.wmf"/><Relationship Id="rId207" Type="http://schemas.openxmlformats.org/officeDocument/2006/relationships/oleObject" Target="embeddings/oleObject35.bin"/><Relationship Id="rId228" Type="http://schemas.openxmlformats.org/officeDocument/2006/relationships/image" Target="media/image101.wmf"/><Relationship Id="rId249" Type="http://schemas.openxmlformats.org/officeDocument/2006/relationships/image" Target="media/image118.emf"/><Relationship Id="rId13" Type="http://schemas.openxmlformats.org/officeDocument/2006/relationships/hyperlink" Target="https://www.scopus.com/authid/detail.uri?origin=AuthorProfile&amp;authorId=57214938393&amp;zone=" TargetMode="External"/><Relationship Id="rId109" Type="http://schemas.openxmlformats.org/officeDocument/2006/relationships/image" Target="media/image52.emf"/><Relationship Id="rId260" Type="http://schemas.openxmlformats.org/officeDocument/2006/relationships/image" Target="media/image129.emf"/><Relationship Id="rId281" Type="http://schemas.openxmlformats.org/officeDocument/2006/relationships/oleObject" Target="embeddings/oleObject50.bin"/><Relationship Id="rId316" Type="http://schemas.openxmlformats.org/officeDocument/2006/relationships/oleObject" Target="embeddings/oleObject68.bin"/><Relationship Id="rId337" Type="http://schemas.openxmlformats.org/officeDocument/2006/relationships/image" Target="media/image177.wmf"/><Relationship Id="rId34" Type="http://schemas.openxmlformats.org/officeDocument/2006/relationships/oleObject" Target="embeddings/oleObject1.bin"/><Relationship Id="rId55" Type="http://schemas.openxmlformats.org/officeDocument/2006/relationships/image" Target="media/image20.wmf"/><Relationship Id="rId76" Type="http://schemas.openxmlformats.org/officeDocument/2006/relationships/image" Target="media/image29.wmf"/><Relationship Id="rId97" Type="http://schemas.openxmlformats.org/officeDocument/2006/relationships/image" Target="media/image44.wmf"/><Relationship Id="rId120" Type="http://schemas.openxmlformats.org/officeDocument/2006/relationships/image" Target="media/image62.wmf"/><Relationship Id="rId141" Type="http://schemas.openxmlformats.org/officeDocument/2006/relationships/hyperlink" Target="https://zakon.rada.gov.ua/laws/show/z0379-96" TargetMode="External"/><Relationship Id="rId7" Type="http://schemas.openxmlformats.org/officeDocument/2006/relationships/image" Target="media/image1.png"/><Relationship Id="rId162" Type="http://schemas.openxmlformats.org/officeDocument/2006/relationships/hyperlink" Target="https://nupp.edu.ua/uploads/files/0/events/conf/2019/230519/zbirnik_baku.pdf" TargetMode="External"/><Relationship Id="rId183" Type="http://schemas.openxmlformats.org/officeDocument/2006/relationships/hyperlink" Target="https://www.scopus.com/record/display.uri?eid=2-s2.0-85086997103&amp;origin=resultslist&amp;sort=plf-f&amp;src=s&amp;sid=50c3fb8fbf328f2662a71a2663162141&amp;sot=autdocs&amp;sdt=autdocs&amp;sl=18&amp;s=AU-ID%2857195419832%29&amp;relpos=0&amp;citeCnt=0&amp;searchTerm=" TargetMode="External"/><Relationship Id="rId218" Type="http://schemas.openxmlformats.org/officeDocument/2006/relationships/image" Target="media/image96.wmf"/><Relationship Id="rId239" Type="http://schemas.openxmlformats.org/officeDocument/2006/relationships/image" Target="media/image108.png"/><Relationship Id="rId250" Type="http://schemas.openxmlformats.org/officeDocument/2006/relationships/image" Target="media/image119.emf"/><Relationship Id="rId271" Type="http://schemas.openxmlformats.org/officeDocument/2006/relationships/image" Target="media/image140.emf"/><Relationship Id="rId292" Type="http://schemas.openxmlformats.org/officeDocument/2006/relationships/image" Target="media/image155.wmf"/><Relationship Id="rId306" Type="http://schemas.openxmlformats.org/officeDocument/2006/relationships/oleObject" Target="embeddings/oleObject63.bin"/><Relationship Id="rId24" Type="http://schemas.openxmlformats.org/officeDocument/2006/relationships/hyperlink" Target="https://www.scopus.com/record/display.uri?eid=2-s2.0-85086997103&amp;origin=resultslist&amp;sort=plf-f&amp;src=s&amp;sid=50c3fb8fbf328f2662a71a2663162141&amp;sot=autdocs&amp;sdt=autdocs&amp;sl=18&amp;s=AU-ID%2857195419832%29&amp;relpos=0&amp;citeCnt=0&amp;searchTerm=" TargetMode="External"/><Relationship Id="rId45" Type="http://schemas.openxmlformats.org/officeDocument/2006/relationships/image" Target="media/image10.png"/><Relationship Id="rId66" Type="http://schemas.openxmlformats.org/officeDocument/2006/relationships/image" Target="media/image25.wmf"/><Relationship Id="rId87" Type="http://schemas.openxmlformats.org/officeDocument/2006/relationships/image" Target="media/image37.jpeg"/><Relationship Id="rId110" Type="http://schemas.openxmlformats.org/officeDocument/2006/relationships/image" Target="media/image53.emf"/><Relationship Id="rId131" Type="http://schemas.openxmlformats.org/officeDocument/2006/relationships/image" Target="media/image71.png"/><Relationship Id="rId327" Type="http://schemas.openxmlformats.org/officeDocument/2006/relationships/image" Target="media/image172.wmf"/><Relationship Id="rId348" Type="http://schemas.openxmlformats.org/officeDocument/2006/relationships/oleObject" Target="embeddings/oleObject84.bin"/><Relationship Id="rId152" Type="http://schemas.openxmlformats.org/officeDocument/2006/relationships/hyperlink" Target="https://www.scopus.com/authid/detail.uri?origin=AuthorProfile&amp;authorId=57195419832&amp;zone=" TargetMode="External"/><Relationship Id="rId173" Type="http://schemas.openxmlformats.org/officeDocument/2006/relationships/hyperlink" Target="http://www.who.int/quantifying_ehimpacts/publications/e94888/en/" TargetMode="External"/><Relationship Id="rId194" Type="http://schemas.openxmlformats.org/officeDocument/2006/relationships/oleObject" Target="embeddings/oleObject28.bin"/><Relationship Id="rId208" Type="http://schemas.openxmlformats.org/officeDocument/2006/relationships/image" Target="media/image91.wmf"/><Relationship Id="rId229" Type="http://schemas.openxmlformats.org/officeDocument/2006/relationships/oleObject" Target="embeddings/oleObject46.bin"/><Relationship Id="rId240" Type="http://schemas.openxmlformats.org/officeDocument/2006/relationships/image" Target="media/image109.png"/><Relationship Id="rId261" Type="http://schemas.openxmlformats.org/officeDocument/2006/relationships/image" Target="media/image130.emf"/><Relationship Id="rId14" Type="http://schemas.openxmlformats.org/officeDocument/2006/relationships/hyperlink" Target="https://www.scopus.com/authid/detail.uri?origin=AuthorProfile&amp;authorId=57217281497&amp;zone=" TargetMode="External"/><Relationship Id="rId35" Type="http://schemas.openxmlformats.org/officeDocument/2006/relationships/image" Target="media/image5.wmf"/><Relationship Id="rId56" Type="http://schemas.openxmlformats.org/officeDocument/2006/relationships/oleObject" Target="embeddings/oleObject7.bin"/><Relationship Id="rId77" Type="http://schemas.openxmlformats.org/officeDocument/2006/relationships/oleObject" Target="embeddings/oleObject19.bin"/><Relationship Id="rId100" Type="http://schemas.openxmlformats.org/officeDocument/2006/relationships/image" Target="media/image46.png"/><Relationship Id="rId282" Type="http://schemas.openxmlformats.org/officeDocument/2006/relationships/image" Target="media/image150.wmf"/><Relationship Id="rId317" Type="http://schemas.openxmlformats.org/officeDocument/2006/relationships/image" Target="media/image167.wmf"/><Relationship Id="rId338" Type="http://schemas.openxmlformats.org/officeDocument/2006/relationships/oleObject" Target="embeddings/oleObject79.bin"/><Relationship Id="rId98" Type="http://schemas.openxmlformats.org/officeDocument/2006/relationships/oleObject" Target="embeddings/oleObject23.bin"/><Relationship Id="rId121" Type="http://schemas.openxmlformats.org/officeDocument/2006/relationships/oleObject" Target="embeddings/oleObject26.bin"/><Relationship Id="rId142" Type="http://schemas.openxmlformats.org/officeDocument/2006/relationships/hyperlink" Target="https://znaytovar.ru/gost/2/metodicheskie_rekomendaciimeto397.html" TargetMode="External"/><Relationship Id="rId163" Type="http://schemas.openxmlformats.org/officeDocument/2006/relationships/hyperlink" Target="https://www.facebook.com/designacoustics.ua/posts/2426691310920644/" TargetMode="External"/><Relationship Id="rId184" Type="http://schemas.openxmlformats.org/officeDocument/2006/relationships/hyperlink" Target="https://www.researchgate.net/deref/http%3A%2F%2Fdx.doi.org%2F10.1007%2F978-3-030-42939-3_23" TargetMode="External"/><Relationship Id="rId219" Type="http://schemas.openxmlformats.org/officeDocument/2006/relationships/oleObject" Target="embeddings/oleObject41.bin"/><Relationship Id="rId230" Type="http://schemas.openxmlformats.org/officeDocument/2006/relationships/image" Target="media/image102.wmf"/><Relationship Id="rId251" Type="http://schemas.openxmlformats.org/officeDocument/2006/relationships/image" Target="media/image120.emf"/><Relationship Id="rId25" Type="http://schemas.openxmlformats.org/officeDocument/2006/relationships/hyperlink" Target="https://www.researchgate.net/deref/http%3A%2F%2Fdx.doi.org%2F10.1007%2F978-3-030-42939-3_23" TargetMode="External"/><Relationship Id="rId46" Type="http://schemas.openxmlformats.org/officeDocument/2006/relationships/image" Target="media/image11.png"/><Relationship Id="rId67" Type="http://schemas.openxmlformats.org/officeDocument/2006/relationships/oleObject" Target="embeddings/oleObject13.bin"/><Relationship Id="rId272" Type="http://schemas.openxmlformats.org/officeDocument/2006/relationships/image" Target="media/image141.emf"/><Relationship Id="rId293" Type="http://schemas.openxmlformats.org/officeDocument/2006/relationships/oleObject" Target="embeddings/oleObject56.bin"/><Relationship Id="rId307" Type="http://schemas.openxmlformats.org/officeDocument/2006/relationships/image" Target="media/image162.wmf"/><Relationship Id="rId328" Type="http://schemas.openxmlformats.org/officeDocument/2006/relationships/oleObject" Target="embeddings/oleObject74.bin"/><Relationship Id="rId349" Type="http://schemas.openxmlformats.org/officeDocument/2006/relationships/oleObject" Target="embeddings/oleObject85.bin"/><Relationship Id="rId20" Type="http://schemas.openxmlformats.org/officeDocument/2006/relationships/hyperlink" Target="https://www.scopus.com/authid/detail.uri?origin=AuthorProfile&amp;authorId=57217278729&amp;zone=" TargetMode="External"/><Relationship Id="rId41" Type="http://schemas.openxmlformats.org/officeDocument/2006/relationships/image" Target="media/image8.wmf"/><Relationship Id="rId62" Type="http://schemas.openxmlformats.org/officeDocument/2006/relationships/image" Target="media/image23.wmf"/><Relationship Id="rId83" Type="http://schemas.openxmlformats.org/officeDocument/2006/relationships/oleObject" Target="embeddings/oleObject20.bin"/><Relationship Id="rId88" Type="http://schemas.openxmlformats.org/officeDocument/2006/relationships/image" Target="media/image38.png"/><Relationship Id="rId111" Type="http://schemas.openxmlformats.org/officeDocument/2006/relationships/image" Target="media/image54.png"/><Relationship Id="rId132" Type="http://schemas.openxmlformats.org/officeDocument/2006/relationships/image" Target="media/image72.png"/><Relationship Id="rId153" Type="http://schemas.openxmlformats.org/officeDocument/2006/relationships/hyperlink" Target="https://www.scopus.com/authid/detail.uri?origin=AuthorProfile&amp;authorId=57214938393&amp;zone=" TargetMode="External"/><Relationship Id="rId174" Type="http://schemas.openxmlformats.org/officeDocument/2006/relationships/hyperlink" Target="http://www.euro.who.int/en/health-topics/environment-and-health/noise/publications/2018/environmental-noise-guidelines-for-the-european-region-2018" TargetMode="External"/><Relationship Id="rId179" Type="http://schemas.openxmlformats.org/officeDocument/2006/relationships/hyperlink" Target="https://www.scopus.com/authid/detail.uri?origin=AuthorProfile&amp;authorId=57217278729&amp;zone=" TargetMode="External"/><Relationship Id="rId195" Type="http://schemas.openxmlformats.org/officeDocument/2006/relationships/image" Target="media/image85.wmf"/><Relationship Id="rId209" Type="http://schemas.openxmlformats.org/officeDocument/2006/relationships/oleObject" Target="embeddings/oleObject36.bin"/><Relationship Id="rId190" Type="http://schemas.openxmlformats.org/officeDocument/2006/relationships/image" Target="media/image81.jpeg"/><Relationship Id="rId204" Type="http://schemas.openxmlformats.org/officeDocument/2006/relationships/image" Target="media/image89.wmf"/><Relationship Id="rId220" Type="http://schemas.openxmlformats.org/officeDocument/2006/relationships/image" Target="media/image97.wmf"/><Relationship Id="rId225" Type="http://schemas.openxmlformats.org/officeDocument/2006/relationships/oleObject" Target="embeddings/oleObject44.bin"/><Relationship Id="rId241" Type="http://schemas.openxmlformats.org/officeDocument/2006/relationships/image" Target="media/image110.png"/><Relationship Id="rId246" Type="http://schemas.openxmlformats.org/officeDocument/2006/relationships/image" Target="media/image115.emf"/><Relationship Id="rId267" Type="http://schemas.openxmlformats.org/officeDocument/2006/relationships/image" Target="media/image136.emf"/><Relationship Id="rId288" Type="http://schemas.openxmlformats.org/officeDocument/2006/relationships/image" Target="media/image153.wmf"/><Relationship Id="rId15" Type="http://schemas.openxmlformats.org/officeDocument/2006/relationships/hyperlink" Target="https://www.scopus.com/record/display.uri?eid=2-s2.0-85086997103&amp;origin=resultslist&amp;sort=plf-f&amp;src=s&amp;sid=50c3fb8fbf328f2662a71a2663162141&amp;sot=autdocs&amp;sdt=autdocs&amp;sl=18&amp;s=AU-ID%2857195419832%29&amp;relpos=0&amp;citeCnt=0&amp;searchTerm=" TargetMode="External"/><Relationship Id="rId36" Type="http://schemas.openxmlformats.org/officeDocument/2006/relationships/oleObject" Target="embeddings/oleObject2.bin"/><Relationship Id="rId57" Type="http://schemas.openxmlformats.org/officeDocument/2006/relationships/image" Target="media/image21.wmf"/><Relationship Id="rId106" Type="http://schemas.openxmlformats.org/officeDocument/2006/relationships/image" Target="media/image51.emf"/><Relationship Id="rId127" Type="http://schemas.openxmlformats.org/officeDocument/2006/relationships/image" Target="media/image67.wmf"/><Relationship Id="rId262" Type="http://schemas.openxmlformats.org/officeDocument/2006/relationships/image" Target="media/image131.emf"/><Relationship Id="rId283" Type="http://schemas.openxmlformats.org/officeDocument/2006/relationships/oleObject" Target="embeddings/oleObject51.bin"/><Relationship Id="rId313" Type="http://schemas.openxmlformats.org/officeDocument/2006/relationships/image" Target="media/image165.wmf"/><Relationship Id="rId318" Type="http://schemas.openxmlformats.org/officeDocument/2006/relationships/oleObject" Target="embeddings/oleObject69.bin"/><Relationship Id="rId339" Type="http://schemas.openxmlformats.org/officeDocument/2006/relationships/image" Target="media/image178.wmf"/><Relationship Id="rId10" Type="http://schemas.openxmlformats.org/officeDocument/2006/relationships/header" Target="header1.xml"/><Relationship Id="rId31" Type="http://schemas.openxmlformats.org/officeDocument/2006/relationships/image" Target="media/image2.png"/><Relationship Id="rId52" Type="http://schemas.openxmlformats.org/officeDocument/2006/relationships/image" Target="media/image17.png"/><Relationship Id="rId73" Type="http://schemas.openxmlformats.org/officeDocument/2006/relationships/oleObject" Target="embeddings/oleObject16.bin"/><Relationship Id="rId78" Type="http://schemas.openxmlformats.org/officeDocument/2006/relationships/image" Target="media/image30.png"/><Relationship Id="rId94" Type="http://schemas.openxmlformats.org/officeDocument/2006/relationships/image" Target="media/image42.png"/><Relationship Id="rId99" Type="http://schemas.openxmlformats.org/officeDocument/2006/relationships/image" Target="media/image45.png"/><Relationship Id="rId101" Type="http://schemas.openxmlformats.org/officeDocument/2006/relationships/image" Target="media/image47.emf"/><Relationship Id="rId122" Type="http://schemas.openxmlformats.org/officeDocument/2006/relationships/image" Target="media/image63.wmf"/><Relationship Id="rId143" Type="http://schemas.openxmlformats.org/officeDocument/2006/relationships/hyperlink" Target="http://www.mdpi.com/1660-4601/7/10/3730/pdf" TargetMode="External"/><Relationship Id="rId148" Type="http://schemas.openxmlformats.org/officeDocument/2006/relationships/hyperlink" Target="https://cyberleninka.ru/article/n/otsenka-riska-akusticheskogo-i-vibratsionnogo-zagryazneniya-pridorozhnogo-prostranstva-uchastka-avtomobilnoy-dorogi/viewer" TargetMode="External"/><Relationship Id="rId164" Type="http://schemas.openxmlformats.org/officeDocument/2006/relationships/hyperlink" Target="https://doi.org/10.15587/2312-8372.2016.83814" TargetMode="External"/><Relationship Id="rId169" Type="http://schemas.openxmlformats.org/officeDocument/2006/relationships/hyperlink" Target="https://ardexpert.ru/article/7318" TargetMode="External"/><Relationship Id="rId185" Type="http://schemas.openxmlformats.org/officeDocument/2006/relationships/hyperlink" Target="https://www.researchgate.net/deref/http%3A%2F%2Fdx.doi.org%2F10.36074%2F29.11.2019.v7.04" TargetMode="External"/><Relationship Id="rId334" Type="http://schemas.openxmlformats.org/officeDocument/2006/relationships/oleObject" Target="embeddings/oleObject77.bin"/><Relationship Id="rId350" Type="http://schemas.openxmlformats.org/officeDocument/2006/relationships/oleObject" Target="embeddings/oleObject86.bin"/><Relationship Id="rId4" Type="http://schemas.openxmlformats.org/officeDocument/2006/relationships/webSettings" Target="webSettings.xml"/><Relationship Id="rId9" Type="http://schemas.microsoft.com/office/2007/relationships/hdphoto" Target="media/hdphoto1.wdp"/><Relationship Id="rId180" Type="http://schemas.openxmlformats.org/officeDocument/2006/relationships/hyperlink" Target="https://www.scopus.com/authid/detail.uri?origin=AuthorProfile&amp;authorId=57195419832&amp;zone=" TargetMode="External"/><Relationship Id="rId210" Type="http://schemas.openxmlformats.org/officeDocument/2006/relationships/image" Target="media/image92.wmf"/><Relationship Id="rId215" Type="http://schemas.openxmlformats.org/officeDocument/2006/relationships/oleObject" Target="embeddings/oleObject39.bin"/><Relationship Id="rId236" Type="http://schemas.openxmlformats.org/officeDocument/2006/relationships/image" Target="media/image105.png"/><Relationship Id="rId257" Type="http://schemas.openxmlformats.org/officeDocument/2006/relationships/image" Target="media/image126.emf"/><Relationship Id="rId278" Type="http://schemas.openxmlformats.org/officeDocument/2006/relationships/image" Target="media/image147.png"/><Relationship Id="rId26" Type="http://schemas.openxmlformats.org/officeDocument/2006/relationships/hyperlink" Target="https://nupp.edu.ua/uploads/files/0/events/conf/2019/" TargetMode="External"/><Relationship Id="rId231" Type="http://schemas.openxmlformats.org/officeDocument/2006/relationships/oleObject" Target="embeddings/oleObject47.bin"/><Relationship Id="rId252" Type="http://schemas.openxmlformats.org/officeDocument/2006/relationships/image" Target="media/image121.emf"/><Relationship Id="rId273" Type="http://schemas.openxmlformats.org/officeDocument/2006/relationships/image" Target="media/image142.emf"/><Relationship Id="rId294" Type="http://schemas.openxmlformats.org/officeDocument/2006/relationships/image" Target="media/image156.wmf"/><Relationship Id="rId308" Type="http://schemas.openxmlformats.org/officeDocument/2006/relationships/oleObject" Target="embeddings/oleObject64.bin"/><Relationship Id="rId329" Type="http://schemas.openxmlformats.org/officeDocument/2006/relationships/image" Target="media/image173.wmf"/><Relationship Id="rId47" Type="http://schemas.openxmlformats.org/officeDocument/2006/relationships/image" Target="media/image12.png"/><Relationship Id="rId68" Type="http://schemas.openxmlformats.org/officeDocument/2006/relationships/image" Target="media/image26.wmf"/><Relationship Id="rId89" Type="http://schemas.openxmlformats.org/officeDocument/2006/relationships/image" Target="media/image39.jpeg"/><Relationship Id="rId112" Type="http://schemas.openxmlformats.org/officeDocument/2006/relationships/image" Target="media/image55.png"/><Relationship Id="rId133" Type="http://schemas.openxmlformats.org/officeDocument/2006/relationships/image" Target="media/image73.png"/><Relationship Id="rId154" Type="http://schemas.openxmlformats.org/officeDocument/2006/relationships/hyperlink" Target="https://www.scopus.com/authid/detail.uri?origin=AuthorProfile&amp;authorId=57217281497&amp;zone=" TargetMode="External"/><Relationship Id="rId175" Type="http://schemas.openxmlformats.org/officeDocument/2006/relationships/hyperlink" Target="https://doi.org/10.1289/EHP4389" TargetMode="External"/><Relationship Id="rId340" Type="http://schemas.openxmlformats.org/officeDocument/2006/relationships/oleObject" Target="embeddings/oleObject80.bin"/><Relationship Id="rId196" Type="http://schemas.openxmlformats.org/officeDocument/2006/relationships/oleObject" Target="embeddings/oleObject29.bin"/><Relationship Id="rId200" Type="http://schemas.openxmlformats.org/officeDocument/2006/relationships/oleObject" Target="embeddings/oleObject31.bin"/><Relationship Id="rId16" Type="http://schemas.openxmlformats.org/officeDocument/2006/relationships/hyperlink" Target="https://www.researchgate.net/deref/http%3A%2F%2Fdx.doi.org%2F10.1007%2F978-3-030-42939-3_23" TargetMode="External"/><Relationship Id="rId221" Type="http://schemas.openxmlformats.org/officeDocument/2006/relationships/oleObject" Target="embeddings/oleObject42.bin"/><Relationship Id="rId242" Type="http://schemas.openxmlformats.org/officeDocument/2006/relationships/image" Target="media/image111.emf"/><Relationship Id="rId263" Type="http://schemas.openxmlformats.org/officeDocument/2006/relationships/image" Target="media/image132.emf"/><Relationship Id="rId284" Type="http://schemas.openxmlformats.org/officeDocument/2006/relationships/image" Target="media/image151.wmf"/><Relationship Id="rId319" Type="http://schemas.openxmlformats.org/officeDocument/2006/relationships/image" Target="media/image168.wmf"/><Relationship Id="rId37" Type="http://schemas.openxmlformats.org/officeDocument/2006/relationships/image" Target="media/image6.wmf"/><Relationship Id="rId58" Type="http://schemas.openxmlformats.org/officeDocument/2006/relationships/oleObject" Target="embeddings/oleObject8.bin"/><Relationship Id="rId79" Type="http://schemas.openxmlformats.org/officeDocument/2006/relationships/image" Target="media/image31.jpeg"/><Relationship Id="rId102" Type="http://schemas.openxmlformats.org/officeDocument/2006/relationships/image" Target="media/image48.emf"/><Relationship Id="rId123" Type="http://schemas.openxmlformats.org/officeDocument/2006/relationships/oleObject" Target="embeddings/oleObject27.bin"/><Relationship Id="rId144" Type="http://schemas.openxmlformats.org/officeDocument/2006/relationships/hyperlink" Target="https://www.researchgate.net/deref/http%3A%2F%2Fdx.doi.org%2F10.36074%2F29.11.2019.v7.04" TargetMode="External"/><Relationship Id="rId330" Type="http://schemas.openxmlformats.org/officeDocument/2006/relationships/oleObject" Target="embeddings/oleObject75.bin"/><Relationship Id="rId90" Type="http://schemas.openxmlformats.org/officeDocument/2006/relationships/chart" Target="charts/chart1.xml"/><Relationship Id="rId165" Type="http://schemas.openxmlformats.org/officeDocument/2006/relationships/hyperlink" Target="https://www.knauf.com/en/products-and-references/worldwide-references/" TargetMode="External"/><Relationship Id="rId186" Type="http://schemas.openxmlformats.org/officeDocument/2006/relationships/image" Target="media/image77.jpeg"/><Relationship Id="rId351" Type="http://schemas.openxmlformats.org/officeDocument/2006/relationships/oleObject" Target="embeddings/oleObject87.bin"/><Relationship Id="rId211" Type="http://schemas.openxmlformats.org/officeDocument/2006/relationships/oleObject" Target="embeddings/oleObject37.bin"/><Relationship Id="rId232" Type="http://schemas.openxmlformats.org/officeDocument/2006/relationships/image" Target="media/image103.wmf"/><Relationship Id="rId253" Type="http://schemas.openxmlformats.org/officeDocument/2006/relationships/image" Target="media/image122.emf"/><Relationship Id="rId274" Type="http://schemas.openxmlformats.org/officeDocument/2006/relationships/image" Target="media/image143.emf"/><Relationship Id="rId295" Type="http://schemas.openxmlformats.org/officeDocument/2006/relationships/oleObject" Target="embeddings/oleObject57.bin"/><Relationship Id="rId309" Type="http://schemas.openxmlformats.org/officeDocument/2006/relationships/image" Target="media/image163.wmf"/><Relationship Id="rId27" Type="http://schemas.openxmlformats.org/officeDocument/2006/relationships/hyperlink" Target="https://www.researchgate.net/deref/http%3A%2F%2Fdx.doi.org%2F10.36074%2F29.11.2019.v7.04" TargetMode="External"/><Relationship Id="rId48" Type="http://schemas.openxmlformats.org/officeDocument/2006/relationships/image" Target="media/image13.png"/><Relationship Id="rId69" Type="http://schemas.openxmlformats.org/officeDocument/2006/relationships/oleObject" Target="embeddings/oleObject14.bin"/><Relationship Id="rId113" Type="http://schemas.openxmlformats.org/officeDocument/2006/relationships/image" Target="media/image56.png"/><Relationship Id="rId134" Type="http://schemas.openxmlformats.org/officeDocument/2006/relationships/header" Target="header4.xml"/><Relationship Id="rId320" Type="http://schemas.openxmlformats.org/officeDocument/2006/relationships/oleObject" Target="embeddings/oleObject70.bin"/><Relationship Id="rId80" Type="http://schemas.openxmlformats.org/officeDocument/2006/relationships/image" Target="media/image32.jpeg"/><Relationship Id="rId155" Type="http://schemas.openxmlformats.org/officeDocument/2006/relationships/hyperlink" Target="https://www.scopus.com/record/display.uri?eid=2-s2.0-85086997103&amp;origin=resultslist&amp;sort=plf-f&amp;src=s&amp;sid=50c3fb8fbf328f2662a71a2663162141&amp;sot=autdocs&amp;sdt=autdocs&amp;sl=18&amp;s=AU-ID%2857195419832%29&amp;relpos=0&amp;citeCnt=0&amp;searchTerm=" TargetMode="External"/><Relationship Id="rId176" Type="http://schemas.openxmlformats.org/officeDocument/2006/relationships/hyperlink" Target="https://zakon.rada.gov.ua/laws/show/z0281-19" TargetMode="External"/><Relationship Id="rId197" Type="http://schemas.openxmlformats.org/officeDocument/2006/relationships/image" Target="media/image86.wmf"/><Relationship Id="rId341" Type="http://schemas.openxmlformats.org/officeDocument/2006/relationships/image" Target="media/image179.wmf"/><Relationship Id="rId201" Type="http://schemas.openxmlformats.org/officeDocument/2006/relationships/oleObject" Target="embeddings/oleObject32.bin"/><Relationship Id="rId222" Type="http://schemas.openxmlformats.org/officeDocument/2006/relationships/image" Target="media/image98.wmf"/><Relationship Id="rId243" Type="http://schemas.openxmlformats.org/officeDocument/2006/relationships/image" Target="media/image112.emf"/><Relationship Id="rId264" Type="http://schemas.openxmlformats.org/officeDocument/2006/relationships/image" Target="media/image133.emf"/><Relationship Id="rId285" Type="http://schemas.openxmlformats.org/officeDocument/2006/relationships/oleObject" Target="embeddings/oleObject52.bin"/><Relationship Id="rId17" Type="http://schemas.openxmlformats.org/officeDocument/2006/relationships/hyperlink" Target="https://www.researchgate.net/deref/http%3A%2F%2Fdx.doi.org%2F10.36074%2F29.11.2019.v7.04" TargetMode="External"/><Relationship Id="rId38" Type="http://schemas.openxmlformats.org/officeDocument/2006/relationships/oleObject" Target="embeddings/oleObject3.bin"/><Relationship Id="rId59" Type="http://schemas.openxmlformats.org/officeDocument/2006/relationships/image" Target="media/image22.wmf"/><Relationship Id="rId103" Type="http://schemas.openxmlformats.org/officeDocument/2006/relationships/image" Target="media/image49.emf"/><Relationship Id="rId124" Type="http://schemas.openxmlformats.org/officeDocument/2006/relationships/image" Target="media/image64.png"/><Relationship Id="rId310" Type="http://schemas.openxmlformats.org/officeDocument/2006/relationships/oleObject" Target="embeddings/oleObject65.bin"/><Relationship Id="rId70" Type="http://schemas.openxmlformats.org/officeDocument/2006/relationships/image" Target="media/image27.wmf"/><Relationship Id="rId91" Type="http://schemas.openxmlformats.org/officeDocument/2006/relationships/chart" Target="charts/chart2.xml"/><Relationship Id="rId145" Type="http://schemas.openxmlformats.org/officeDocument/2006/relationships/hyperlink" Target="http://www.mcl.kiev.ua/wp-content/uploads/2016/09/%D0%94%D0%A1%D0%A2%D0%A3-%D0%9D%D0%91%D0%92.1.1-33.pdf" TargetMode="External"/><Relationship Id="rId166" Type="http://schemas.openxmlformats.org/officeDocument/2006/relationships/hyperlink" Target="https://vk.com/away.php?utf=1&amp;to=http%3A%2F%2Fwww.lawerna.ru%2Fpanel-fanera-osb-dvp-mdf-hdf.html" TargetMode="External"/><Relationship Id="rId187" Type="http://schemas.openxmlformats.org/officeDocument/2006/relationships/image" Target="media/image78.jpeg"/><Relationship Id="rId331" Type="http://schemas.openxmlformats.org/officeDocument/2006/relationships/image" Target="media/image174.wmf"/><Relationship Id="rId352" Type="http://schemas.openxmlformats.org/officeDocument/2006/relationships/fontTable" Target="fontTable.xml"/><Relationship Id="rId1" Type="http://schemas.openxmlformats.org/officeDocument/2006/relationships/numbering" Target="numbering.xml"/><Relationship Id="rId212" Type="http://schemas.openxmlformats.org/officeDocument/2006/relationships/image" Target="media/image93.wmf"/><Relationship Id="rId233" Type="http://schemas.openxmlformats.org/officeDocument/2006/relationships/oleObject" Target="embeddings/oleObject48.bin"/><Relationship Id="rId254" Type="http://schemas.openxmlformats.org/officeDocument/2006/relationships/image" Target="media/image123.emf"/><Relationship Id="rId28" Type="http://schemas.openxmlformats.org/officeDocument/2006/relationships/hyperlink" Target="https://sci-conf.com.ua/wp-content/uploads/2020/01/" TargetMode="External"/><Relationship Id="rId49" Type="http://schemas.openxmlformats.org/officeDocument/2006/relationships/image" Target="media/image14.png"/><Relationship Id="rId114" Type="http://schemas.openxmlformats.org/officeDocument/2006/relationships/image" Target="media/image57.png"/><Relationship Id="rId275" Type="http://schemas.openxmlformats.org/officeDocument/2006/relationships/image" Target="media/image144.emf"/><Relationship Id="rId296" Type="http://schemas.openxmlformats.org/officeDocument/2006/relationships/image" Target="media/image157.wmf"/><Relationship Id="rId300" Type="http://schemas.openxmlformats.org/officeDocument/2006/relationships/image" Target="media/image159.wmf"/><Relationship Id="rId60" Type="http://schemas.openxmlformats.org/officeDocument/2006/relationships/oleObject" Target="embeddings/oleObject9.bin"/><Relationship Id="rId81" Type="http://schemas.openxmlformats.org/officeDocument/2006/relationships/image" Target="media/image33.jpeg"/><Relationship Id="rId135" Type="http://schemas.openxmlformats.org/officeDocument/2006/relationships/header" Target="header5.xml"/><Relationship Id="rId156" Type="http://schemas.openxmlformats.org/officeDocument/2006/relationships/hyperlink" Target="https://www.researchgate.net/deref/http%3A%2F%2Fdx.doi.org%2F10.1007%2F978-3-030-42939-3_23" TargetMode="External"/><Relationship Id="rId177" Type="http://schemas.openxmlformats.org/officeDocument/2006/relationships/hyperlink" Target="https://doi.org/10.36074/24.04.2020.v2.24" TargetMode="External"/><Relationship Id="rId198" Type="http://schemas.openxmlformats.org/officeDocument/2006/relationships/oleObject" Target="embeddings/oleObject30.bin"/><Relationship Id="rId321" Type="http://schemas.openxmlformats.org/officeDocument/2006/relationships/image" Target="media/image169.wmf"/><Relationship Id="rId342" Type="http://schemas.openxmlformats.org/officeDocument/2006/relationships/oleObject" Target="embeddings/oleObject81.bin"/><Relationship Id="rId202" Type="http://schemas.openxmlformats.org/officeDocument/2006/relationships/image" Target="media/image88.wmf"/><Relationship Id="rId223" Type="http://schemas.openxmlformats.org/officeDocument/2006/relationships/oleObject" Target="embeddings/oleObject43.bin"/><Relationship Id="rId244" Type="http://schemas.openxmlformats.org/officeDocument/2006/relationships/image" Target="media/image113.emf"/><Relationship Id="rId18" Type="http://schemas.openxmlformats.org/officeDocument/2006/relationships/hyperlink" Target="https://doi.org/10.36074/24.04.2020.v2.24" TargetMode="External"/><Relationship Id="rId39" Type="http://schemas.openxmlformats.org/officeDocument/2006/relationships/image" Target="media/image7.wmf"/><Relationship Id="rId265" Type="http://schemas.openxmlformats.org/officeDocument/2006/relationships/image" Target="media/image134.emf"/><Relationship Id="rId286" Type="http://schemas.openxmlformats.org/officeDocument/2006/relationships/image" Target="media/image152.wmf"/><Relationship Id="rId50" Type="http://schemas.openxmlformats.org/officeDocument/2006/relationships/image" Target="media/image15.png"/><Relationship Id="rId104" Type="http://schemas.openxmlformats.org/officeDocument/2006/relationships/image" Target="media/image50.wmf"/><Relationship Id="rId125" Type="http://schemas.openxmlformats.org/officeDocument/2006/relationships/image" Target="media/image65.wmf"/><Relationship Id="rId146" Type="http://schemas.openxmlformats.org/officeDocument/2006/relationships/hyperlink" Target="https://zakon.rada.gov.ua/laws/show/z0281-19" TargetMode="External"/><Relationship Id="rId167" Type="http://schemas.openxmlformats.org/officeDocument/2006/relationships/hyperlink" Target="http://www.oknamedia.ru/spage-publish/detail-45139/section-article.html" TargetMode="External"/><Relationship Id="rId188" Type="http://schemas.openxmlformats.org/officeDocument/2006/relationships/image" Target="media/image79.jpeg"/><Relationship Id="rId311" Type="http://schemas.openxmlformats.org/officeDocument/2006/relationships/image" Target="media/image164.wmf"/><Relationship Id="rId332" Type="http://schemas.openxmlformats.org/officeDocument/2006/relationships/oleObject" Target="embeddings/oleObject76.bin"/><Relationship Id="rId353" Type="http://schemas.openxmlformats.org/officeDocument/2006/relationships/theme" Target="theme/theme1.xml"/><Relationship Id="rId71" Type="http://schemas.openxmlformats.org/officeDocument/2006/relationships/oleObject" Target="embeddings/oleObject15.bin"/><Relationship Id="rId92" Type="http://schemas.openxmlformats.org/officeDocument/2006/relationships/image" Target="media/image40.png"/><Relationship Id="rId213" Type="http://schemas.openxmlformats.org/officeDocument/2006/relationships/oleObject" Target="embeddings/oleObject38.bin"/><Relationship Id="rId234" Type="http://schemas.openxmlformats.org/officeDocument/2006/relationships/image" Target="media/image104.wmf"/><Relationship Id="rId2" Type="http://schemas.openxmlformats.org/officeDocument/2006/relationships/styles" Target="styles.xml"/><Relationship Id="rId29" Type="http://schemas.openxmlformats.org/officeDocument/2006/relationships/hyperlink" Target="https://doi.org/10.36074/24.04.2020.v2.24" TargetMode="External"/><Relationship Id="rId255" Type="http://schemas.openxmlformats.org/officeDocument/2006/relationships/image" Target="media/image124.emf"/><Relationship Id="rId276" Type="http://schemas.openxmlformats.org/officeDocument/2006/relationships/image" Target="media/image145.png"/><Relationship Id="rId297" Type="http://schemas.openxmlformats.org/officeDocument/2006/relationships/oleObject" Target="embeddings/oleObject58.bin"/><Relationship Id="rId40" Type="http://schemas.openxmlformats.org/officeDocument/2006/relationships/oleObject" Target="embeddings/oleObject4.bin"/><Relationship Id="rId115" Type="http://schemas.openxmlformats.org/officeDocument/2006/relationships/image" Target="media/image58.png"/><Relationship Id="rId136" Type="http://schemas.openxmlformats.org/officeDocument/2006/relationships/image" Target="media/image74.png"/><Relationship Id="rId157" Type="http://schemas.openxmlformats.org/officeDocument/2006/relationships/hyperlink" Target="http://www.irbis-nbuv.gov.ua/cgi-bin/irbis_nbuv/cgiirbis_64.exe?Z21ID=&amp;I21DBN=REF&amp;P21DBN=REF&amp;S21STN=1&amp;S21REF=10&amp;S21FMT=fullwebr&amp;C21COM=S&amp;S21CNR=20&amp;S21P01=0&amp;S21P02=0&amp;S21P03=A=&amp;S21COLORTERMS=1&amp;S21STR=%D0%93%D1%96%D0%BB%D1%8C%D0%BE%D0%B2%20%D0%92$" TargetMode="External"/><Relationship Id="rId178" Type="http://schemas.openxmlformats.org/officeDocument/2006/relationships/hyperlink" Target="http://nor-ijournal.com/wp-content/uploads/2020/09/NJD_4_2.pdf" TargetMode="External"/><Relationship Id="rId301" Type="http://schemas.openxmlformats.org/officeDocument/2006/relationships/oleObject" Target="embeddings/oleObject60.bin"/><Relationship Id="rId322" Type="http://schemas.openxmlformats.org/officeDocument/2006/relationships/oleObject" Target="embeddings/oleObject71.bin"/><Relationship Id="rId343" Type="http://schemas.openxmlformats.org/officeDocument/2006/relationships/image" Target="media/image180.wmf"/><Relationship Id="rId61" Type="http://schemas.openxmlformats.org/officeDocument/2006/relationships/oleObject" Target="embeddings/oleObject10.bin"/><Relationship Id="rId82" Type="http://schemas.openxmlformats.org/officeDocument/2006/relationships/image" Target="media/image34.wmf"/><Relationship Id="rId199" Type="http://schemas.openxmlformats.org/officeDocument/2006/relationships/image" Target="media/image87.wmf"/><Relationship Id="rId203" Type="http://schemas.openxmlformats.org/officeDocument/2006/relationships/oleObject" Target="embeddings/oleObject33.bin"/><Relationship Id="rId19" Type="http://schemas.openxmlformats.org/officeDocument/2006/relationships/hyperlink" Target="https://www.scopus.com/authid/detail.uri?authorId=57217278729" TargetMode="External"/><Relationship Id="rId224" Type="http://schemas.openxmlformats.org/officeDocument/2006/relationships/image" Target="media/image99.wmf"/><Relationship Id="rId245" Type="http://schemas.openxmlformats.org/officeDocument/2006/relationships/image" Target="media/image114.emf"/><Relationship Id="rId266" Type="http://schemas.openxmlformats.org/officeDocument/2006/relationships/image" Target="media/image135.emf"/><Relationship Id="rId287" Type="http://schemas.openxmlformats.org/officeDocument/2006/relationships/oleObject" Target="embeddings/oleObject53.bin"/><Relationship Id="rId30" Type="http://schemas.openxmlformats.org/officeDocument/2006/relationships/hyperlink" Target="https://ojs.ukrlogos.in.ua/index.php/" TargetMode="External"/><Relationship Id="rId105" Type="http://schemas.openxmlformats.org/officeDocument/2006/relationships/oleObject" Target="embeddings/oleObject24.bin"/><Relationship Id="rId126" Type="http://schemas.openxmlformats.org/officeDocument/2006/relationships/image" Target="media/image66.wmf"/><Relationship Id="rId147" Type="http://schemas.openxmlformats.org/officeDocument/2006/relationships/hyperlink" Target="https://dbn.co.ua/load/normativy/dbn/b_2_2_12/1-1-0-1802" TargetMode="External"/><Relationship Id="rId168" Type="http://schemas.openxmlformats.org/officeDocument/2006/relationships/hyperlink" Target="http://ardexpert.ru/article/7019" TargetMode="External"/><Relationship Id="rId312" Type="http://schemas.openxmlformats.org/officeDocument/2006/relationships/oleObject" Target="embeddings/oleObject66.bin"/><Relationship Id="rId333" Type="http://schemas.openxmlformats.org/officeDocument/2006/relationships/image" Target="media/image175.wmf"/><Relationship Id="rId51" Type="http://schemas.openxmlformats.org/officeDocument/2006/relationships/image" Target="media/image16.png"/><Relationship Id="rId72" Type="http://schemas.openxmlformats.org/officeDocument/2006/relationships/image" Target="media/image28.wmf"/><Relationship Id="rId93" Type="http://schemas.openxmlformats.org/officeDocument/2006/relationships/image" Target="media/image41.png"/><Relationship Id="rId189" Type="http://schemas.openxmlformats.org/officeDocument/2006/relationships/image" Target="media/image80.jpeg"/><Relationship Id="rId3" Type="http://schemas.openxmlformats.org/officeDocument/2006/relationships/settings" Target="settings.xml"/><Relationship Id="rId214" Type="http://schemas.openxmlformats.org/officeDocument/2006/relationships/image" Target="media/image94.wmf"/><Relationship Id="rId235" Type="http://schemas.openxmlformats.org/officeDocument/2006/relationships/oleObject" Target="embeddings/oleObject49.bin"/><Relationship Id="rId256" Type="http://schemas.openxmlformats.org/officeDocument/2006/relationships/image" Target="media/image125.emf"/><Relationship Id="rId277" Type="http://schemas.openxmlformats.org/officeDocument/2006/relationships/image" Target="media/image146.png"/><Relationship Id="rId298" Type="http://schemas.openxmlformats.org/officeDocument/2006/relationships/image" Target="media/image158.wmf"/><Relationship Id="rId116" Type="http://schemas.openxmlformats.org/officeDocument/2006/relationships/image" Target="media/image59.png"/><Relationship Id="rId137" Type="http://schemas.openxmlformats.org/officeDocument/2006/relationships/image" Target="media/image75.png"/><Relationship Id="rId158" Type="http://schemas.openxmlformats.org/officeDocument/2006/relationships/hyperlink" Target="http://nbuv.gov.ua/UJRN/au_2015_6_12" TargetMode="External"/><Relationship Id="rId302" Type="http://schemas.openxmlformats.org/officeDocument/2006/relationships/image" Target="media/image160.wmf"/><Relationship Id="rId323" Type="http://schemas.openxmlformats.org/officeDocument/2006/relationships/image" Target="media/image170.wmf"/><Relationship Id="rId344" Type="http://schemas.openxmlformats.org/officeDocument/2006/relationships/oleObject" Target="embeddings/oleObject82.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5;&#1077;&#1090;&#1088;\Desktop\&#1047;&#1072;&#1084;&#1077;&#1095;&#1072;&#1085;&#1080;&#1103;%20&#1082;%20&#1072;&#1074;&#1090;&#1086;&#1088;&#1077;&#1092;&#1077;&#1088;&#1072;&#1090;&#1091;%2001%20&#1084;&#1072;&#1088;&#1090;&#1072;%202021\23%20&#1084;&#1072;&#1088;&#1090;&#1072;%20&#1043;&#1086;&#1090;&#1086;&#1074;&#1099;&#1077;%20&#1084;&#1072;&#1090;&#1077;&#1088;&#1080;&#1072;&#1083;&#1099;%20&#1087;&#1086;%20&#1076;&#1080;&#1089;&#1089;&#1077;&#1088;&#1091;%20&#1041;&#1077;&#1078;&#1072;&#1085;&#1072;\&#1056;&#1072;&#1079;&#1076;&#1077;&#1083;%202%2023%20&#1084;&#1072;&#1088;&#1090;&#1072;\&#1050;&#1072;&#1084;&#1077;&#1088;&#1072;%202021_6+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5;&#1077;&#1090;&#1088;\Desktop\&#1047;&#1072;&#1084;&#1077;&#1095;&#1072;&#1085;&#1080;&#1103;%20&#1082;%20&#1072;&#1074;&#1090;&#1086;&#1088;&#1077;&#1092;&#1077;&#1088;&#1072;&#1090;&#1091;%2001%20&#1084;&#1072;&#1088;&#1090;&#1072;%202021\23%20&#1084;&#1072;&#1088;&#1090;&#1072;%20&#1043;&#1086;&#1090;&#1086;&#1074;&#1099;&#1077;%20&#1084;&#1072;&#1090;&#1077;&#1088;&#1080;&#1072;&#1083;&#1099;%20&#1087;&#1086;%20&#1076;&#1080;&#1089;&#1089;&#1077;&#1088;&#1091;%20&#1041;&#1077;&#1078;&#1072;&#1085;&#1072;\&#1056;&#1072;&#1079;&#1076;&#1077;&#1083;%202%2023%20&#1084;&#1072;&#1088;&#1090;&#1072;\&#1050;&#1072;&#1084;&#1077;&#1088;&#1072;%202021_6+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uk-UA" sz="1200" b="1" i="0" baseline="0"/>
              <a:t>Залежність індексу звукоізоляції R</a:t>
            </a:r>
            <a:r>
              <a:rPr lang="uk-UA" sz="1200" b="1" i="0" baseline="-25000"/>
              <a:t>W</a:t>
            </a:r>
            <a:r>
              <a:rPr lang="uk-UA" sz="1200" b="1" i="0" baseline="0"/>
              <a:t>, дБ від повітряного</a:t>
            </a:r>
            <a:endParaRPr lang="ru-RU" sz="1200" b="1" i="0" baseline="0"/>
          </a:p>
          <a:p>
            <a:pPr>
              <a:defRPr/>
            </a:pPr>
            <a:r>
              <a:rPr lang="uk-UA" sz="1200" b="1" i="0" baseline="0"/>
              <a:t>проміжку між площинами внутрішньої перегородки</a:t>
            </a:r>
            <a:endParaRPr lang="ru-RU" sz="1200" b="1" i="0" baseline="0"/>
          </a:p>
        </c:rich>
      </c:tx>
      <c:layout>
        <c:manualLayout>
          <c:xMode val="edge"/>
          <c:yMode val="edge"/>
          <c:x val="0.1261202033290138"/>
          <c:y val="1.2500000000000023E-2"/>
        </c:manualLayout>
      </c:layout>
    </c:title>
    <c:plotArea>
      <c:layout/>
      <c:scatterChart>
        <c:scatterStyle val="smoothMarker"/>
        <c:ser>
          <c:idx val="0"/>
          <c:order val="0"/>
          <c:tx>
            <c:v>Залежніть індексу звукоізоляції від проміжку</c:v>
          </c:tx>
          <c:trendline>
            <c:trendlineType val="poly"/>
            <c:order val="2"/>
            <c:dispRSqr val="1"/>
            <c:dispEq val="1"/>
            <c:trendlineLbl>
              <c:layout>
                <c:manualLayout>
                  <c:x val="0.42086708088042774"/>
                  <c:y val="-0.10855216535433071"/>
                </c:manualLayout>
              </c:layout>
              <c:numFmt formatCode="General" sourceLinked="0"/>
            </c:trendlineLbl>
          </c:trendline>
          <c:xVal>
            <c:numLit>
              <c:formatCode>General</c:formatCode>
              <c:ptCount val="6"/>
              <c:pt idx="0">
                <c:v>0</c:v>
              </c:pt>
              <c:pt idx="1">
                <c:v>50</c:v>
              </c:pt>
              <c:pt idx="2">
                <c:v>100</c:v>
              </c:pt>
              <c:pt idx="3">
                <c:v>150</c:v>
              </c:pt>
              <c:pt idx="4">
                <c:v>200</c:v>
              </c:pt>
              <c:pt idx="5">
                <c:v>250</c:v>
              </c:pt>
            </c:numLit>
          </c:xVal>
          <c:yVal>
            <c:numRef>
              <c:f>'0'!$R$147:$R$152</c:f>
              <c:numCache>
                <c:formatCode>General</c:formatCode>
                <c:ptCount val="6"/>
                <c:pt idx="0">
                  <c:v>5</c:v>
                </c:pt>
                <c:pt idx="1">
                  <c:v>29</c:v>
                </c:pt>
                <c:pt idx="2">
                  <c:v>40</c:v>
                </c:pt>
                <c:pt idx="3">
                  <c:v>44</c:v>
                </c:pt>
                <c:pt idx="4">
                  <c:v>43</c:v>
                </c:pt>
                <c:pt idx="5">
                  <c:v>44</c:v>
                </c:pt>
              </c:numCache>
            </c:numRef>
          </c:yVal>
          <c:smooth val="1"/>
        </c:ser>
        <c:axId val="222749824"/>
        <c:axId val="226926976"/>
      </c:scatterChart>
      <c:valAx>
        <c:axId val="222749824"/>
        <c:scaling>
          <c:orientation val="minMax"/>
        </c:scaling>
        <c:axPos val="b"/>
        <c:title>
          <c:tx>
            <c:rich>
              <a:bodyPr/>
              <a:lstStyle/>
              <a:p>
                <a:pPr>
                  <a:defRPr/>
                </a:pPr>
                <a:r>
                  <a:rPr lang="ru-RU"/>
                  <a:t>Повітряний проміжок, мм</a:t>
                </a:r>
              </a:p>
            </c:rich>
          </c:tx>
        </c:title>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226926976"/>
        <c:crosses val="autoZero"/>
        <c:crossBetween val="midCat"/>
      </c:valAx>
      <c:valAx>
        <c:axId val="226926976"/>
        <c:scaling>
          <c:orientation val="minMax"/>
        </c:scaling>
        <c:axPos val="l"/>
        <c:majorGridlines/>
        <c:minorGridlines/>
        <c:title>
          <c:tx>
            <c:rich>
              <a:bodyPr/>
              <a:lstStyle/>
              <a:p>
                <a:pPr>
                  <a:defRPr/>
                </a:pPr>
                <a:r>
                  <a:rPr lang="uk-UA" sz="1000" b="1" i="0" u="none" strike="noStrike" baseline="0"/>
                  <a:t>Індекс звукоізоляції R</a:t>
                </a:r>
                <a:r>
                  <a:rPr lang="uk-UA" sz="1000" b="1" i="0" u="none" strike="noStrike" baseline="-25000"/>
                  <a:t>W</a:t>
                </a:r>
                <a:r>
                  <a:rPr lang="uk-UA" sz="1000" b="1" i="0" u="none" strike="noStrike" baseline="0"/>
                  <a:t>, дБ</a:t>
                </a:r>
                <a:endParaRPr lang="ru-RU"/>
              </a:p>
            </c:rich>
          </c:tx>
        </c:title>
        <c:numFmt formatCode="General" sourceLinked="1"/>
        <c:tickLblPos val="nextTo"/>
        <c:crossAx val="222749824"/>
        <c:crosses val="autoZero"/>
        <c:crossBetween val="midCat"/>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uk-UA" sz="1200" b="1"/>
              <a:t>Залежність індексу звукоізоляції R</a:t>
            </a:r>
            <a:r>
              <a:rPr lang="uk-UA" sz="1200" b="1" baseline="-25000"/>
              <a:t>W</a:t>
            </a:r>
            <a:r>
              <a:rPr lang="uk-UA" sz="1200" b="1"/>
              <a:t>, дБ від повітряного</a:t>
            </a:r>
            <a:endParaRPr lang="ru-RU" sz="1200"/>
          </a:p>
          <a:p>
            <a:pPr>
              <a:defRPr/>
            </a:pPr>
            <a:r>
              <a:rPr lang="uk-UA" sz="1200" b="1"/>
              <a:t>проміжку між площинами внутрішньої перегородки</a:t>
            </a:r>
            <a:endParaRPr lang="ru-RU" sz="1200"/>
          </a:p>
        </c:rich>
      </c:tx>
      <c:layout>
        <c:manualLayout>
          <c:xMode val="edge"/>
          <c:yMode val="edge"/>
          <c:x val="0.13371514003787563"/>
          <c:y val="4.1666666666666683E-3"/>
        </c:manualLayout>
      </c:layout>
    </c:title>
    <c:plotArea>
      <c:layout/>
      <c:scatterChart>
        <c:scatterStyle val="smoothMarker"/>
        <c:ser>
          <c:idx val="0"/>
          <c:order val="0"/>
          <c:tx>
            <c:v>Залежніть індексу звукоізоляції від проміжку</c:v>
          </c:tx>
          <c:trendline>
            <c:trendlineType val="poly"/>
            <c:order val="3"/>
            <c:dispRSqr val="1"/>
            <c:dispEq val="1"/>
            <c:trendlineLbl>
              <c:layout>
                <c:manualLayout>
                  <c:x val="0.42086708088042751"/>
                  <c:y val="-0.10855216535433071"/>
                </c:manualLayout>
              </c:layout>
              <c:numFmt formatCode="General" sourceLinked="0"/>
            </c:trendlineLbl>
          </c:trendline>
          <c:xVal>
            <c:numLit>
              <c:formatCode>General</c:formatCode>
              <c:ptCount val="6"/>
              <c:pt idx="0">
                <c:v>0</c:v>
              </c:pt>
              <c:pt idx="1">
                <c:v>50</c:v>
              </c:pt>
              <c:pt idx="2">
                <c:v>100</c:v>
              </c:pt>
              <c:pt idx="3">
                <c:v>150</c:v>
              </c:pt>
              <c:pt idx="4">
                <c:v>200</c:v>
              </c:pt>
              <c:pt idx="5">
                <c:v>250</c:v>
              </c:pt>
            </c:numLit>
          </c:xVal>
          <c:yVal>
            <c:numRef>
              <c:f>'0'!$R$147:$R$152</c:f>
              <c:numCache>
                <c:formatCode>General</c:formatCode>
                <c:ptCount val="6"/>
                <c:pt idx="0">
                  <c:v>5</c:v>
                </c:pt>
                <c:pt idx="1">
                  <c:v>29</c:v>
                </c:pt>
                <c:pt idx="2">
                  <c:v>40</c:v>
                </c:pt>
                <c:pt idx="3">
                  <c:v>44</c:v>
                </c:pt>
                <c:pt idx="4">
                  <c:v>43</c:v>
                </c:pt>
                <c:pt idx="5">
                  <c:v>44</c:v>
                </c:pt>
              </c:numCache>
            </c:numRef>
          </c:yVal>
          <c:smooth val="1"/>
        </c:ser>
        <c:axId val="272071296"/>
        <c:axId val="220984448"/>
      </c:scatterChart>
      <c:valAx>
        <c:axId val="272071296"/>
        <c:scaling>
          <c:orientation val="minMax"/>
        </c:scaling>
        <c:axPos val="b"/>
        <c:title>
          <c:tx>
            <c:rich>
              <a:bodyPr/>
              <a:lstStyle/>
              <a:p>
                <a:pPr>
                  <a:defRPr/>
                </a:pPr>
                <a:r>
                  <a:rPr lang="ru-RU"/>
                  <a:t>Повітряний проміжок, мм</a:t>
                </a:r>
              </a:p>
            </c:rich>
          </c:tx>
        </c:title>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220984448"/>
        <c:crosses val="autoZero"/>
        <c:crossBetween val="midCat"/>
      </c:valAx>
      <c:valAx>
        <c:axId val="220984448"/>
        <c:scaling>
          <c:orientation val="minMax"/>
        </c:scaling>
        <c:axPos val="l"/>
        <c:majorGridlines/>
        <c:minorGridlines/>
        <c:title>
          <c:tx>
            <c:rich>
              <a:bodyPr/>
              <a:lstStyle/>
              <a:p>
                <a:pPr>
                  <a:defRPr/>
                </a:pPr>
                <a:r>
                  <a:rPr lang="uk-UA" sz="1000" b="1" i="0" u="none" strike="noStrike" baseline="0"/>
                  <a:t>Індекс звукоізоляції R</a:t>
                </a:r>
                <a:r>
                  <a:rPr lang="uk-UA" sz="1000" b="1" i="0" u="none" strike="noStrike" baseline="-25000"/>
                  <a:t>W</a:t>
                </a:r>
                <a:r>
                  <a:rPr lang="uk-UA" sz="1000" b="1" i="0" u="none" strike="noStrike" baseline="0"/>
                  <a:t>, дБ</a:t>
                </a:r>
                <a:endParaRPr lang="ru-RU"/>
              </a:p>
            </c:rich>
          </c:tx>
        </c:title>
        <c:numFmt formatCode="General" sourceLinked="1"/>
        <c:tickLblPos val="nextTo"/>
        <c:crossAx val="272071296"/>
        <c:crosses val="autoZero"/>
        <c:crossBetween val="midCat"/>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58</TotalTime>
  <Pages>210</Pages>
  <Words>42434</Words>
  <Characters>241879</Characters>
  <Application>Microsoft Office Word</Application>
  <DocSecurity>0</DocSecurity>
  <Lines>2015</Lines>
  <Paragraphs>567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283746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Петр</dc:creator>
  <cp:lastModifiedBy>Петр</cp:lastModifiedBy>
  <cp:revision>25</cp:revision>
  <dcterms:created xsi:type="dcterms:W3CDTF">2021-04-08T11:17:00Z</dcterms:created>
  <dcterms:modified xsi:type="dcterms:W3CDTF">2021-04-08T12:34:00Z</dcterms:modified>
</cp:coreProperties>
</file>